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DDD" w:rsidRDefault="004E7DDD" w:rsidP="009B2A75">
      <w:pPr>
        <w:pStyle w:val="Heading1"/>
      </w:pPr>
      <w:bookmarkStart w:id="0" w:name="_Toc347990878"/>
      <w:r>
        <w:t>CHAPTER 3</w:t>
      </w:r>
      <w:r w:rsidR="009B2A75">
        <w:t xml:space="preserve">: </w:t>
      </w:r>
      <w:r>
        <w:t>PROGRAM OUTCOMES &amp; KEY DATES</w:t>
      </w:r>
      <w:bookmarkEnd w:id="0"/>
    </w:p>
    <w:p w:rsidR="004E7DDD" w:rsidRPr="00BD565B" w:rsidRDefault="004E7DDD" w:rsidP="000725C7">
      <w:pPr>
        <w:pStyle w:val="SP3278573"/>
        <w:numPr>
          <w:ilvl w:val="1"/>
          <w:numId w:val="5"/>
        </w:numPr>
        <w:ind w:left="360"/>
        <w:rPr>
          <w:rFonts w:ascii="Calibri" w:hAnsi="Calibri" w:cs="Calibri"/>
          <w:color w:val="000000"/>
        </w:rPr>
      </w:pPr>
      <w:bookmarkStart w:id="1" w:name="_Toc347990879"/>
      <w:r w:rsidRPr="00D03611">
        <w:rPr>
          <w:rStyle w:val="Heading2Char"/>
        </w:rPr>
        <w:t>PROGRAM OUTCOMES</w:t>
      </w:r>
      <w:bookmarkEnd w:id="1"/>
      <w:r w:rsidRPr="00F43937">
        <w:rPr>
          <w:rStyle w:val="SC32502"/>
          <w:rFonts w:ascii="Calibri" w:hAnsi="Calibri" w:cs="Calibri"/>
        </w:rPr>
        <w:t xml:space="preserve"> </w:t>
      </w:r>
      <w:r w:rsidRPr="00BD565B">
        <w:rPr>
          <w:rStyle w:val="SC32502"/>
          <w:rFonts w:ascii="Calibri" w:hAnsi="Calibri" w:cs="Calibri"/>
          <w:b w:val="0"/>
          <w:sz w:val="24"/>
          <w:szCs w:val="24"/>
        </w:rPr>
        <w:t>(</w:t>
      </w:r>
      <w:r w:rsidR="00566828">
        <w:rPr>
          <w:rFonts w:ascii="Calibri" w:hAnsi="Calibri" w:cs="Calibri"/>
        </w:rPr>
        <w:t>ICOA</w:t>
      </w:r>
      <w:r w:rsidRPr="00BD565B">
        <w:rPr>
          <w:rStyle w:val="SC32502"/>
          <w:rFonts w:ascii="Calibri" w:hAnsi="Calibri" w:cs="Calibri"/>
          <w:b w:val="0"/>
          <w:sz w:val="24"/>
          <w:szCs w:val="24"/>
        </w:rPr>
        <w:t>)</w:t>
      </w:r>
      <w:r w:rsidRPr="00BD565B">
        <w:rPr>
          <w:rStyle w:val="SC32502"/>
          <w:rFonts w:ascii="Calibri" w:hAnsi="Calibri" w:cs="Calibri"/>
        </w:rPr>
        <w:t xml:space="preserve"> </w:t>
      </w:r>
      <w:r w:rsidRPr="00BD565B">
        <w:rPr>
          <w:rFonts w:ascii="Calibri" w:hAnsi="Calibri" w:cs="Calibri"/>
        </w:rPr>
        <w:t>State Senior Services are designed to provide older individuals with assistance they need to compensate for functional or cognitive limitations. Individuals qualifying for these services are those who require personal assistance, stand-by assistance, supervision or cueing to accomplish ADLs, IADLs, or both. The program aims to help clients:</w:t>
      </w:r>
    </w:p>
    <w:p w:rsidR="004E7DDD" w:rsidRPr="00AA6F94" w:rsidRDefault="004E7DDD" w:rsidP="000725C7">
      <w:pPr>
        <w:pStyle w:val="ListParagraph"/>
        <w:numPr>
          <w:ilvl w:val="0"/>
          <w:numId w:val="1"/>
        </w:numPr>
        <w:rPr>
          <w:rFonts w:ascii="Calibri" w:hAnsi="Calibri" w:cs="Calibri"/>
          <w:szCs w:val="24"/>
        </w:rPr>
      </w:pPr>
      <w:r w:rsidRPr="00AA6F94">
        <w:rPr>
          <w:rFonts w:ascii="Calibri" w:hAnsi="Calibri" w:cs="Calibri"/>
          <w:b/>
          <w:bCs/>
          <w:szCs w:val="24"/>
        </w:rPr>
        <w:t>Avoid Inappropriate or Premature Institutional Placement</w:t>
      </w:r>
      <w:r w:rsidRPr="00AA6F94">
        <w:rPr>
          <w:rFonts w:ascii="Calibri" w:hAnsi="Calibri" w:cs="Calibri"/>
          <w:szCs w:val="24"/>
        </w:rPr>
        <w:t>. Avoid inappropriate institutionalization of a client; facilitate timely discharge of an institutionalized client; or prevent inappropriate or premature re</w:t>
      </w:r>
      <w:r w:rsidR="00420169">
        <w:rPr>
          <w:rFonts w:ascii="Calibri" w:hAnsi="Calibri" w:cs="Calibri"/>
          <w:szCs w:val="24"/>
        </w:rPr>
        <w:t>-</w:t>
      </w:r>
      <w:r w:rsidRPr="00AA6F94">
        <w:rPr>
          <w:rFonts w:ascii="Calibri" w:hAnsi="Calibri" w:cs="Calibri"/>
          <w:szCs w:val="24"/>
        </w:rPr>
        <w:t>institutionalization of a formerly discharged client.</w:t>
      </w:r>
    </w:p>
    <w:p w:rsidR="004E7DDD" w:rsidRPr="00AA6F94" w:rsidRDefault="004E7DDD" w:rsidP="000725C7">
      <w:pPr>
        <w:pStyle w:val="ListParagraph"/>
        <w:numPr>
          <w:ilvl w:val="0"/>
          <w:numId w:val="1"/>
        </w:numPr>
        <w:rPr>
          <w:rFonts w:ascii="Calibri" w:hAnsi="Calibri" w:cs="Calibri"/>
          <w:szCs w:val="24"/>
        </w:rPr>
      </w:pPr>
      <w:r w:rsidRPr="00AA6F94">
        <w:rPr>
          <w:rFonts w:ascii="Calibri" w:hAnsi="Calibri" w:cs="Calibri"/>
          <w:b/>
          <w:bCs/>
          <w:szCs w:val="24"/>
        </w:rPr>
        <w:t>Enhance Ability to Accomplish Short-Term Rehabilitation</w:t>
      </w:r>
      <w:r w:rsidRPr="00AA6F94">
        <w:rPr>
          <w:rFonts w:ascii="Calibri" w:hAnsi="Calibri" w:cs="Calibri"/>
          <w:szCs w:val="24"/>
        </w:rPr>
        <w:t>. Facilitate rehabilitation at home by providing supportive services to those who are temporarily incapacitated due to short-term illness or injury.</w:t>
      </w:r>
    </w:p>
    <w:p w:rsidR="004E7DDD" w:rsidRPr="00AA6F94" w:rsidRDefault="004E7DDD" w:rsidP="000725C7">
      <w:pPr>
        <w:pStyle w:val="ListParagraph"/>
        <w:numPr>
          <w:ilvl w:val="0"/>
          <w:numId w:val="1"/>
        </w:numPr>
        <w:rPr>
          <w:rFonts w:ascii="Calibri" w:hAnsi="Calibri" w:cs="Calibri"/>
          <w:szCs w:val="24"/>
        </w:rPr>
      </w:pPr>
      <w:r w:rsidRPr="00AA6F94">
        <w:rPr>
          <w:rFonts w:ascii="Calibri" w:hAnsi="Calibri" w:cs="Calibri"/>
          <w:b/>
          <w:bCs/>
          <w:szCs w:val="24"/>
        </w:rPr>
        <w:t>Assist in Crisis Intervention</w:t>
      </w:r>
      <w:r w:rsidRPr="00AA6F94">
        <w:rPr>
          <w:rFonts w:ascii="Calibri" w:hAnsi="Calibri" w:cs="Calibri"/>
          <w:szCs w:val="24"/>
        </w:rPr>
        <w:t xml:space="preserve">. Maintain older individuals in their own homes, on a short-term basis, during a crisis when the primary caregiver is incapacitated or absent. </w:t>
      </w:r>
    </w:p>
    <w:p w:rsidR="004E7DDD" w:rsidRPr="00453647" w:rsidRDefault="004E7DDD" w:rsidP="000725C7">
      <w:pPr>
        <w:pStyle w:val="ListParagraph"/>
        <w:numPr>
          <w:ilvl w:val="0"/>
          <w:numId w:val="1"/>
        </w:numPr>
        <w:rPr>
          <w:rFonts w:ascii="Calibri" w:hAnsi="Calibri" w:cs="Calibri"/>
          <w:szCs w:val="24"/>
        </w:rPr>
      </w:pPr>
      <w:r w:rsidRPr="00453647">
        <w:rPr>
          <w:rFonts w:ascii="Calibri" w:hAnsi="Calibri" w:cs="Calibri"/>
          <w:b/>
          <w:bCs/>
          <w:szCs w:val="24"/>
        </w:rPr>
        <w:t>Provide Protection</w:t>
      </w:r>
      <w:r w:rsidRPr="00453647">
        <w:rPr>
          <w:rFonts w:ascii="Calibri" w:hAnsi="Calibri" w:cs="Calibri"/>
          <w:szCs w:val="24"/>
        </w:rPr>
        <w:t>. Enable individuals to remain in their own homes during a crisis through coordination with Adult Protection Services.</w:t>
      </w:r>
    </w:p>
    <w:p w:rsidR="00282F29" w:rsidRDefault="00282F29" w:rsidP="00420169">
      <w:pPr>
        <w:spacing w:after="0" w:line="240" w:lineRule="auto"/>
        <w:ind w:left="360"/>
        <w:rPr>
          <w:rFonts w:ascii="Calibri" w:hAnsi="Calibri" w:cs="Calibri"/>
          <w:szCs w:val="24"/>
        </w:rPr>
      </w:pPr>
    </w:p>
    <w:p w:rsidR="00282F29" w:rsidRDefault="00282F29" w:rsidP="000725C7">
      <w:pPr>
        <w:pStyle w:val="SP3278573"/>
        <w:numPr>
          <w:ilvl w:val="1"/>
          <w:numId w:val="5"/>
        </w:numPr>
        <w:ind w:left="360"/>
        <w:rPr>
          <w:rFonts w:ascii="TimesNewRomanPSMT" w:hAnsi="TimesNewRomanPSMT" w:cs="TimesNewRomanPSMT"/>
          <w:color w:val="000000"/>
        </w:rPr>
      </w:pPr>
      <w:r w:rsidRPr="0067038F">
        <w:rPr>
          <w:rFonts w:ascii="TimesNewRomanPSMT" w:hAnsi="TimesNewRomanPSMT" w:cs="TimesNewRomanPSMT"/>
          <w:b/>
          <w:bCs/>
        </w:rPr>
        <w:t xml:space="preserve">ELIGIBILITY </w:t>
      </w:r>
      <w:r w:rsidR="00395D87" w:rsidRPr="00BD565B">
        <w:rPr>
          <w:rStyle w:val="SC32502"/>
          <w:rFonts w:ascii="Calibri" w:hAnsi="Calibri" w:cs="Calibri"/>
          <w:b w:val="0"/>
          <w:sz w:val="24"/>
          <w:szCs w:val="24"/>
        </w:rPr>
        <w:t>(</w:t>
      </w:r>
      <w:r w:rsidR="00566828">
        <w:rPr>
          <w:rFonts w:ascii="Calibri" w:hAnsi="Calibri" w:cs="Calibri"/>
        </w:rPr>
        <w:t>ICOA</w:t>
      </w:r>
      <w:r w:rsidR="00395D87" w:rsidRPr="00BD565B">
        <w:rPr>
          <w:rStyle w:val="SC32502"/>
          <w:rFonts w:ascii="Calibri" w:hAnsi="Calibri" w:cs="Calibri"/>
          <w:b w:val="0"/>
          <w:sz w:val="24"/>
          <w:szCs w:val="24"/>
        </w:rPr>
        <w:t>)</w:t>
      </w:r>
      <w:r w:rsidR="00395D87" w:rsidRPr="00BD565B">
        <w:rPr>
          <w:rStyle w:val="SC32502"/>
          <w:rFonts w:ascii="Calibri" w:hAnsi="Calibri" w:cs="Calibri"/>
        </w:rPr>
        <w:t xml:space="preserve"> </w:t>
      </w:r>
      <w:r w:rsidRPr="0067038F">
        <w:rPr>
          <w:rFonts w:ascii="TimesNewRomanPSMT" w:hAnsi="TimesNewRomanPSMT" w:cs="TimesNewRomanPSMT"/>
          <w:color w:val="000000"/>
        </w:rPr>
        <w:t xml:space="preserve">Persons eligible to receive services under the Act shall be sixty (60) years of age or older and residents of the state of Idaho. Functionally- or cognitively-impaired adults under age sixty (60) living in the home of a caregiver who is age sixty (60) or older are exempted from this requirement. In those </w:t>
      </w:r>
      <w:r w:rsidR="00692F28" w:rsidRPr="0067038F">
        <w:rPr>
          <w:rFonts w:ascii="TimesNewRomanPSMT" w:hAnsi="TimesNewRomanPSMT" w:cs="TimesNewRomanPSMT"/>
          <w:color w:val="000000"/>
        </w:rPr>
        <w:t>instances,</w:t>
      </w:r>
      <w:r w:rsidRPr="0067038F">
        <w:rPr>
          <w:rFonts w:ascii="TimesNewRomanPSMT" w:hAnsi="TimesNewRomanPSMT" w:cs="TimesNewRomanPSMT"/>
          <w:color w:val="000000"/>
        </w:rPr>
        <w:t xml:space="preserve"> the caregiver </w:t>
      </w:r>
      <w:proofErr w:type="gramStart"/>
      <w:r w:rsidRPr="0067038F">
        <w:rPr>
          <w:rFonts w:ascii="TimesNewRomanPSMT" w:hAnsi="TimesNewRomanPSMT" w:cs="TimesNewRomanPSMT"/>
          <w:color w:val="000000"/>
        </w:rPr>
        <w:t>is considered to be</w:t>
      </w:r>
      <w:proofErr w:type="gramEnd"/>
      <w:r w:rsidRPr="0067038F">
        <w:rPr>
          <w:rFonts w:ascii="TimesNewRomanPSMT" w:hAnsi="TimesNewRomanPSMT" w:cs="TimesNewRomanPSMT"/>
          <w:color w:val="000000"/>
        </w:rPr>
        <w:t xml:space="preserve"> the client.</w:t>
      </w:r>
    </w:p>
    <w:p w:rsidR="00BD565B" w:rsidRPr="00BD565B" w:rsidRDefault="00BD565B" w:rsidP="00BD565B">
      <w:pPr>
        <w:pStyle w:val="Default"/>
      </w:pPr>
    </w:p>
    <w:p w:rsidR="004E7DDD" w:rsidRPr="00692F28" w:rsidRDefault="004E7DDD" w:rsidP="00692F28">
      <w:pPr>
        <w:pStyle w:val="SP3278573"/>
        <w:numPr>
          <w:ilvl w:val="1"/>
          <w:numId w:val="5"/>
        </w:numPr>
        <w:ind w:left="360"/>
        <w:rPr>
          <w:rStyle w:val="Heading2Char"/>
          <w:b w:val="0"/>
        </w:rPr>
      </w:pPr>
      <w:bookmarkStart w:id="2" w:name="_Toc347990880"/>
      <w:r w:rsidRPr="00D03611">
        <w:rPr>
          <w:rStyle w:val="Heading2Char"/>
        </w:rPr>
        <w:t>KEY DATES</w:t>
      </w:r>
      <w:bookmarkEnd w:id="2"/>
    </w:p>
    <w:p w:rsidR="004E7DDD" w:rsidRDefault="004E7DDD" w:rsidP="000725C7">
      <w:pPr>
        <w:pStyle w:val="ListParagraph"/>
        <w:numPr>
          <w:ilvl w:val="1"/>
          <w:numId w:val="2"/>
        </w:numPr>
        <w:ind w:left="720"/>
        <w:rPr>
          <w:rFonts w:ascii="Calibri" w:hAnsi="Calibri" w:cs="Calibri"/>
          <w:b/>
          <w:szCs w:val="24"/>
        </w:rPr>
      </w:pPr>
      <w:bookmarkStart w:id="3" w:name="_Toc347990881"/>
      <w:r w:rsidRPr="007A74C1">
        <w:rPr>
          <w:rStyle w:val="Heading3Char"/>
        </w:rPr>
        <w:t>Invoicing</w:t>
      </w:r>
      <w:bookmarkEnd w:id="3"/>
    </w:p>
    <w:p w:rsidR="004E7DDD" w:rsidRPr="005435BA" w:rsidRDefault="004E7DDD" w:rsidP="000725C7">
      <w:pPr>
        <w:pStyle w:val="ListParagraph"/>
        <w:numPr>
          <w:ilvl w:val="1"/>
          <w:numId w:val="3"/>
        </w:numPr>
        <w:ind w:left="1080"/>
        <w:rPr>
          <w:rFonts w:ascii="Calibri" w:hAnsi="Calibri" w:cs="Calibri"/>
          <w:b/>
          <w:szCs w:val="24"/>
        </w:rPr>
      </w:pPr>
      <w:r w:rsidRPr="005435BA">
        <w:rPr>
          <w:rFonts w:ascii="Calibri" w:hAnsi="Calibri" w:cs="Calibri"/>
          <w:szCs w:val="24"/>
        </w:rPr>
        <w:t>Title III</w:t>
      </w:r>
      <w:r>
        <w:rPr>
          <w:rFonts w:ascii="Calibri" w:hAnsi="Calibri" w:cs="Calibri"/>
          <w:szCs w:val="24"/>
        </w:rPr>
        <w:t>, VII and Adult Protect</w:t>
      </w:r>
      <w:r w:rsidR="00420169">
        <w:rPr>
          <w:rFonts w:ascii="Calibri" w:hAnsi="Calibri" w:cs="Calibri"/>
          <w:szCs w:val="24"/>
        </w:rPr>
        <w:t>ive Services</w:t>
      </w:r>
      <w:r>
        <w:rPr>
          <w:rFonts w:ascii="Calibri" w:hAnsi="Calibri" w:cs="Calibri"/>
          <w:szCs w:val="24"/>
        </w:rPr>
        <w:t>: The</w:t>
      </w:r>
      <w:r w:rsidRPr="0055242B">
        <w:rPr>
          <w:rFonts w:ascii="Calibri" w:hAnsi="Calibri" w:cs="Calibri"/>
          <w:szCs w:val="24"/>
        </w:rPr>
        <w:t xml:space="preserve"> </w:t>
      </w:r>
      <w:r>
        <w:rPr>
          <w:rFonts w:ascii="Calibri" w:hAnsi="Calibri" w:cs="Calibri"/>
          <w:szCs w:val="24"/>
        </w:rPr>
        <w:t xml:space="preserve">AAAs </w:t>
      </w:r>
      <w:r w:rsidR="00F208E1">
        <w:rPr>
          <w:rFonts w:ascii="Calibri" w:hAnsi="Calibri" w:cs="Calibri"/>
          <w:szCs w:val="24"/>
        </w:rPr>
        <w:t xml:space="preserve">will </w:t>
      </w:r>
      <w:r>
        <w:rPr>
          <w:rFonts w:ascii="Calibri" w:hAnsi="Calibri" w:cs="Calibri"/>
          <w:szCs w:val="24"/>
        </w:rPr>
        <w:t>submit the</w:t>
      </w:r>
      <w:r w:rsidR="0018539C">
        <w:rPr>
          <w:rFonts w:ascii="Calibri" w:hAnsi="Calibri" w:cs="Calibri"/>
          <w:szCs w:val="24"/>
        </w:rPr>
        <w:t xml:space="preserve"> Invoice</w:t>
      </w:r>
      <w:r w:rsidR="00420169">
        <w:rPr>
          <w:rFonts w:ascii="Calibri" w:hAnsi="Calibri" w:cs="Calibri"/>
          <w:szCs w:val="24"/>
        </w:rPr>
        <w:t>, in-kind and program income</w:t>
      </w:r>
      <w:r>
        <w:rPr>
          <w:rFonts w:ascii="Calibri" w:hAnsi="Calibri" w:cs="Calibri"/>
          <w:szCs w:val="24"/>
        </w:rPr>
        <w:t xml:space="preserve"> to ICOA no later than the </w:t>
      </w:r>
      <w:r w:rsidRPr="005435BA">
        <w:rPr>
          <w:rFonts w:ascii="Calibri" w:hAnsi="Calibri" w:cs="Calibri"/>
          <w:szCs w:val="24"/>
        </w:rPr>
        <w:t>25</w:t>
      </w:r>
      <w:r w:rsidRPr="005435BA">
        <w:rPr>
          <w:rFonts w:ascii="Calibri" w:hAnsi="Calibri" w:cs="Calibri"/>
          <w:szCs w:val="24"/>
          <w:vertAlign w:val="superscript"/>
        </w:rPr>
        <w:t>th</w:t>
      </w:r>
      <w:r>
        <w:rPr>
          <w:rFonts w:ascii="Calibri" w:hAnsi="Calibri" w:cs="Calibri"/>
          <w:szCs w:val="24"/>
        </w:rPr>
        <w:t xml:space="preserve"> of each month. </w:t>
      </w:r>
    </w:p>
    <w:p w:rsidR="004E7DDD" w:rsidRPr="00BD565B" w:rsidRDefault="00F208E1" w:rsidP="000725C7">
      <w:pPr>
        <w:pStyle w:val="ListParagraph"/>
        <w:numPr>
          <w:ilvl w:val="1"/>
          <w:numId w:val="3"/>
        </w:numPr>
        <w:ind w:left="1080"/>
        <w:rPr>
          <w:rFonts w:ascii="Calibri" w:hAnsi="Calibri" w:cs="Calibri"/>
          <w:b/>
          <w:szCs w:val="24"/>
        </w:rPr>
      </w:pPr>
      <w:r>
        <w:rPr>
          <w:rFonts w:ascii="Calibri" w:hAnsi="Calibri" w:cs="Calibri"/>
          <w:szCs w:val="24"/>
        </w:rPr>
        <w:t>The AAAs will</w:t>
      </w:r>
      <w:r w:rsidR="004E7DDD">
        <w:rPr>
          <w:rFonts w:ascii="Calibri" w:hAnsi="Calibri" w:cs="Calibri"/>
          <w:szCs w:val="24"/>
        </w:rPr>
        <w:t xml:space="preserve"> submit other program invoices (</w:t>
      </w:r>
      <w:r w:rsidR="006506B7">
        <w:rPr>
          <w:rFonts w:ascii="Calibri" w:hAnsi="Calibri" w:cs="Calibri"/>
          <w:szCs w:val="24"/>
        </w:rPr>
        <w:t>D</w:t>
      </w:r>
      <w:r w:rsidR="001A66C4">
        <w:rPr>
          <w:rFonts w:ascii="Calibri" w:hAnsi="Calibri" w:cs="Calibri"/>
          <w:szCs w:val="24"/>
        </w:rPr>
        <w:t>iscretionary Grant Programs: e.g.</w:t>
      </w:r>
      <w:r w:rsidR="006506B7">
        <w:rPr>
          <w:rFonts w:ascii="Calibri" w:hAnsi="Calibri" w:cs="Calibri"/>
          <w:szCs w:val="24"/>
        </w:rPr>
        <w:t xml:space="preserve"> SMP &amp; MIPPA </w:t>
      </w:r>
      <w:r w:rsidR="004E7DDD">
        <w:rPr>
          <w:rFonts w:ascii="Calibri" w:hAnsi="Calibri" w:cs="Calibri"/>
          <w:szCs w:val="24"/>
        </w:rPr>
        <w:t xml:space="preserve">etc.) separately according to </w:t>
      </w:r>
      <w:r w:rsidR="006506B7">
        <w:rPr>
          <w:rFonts w:ascii="Calibri" w:hAnsi="Calibri" w:cs="Calibri"/>
          <w:szCs w:val="24"/>
        </w:rPr>
        <w:t xml:space="preserve">the respective </w:t>
      </w:r>
      <w:r w:rsidR="004E7DDD">
        <w:rPr>
          <w:rFonts w:ascii="Calibri" w:hAnsi="Calibri" w:cs="Calibri"/>
          <w:szCs w:val="24"/>
        </w:rPr>
        <w:t>contract.</w:t>
      </w:r>
    </w:p>
    <w:p w:rsidR="00BD565B" w:rsidRPr="002E0C1E" w:rsidRDefault="00BD565B" w:rsidP="00BD565B">
      <w:pPr>
        <w:pStyle w:val="ListParagraph"/>
        <w:ind w:left="1080"/>
        <w:rPr>
          <w:rFonts w:ascii="Calibri" w:hAnsi="Calibri" w:cs="Calibri"/>
          <w:b/>
          <w:szCs w:val="24"/>
        </w:rPr>
      </w:pPr>
    </w:p>
    <w:p w:rsidR="004E7DDD" w:rsidRPr="005435BA" w:rsidRDefault="004E7DDD" w:rsidP="000725C7">
      <w:pPr>
        <w:pStyle w:val="ListParagraph"/>
        <w:numPr>
          <w:ilvl w:val="1"/>
          <w:numId w:val="2"/>
        </w:numPr>
        <w:ind w:left="720"/>
        <w:rPr>
          <w:rFonts w:ascii="Calibri" w:hAnsi="Calibri" w:cs="Calibri"/>
          <w:b/>
          <w:szCs w:val="24"/>
        </w:rPr>
      </w:pPr>
      <w:bookmarkStart w:id="4" w:name="_Toc347990882"/>
      <w:r w:rsidRPr="007A74C1">
        <w:rPr>
          <w:rStyle w:val="Heading3Char"/>
        </w:rPr>
        <w:t>Reporting</w:t>
      </w:r>
      <w:bookmarkEnd w:id="4"/>
    </w:p>
    <w:p w:rsidR="004E7DDD" w:rsidRDefault="004E7DDD" w:rsidP="000725C7">
      <w:pPr>
        <w:pStyle w:val="ListParagraph"/>
        <w:numPr>
          <w:ilvl w:val="2"/>
          <w:numId w:val="4"/>
        </w:numPr>
        <w:ind w:left="1080"/>
        <w:rPr>
          <w:rFonts w:ascii="Calibri" w:hAnsi="Calibri" w:cs="Calibri"/>
          <w:szCs w:val="24"/>
        </w:rPr>
      </w:pPr>
      <w:bookmarkStart w:id="5" w:name="_Hlk536785085"/>
      <w:r>
        <w:rPr>
          <w:rFonts w:ascii="Calibri" w:hAnsi="Calibri" w:cs="Calibri"/>
          <w:szCs w:val="24"/>
        </w:rPr>
        <w:t xml:space="preserve">Title III: </w:t>
      </w:r>
      <w:r w:rsidR="00F208E1">
        <w:rPr>
          <w:rFonts w:ascii="Calibri" w:hAnsi="Calibri" w:cs="Calibri"/>
          <w:szCs w:val="24"/>
        </w:rPr>
        <w:t xml:space="preserve"> </w:t>
      </w:r>
    </w:p>
    <w:p w:rsidR="00F208E1" w:rsidRDefault="00F208E1" w:rsidP="000725C7">
      <w:pPr>
        <w:pStyle w:val="ListParagraph"/>
        <w:numPr>
          <w:ilvl w:val="0"/>
          <w:numId w:val="8"/>
        </w:numPr>
        <w:rPr>
          <w:rFonts w:ascii="Calibri" w:hAnsi="Calibri" w:cs="Calibri"/>
          <w:szCs w:val="24"/>
        </w:rPr>
      </w:pPr>
      <w:r>
        <w:rPr>
          <w:rFonts w:ascii="Calibri" w:hAnsi="Calibri" w:cs="Calibri"/>
          <w:szCs w:val="24"/>
        </w:rPr>
        <w:t xml:space="preserve">The AAAs will enter all </w:t>
      </w:r>
      <w:r w:rsidR="00553FD3">
        <w:rPr>
          <w:rFonts w:ascii="Calibri" w:hAnsi="Calibri" w:cs="Calibri"/>
          <w:szCs w:val="24"/>
        </w:rPr>
        <w:t>Title III</w:t>
      </w:r>
      <w:r w:rsidR="00420169">
        <w:rPr>
          <w:rFonts w:ascii="Calibri" w:hAnsi="Calibri" w:cs="Calibri"/>
          <w:szCs w:val="24"/>
        </w:rPr>
        <w:t>, Title VII and Adult Protective Services</w:t>
      </w:r>
      <w:r w:rsidR="00553FD3">
        <w:rPr>
          <w:rFonts w:ascii="Calibri" w:hAnsi="Calibri" w:cs="Calibri"/>
          <w:szCs w:val="24"/>
        </w:rPr>
        <w:t xml:space="preserve"> </w:t>
      </w:r>
      <w:r>
        <w:rPr>
          <w:rFonts w:ascii="Calibri" w:hAnsi="Calibri" w:cs="Calibri"/>
          <w:szCs w:val="24"/>
        </w:rPr>
        <w:t>data</w:t>
      </w:r>
      <w:r w:rsidR="004E7DDD">
        <w:rPr>
          <w:rFonts w:ascii="Calibri" w:hAnsi="Calibri" w:cs="Calibri"/>
          <w:szCs w:val="24"/>
        </w:rPr>
        <w:t xml:space="preserve"> by the 25</w:t>
      </w:r>
      <w:r w:rsidR="004E7DDD" w:rsidRPr="00A063D6">
        <w:rPr>
          <w:rFonts w:ascii="Calibri" w:hAnsi="Calibri" w:cs="Calibri"/>
          <w:szCs w:val="24"/>
          <w:vertAlign w:val="superscript"/>
        </w:rPr>
        <w:t>th</w:t>
      </w:r>
      <w:r w:rsidR="004E7DDD">
        <w:rPr>
          <w:rFonts w:ascii="Calibri" w:hAnsi="Calibri" w:cs="Calibri"/>
          <w:szCs w:val="24"/>
        </w:rPr>
        <w:t xml:space="preserve"> following </w:t>
      </w:r>
      <w:r w:rsidR="002E0C1E">
        <w:rPr>
          <w:rFonts w:ascii="Calibri" w:hAnsi="Calibri" w:cs="Calibri"/>
          <w:szCs w:val="24"/>
        </w:rPr>
        <w:t xml:space="preserve">the end of the </w:t>
      </w:r>
      <w:r w:rsidR="006506B7">
        <w:rPr>
          <w:rFonts w:ascii="Calibri" w:hAnsi="Calibri" w:cs="Calibri"/>
          <w:szCs w:val="24"/>
        </w:rPr>
        <w:t xml:space="preserve">month. </w:t>
      </w:r>
      <w:r w:rsidR="004E7DDD">
        <w:rPr>
          <w:rFonts w:ascii="Calibri" w:hAnsi="Calibri" w:cs="Calibri"/>
          <w:szCs w:val="24"/>
        </w:rPr>
        <w:t xml:space="preserve"> </w:t>
      </w:r>
    </w:p>
    <w:p w:rsidR="004E7DDD" w:rsidRPr="00BD565B" w:rsidRDefault="004E7DDD" w:rsidP="000725C7">
      <w:pPr>
        <w:pStyle w:val="ListParagraph"/>
        <w:numPr>
          <w:ilvl w:val="0"/>
          <w:numId w:val="8"/>
        </w:numPr>
        <w:rPr>
          <w:rFonts w:ascii="Calibri" w:hAnsi="Calibri" w:cs="Calibri"/>
          <w:szCs w:val="24"/>
        </w:rPr>
      </w:pPr>
      <w:r w:rsidRPr="00BD565B">
        <w:rPr>
          <w:rFonts w:ascii="Calibri" w:hAnsi="Calibri" w:cs="Calibri"/>
          <w:szCs w:val="24"/>
        </w:rPr>
        <w:t>The AAAs will submit an annual Developmental Accomplishment and Staff Profile Report by October 25</w:t>
      </w:r>
      <w:r w:rsidRPr="00BD565B">
        <w:rPr>
          <w:rFonts w:ascii="Calibri" w:hAnsi="Calibri" w:cs="Calibri"/>
          <w:szCs w:val="24"/>
          <w:vertAlign w:val="superscript"/>
        </w:rPr>
        <w:t>th</w:t>
      </w:r>
      <w:r w:rsidRPr="00BD565B">
        <w:rPr>
          <w:rFonts w:ascii="Calibri" w:hAnsi="Calibri" w:cs="Calibri"/>
          <w:szCs w:val="24"/>
        </w:rPr>
        <w:t xml:space="preserve"> of each year. </w:t>
      </w:r>
      <w:r w:rsidRPr="00BD565B">
        <w:rPr>
          <w:rFonts w:ascii="Calibri" w:hAnsi="Calibri" w:cs="Calibri"/>
          <w:color w:val="7030A0"/>
          <w:szCs w:val="24"/>
        </w:rPr>
        <w:t>(</w:t>
      </w:r>
      <w:hyperlink r:id="rId8" w:history="1">
        <w:r w:rsidR="00395D87" w:rsidRPr="00420169">
          <w:rPr>
            <w:rStyle w:val="Hyperlink"/>
            <w:rFonts w:ascii="Calibri" w:hAnsi="Calibri" w:cs="Calibri"/>
            <w:szCs w:val="24"/>
          </w:rPr>
          <w:t xml:space="preserve">ICOA </w:t>
        </w:r>
        <w:r w:rsidR="00BD565B" w:rsidRPr="00420169">
          <w:rPr>
            <w:rStyle w:val="Hyperlink"/>
            <w:rFonts w:ascii="Calibri" w:hAnsi="Calibri" w:cs="Calibri"/>
            <w:szCs w:val="24"/>
          </w:rPr>
          <w:t>W</w:t>
        </w:r>
        <w:r w:rsidR="00BD565B" w:rsidRPr="00420169">
          <w:rPr>
            <w:rStyle w:val="Hyperlink"/>
            <w:rFonts w:ascii="Calibri" w:hAnsi="Calibri" w:cs="Calibri"/>
            <w:szCs w:val="24"/>
          </w:rPr>
          <w:t>ebsite</w:t>
        </w:r>
      </w:hyperlink>
      <w:r w:rsidR="00BD565B" w:rsidRPr="00BD565B">
        <w:rPr>
          <w:rFonts w:ascii="Calibri" w:hAnsi="Calibri" w:cs="Calibri"/>
          <w:color w:val="7030A0"/>
          <w:szCs w:val="24"/>
        </w:rPr>
        <w:t xml:space="preserve">: </w:t>
      </w:r>
      <w:r w:rsidRPr="00BD565B">
        <w:rPr>
          <w:rFonts w:ascii="Calibri" w:hAnsi="Calibri" w:cs="Calibri"/>
          <w:color w:val="7030A0"/>
          <w:szCs w:val="24"/>
        </w:rPr>
        <w:t>RP.AD.02 Developmental Accomplishment Annual Report)</w:t>
      </w:r>
      <w:r w:rsidRPr="00BD565B">
        <w:rPr>
          <w:rFonts w:ascii="Calibri" w:hAnsi="Calibri" w:cs="Calibri"/>
          <w:szCs w:val="24"/>
        </w:rPr>
        <w:t>.</w:t>
      </w:r>
    </w:p>
    <w:p w:rsidR="009C57BC" w:rsidRDefault="00420169" w:rsidP="000725C7">
      <w:pPr>
        <w:pStyle w:val="ListParagraph"/>
        <w:numPr>
          <w:ilvl w:val="0"/>
          <w:numId w:val="8"/>
        </w:numPr>
        <w:rPr>
          <w:rFonts w:ascii="Calibri" w:hAnsi="Calibri" w:cs="Calibri"/>
          <w:szCs w:val="24"/>
        </w:rPr>
      </w:pPr>
      <w:r>
        <w:rPr>
          <w:rFonts w:ascii="Calibri" w:hAnsi="Calibri" w:cs="Calibri"/>
          <w:szCs w:val="24"/>
        </w:rPr>
        <w:t>Annually, by July 1</w:t>
      </w:r>
      <w:r w:rsidRPr="00420169">
        <w:rPr>
          <w:rFonts w:ascii="Calibri" w:hAnsi="Calibri" w:cs="Calibri"/>
          <w:szCs w:val="24"/>
          <w:vertAlign w:val="superscript"/>
        </w:rPr>
        <w:t>st</w:t>
      </w:r>
      <w:r>
        <w:rPr>
          <w:rFonts w:ascii="Calibri" w:hAnsi="Calibri" w:cs="Calibri"/>
          <w:szCs w:val="24"/>
        </w:rPr>
        <w:t xml:space="preserve">/first business day in July, </w:t>
      </w:r>
      <w:r w:rsidR="00843123">
        <w:rPr>
          <w:rFonts w:ascii="Calibri" w:hAnsi="Calibri" w:cs="Calibri"/>
          <w:szCs w:val="24"/>
        </w:rPr>
        <w:t xml:space="preserve">ICOA will submit the Strategic Plan to </w:t>
      </w:r>
      <w:r w:rsidR="00BD565B">
        <w:rPr>
          <w:rFonts w:ascii="Calibri" w:hAnsi="Calibri" w:cs="Calibri"/>
          <w:szCs w:val="24"/>
        </w:rPr>
        <w:t>Department of Financial Management.</w:t>
      </w:r>
    </w:p>
    <w:p w:rsidR="00843123" w:rsidRPr="009C57BC" w:rsidRDefault="009C57BC" w:rsidP="009C57BC">
      <w:pPr>
        <w:tabs>
          <w:tab w:val="left" w:pos="3744"/>
        </w:tabs>
      </w:pPr>
      <w:r>
        <w:tab/>
      </w:r>
      <w:bookmarkStart w:id="6" w:name="_GoBack"/>
      <w:bookmarkEnd w:id="6"/>
    </w:p>
    <w:p w:rsidR="00620491" w:rsidRDefault="00420169" w:rsidP="000725C7">
      <w:pPr>
        <w:pStyle w:val="ListParagraph"/>
        <w:numPr>
          <w:ilvl w:val="0"/>
          <w:numId w:val="8"/>
        </w:numPr>
        <w:rPr>
          <w:rFonts w:ascii="Calibri" w:hAnsi="Calibri" w:cs="Calibri"/>
          <w:szCs w:val="24"/>
        </w:rPr>
      </w:pPr>
      <w:r>
        <w:rPr>
          <w:rFonts w:ascii="Calibri" w:hAnsi="Calibri" w:cs="Calibri"/>
          <w:szCs w:val="24"/>
        </w:rPr>
        <w:lastRenderedPageBreak/>
        <w:t>Annually, by September 1</w:t>
      </w:r>
      <w:r w:rsidRPr="00420169">
        <w:rPr>
          <w:rFonts w:ascii="Calibri" w:hAnsi="Calibri" w:cs="Calibri"/>
          <w:szCs w:val="24"/>
          <w:vertAlign w:val="superscript"/>
        </w:rPr>
        <w:t>st</w:t>
      </w:r>
      <w:r>
        <w:rPr>
          <w:rFonts w:ascii="Calibri" w:hAnsi="Calibri" w:cs="Calibri"/>
          <w:szCs w:val="24"/>
        </w:rPr>
        <w:t xml:space="preserve">/first business day of September, </w:t>
      </w:r>
      <w:r w:rsidR="00620491">
        <w:rPr>
          <w:rFonts w:ascii="Calibri" w:hAnsi="Calibri" w:cs="Calibri"/>
          <w:szCs w:val="24"/>
        </w:rPr>
        <w:t xml:space="preserve">ICOA will submit the Performance Report to </w:t>
      </w:r>
      <w:r w:rsidR="00BD565B">
        <w:rPr>
          <w:rFonts w:ascii="Calibri" w:hAnsi="Calibri" w:cs="Calibri"/>
          <w:szCs w:val="24"/>
        </w:rPr>
        <w:t>Department of Financial Management</w:t>
      </w:r>
      <w:r>
        <w:rPr>
          <w:rFonts w:ascii="Calibri" w:hAnsi="Calibri" w:cs="Calibri"/>
          <w:szCs w:val="24"/>
        </w:rPr>
        <w:t>.</w:t>
      </w:r>
    </w:p>
    <w:p w:rsidR="00FC561E" w:rsidRDefault="00420169" w:rsidP="000725C7">
      <w:pPr>
        <w:pStyle w:val="ListParagraph"/>
        <w:numPr>
          <w:ilvl w:val="0"/>
          <w:numId w:val="8"/>
        </w:numPr>
        <w:rPr>
          <w:rFonts w:ascii="Calibri" w:hAnsi="Calibri" w:cs="Calibri"/>
          <w:szCs w:val="24"/>
        </w:rPr>
      </w:pPr>
      <w:r>
        <w:rPr>
          <w:rFonts w:ascii="Calibri" w:hAnsi="Calibri" w:cs="Calibri"/>
          <w:szCs w:val="24"/>
        </w:rPr>
        <w:t>Annually, by December 1</w:t>
      </w:r>
      <w:r w:rsidRPr="00420169">
        <w:rPr>
          <w:rFonts w:ascii="Calibri" w:hAnsi="Calibri" w:cs="Calibri"/>
          <w:szCs w:val="24"/>
          <w:vertAlign w:val="superscript"/>
        </w:rPr>
        <w:t>st</w:t>
      </w:r>
      <w:r>
        <w:rPr>
          <w:rFonts w:ascii="Calibri" w:hAnsi="Calibri" w:cs="Calibri"/>
          <w:szCs w:val="24"/>
        </w:rPr>
        <w:t xml:space="preserve">, </w:t>
      </w:r>
      <w:r w:rsidR="004E7DDD" w:rsidRPr="001A34EF">
        <w:rPr>
          <w:rFonts w:ascii="Calibri" w:hAnsi="Calibri" w:cs="Calibri"/>
          <w:szCs w:val="24"/>
        </w:rPr>
        <w:t xml:space="preserve">ICOA will submit </w:t>
      </w:r>
      <w:r w:rsidR="00843123">
        <w:rPr>
          <w:rFonts w:ascii="Calibri" w:hAnsi="Calibri" w:cs="Calibri"/>
          <w:szCs w:val="24"/>
        </w:rPr>
        <w:t xml:space="preserve">the </w:t>
      </w:r>
      <w:r w:rsidR="004E7DDD" w:rsidRPr="001A34EF">
        <w:rPr>
          <w:rFonts w:ascii="Calibri" w:hAnsi="Calibri" w:cs="Calibri"/>
          <w:szCs w:val="24"/>
        </w:rPr>
        <w:t>annual report</w:t>
      </w:r>
      <w:r w:rsidR="00620491">
        <w:rPr>
          <w:rFonts w:ascii="Calibri" w:hAnsi="Calibri" w:cs="Calibri"/>
          <w:szCs w:val="24"/>
        </w:rPr>
        <w:t xml:space="preserve"> (including Ombudsman and Adult Protective Services reports)</w:t>
      </w:r>
      <w:r w:rsidR="004E7DDD" w:rsidRPr="001A34EF">
        <w:rPr>
          <w:rFonts w:ascii="Calibri" w:hAnsi="Calibri" w:cs="Calibri"/>
          <w:szCs w:val="24"/>
        </w:rPr>
        <w:t xml:space="preserve"> to the Governor’s office</w:t>
      </w:r>
      <w:r w:rsidR="00FC561E">
        <w:rPr>
          <w:rFonts w:ascii="Calibri" w:hAnsi="Calibri" w:cs="Calibri"/>
          <w:szCs w:val="24"/>
        </w:rPr>
        <w:t>.</w:t>
      </w:r>
    </w:p>
    <w:p w:rsidR="004E7DDD" w:rsidRPr="001A34EF" w:rsidRDefault="00420169" w:rsidP="000725C7">
      <w:pPr>
        <w:pStyle w:val="ListParagraph"/>
        <w:numPr>
          <w:ilvl w:val="0"/>
          <w:numId w:val="8"/>
        </w:numPr>
        <w:rPr>
          <w:rFonts w:ascii="Calibri" w:hAnsi="Calibri" w:cs="Calibri"/>
          <w:szCs w:val="24"/>
        </w:rPr>
      </w:pPr>
      <w:r>
        <w:rPr>
          <w:rFonts w:ascii="Calibri" w:hAnsi="Calibri" w:cs="Calibri"/>
          <w:szCs w:val="24"/>
        </w:rPr>
        <w:t>Annually, by January 31</w:t>
      </w:r>
      <w:r w:rsidRPr="00420169">
        <w:rPr>
          <w:rFonts w:ascii="Calibri" w:hAnsi="Calibri" w:cs="Calibri"/>
          <w:szCs w:val="24"/>
          <w:vertAlign w:val="superscript"/>
        </w:rPr>
        <w:t>st</w:t>
      </w:r>
      <w:r>
        <w:rPr>
          <w:rFonts w:ascii="Calibri" w:hAnsi="Calibri" w:cs="Calibri"/>
          <w:szCs w:val="24"/>
        </w:rPr>
        <w:t xml:space="preserve">, </w:t>
      </w:r>
      <w:r w:rsidR="004E7DDD" w:rsidRPr="001A34EF">
        <w:rPr>
          <w:rFonts w:ascii="Calibri" w:hAnsi="Calibri" w:cs="Calibri"/>
          <w:szCs w:val="24"/>
        </w:rPr>
        <w:t xml:space="preserve">ICOA will submit the Federal National Aging Program Information System (NAPIS) </w:t>
      </w:r>
      <w:r>
        <w:rPr>
          <w:rFonts w:ascii="Calibri" w:hAnsi="Calibri" w:cs="Calibri"/>
          <w:szCs w:val="24"/>
        </w:rPr>
        <w:t>to the Administration on Community Living.</w:t>
      </w:r>
    </w:p>
    <w:p w:rsidR="004E7DDD" w:rsidRPr="001A34EF" w:rsidRDefault="004E7DDD" w:rsidP="000725C7">
      <w:pPr>
        <w:pStyle w:val="ListParagraph"/>
        <w:numPr>
          <w:ilvl w:val="2"/>
          <w:numId w:val="4"/>
        </w:numPr>
        <w:ind w:left="1080"/>
        <w:rPr>
          <w:rFonts w:ascii="Calibri" w:hAnsi="Calibri" w:cs="Calibri"/>
          <w:szCs w:val="24"/>
        </w:rPr>
      </w:pPr>
      <w:r w:rsidRPr="001A34EF">
        <w:rPr>
          <w:rFonts w:ascii="Calibri" w:hAnsi="Calibri" w:cs="Calibri"/>
          <w:szCs w:val="24"/>
        </w:rPr>
        <w:t>Title VII: Ombudsman</w:t>
      </w:r>
      <w:r w:rsidR="00E93DB1">
        <w:rPr>
          <w:rFonts w:ascii="Calibri" w:hAnsi="Calibri" w:cs="Calibri"/>
          <w:szCs w:val="24"/>
        </w:rPr>
        <w:t xml:space="preserve"> </w:t>
      </w:r>
    </w:p>
    <w:p w:rsidR="004E7DDD" w:rsidRDefault="001A66C4" w:rsidP="000725C7">
      <w:pPr>
        <w:pStyle w:val="ListParagraph"/>
        <w:numPr>
          <w:ilvl w:val="3"/>
          <w:numId w:val="4"/>
        </w:numPr>
        <w:ind w:left="1440"/>
        <w:rPr>
          <w:rFonts w:ascii="Calibri" w:hAnsi="Calibri" w:cs="Calibri"/>
          <w:szCs w:val="24"/>
        </w:rPr>
      </w:pPr>
      <w:r w:rsidRPr="00F52F4C">
        <w:rPr>
          <w:rFonts w:ascii="Calibri" w:hAnsi="Calibri" w:cs="Calibri"/>
          <w:szCs w:val="24"/>
        </w:rPr>
        <w:t>Local Ombudsman</w:t>
      </w:r>
      <w:r w:rsidR="00BD565B" w:rsidRPr="00F52F4C">
        <w:rPr>
          <w:rFonts w:ascii="Calibri" w:hAnsi="Calibri" w:cs="Calibri"/>
          <w:szCs w:val="24"/>
        </w:rPr>
        <w:t xml:space="preserve"> will enter</w:t>
      </w:r>
      <w:r w:rsidRPr="00F52F4C">
        <w:rPr>
          <w:rFonts w:ascii="Calibri" w:hAnsi="Calibri" w:cs="Calibri"/>
          <w:szCs w:val="24"/>
        </w:rPr>
        <w:t xml:space="preserve"> and</w:t>
      </w:r>
      <w:r>
        <w:rPr>
          <w:rFonts w:ascii="Calibri" w:hAnsi="Calibri" w:cs="Calibri"/>
          <w:szCs w:val="24"/>
        </w:rPr>
        <w:t xml:space="preserve"> verified</w:t>
      </w:r>
      <w:r w:rsidR="00BD565B">
        <w:rPr>
          <w:rFonts w:ascii="Calibri" w:hAnsi="Calibri" w:cs="Calibri"/>
          <w:szCs w:val="24"/>
        </w:rPr>
        <w:t xml:space="preserve"> </w:t>
      </w:r>
      <w:r w:rsidR="00F52F4C">
        <w:rPr>
          <w:rFonts w:ascii="Calibri" w:hAnsi="Calibri" w:cs="Calibri"/>
          <w:szCs w:val="24"/>
        </w:rPr>
        <w:t xml:space="preserve">all data </w:t>
      </w:r>
      <w:r w:rsidR="00BD565B">
        <w:rPr>
          <w:rFonts w:ascii="Calibri" w:hAnsi="Calibri" w:cs="Calibri"/>
          <w:szCs w:val="24"/>
        </w:rPr>
        <w:t>by the 25</w:t>
      </w:r>
      <w:r w:rsidR="00BD565B" w:rsidRPr="00A063D6">
        <w:rPr>
          <w:rFonts w:ascii="Calibri" w:hAnsi="Calibri" w:cs="Calibri"/>
          <w:szCs w:val="24"/>
          <w:vertAlign w:val="superscript"/>
        </w:rPr>
        <w:t>th</w:t>
      </w:r>
      <w:r w:rsidR="00BD565B">
        <w:rPr>
          <w:rFonts w:ascii="Calibri" w:hAnsi="Calibri" w:cs="Calibri"/>
          <w:szCs w:val="24"/>
        </w:rPr>
        <w:t xml:space="preserve"> following the end of the month.  </w:t>
      </w:r>
      <w:r>
        <w:rPr>
          <w:rFonts w:ascii="Calibri" w:hAnsi="Calibri" w:cs="Calibri"/>
          <w:szCs w:val="24"/>
        </w:rPr>
        <w:t xml:space="preserve"> </w:t>
      </w:r>
    </w:p>
    <w:p w:rsidR="004E7DDD" w:rsidRDefault="00420169" w:rsidP="000725C7">
      <w:pPr>
        <w:pStyle w:val="ListParagraph"/>
        <w:numPr>
          <w:ilvl w:val="3"/>
          <w:numId w:val="4"/>
        </w:numPr>
        <w:ind w:left="1440"/>
        <w:rPr>
          <w:rFonts w:ascii="Calibri" w:hAnsi="Calibri" w:cs="Calibri"/>
          <w:szCs w:val="24"/>
        </w:rPr>
      </w:pPr>
      <w:r>
        <w:rPr>
          <w:rFonts w:ascii="Calibri" w:hAnsi="Calibri" w:cs="Calibri"/>
          <w:szCs w:val="24"/>
        </w:rPr>
        <w:t>Annually, by January 31</w:t>
      </w:r>
      <w:r w:rsidRPr="00420169">
        <w:rPr>
          <w:rFonts w:ascii="Calibri" w:hAnsi="Calibri" w:cs="Calibri"/>
          <w:szCs w:val="24"/>
          <w:vertAlign w:val="superscript"/>
        </w:rPr>
        <w:t>st</w:t>
      </w:r>
      <w:r>
        <w:rPr>
          <w:rFonts w:ascii="Calibri" w:hAnsi="Calibri" w:cs="Calibri"/>
          <w:szCs w:val="24"/>
        </w:rPr>
        <w:t xml:space="preserve">, </w:t>
      </w:r>
      <w:r w:rsidR="00F52F4C">
        <w:rPr>
          <w:rFonts w:ascii="Calibri" w:hAnsi="Calibri" w:cs="Calibri"/>
          <w:szCs w:val="24"/>
        </w:rPr>
        <w:t>ICOA</w:t>
      </w:r>
      <w:r w:rsidR="004E7DDD">
        <w:rPr>
          <w:rFonts w:ascii="Calibri" w:hAnsi="Calibri" w:cs="Calibri"/>
          <w:szCs w:val="24"/>
        </w:rPr>
        <w:t xml:space="preserve"> will submit </w:t>
      </w:r>
      <w:r w:rsidR="004E7DDD" w:rsidRPr="005435BA">
        <w:rPr>
          <w:rFonts w:ascii="Calibri" w:hAnsi="Calibri" w:cs="Calibri"/>
          <w:szCs w:val="24"/>
        </w:rPr>
        <w:t xml:space="preserve">Federal </w:t>
      </w:r>
      <w:r w:rsidR="004E7DDD">
        <w:rPr>
          <w:rFonts w:ascii="Calibri" w:hAnsi="Calibri" w:cs="Calibri"/>
          <w:szCs w:val="24"/>
        </w:rPr>
        <w:t>National Ombudsman Reporting System (</w:t>
      </w:r>
      <w:r w:rsidR="004E7DDD" w:rsidRPr="005435BA">
        <w:rPr>
          <w:rFonts w:ascii="Calibri" w:hAnsi="Calibri" w:cs="Calibri"/>
          <w:szCs w:val="24"/>
        </w:rPr>
        <w:t>NORS</w:t>
      </w:r>
      <w:r w:rsidR="004E7DDD">
        <w:rPr>
          <w:rFonts w:ascii="Calibri" w:hAnsi="Calibri" w:cs="Calibri"/>
          <w:szCs w:val="24"/>
        </w:rPr>
        <w:t>)</w:t>
      </w:r>
      <w:r>
        <w:rPr>
          <w:rFonts w:ascii="Calibri" w:hAnsi="Calibri" w:cs="Calibri"/>
          <w:szCs w:val="24"/>
        </w:rPr>
        <w:t>.</w:t>
      </w:r>
    </w:p>
    <w:p w:rsidR="004E7DDD" w:rsidRDefault="004E7DDD" w:rsidP="000725C7">
      <w:pPr>
        <w:pStyle w:val="ListParagraph"/>
        <w:numPr>
          <w:ilvl w:val="2"/>
          <w:numId w:val="4"/>
        </w:numPr>
        <w:ind w:left="1080"/>
        <w:rPr>
          <w:rFonts w:ascii="Calibri" w:hAnsi="Calibri" w:cs="Calibri"/>
          <w:szCs w:val="24"/>
        </w:rPr>
      </w:pPr>
      <w:r w:rsidRPr="005435BA">
        <w:rPr>
          <w:rFonts w:ascii="Calibri" w:hAnsi="Calibri" w:cs="Calibri"/>
          <w:szCs w:val="24"/>
        </w:rPr>
        <w:t>Adult Protect</w:t>
      </w:r>
      <w:r w:rsidR="00BB7C6A">
        <w:rPr>
          <w:rFonts w:ascii="Calibri" w:hAnsi="Calibri" w:cs="Calibri"/>
          <w:szCs w:val="24"/>
        </w:rPr>
        <w:t>ive Services</w:t>
      </w:r>
      <w:r w:rsidR="00E93DB1">
        <w:rPr>
          <w:rFonts w:ascii="Calibri" w:hAnsi="Calibri" w:cs="Calibri"/>
          <w:szCs w:val="24"/>
        </w:rPr>
        <w:t xml:space="preserve"> </w:t>
      </w:r>
    </w:p>
    <w:p w:rsidR="004E7DDD" w:rsidRPr="00A83F41" w:rsidRDefault="004E7DDD" w:rsidP="000725C7">
      <w:pPr>
        <w:pStyle w:val="ListParagraph"/>
        <w:numPr>
          <w:ilvl w:val="3"/>
          <w:numId w:val="4"/>
        </w:numPr>
        <w:ind w:left="1440"/>
        <w:rPr>
          <w:rFonts w:ascii="Calibri" w:hAnsi="Calibri" w:cs="Calibri"/>
          <w:szCs w:val="24"/>
        </w:rPr>
      </w:pPr>
      <w:r>
        <w:rPr>
          <w:rFonts w:ascii="Calibri" w:hAnsi="Calibri" w:cs="Calibri"/>
          <w:szCs w:val="24"/>
        </w:rPr>
        <w:t>The AAAs will submit the Substantiated Case</w:t>
      </w:r>
      <w:r w:rsidRPr="005435BA">
        <w:rPr>
          <w:rFonts w:ascii="Calibri" w:hAnsi="Calibri" w:cs="Calibri"/>
          <w:szCs w:val="24"/>
        </w:rPr>
        <w:t xml:space="preserve"> </w:t>
      </w:r>
      <w:r>
        <w:rPr>
          <w:rFonts w:ascii="Calibri" w:hAnsi="Calibri" w:cs="Calibri"/>
          <w:szCs w:val="24"/>
        </w:rPr>
        <w:t>report to the ICOA no later than the 10</w:t>
      </w:r>
      <w:r w:rsidRPr="00FE59ED">
        <w:rPr>
          <w:rFonts w:ascii="Calibri" w:hAnsi="Calibri" w:cs="Calibri"/>
          <w:szCs w:val="24"/>
          <w:vertAlign w:val="superscript"/>
        </w:rPr>
        <w:t>th</w:t>
      </w:r>
      <w:r>
        <w:rPr>
          <w:rFonts w:ascii="Calibri" w:hAnsi="Calibri" w:cs="Calibri"/>
          <w:szCs w:val="24"/>
        </w:rPr>
        <w:t xml:space="preserve"> of each month</w:t>
      </w:r>
      <w:r w:rsidR="00F52F4C">
        <w:rPr>
          <w:rFonts w:ascii="Calibri" w:hAnsi="Calibri" w:cs="Calibri"/>
          <w:szCs w:val="24"/>
        </w:rPr>
        <w:t xml:space="preserve"> </w:t>
      </w:r>
      <w:r w:rsidR="00420169" w:rsidRPr="00BD565B">
        <w:rPr>
          <w:rFonts w:ascii="Calibri" w:hAnsi="Calibri" w:cs="Calibri"/>
          <w:color w:val="7030A0"/>
          <w:szCs w:val="24"/>
        </w:rPr>
        <w:t>(</w:t>
      </w:r>
      <w:hyperlink r:id="rId9" w:history="1">
        <w:r w:rsidR="00420169" w:rsidRPr="00420169">
          <w:rPr>
            <w:rStyle w:val="Hyperlink"/>
            <w:rFonts w:ascii="Calibri" w:hAnsi="Calibri" w:cs="Calibri"/>
            <w:szCs w:val="24"/>
          </w:rPr>
          <w:t>ICOA We</w:t>
        </w:r>
        <w:r w:rsidR="00420169" w:rsidRPr="00420169">
          <w:rPr>
            <w:rStyle w:val="Hyperlink"/>
            <w:rFonts w:ascii="Calibri" w:hAnsi="Calibri" w:cs="Calibri"/>
            <w:szCs w:val="24"/>
          </w:rPr>
          <w:t>b</w:t>
        </w:r>
        <w:r w:rsidR="00420169" w:rsidRPr="00420169">
          <w:rPr>
            <w:rStyle w:val="Hyperlink"/>
            <w:rFonts w:ascii="Calibri" w:hAnsi="Calibri" w:cs="Calibri"/>
            <w:szCs w:val="24"/>
          </w:rPr>
          <w:t>site</w:t>
        </w:r>
      </w:hyperlink>
      <w:r w:rsidR="00420169" w:rsidRPr="00BD565B">
        <w:rPr>
          <w:rFonts w:ascii="Calibri" w:hAnsi="Calibri" w:cs="Calibri"/>
          <w:color w:val="7030A0"/>
          <w:szCs w:val="24"/>
        </w:rPr>
        <w:t xml:space="preserve">: </w:t>
      </w:r>
      <w:r w:rsidRPr="00995561">
        <w:rPr>
          <w:rFonts w:ascii="Calibri" w:hAnsi="Calibri" w:cs="Calibri"/>
          <w:color w:val="7030A0"/>
          <w:szCs w:val="24"/>
        </w:rPr>
        <w:t>RP.AP.02.</w:t>
      </w:r>
      <w:r w:rsidR="00DB189F" w:rsidRPr="00995561">
        <w:rPr>
          <w:rFonts w:ascii="Calibri" w:hAnsi="Calibri" w:cs="Calibri"/>
          <w:color w:val="7030A0"/>
          <w:szCs w:val="24"/>
        </w:rPr>
        <w:t xml:space="preserve"> </w:t>
      </w:r>
      <w:r w:rsidRPr="00995561">
        <w:rPr>
          <w:rFonts w:ascii="Calibri" w:hAnsi="Calibri" w:cs="Calibri"/>
          <w:color w:val="7030A0"/>
          <w:szCs w:val="24"/>
        </w:rPr>
        <w:t>AAA Substantiated Case Report)</w:t>
      </w:r>
      <w:r w:rsidR="00F52F4C" w:rsidRPr="00995561">
        <w:rPr>
          <w:rFonts w:ascii="Calibri" w:hAnsi="Calibri" w:cs="Calibri"/>
          <w:color w:val="7030A0"/>
          <w:szCs w:val="24"/>
        </w:rPr>
        <w:t xml:space="preserve"> </w:t>
      </w:r>
    </w:p>
    <w:bookmarkEnd w:id="5"/>
    <w:p w:rsidR="00147294" w:rsidRPr="00147294" w:rsidRDefault="00147294" w:rsidP="00147294">
      <w:pPr>
        <w:rPr>
          <w:rFonts w:ascii="Calibri" w:hAnsi="Calibri" w:cs="Calibri"/>
          <w:szCs w:val="24"/>
        </w:rPr>
      </w:pPr>
    </w:p>
    <w:p w:rsidR="004E7DDD" w:rsidRPr="00F43937" w:rsidRDefault="004E7DDD" w:rsidP="000725C7">
      <w:pPr>
        <w:pStyle w:val="ListParagraph"/>
        <w:numPr>
          <w:ilvl w:val="1"/>
          <w:numId w:val="2"/>
        </w:numPr>
        <w:ind w:left="720"/>
        <w:rPr>
          <w:rFonts w:ascii="Calibri" w:hAnsi="Calibri" w:cs="Calibri"/>
          <w:b/>
          <w:szCs w:val="24"/>
        </w:rPr>
      </w:pPr>
      <w:bookmarkStart w:id="7" w:name="_Toc347990883"/>
      <w:r w:rsidRPr="002213D2">
        <w:rPr>
          <w:rStyle w:val="Heading3Char"/>
        </w:rPr>
        <w:t>Area Plan</w:t>
      </w:r>
      <w:bookmarkEnd w:id="7"/>
    </w:p>
    <w:p w:rsidR="00995561" w:rsidRDefault="00E93DB1" w:rsidP="000725C7">
      <w:pPr>
        <w:pStyle w:val="ListParagraph"/>
        <w:numPr>
          <w:ilvl w:val="0"/>
          <w:numId w:val="6"/>
        </w:numPr>
        <w:rPr>
          <w:rFonts w:ascii="Calibri" w:hAnsi="Calibri" w:cs="Calibri"/>
          <w:szCs w:val="24"/>
        </w:rPr>
      </w:pPr>
      <w:r>
        <w:rPr>
          <w:rFonts w:ascii="Calibri" w:hAnsi="Calibri" w:cs="Calibri"/>
          <w:szCs w:val="24"/>
        </w:rPr>
        <w:t xml:space="preserve">AAAs will </w:t>
      </w:r>
      <w:r w:rsidR="00566828">
        <w:rPr>
          <w:rFonts w:ascii="Calibri" w:hAnsi="Calibri" w:cs="Calibri"/>
          <w:szCs w:val="24"/>
        </w:rPr>
        <w:t xml:space="preserve">develop </w:t>
      </w:r>
      <w:r w:rsidR="00FC561E">
        <w:rPr>
          <w:rFonts w:ascii="Calibri" w:hAnsi="Calibri" w:cs="Calibri"/>
          <w:szCs w:val="24"/>
        </w:rPr>
        <w:t xml:space="preserve">their local </w:t>
      </w:r>
      <w:r w:rsidR="00566828">
        <w:rPr>
          <w:rFonts w:ascii="Calibri" w:hAnsi="Calibri" w:cs="Calibri"/>
          <w:szCs w:val="24"/>
        </w:rPr>
        <w:t>Area P</w:t>
      </w:r>
      <w:r w:rsidR="00FC561E">
        <w:rPr>
          <w:rFonts w:ascii="Calibri" w:hAnsi="Calibri" w:cs="Calibri"/>
          <w:szCs w:val="24"/>
        </w:rPr>
        <w:t>lans</w:t>
      </w:r>
      <w:r w:rsidR="00F52F4C">
        <w:rPr>
          <w:rFonts w:ascii="Calibri" w:hAnsi="Calibri" w:cs="Calibri"/>
          <w:szCs w:val="24"/>
        </w:rPr>
        <w:t xml:space="preserve"> </w:t>
      </w:r>
      <w:r w:rsidR="00566828">
        <w:rPr>
          <w:rFonts w:ascii="Calibri" w:hAnsi="Calibri" w:cs="Calibri"/>
          <w:szCs w:val="24"/>
        </w:rPr>
        <w:t>every four years</w:t>
      </w:r>
      <w:proofErr w:type="gramStart"/>
      <w:r w:rsidR="00566828">
        <w:rPr>
          <w:rFonts w:ascii="Calibri" w:hAnsi="Calibri" w:cs="Calibri"/>
          <w:szCs w:val="24"/>
        </w:rPr>
        <w:t xml:space="preserve">. </w:t>
      </w:r>
      <w:proofErr w:type="gramEnd"/>
      <w:r w:rsidR="00566828">
        <w:rPr>
          <w:rFonts w:ascii="Calibri" w:hAnsi="Calibri" w:cs="Calibri"/>
          <w:szCs w:val="24"/>
        </w:rPr>
        <w:t>The next Area Plan is due June 30, 2021</w:t>
      </w:r>
      <w:r w:rsidR="00FC561E">
        <w:rPr>
          <w:rFonts w:ascii="Calibri" w:hAnsi="Calibri" w:cs="Calibri"/>
          <w:szCs w:val="24"/>
        </w:rPr>
        <w:t>.</w:t>
      </w:r>
    </w:p>
    <w:p w:rsidR="006621CB" w:rsidRDefault="006621CB" w:rsidP="000725C7">
      <w:pPr>
        <w:pStyle w:val="ListParagraph"/>
        <w:numPr>
          <w:ilvl w:val="0"/>
          <w:numId w:val="6"/>
        </w:numPr>
        <w:rPr>
          <w:rFonts w:ascii="Calibri" w:hAnsi="Calibri" w:cs="Calibri"/>
          <w:szCs w:val="24"/>
        </w:rPr>
      </w:pPr>
      <w:r>
        <w:rPr>
          <w:rFonts w:ascii="Calibri" w:hAnsi="Calibri" w:cs="Calibri"/>
          <w:szCs w:val="24"/>
        </w:rPr>
        <w:t>ICOA will update the following:</w:t>
      </w:r>
    </w:p>
    <w:p w:rsidR="006621CB" w:rsidRPr="006621CB" w:rsidRDefault="006621CB" w:rsidP="000725C7">
      <w:pPr>
        <w:pStyle w:val="ListParagraph"/>
        <w:numPr>
          <w:ilvl w:val="0"/>
          <w:numId w:val="10"/>
        </w:numPr>
        <w:rPr>
          <w:color w:val="1F497D"/>
          <w:sz w:val="25"/>
          <w:szCs w:val="25"/>
        </w:rPr>
      </w:pPr>
      <w:r w:rsidRPr="006621CB">
        <w:rPr>
          <w:color w:val="1F497D"/>
          <w:sz w:val="25"/>
          <w:szCs w:val="25"/>
        </w:rPr>
        <w:t>Intrastate Funding Formula</w:t>
      </w:r>
    </w:p>
    <w:p w:rsidR="006621CB" w:rsidRPr="006621CB" w:rsidRDefault="006621CB" w:rsidP="000725C7">
      <w:pPr>
        <w:pStyle w:val="ListParagraph"/>
        <w:numPr>
          <w:ilvl w:val="0"/>
          <w:numId w:val="10"/>
        </w:numPr>
        <w:rPr>
          <w:color w:val="1F497D"/>
          <w:sz w:val="25"/>
          <w:szCs w:val="25"/>
        </w:rPr>
      </w:pPr>
      <w:r w:rsidRPr="006621CB">
        <w:rPr>
          <w:color w:val="1F497D"/>
          <w:sz w:val="25"/>
          <w:szCs w:val="25"/>
        </w:rPr>
        <w:t>Sliding Fee Scale</w:t>
      </w:r>
    </w:p>
    <w:p w:rsidR="00E93DB1" w:rsidRPr="002F1B78" w:rsidRDefault="006621CB" w:rsidP="000725C7">
      <w:pPr>
        <w:pStyle w:val="ListParagraph"/>
        <w:numPr>
          <w:ilvl w:val="0"/>
          <w:numId w:val="10"/>
        </w:numPr>
        <w:rPr>
          <w:color w:val="1F497D"/>
          <w:sz w:val="25"/>
          <w:szCs w:val="25"/>
        </w:rPr>
      </w:pPr>
      <w:r w:rsidRPr="002F1B78">
        <w:rPr>
          <w:color w:val="1F497D"/>
          <w:sz w:val="25"/>
          <w:szCs w:val="25"/>
        </w:rPr>
        <w:t>Poverty Guidelines</w:t>
      </w:r>
      <w:r w:rsidR="00FC561E" w:rsidRPr="002F1B78">
        <w:rPr>
          <w:color w:val="1F497D"/>
          <w:sz w:val="25"/>
          <w:szCs w:val="25"/>
        </w:rPr>
        <w:t xml:space="preserve"> </w:t>
      </w:r>
      <w:r w:rsidR="00E93DB1" w:rsidRPr="002F1B78">
        <w:rPr>
          <w:color w:val="1F497D"/>
          <w:sz w:val="25"/>
          <w:szCs w:val="25"/>
        </w:rPr>
        <w:t xml:space="preserve"> </w:t>
      </w:r>
    </w:p>
    <w:p w:rsidR="00E93DB1" w:rsidRPr="00995561" w:rsidRDefault="00F52F4C" w:rsidP="000725C7">
      <w:pPr>
        <w:pStyle w:val="ListParagraph"/>
        <w:numPr>
          <w:ilvl w:val="0"/>
          <w:numId w:val="6"/>
        </w:numPr>
        <w:rPr>
          <w:rFonts w:ascii="Calibri" w:hAnsi="Calibri" w:cs="Calibri"/>
          <w:szCs w:val="24"/>
        </w:rPr>
      </w:pPr>
      <w:r w:rsidRPr="00995561">
        <w:rPr>
          <w:rFonts w:ascii="Calibri" w:hAnsi="Calibri" w:cs="Calibri"/>
          <w:szCs w:val="24"/>
        </w:rPr>
        <w:t xml:space="preserve">Annually, </w:t>
      </w:r>
      <w:r w:rsidR="003020D3" w:rsidRPr="00995561">
        <w:rPr>
          <w:rFonts w:ascii="Calibri" w:hAnsi="Calibri" w:cs="Calibri"/>
          <w:szCs w:val="24"/>
        </w:rPr>
        <w:t>by August 15</w:t>
      </w:r>
      <w:r w:rsidR="003020D3" w:rsidRPr="00995561">
        <w:rPr>
          <w:rFonts w:ascii="Calibri" w:hAnsi="Calibri" w:cs="Calibri"/>
          <w:szCs w:val="24"/>
          <w:vertAlign w:val="superscript"/>
        </w:rPr>
        <w:t>th</w:t>
      </w:r>
      <w:r w:rsidR="003020D3" w:rsidRPr="00995561">
        <w:rPr>
          <w:rFonts w:ascii="Calibri" w:hAnsi="Calibri" w:cs="Calibri"/>
          <w:szCs w:val="24"/>
        </w:rPr>
        <w:t xml:space="preserve">, </w:t>
      </w:r>
      <w:r w:rsidRPr="00995561">
        <w:rPr>
          <w:rFonts w:ascii="Calibri" w:hAnsi="Calibri" w:cs="Calibri"/>
          <w:szCs w:val="24"/>
        </w:rPr>
        <w:t xml:space="preserve">ICOA will provide unit and financial data to AAAs </w:t>
      </w:r>
      <w:r w:rsidR="007D0836" w:rsidRPr="00995561">
        <w:rPr>
          <w:rFonts w:ascii="Calibri" w:hAnsi="Calibri" w:cs="Calibri"/>
          <w:szCs w:val="24"/>
        </w:rPr>
        <w:t xml:space="preserve">for verification. The AAAs will verify </w:t>
      </w:r>
      <w:r w:rsidR="00995561" w:rsidRPr="00995561">
        <w:rPr>
          <w:rFonts w:ascii="Calibri" w:hAnsi="Calibri" w:cs="Calibri"/>
          <w:szCs w:val="24"/>
        </w:rPr>
        <w:t>data and</w:t>
      </w:r>
      <w:r w:rsidR="007D0836" w:rsidRPr="00995561">
        <w:rPr>
          <w:rFonts w:ascii="Calibri" w:hAnsi="Calibri" w:cs="Calibri"/>
          <w:szCs w:val="24"/>
        </w:rPr>
        <w:t xml:space="preserve"> provide the following local plan updates by </w:t>
      </w:r>
      <w:r w:rsidRPr="00995561">
        <w:rPr>
          <w:rFonts w:ascii="Calibri" w:hAnsi="Calibri" w:cs="Calibri"/>
          <w:szCs w:val="24"/>
        </w:rPr>
        <w:t>October 15</w:t>
      </w:r>
      <w:r w:rsidRPr="00995561">
        <w:rPr>
          <w:rFonts w:ascii="Calibri" w:hAnsi="Calibri" w:cs="Calibri"/>
          <w:szCs w:val="24"/>
          <w:vertAlign w:val="superscript"/>
        </w:rPr>
        <w:t>th</w:t>
      </w:r>
      <w:r w:rsidRPr="00995561">
        <w:rPr>
          <w:rFonts w:ascii="Calibri" w:hAnsi="Calibri" w:cs="Calibri"/>
          <w:szCs w:val="24"/>
        </w:rPr>
        <w:t>.</w:t>
      </w:r>
      <w:r w:rsidR="00E93DB1" w:rsidRPr="00995561">
        <w:rPr>
          <w:rFonts w:ascii="Calibri" w:hAnsi="Calibri" w:cs="Calibri"/>
          <w:szCs w:val="24"/>
        </w:rPr>
        <w:t xml:space="preserve"> </w:t>
      </w:r>
    </w:p>
    <w:p w:rsidR="00951A2C" w:rsidRDefault="00951A2C" w:rsidP="000725C7">
      <w:pPr>
        <w:pStyle w:val="ListParagraph"/>
        <w:numPr>
          <w:ilvl w:val="0"/>
          <w:numId w:val="11"/>
        </w:numPr>
        <w:rPr>
          <w:color w:val="1F497D"/>
          <w:sz w:val="25"/>
          <w:szCs w:val="25"/>
        </w:rPr>
      </w:pPr>
      <w:r>
        <w:rPr>
          <w:color w:val="1F497D"/>
          <w:sz w:val="25"/>
          <w:szCs w:val="25"/>
        </w:rPr>
        <w:t xml:space="preserve">Update </w:t>
      </w:r>
      <w:r w:rsidRPr="007D0836">
        <w:rPr>
          <w:color w:val="1F497D"/>
          <w:sz w:val="25"/>
          <w:szCs w:val="25"/>
        </w:rPr>
        <w:t>any changes to service providers/contractors</w:t>
      </w:r>
      <w:r>
        <w:rPr>
          <w:color w:val="1F497D"/>
          <w:sz w:val="25"/>
          <w:szCs w:val="25"/>
        </w:rPr>
        <w:t>, goals and objectives identified in focus areas</w:t>
      </w:r>
      <w:r w:rsidR="007D0836" w:rsidRPr="007D0836">
        <w:rPr>
          <w:color w:val="1F497D"/>
          <w:sz w:val="25"/>
          <w:szCs w:val="25"/>
        </w:rPr>
        <w:t xml:space="preserve"> A, B, C and D</w:t>
      </w:r>
      <w:r>
        <w:rPr>
          <w:color w:val="1F497D"/>
          <w:sz w:val="25"/>
          <w:szCs w:val="25"/>
        </w:rPr>
        <w:t>.</w:t>
      </w:r>
    </w:p>
    <w:p w:rsidR="007D0836" w:rsidRPr="007D0836" w:rsidRDefault="00951A2C" w:rsidP="000725C7">
      <w:pPr>
        <w:pStyle w:val="ListParagraph"/>
        <w:numPr>
          <w:ilvl w:val="0"/>
          <w:numId w:val="11"/>
        </w:numPr>
        <w:rPr>
          <w:color w:val="1F497D"/>
          <w:sz w:val="25"/>
          <w:szCs w:val="25"/>
        </w:rPr>
      </w:pPr>
      <w:r>
        <w:rPr>
          <w:color w:val="1F497D"/>
          <w:sz w:val="25"/>
          <w:szCs w:val="25"/>
        </w:rPr>
        <w:t xml:space="preserve">Update </w:t>
      </w:r>
      <w:r w:rsidR="00995561">
        <w:rPr>
          <w:color w:val="1F497D"/>
          <w:sz w:val="25"/>
          <w:szCs w:val="25"/>
        </w:rPr>
        <w:t>“</w:t>
      </w:r>
      <w:r>
        <w:rPr>
          <w:color w:val="1F497D"/>
          <w:sz w:val="25"/>
          <w:szCs w:val="25"/>
        </w:rPr>
        <w:t>Coordination</w:t>
      </w:r>
      <w:r w:rsidR="00995561">
        <w:rPr>
          <w:color w:val="1F497D"/>
          <w:sz w:val="25"/>
          <w:szCs w:val="25"/>
        </w:rPr>
        <w:t>”</w:t>
      </w:r>
      <w:r w:rsidRPr="007D0836">
        <w:rPr>
          <w:color w:val="1F497D"/>
          <w:sz w:val="25"/>
          <w:szCs w:val="25"/>
        </w:rPr>
        <w:t xml:space="preserve"> </w:t>
      </w:r>
      <w:r>
        <w:rPr>
          <w:color w:val="1F497D"/>
          <w:sz w:val="25"/>
          <w:szCs w:val="25"/>
        </w:rPr>
        <w:t xml:space="preserve">accomplished during previous year and </w:t>
      </w:r>
      <w:r w:rsidR="00995561">
        <w:rPr>
          <w:color w:val="1F497D"/>
          <w:sz w:val="25"/>
          <w:szCs w:val="25"/>
        </w:rPr>
        <w:t xml:space="preserve">identify </w:t>
      </w:r>
      <w:r>
        <w:rPr>
          <w:color w:val="1F497D"/>
          <w:sz w:val="25"/>
          <w:szCs w:val="25"/>
        </w:rPr>
        <w:t xml:space="preserve">new activities for upcoming year. </w:t>
      </w:r>
    </w:p>
    <w:p w:rsidR="007D0836" w:rsidRPr="007D0836" w:rsidRDefault="00951A2C" w:rsidP="000725C7">
      <w:pPr>
        <w:pStyle w:val="ListParagraph"/>
        <w:numPr>
          <w:ilvl w:val="0"/>
          <w:numId w:val="11"/>
        </w:numPr>
        <w:rPr>
          <w:color w:val="1F497D"/>
          <w:sz w:val="25"/>
          <w:szCs w:val="25"/>
        </w:rPr>
      </w:pPr>
      <w:r>
        <w:rPr>
          <w:color w:val="1F497D"/>
          <w:sz w:val="25"/>
          <w:szCs w:val="25"/>
        </w:rPr>
        <w:t xml:space="preserve">Provide ICOA with </w:t>
      </w:r>
      <w:r w:rsidR="007D0836" w:rsidRPr="007D0836">
        <w:rPr>
          <w:color w:val="1F497D"/>
          <w:sz w:val="25"/>
          <w:szCs w:val="25"/>
        </w:rPr>
        <w:t xml:space="preserve">unit data for Legal Assistance, SMP and MIPPA. </w:t>
      </w:r>
    </w:p>
    <w:p w:rsidR="007D0836" w:rsidRPr="007945E7" w:rsidRDefault="00951A2C" w:rsidP="000725C7">
      <w:pPr>
        <w:pStyle w:val="ListParagraph"/>
        <w:numPr>
          <w:ilvl w:val="0"/>
          <w:numId w:val="11"/>
        </w:numPr>
        <w:rPr>
          <w:color w:val="1F497D"/>
          <w:sz w:val="25"/>
          <w:szCs w:val="25"/>
        </w:rPr>
      </w:pPr>
      <w:r w:rsidRPr="007945E7">
        <w:rPr>
          <w:color w:val="1F497D"/>
          <w:sz w:val="25"/>
          <w:szCs w:val="25"/>
        </w:rPr>
        <w:t xml:space="preserve">Update </w:t>
      </w:r>
      <w:r w:rsidR="007D0836" w:rsidRPr="007945E7">
        <w:rPr>
          <w:color w:val="1F497D"/>
          <w:sz w:val="25"/>
          <w:szCs w:val="25"/>
        </w:rPr>
        <w:t xml:space="preserve">Organization Chart </w:t>
      </w:r>
      <w:r w:rsidR="007D0836" w:rsidRPr="007945E7">
        <w:rPr>
          <w:b/>
          <w:bCs/>
          <w:color w:val="1F497D"/>
          <w:sz w:val="25"/>
          <w:szCs w:val="25"/>
          <w:u w:val="single"/>
        </w:rPr>
        <w:t>(only if there are changes)</w:t>
      </w:r>
    </w:p>
    <w:p w:rsidR="007D0836" w:rsidRPr="007D0836" w:rsidRDefault="00951A2C" w:rsidP="000725C7">
      <w:pPr>
        <w:pStyle w:val="ListParagraph"/>
        <w:numPr>
          <w:ilvl w:val="0"/>
          <w:numId w:val="11"/>
        </w:numPr>
        <w:rPr>
          <w:color w:val="1F497D"/>
          <w:sz w:val="25"/>
          <w:szCs w:val="25"/>
        </w:rPr>
      </w:pPr>
      <w:r>
        <w:rPr>
          <w:color w:val="1F497D"/>
          <w:sz w:val="25"/>
          <w:szCs w:val="25"/>
        </w:rPr>
        <w:t xml:space="preserve">Update </w:t>
      </w:r>
      <w:r w:rsidR="007D0836" w:rsidRPr="007D0836">
        <w:rPr>
          <w:color w:val="1F497D"/>
          <w:sz w:val="25"/>
          <w:szCs w:val="25"/>
        </w:rPr>
        <w:t xml:space="preserve">Advisory Council </w:t>
      </w:r>
      <w:r w:rsidR="007D0836" w:rsidRPr="007945E7">
        <w:rPr>
          <w:b/>
          <w:bCs/>
          <w:color w:val="1F497D"/>
          <w:sz w:val="25"/>
          <w:szCs w:val="25"/>
          <w:u w:val="single"/>
        </w:rPr>
        <w:t>(</w:t>
      </w:r>
      <w:r w:rsidR="007D0836" w:rsidRPr="007D0836">
        <w:rPr>
          <w:b/>
          <w:bCs/>
          <w:color w:val="1F497D"/>
          <w:sz w:val="25"/>
          <w:szCs w:val="25"/>
          <w:u w:val="single"/>
        </w:rPr>
        <w:t>only if there are changes</w:t>
      </w:r>
      <w:r w:rsidR="007D0836" w:rsidRPr="007945E7">
        <w:rPr>
          <w:b/>
          <w:bCs/>
          <w:color w:val="1F497D"/>
          <w:sz w:val="25"/>
          <w:szCs w:val="25"/>
          <w:u w:val="single"/>
        </w:rPr>
        <w:t>)</w:t>
      </w:r>
    </w:p>
    <w:p w:rsidR="007D0836" w:rsidRPr="00BD272F" w:rsidRDefault="00951A2C" w:rsidP="000725C7">
      <w:pPr>
        <w:pStyle w:val="ListParagraph"/>
        <w:numPr>
          <w:ilvl w:val="0"/>
          <w:numId w:val="11"/>
        </w:numPr>
        <w:rPr>
          <w:color w:val="1F497D"/>
          <w:sz w:val="25"/>
          <w:szCs w:val="25"/>
        </w:rPr>
      </w:pPr>
      <w:r>
        <w:rPr>
          <w:color w:val="1F497D"/>
          <w:sz w:val="25"/>
          <w:szCs w:val="25"/>
        </w:rPr>
        <w:t xml:space="preserve">Update </w:t>
      </w:r>
      <w:r w:rsidR="007D0836" w:rsidRPr="007D0836">
        <w:rPr>
          <w:color w:val="1F497D"/>
          <w:sz w:val="25"/>
          <w:szCs w:val="25"/>
        </w:rPr>
        <w:t xml:space="preserve">Emergency Preparedness Plan </w:t>
      </w:r>
      <w:r w:rsidR="007D0836" w:rsidRPr="007945E7">
        <w:rPr>
          <w:b/>
          <w:bCs/>
          <w:color w:val="1F497D"/>
          <w:sz w:val="25"/>
          <w:szCs w:val="25"/>
          <w:u w:val="single"/>
        </w:rPr>
        <w:t>(</w:t>
      </w:r>
      <w:r w:rsidR="007D0836" w:rsidRPr="007D0836">
        <w:rPr>
          <w:b/>
          <w:bCs/>
          <w:color w:val="1F497D"/>
          <w:sz w:val="25"/>
          <w:szCs w:val="25"/>
          <w:u w:val="single"/>
        </w:rPr>
        <w:t>only if there are changes</w:t>
      </w:r>
      <w:r w:rsidR="007D0836" w:rsidRPr="007945E7">
        <w:rPr>
          <w:b/>
          <w:bCs/>
          <w:color w:val="1F497D"/>
          <w:sz w:val="25"/>
          <w:szCs w:val="25"/>
          <w:u w:val="single"/>
        </w:rPr>
        <w:t>)</w:t>
      </w:r>
    </w:p>
    <w:p w:rsidR="00BD272F" w:rsidRPr="000016CC" w:rsidRDefault="00BD272F" w:rsidP="000725C7">
      <w:pPr>
        <w:pStyle w:val="ListParagraph"/>
        <w:numPr>
          <w:ilvl w:val="0"/>
          <w:numId w:val="11"/>
        </w:numPr>
        <w:rPr>
          <w:color w:val="1F497D"/>
          <w:sz w:val="25"/>
          <w:szCs w:val="25"/>
        </w:rPr>
      </w:pPr>
      <w:r>
        <w:rPr>
          <w:color w:val="1F497D"/>
          <w:sz w:val="25"/>
          <w:szCs w:val="25"/>
        </w:rPr>
        <w:t xml:space="preserve">Update Nutrition Meal Site Worksheet </w:t>
      </w:r>
      <w:r w:rsidRPr="00BD272F">
        <w:rPr>
          <w:b/>
          <w:bCs/>
          <w:color w:val="1F497D"/>
          <w:sz w:val="25"/>
          <w:szCs w:val="25"/>
          <w:u w:val="single"/>
        </w:rPr>
        <w:t>(specifically coordinators)</w:t>
      </w:r>
    </w:p>
    <w:p w:rsidR="000016CC" w:rsidRPr="007D0836" w:rsidRDefault="000016CC" w:rsidP="000725C7">
      <w:pPr>
        <w:pStyle w:val="ListParagraph"/>
        <w:numPr>
          <w:ilvl w:val="0"/>
          <w:numId w:val="11"/>
        </w:numPr>
        <w:rPr>
          <w:color w:val="1F497D"/>
          <w:sz w:val="25"/>
          <w:szCs w:val="25"/>
        </w:rPr>
      </w:pPr>
      <w:r>
        <w:rPr>
          <w:color w:val="1F497D"/>
          <w:sz w:val="25"/>
          <w:szCs w:val="25"/>
        </w:rPr>
        <w:t xml:space="preserve">Incorporate Service Improvement Plans at a minimum for the registered services that are below Census </w:t>
      </w:r>
      <w:proofErr w:type="gramStart"/>
      <w:r>
        <w:rPr>
          <w:color w:val="1F497D"/>
          <w:sz w:val="25"/>
          <w:szCs w:val="25"/>
        </w:rPr>
        <w:t>At</w:t>
      </w:r>
      <w:proofErr w:type="gramEnd"/>
      <w:r>
        <w:rPr>
          <w:color w:val="1F497D"/>
          <w:sz w:val="25"/>
          <w:szCs w:val="25"/>
        </w:rPr>
        <w:t xml:space="preserve"> Risk baselines. </w:t>
      </w:r>
    </w:p>
    <w:p w:rsidR="007D0836" w:rsidRPr="00F52F4C" w:rsidRDefault="007D0836" w:rsidP="007D0836">
      <w:pPr>
        <w:pStyle w:val="ListParagraph"/>
        <w:ind w:left="1440"/>
        <w:rPr>
          <w:rFonts w:ascii="Calibri" w:hAnsi="Calibri" w:cs="Calibri"/>
          <w:szCs w:val="24"/>
          <w:highlight w:val="yellow"/>
        </w:rPr>
      </w:pPr>
    </w:p>
    <w:p w:rsidR="004E7DDD" w:rsidRPr="0033223E" w:rsidRDefault="004E7DDD" w:rsidP="000725C7">
      <w:pPr>
        <w:pStyle w:val="ListParagraph"/>
        <w:numPr>
          <w:ilvl w:val="1"/>
          <w:numId w:val="2"/>
        </w:numPr>
        <w:ind w:left="720"/>
        <w:rPr>
          <w:rFonts w:ascii="Calibri" w:hAnsi="Calibri" w:cs="Calibri"/>
          <w:b/>
          <w:szCs w:val="24"/>
        </w:rPr>
      </w:pPr>
      <w:bookmarkStart w:id="8" w:name="_Toc347990884"/>
      <w:r w:rsidRPr="0033223E">
        <w:rPr>
          <w:rStyle w:val="Heading3Char"/>
        </w:rPr>
        <w:t>Nutrition Services Incentive Program (NSIP)</w:t>
      </w:r>
      <w:bookmarkEnd w:id="8"/>
    </w:p>
    <w:p w:rsidR="0033223E" w:rsidRDefault="0033223E" w:rsidP="000725C7">
      <w:pPr>
        <w:pStyle w:val="ListParagraph"/>
        <w:numPr>
          <w:ilvl w:val="0"/>
          <w:numId w:val="9"/>
        </w:numPr>
        <w:rPr>
          <w:rFonts w:ascii="Calibri" w:hAnsi="Calibri" w:cs="Calibri"/>
        </w:rPr>
      </w:pPr>
      <w:r>
        <w:rPr>
          <w:rFonts w:ascii="Calibri" w:hAnsi="Calibri" w:cs="Calibri"/>
        </w:rPr>
        <w:t>AAAs must enter all NSIP</w:t>
      </w:r>
      <w:r w:rsidR="0076304B">
        <w:rPr>
          <w:rFonts w:ascii="Calibri" w:hAnsi="Calibri" w:cs="Calibri"/>
        </w:rPr>
        <w:t xml:space="preserve"> meal count</w:t>
      </w:r>
      <w:r>
        <w:rPr>
          <w:rFonts w:ascii="Calibri" w:hAnsi="Calibri" w:cs="Calibri"/>
        </w:rPr>
        <w:t xml:space="preserve"> data into</w:t>
      </w:r>
      <w:r w:rsidR="001A66C4">
        <w:rPr>
          <w:rFonts w:ascii="Calibri" w:hAnsi="Calibri" w:cs="Calibri"/>
        </w:rPr>
        <w:t xml:space="preserve"> the approved Management Information System (MIS</w:t>
      </w:r>
      <w:r w:rsidR="0076304B" w:rsidRPr="0076304B">
        <w:rPr>
          <w:rFonts w:ascii="Calibri" w:hAnsi="Calibri" w:cs="Calibri"/>
        </w:rPr>
        <w:t xml:space="preserve">) </w:t>
      </w:r>
      <w:r w:rsidR="0076304B">
        <w:rPr>
          <w:rFonts w:ascii="Calibri" w:hAnsi="Calibri" w:cs="Calibri"/>
          <w:szCs w:val="24"/>
        </w:rPr>
        <w:t>by the 25</w:t>
      </w:r>
      <w:r w:rsidR="0076304B" w:rsidRPr="00A063D6">
        <w:rPr>
          <w:rFonts w:ascii="Calibri" w:hAnsi="Calibri" w:cs="Calibri"/>
          <w:szCs w:val="24"/>
          <w:vertAlign w:val="superscript"/>
        </w:rPr>
        <w:t>th</w:t>
      </w:r>
      <w:r w:rsidR="0076304B">
        <w:rPr>
          <w:rFonts w:ascii="Calibri" w:hAnsi="Calibri" w:cs="Calibri"/>
          <w:szCs w:val="24"/>
        </w:rPr>
        <w:t xml:space="preserve"> following the end of the month.   </w:t>
      </w:r>
      <w:r w:rsidR="0076304B">
        <w:rPr>
          <w:rFonts w:ascii="Calibri" w:hAnsi="Calibri" w:cs="Calibri"/>
        </w:rPr>
        <w:t xml:space="preserve"> </w:t>
      </w:r>
    </w:p>
    <w:p w:rsidR="0030704C" w:rsidRDefault="0030704C" w:rsidP="000725C7">
      <w:pPr>
        <w:pStyle w:val="ListParagraph"/>
        <w:numPr>
          <w:ilvl w:val="0"/>
          <w:numId w:val="9"/>
        </w:numPr>
        <w:rPr>
          <w:rFonts w:ascii="Calibri" w:hAnsi="Calibri" w:cs="Calibri"/>
        </w:rPr>
      </w:pPr>
      <w:r>
        <w:rPr>
          <w:rFonts w:ascii="Calibri" w:hAnsi="Calibri" w:cs="Calibri"/>
        </w:rPr>
        <w:t xml:space="preserve">The ICOA will include NSIP data in the annual </w:t>
      </w:r>
      <w:r w:rsidRPr="001A34EF">
        <w:rPr>
          <w:rFonts w:ascii="Calibri" w:hAnsi="Calibri" w:cs="Calibri"/>
          <w:szCs w:val="24"/>
        </w:rPr>
        <w:t>report to the Governor’s office</w:t>
      </w:r>
      <w:r>
        <w:rPr>
          <w:rFonts w:ascii="Calibri" w:hAnsi="Calibri" w:cs="Calibri"/>
          <w:szCs w:val="24"/>
        </w:rPr>
        <w:t xml:space="preserve"> by December 1</w:t>
      </w:r>
      <w:r w:rsidRPr="0030704C">
        <w:rPr>
          <w:rFonts w:ascii="Calibri" w:hAnsi="Calibri" w:cs="Calibri"/>
          <w:szCs w:val="24"/>
          <w:vertAlign w:val="superscript"/>
        </w:rPr>
        <w:t>st</w:t>
      </w:r>
      <w:r>
        <w:rPr>
          <w:rFonts w:ascii="Calibri" w:hAnsi="Calibri" w:cs="Calibri"/>
          <w:szCs w:val="24"/>
        </w:rPr>
        <w:t>.</w:t>
      </w:r>
    </w:p>
    <w:p w:rsidR="004E7DDD" w:rsidRPr="0033223E" w:rsidRDefault="0033223E" w:rsidP="000725C7">
      <w:pPr>
        <w:pStyle w:val="ListParagraph"/>
        <w:numPr>
          <w:ilvl w:val="0"/>
          <w:numId w:val="9"/>
        </w:numPr>
        <w:rPr>
          <w:rFonts w:ascii="Calibri" w:hAnsi="Calibri" w:cs="Calibri"/>
        </w:rPr>
      </w:pPr>
      <w:r w:rsidRPr="0033223E">
        <w:rPr>
          <w:rFonts w:ascii="Calibri" w:hAnsi="Calibri" w:cs="Calibri"/>
        </w:rPr>
        <w:t>The ICOA will submit the State Progress Repor</w:t>
      </w:r>
      <w:r w:rsidR="0030704C">
        <w:rPr>
          <w:rFonts w:ascii="Calibri" w:hAnsi="Calibri" w:cs="Calibri"/>
        </w:rPr>
        <w:t>t to AoA</w:t>
      </w:r>
      <w:r w:rsidR="00F21250">
        <w:rPr>
          <w:rFonts w:ascii="Calibri" w:hAnsi="Calibri" w:cs="Calibri"/>
        </w:rPr>
        <w:t>/ACL</w:t>
      </w:r>
      <w:r w:rsidR="0030704C">
        <w:rPr>
          <w:rFonts w:ascii="Calibri" w:hAnsi="Calibri" w:cs="Calibri"/>
        </w:rPr>
        <w:t xml:space="preserve"> </w:t>
      </w:r>
      <w:r w:rsidRPr="0033223E">
        <w:rPr>
          <w:rFonts w:ascii="Calibri" w:hAnsi="Calibri" w:cs="Calibri"/>
        </w:rPr>
        <w:t>by January 31</w:t>
      </w:r>
      <w:r w:rsidR="0030704C" w:rsidRPr="0030704C">
        <w:rPr>
          <w:rFonts w:ascii="Calibri" w:hAnsi="Calibri" w:cs="Calibri"/>
          <w:vertAlign w:val="superscript"/>
        </w:rPr>
        <w:t>st</w:t>
      </w:r>
      <w:r w:rsidR="0030704C">
        <w:rPr>
          <w:rFonts w:ascii="Calibri" w:hAnsi="Calibri" w:cs="Calibri"/>
        </w:rPr>
        <w:t>.</w:t>
      </w:r>
    </w:p>
    <w:p w:rsidR="004E7DDD" w:rsidRPr="008C550B" w:rsidRDefault="00395D87" w:rsidP="000725C7">
      <w:pPr>
        <w:pStyle w:val="ListParagraph"/>
        <w:numPr>
          <w:ilvl w:val="0"/>
          <w:numId w:val="7"/>
        </w:numPr>
        <w:rPr>
          <w:rFonts w:ascii="Calibri" w:hAnsi="Calibri" w:cs="Calibri"/>
          <w:szCs w:val="24"/>
        </w:rPr>
      </w:pPr>
      <w:r>
        <w:rPr>
          <w:rFonts w:ascii="Calibri" w:hAnsi="Calibri" w:cs="Calibri"/>
          <w:szCs w:val="24"/>
        </w:rPr>
        <w:lastRenderedPageBreak/>
        <w:t xml:space="preserve">Annually, </w:t>
      </w:r>
      <w:r w:rsidR="004E7DDD" w:rsidRPr="008C550B">
        <w:rPr>
          <w:rFonts w:ascii="Calibri" w:hAnsi="Calibri" w:cs="Calibri"/>
          <w:szCs w:val="24"/>
        </w:rPr>
        <w:t>ICOA sends</w:t>
      </w:r>
      <w:r w:rsidR="004E7DDD">
        <w:rPr>
          <w:rFonts w:ascii="Calibri" w:hAnsi="Calibri" w:cs="Calibri"/>
          <w:szCs w:val="24"/>
        </w:rPr>
        <w:t xml:space="preserve"> the</w:t>
      </w:r>
      <w:r w:rsidR="004E7DDD" w:rsidRPr="008C550B">
        <w:rPr>
          <w:rFonts w:ascii="Calibri" w:hAnsi="Calibri" w:cs="Calibri"/>
          <w:szCs w:val="24"/>
        </w:rPr>
        <w:t xml:space="preserve"> AAAs a year-end distribution report to verify NSIP meal counts from </w:t>
      </w:r>
      <w:r w:rsidR="00ED466E">
        <w:rPr>
          <w:rFonts w:ascii="Calibri" w:hAnsi="Calibri" w:cs="Calibri"/>
          <w:szCs w:val="24"/>
        </w:rPr>
        <w:t xml:space="preserve">the </w:t>
      </w:r>
      <w:r w:rsidR="004E7DDD" w:rsidRPr="008C550B">
        <w:rPr>
          <w:rFonts w:ascii="Calibri" w:hAnsi="Calibri" w:cs="Calibri"/>
          <w:szCs w:val="24"/>
        </w:rPr>
        <w:t>prior year</w:t>
      </w:r>
      <w:r w:rsidR="00C47AFD">
        <w:rPr>
          <w:rFonts w:ascii="Calibri" w:hAnsi="Calibri" w:cs="Calibri"/>
          <w:szCs w:val="24"/>
        </w:rPr>
        <w:t xml:space="preserve">. This report </w:t>
      </w:r>
      <w:r>
        <w:rPr>
          <w:rFonts w:ascii="Calibri" w:hAnsi="Calibri" w:cs="Calibri"/>
          <w:szCs w:val="24"/>
        </w:rPr>
        <w:t>is</w:t>
      </w:r>
      <w:r w:rsidR="00C47AFD">
        <w:rPr>
          <w:rFonts w:ascii="Calibri" w:hAnsi="Calibri" w:cs="Calibri"/>
          <w:szCs w:val="24"/>
        </w:rPr>
        <w:t xml:space="preserve"> used </w:t>
      </w:r>
      <w:r w:rsidR="004E7DDD" w:rsidRPr="008C550B">
        <w:rPr>
          <w:rFonts w:ascii="Calibri" w:hAnsi="Calibri" w:cs="Calibri"/>
          <w:szCs w:val="24"/>
        </w:rPr>
        <w:t>to calculate fu</w:t>
      </w:r>
      <w:r w:rsidR="00C47AFD">
        <w:rPr>
          <w:rFonts w:ascii="Calibri" w:hAnsi="Calibri" w:cs="Calibri"/>
          <w:szCs w:val="24"/>
        </w:rPr>
        <w:t xml:space="preserve">nding distribution for </w:t>
      </w:r>
      <w:r w:rsidR="00ED466E">
        <w:rPr>
          <w:rFonts w:ascii="Calibri" w:hAnsi="Calibri" w:cs="Calibri"/>
          <w:szCs w:val="24"/>
        </w:rPr>
        <w:t xml:space="preserve">the </w:t>
      </w:r>
      <w:r w:rsidR="00C47AFD">
        <w:rPr>
          <w:rFonts w:ascii="Calibri" w:hAnsi="Calibri" w:cs="Calibri"/>
          <w:szCs w:val="24"/>
        </w:rPr>
        <w:t>upcoming</w:t>
      </w:r>
      <w:r w:rsidR="004E7DDD" w:rsidRPr="008C550B">
        <w:rPr>
          <w:rFonts w:ascii="Calibri" w:hAnsi="Calibri" w:cs="Calibri"/>
          <w:szCs w:val="24"/>
        </w:rPr>
        <w:t xml:space="preserve"> year</w:t>
      </w:r>
      <w:r w:rsidR="00ED466E">
        <w:rPr>
          <w:rFonts w:ascii="Calibri" w:hAnsi="Calibri" w:cs="Calibri"/>
          <w:szCs w:val="24"/>
        </w:rPr>
        <w:t xml:space="preserve">. AAAs must verify </w:t>
      </w:r>
      <w:r w:rsidR="00C47AFD">
        <w:rPr>
          <w:rFonts w:ascii="Calibri" w:hAnsi="Calibri" w:cs="Calibri"/>
          <w:szCs w:val="24"/>
        </w:rPr>
        <w:t xml:space="preserve">those counts and submit to ICOA by </w:t>
      </w:r>
      <w:r w:rsidR="004E7DDD" w:rsidRPr="008C550B">
        <w:rPr>
          <w:rFonts w:ascii="Calibri" w:hAnsi="Calibri" w:cs="Calibri"/>
          <w:szCs w:val="24"/>
        </w:rPr>
        <w:t>January 25</w:t>
      </w:r>
      <w:r w:rsidR="004E7DDD" w:rsidRPr="008C550B">
        <w:rPr>
          <w:rFonts w:ascii="Calibri" w:hAnsi="Calibri" w:cs="Calibri"/>
          <w:szCs w:val="24"/>
          <w:vertAlign w:val="superscript"/>
        </w:rPr>
        <w:t>th</w:t>
      </w:r>
      <w:r w:rsidR="00C47AFD">
        <w:rPr>
          <w:rFonts w:ascii="Calibri" w:hAnsi="Calibri" w:cs="Calibri"/>
          <w:szCs w:val="24"/>
        </w:rPr>
        <w:t>.</w:t>
      </w:r>
    </w:p>
    <w:p w:rsidR="004E7DDD" w:rsidRDefault="004E7DDD" w:rsidP="000725C7">
      <w:pPr>
        <w:pStyle w:val="ListParagraph"/>
        <w:numPr>
          <w:ilvl w:val="0"/>
          <w:numId w:val="7"/>
        </w:numPr>
        <w:rPr>
          <w:rFonts w:ascii="Calibri" w:hAnsi="Calibri" w:cs="Calibri"/>
          <w:szCs w:val="24"/>
        </w:rPr>
      </w:pPr>
      <w:r w:rsidRPr="00090BE4">
        <w:rPr>
          <w:rFonts w:ascii="Calibri" w:hAnsi="Calibri" w:cs="Calibri"/>
          <w:szCs w:val="24"/>
        </w:rPr>
        <w:t xml:space="preserve">AAAs </w:t>
      </w:r>
      <w:r w:rsidR="00395D87">
        <w:rPr>
          <w:rFonts w:ascii="Calibri" w:hAnsi="Calibri" w:cs="Calibri"/>
          <w:szCs w:val="24"/>
        </w:rPr>
        <w:t>will use</w:t>
      </w:r>
      <w:r w:rsidR="00ED466E">
        <w:rPr>
          <w:rFonts w:ascii="Calibri" w:hAnsi="Calibri" w:cs="Calibri"/>
          <w:szCs w:val="24"/>
        </w:rPr>
        <w:t xml:space="preserve"> </w:t>
      </w:r>
      <w:r w:rsidRPr="00090BE4">
        <w:rPr>
          <w:rFonts w:ascii="Calibri" w:hAnsi="Calibri" w:cs="Calibri"/>
          <w:szCs w:val="24"/>
        </w:rPr>
        <w:t>(100%) Cash-In-Lieu Commodity for each provider site.</w:t>
      </w:r>
    </w:p>
    <w:p w:rsidR="001A66C4" w:rsidRPr="0061178B" w:rsidRDefault="00395D87" w:rsidP="000725C7">
      <w:pPr>
        <w:pStyle w:val="ListParagraph"/>
        <w:numPr>
          <w:ilvl w:val="0"/>
          <w:numId w:val="7"/>
        </w:numPr>
        <w:rPr>
          <w:rFonts w:ascii="Calibri" w:hAnsi="Calibri" w:cs="Calibri"/>
          <w:szCs w:val="24"/>
        </w:rPr>
      </w:pPr>
      <w:r>
        <w:rPr>
          <w:rFonts w:ascii="Calibri" w:hAnsi="Calibri" w:cs="Calibri"/>
          <w:szCs w:val="24"/>
        </w:rPr>
        <w:t>Annually, by May 15</w:t>
      </w:r>
      <w:r w:rsidRPr="00395D87">
        <w:rPr>
          <w:rFonts w:ascii="Calibri" w:hAnsi="Calibri" w:cs="Calibri"/>
          <w:szCs w:val="24"/>
          <w:vertAlign w:val="superscript"/>
        </w:rPr>
        <w:t>th</w:t>
      </w:r>
      <w:r>
        <w:rPr>
          <w:rFonts w:ascii="Calibri" w:hAnsi="Calibri" w:cs="Calibri"/>
          <w:szCs w:val="24"/>
        </w:rPr>
        <w:t xml:space="preserve">, </w:t>
      </w:r>
      <w:r w:rsidR="001A66C4">
        <w:rPr>
          <w:rFonts w:ascii="Calibri" w:hAnsi="Calibri" w:cs="Calibri"/>
          <w:szCs w:val="24"/>
        </w:rPr>
        <w:t>ICOA submit</w:t>
      </w:r>
      <w:r>
        <w:rPr>
          <w:rFonts w:ascii="Calibri" w:hAnsi="Calibri" w:cs="Calibri"/>
          <w:szCs w:val="24"/>
        </w:rPr>
        <w:t>s</w:t>
      </w:r>
      <w:r w:rsidR="001A66C4">
        <w:rPr>
          <w:rFonts w:ascii="Calibri" w:hAnsi="Calibri" w:cs="Calibri"/>
          <w:szCs w:val="24"/>
        </w:rPr>
        <w:t xml:space="preserve"> the </w:t>
      </w:r>
      <w:r w:rsidR="001A66C4" w:rsidRPr="0061178B">
        <w:rPr>
          <w:rFonts w:ascii="Calibri" w:hAnsi="Calibri" w:cs="Calibri"/>
          <w:szCs w:val="24"/>
        </w:rPr>
        <w:t>Commodity dollar report</w:t>
      </w:r>
      <w:r w:rsidR="001A66C4">
        <w:rPr>
          <w:rFonts w:ascii="Calibri" w:hAnsi="Calibri" w:cs="Calibri"/>
          <w:szCs w:val="24"/>
        </w:rPr>
        <w:t xml:space="preserve"> to USDA and Department of Education. </w:t>
      </w:r>
    </w:p>
    <w:p w:rsidR="005D1930" w:rsidRPr="00A55353" w:rsidRDefault="006855F2" w:rsidP="000725C7">
      <w:pPr>
        <w:pStyle w:val="ListParagraph"/>
        <w:numPr>
          <w:ilvl w:val="0"/>
          <w:numId w:val="7"/>
        </w:numPr>
        <w:rPr>
          <w:rFonts w:ascii="Calibri" w:hAnsi="Calibri" w:cs="Calibri"/>
          <w:szCs w:val="24"/>
        </w:rPr>
      </w:pPr>
      <w:r w:rsidRPr="00A55353">
        <w:rPr>
          <w:rFonts w:ascii="Calibri" w:hAnsi="Calibri" w:cs="Calibri"/>
          <w:szCs w:val="24"/>
        </w:rPr>
        <w:t>Within 30 days of receiving NSIP funds from ICOA,</w:t>
      </w:r>
      <w:r w:rsidR="00A051FD" w:rsidRPr="00A55353">
        <w:rPr>
          <w:rFonts w:ascii="Calibri" w:hAnsi="Calibri" w:cs="Calibri"/>
          <w:szCs w:val="24"/>
        </w:rPr>
        <w:t xml:space="preserve"> </w:t>
      </w:r>
      <w:r w:rsidRPr="00A55353">
        <w:rPr>
          <w:rFonts w:ascii="Calibri" w:hAnsi="Calibri" w:cs="Calibri"/>
          <w:szCs w:val="24"/>
        </w:rPr>
        <w:t xml:space="preserve">each AAA must distribute those funds to the </w:t>
      </w:r>
      <w:r w:rsidR="00A051FD" w:rsidRPr="00A55353">
        <w:rPr>
          <w:rFonts w:ascii="Calibri" w:hAnsi="Calibri" w:cs="Calibri"/>
          <w:szCs w:val="24"/>
        </w:rPr>
        <w:t>participating meal sites for purchasing domestically produced foods for their nutrition projects. (OAA Section 311(d)(4).</w:t>
      </w:r>
    </w:p>
    <w:sectPr w:rsidR="005D1930" w:rsidRPr="00A55353" w:rsidSect="007A710A">
      <w:footerReference w:type="default" r:id="rId10"/>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34" w:rsidRDefault="00A24A34">
      <w:pPr>
        <w:spacing w:after="0" w:line="240" w:lineRule="auto"/>
      </w:pPr>
      <w:r>
        <w:separator/>
      </w:r>
    </w:p>
  </w:endnote>
  <w:endnote w:type="continuationSeparator" w:id="0">
    <w:p w:rsidR="00A24A34" w:rsidRDefault="00A2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A33" w:rsidRDefault="004F1A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Program Manual Chapter 3, </w:t>
    </w:r>
    <w:r w:rsidR="00A576D6">
      <w:rPr>
        <w:rFonts w:asciiTheme="majorHAnsi" w:eastAsiaTheme="majorEastAsia" w:hAnsiTheme="majorHAnsi" w:cstheme="majorBidi"/>
      </w:rPr>
      <w:t>(</w:t>
    </w:r>
    <w:r w:rsidR="00145387">
      <w:rPr>
        <w:rFonts w:asciiTheme="majorHAnsi" w:eastAsiaTheme="majorEastAsia" w:hAnsiTheme="majorHAnsi" w:cstheme="majorBidi"/>
      </w:rPr>
      <w:t>May 21</w:t>
    </w:r>
    <w:r w:rsidR="009C57BC">
      <w:rPr>
        <w:rFonts w:asciiTheme="majorHAnsi" w:eastAsiaTheme="majorEastAsia" w:hAnsiTheme="majorHAnsi" w:cstheme="majorBidi"/>
      </w:rPr>
      <w:t>, 2019</w:t>
    </w:r>
    <w:r w:rsidR="00A576D6">
      <w:rPr>
        <w:rFonts w:asciiTheme="majorHAnsi" w:eastAsiaTheme="majorEastAsia" w:hAnsiTheme="majorHAnsi" w:cstheme="majorBidi"/>
      </w:rPr>
      <w:t>)</w:t>
    </w:r>
    <w:r>
      <w:rPr>
        <w:rFonts w:asciiTheme="majorHAnsi" w:eastAsiaTheme="majorEastAsia" w:hAnsiTheme="majorHAnsi" w:cstheme="majorBidi"/>
      </w:rPr>
      <w:t xml:space="preserve">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34" w:rsidRDefault="00A24A34">
      <w:pPr>
        <w:spacing w:after="0" w:line="240" w:lineRule="auto"/>
      </w:pPr>
      <w:r>
        <w:separator/>
      </w:r>
    </w:p>
  </w:footnote>
  <w:footnote w:type="continuationSeparator" w:id="0">
    <w:p w:rsidR="00A24A34" w:rsidRDefault="00A24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58E"/>
    <w:multiLevelType w:val="hybridMultilevel"/>
    <w:tmpl w:val="9DAC77FC"/>
    <w:lvl w:ilvl="0" w:tplc="CAD2726E">
      <w:start w:val="1"/>
      <w:numFmt w:val="decimal"/>
      <w:lvlText w:val="%1."/>
      <w:lvlJc w:val="left"/>
      <w:pPr>
        <w:ind w:left="1530" w:hanging="360"/>
      </w:pPr>
      <w:rPr>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C771C"/>
    <w:multiLevelType w:val="hybridMultilevel"/>
    <w:tmpl w:val="9DAC77FC"/>
    <w:lvl w:ilvl="0" w:tplc="CAD2726E">
      <w:start w:val="1"/>
      <w:numFmt w:val="decimal"/>
      <w:lvlText w:val="%1."/>
      <w:lvlJc w:val="left"/>
      <w:pPr>
        <w:ind w:left="1530" w:hanging="360"/>
      </w:pPr>
      <w:rPr>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5" w15:restartNumberingAfterBreak="0">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425D6"/>
    <w:multiLevelType w:val="hybridMultilevel"/>
    <w:tmpl w:val="5AE0A2BA"/>
    <w:lvl w:ilvl="0" w:tplc="41F4C362">
      <w:start w:val="1"/>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7"/>
  </w:num>
  <w:num w:numId="4">
    <w:abstractNumId w:val="2"/>
  </w:num>
  <w:num w:numId="5">
    <w:abstractNumId w:val="4"/>
  </w:num>
  <w:num w:numId="6">
    <w:abstractNumId w:val="6"/>
  </w:num>
  <w:num w:numId="7">
    <w:abstractNumId w:val="1"/>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01"/>
    <w:rsid w:val="000016CC"/>
    <w:rsid w:val="0000247A"/>
    <w:rsid w:val="00002F7D"/>
    <w:rsid w:val="00003EBF"/>
    <w:rsid w:val="000045CF"/>
    <w:rsid w:val="00006D71"/>
    <w:rsid w:val="00012508"/>
    <w:rsid w:val="0001430C"/>
    <w:rsid w:val="00034CC2"/>
    <w:rsid w:val="00041B77"/>
    <w:rsid w:val="000475F6"/>
    <w:rsid w:val="00050CFC"/>
    <w:rsid w:val="00056C89"/>
    <w:rsid w:val="00061039"/>
    <w:rsid w:val="00062558"/>
    <w:rsid w:val="00067EBA"/>
    <w:rsid w:val="000725C7"/>
    <w:rsid w:val="00081647"/>
    <w:rsid w:val="00082F3F"/>
    <w:rsid w:val="000862D9"/>
    <w:rsid w:val="000928C4"/>
    <w:rsid w:val="00092C15"/>
    <w:rsid w:val="000A15C2"/>
    <w:rsid w:val="000A34A4"/>
    <w:rsid w:val="000A5AA8"/>
    <w:rsid w:val="000A5FF0"/>
    <w:rsid w:val="000B0709"/>
    <w:rsid w:val="000B1FD5"/>
    <w:rsid w:val="000B328B"/>
    <w:rsid w:val="000B35E6"/>
    <w:rsid w:val="000B3B60"/>
    <w:rsid w:val="000B6A67"/>
    <w:rsid w:val="000B770B"/>
    <w:rsid w:val="000C0A82"/>
    <w:rsid w:val="000C3EC4"/>
    <w:rsid w:val="000C67CA"/>
    <w:rsid w:val="000D38C6"/>
    <w:rsid w:val="000D59D5"/>
    <w:rsid w:val="000D6B9B"/>
    <w:rsid w:val="000E412E"/>
    <w:rsid w:val="000E777B"/>
    <w:rsid w:val="000F4083"/>
    <w:rsid w:val="000F68AB"/>
    <w:rsid w:val="001134B0"/>
    <w:rsid w:val="001135B2"/>
    <w:rsid w:val="00130269"/>
    <w:rsid w:val="00130D1E"/>
    <w:rsid w:val="00131E3B"/>
    <w:rsid w:val="001321EA"/>
    <w:rsid w:val="001338F9"/>
    <w:rsid w:val="00133E18"/>
    <w:rsid w:val="0014238A"/>
    <w:rsid w:val="00142C33"/>
    <w:rsid w:val="00143489"/>
    <w:rsid w:val="00145387"/>
    <w:rsid w:val="00147294"/>
    <w:rsid w:val="00150EE5"/>
    <w:rsid w:val="001515B0"/>
    <w:rsid w:val="00153003"/>
    <w:rsid w:val="001539F4"/>
    <w:rsid w:val="00153F68"/>
    <w:rsid w:val="00162E16"/>
    <w:rsid w:val="001649D5"/>
    <w:rsid w:val="00180242"/>
    <w:rsid w:val="00183CD1"/>
    <w:rsid w:val="0018539C"/>
    <w:rsid w:val="001929F0"/>
    <w:rsid w:val="00197A5C"/>
    <w:rsid w:val="001A4385"/>
    <w:rsid w:val="001A66C4"/>
    <w:rsid w:val="001A6E12"/>
    <w:rsid w:val="001B0D38"/>
    <w:rsid w:val="001B2A38"/>
    <w:rsid w:val="001C3FF5"/>
    <w:rsid w:val="001C4CFD"/>
    <w:rsid w:val="001C6619"/>
    <w:rsid w:val="001D3218"/>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2F29"/>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1B78"/>
    <w:rsid w:val="002F5680"/>
    <w:rsid w:val="002F6844"/>
    <w:rsid w:val="003020D3"/>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383F"/>
    <w:rsid w:val="00384EFB"/>
    <w:rsid w:val="00387DCC"/>
    <w:rsid w:val="0039261D"/>
    <w:rsid w:val="00395D87"/>
    <w:rsid w:val="00396EFD"/>
    <w:rsid w:val="003A755E"/>
    <w:rsid w:val="003B2975"/>
    <w:rsid w:val="003B65D5"/>
    <w:rsid w:val="003C4A44"/>
    <w:rsid w:val="003D55AE"/>
    <w:rsid w:val="003D6E48"/>
    <w:rsid w:val="003E5221"/>
    <w:rsid w:val="003E73D8"/>
    <w:rsid w:val="003E76BA"/>
    <w:rsid w:val="003F2A0B"/>
    <w:rsid w:val="003F54AE"/>
    <w:rsid w:val="0041149F"/>
    <w:rsid w:val="00415713"/>
    <w:rsid w:val="00415C03"/>
    <w:rsid w:val="00415EBD"/>
    <w:rsid w:val="00417652"/>
    <w:rsid w:val="00420169"/>
    <w:rsid w:val="004218B9"/>
    <w:rsid w:val="00423BFA"/>
    <w:rsid w:val="0042473E"/>
    <w:rsid w:val="00436CE1"/>
    <w:rsid w:val="00441A5A"/>
    <w:rsid w:val="00453647"/>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1FB2"/>
    <w:rsid w:val="004D4E2A"/>
    <w:rsid w:val="004E7DDD"/>
    <w:rsid w:val="004E7F2F"/>
    <w:rsid w:val="004F1A33"/>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3FD3"/>
    <w:rsid w:val="005547C7"/>
    <w:rsid w:val="00554933"/>
    <w:rsid w:val="00554F5D"/>
    <w:rsid w:val="005552EC"/>
    <w:rsid w:val="00556999"/>
    <w:rsid w:val="005604B1"/>
    <w:rsid w:val="00560804"/>
    <w:rsid w:val="00566828"/>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0491"/>
    <w:rsid w:val="0062691E"/>
    <w:rsid w:val="00633B0F"/>
    <w:rsid w:val="0064597D"/>
    <w:rsid w:val="006506B7"/>
    <w:rsid w:val="00653450"/>
    <w:rsid w:val="006567AE"/>
    <w:rsid w:val="0066108A"/>
    <w:rsid w:val="006621CB"/>
    <w:rsid w:val="0066358C"/>
    <w:rsid w:val="006678C6"/>
    <w:rsid w:val="0067523A"/>
    <w:rsid w:val="00677320"/>
    <w:rsid w:val="00677C9E"/>
    <w:rsid w:val="00684DF6"/>
    <w:rsid w:val="006855F2"/>
    <w:rsid w:val="00685BA9"/>
    <w:rsid w:val="00692F28"/>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304B"/>
    <w:rsid w:val="00766157"/>
    <w:rsid w:val="007663C0"/>
    <w:rsid w:val="0076727B"/>
    <w:rsid w:val="007704F7"/>
    <w:rsid w:val="00773EA7"/>
    <w:rsid w:val="00775A28"/>
    <w:rsid w:val="00781186"/>
    <w:rsid w:val="00783354"/>
    <w:rsid w:val="0078561C"/>
    <w:rsid w:val="007926F3"/>
    <w:rsid w:val="00793294"/>
    <w:rsid w:val="00793727"/>
    <w:rsid w:val="007938FA"/>
    <w:rsid w:val="00793A8A"/>
    <w:rsid w:val="007945E7"/>
    <w:rsid w:val="007966FB"/>
    <w:rsid w:val="007A1E8C"/>
    <w:rsid w:val="007A2222"/>
    <w:rsid w:val="007A53E5"/>
    <w:rsid w:val="007A5D01"/>
    <w:rsid w:val="007A710A"/>
    <w:rsid w:val="007A74C1"/>
    <w:rsid w:val="007B1FD7"/>
    <w:rsid w:val="007B3542"/>
    <w:rsid w:val="007C417F"/>
    <w:rsid w:val="007C7B7A"/>
    <w:rsid w:val="007D0407"/>
    <w:rsid w:val="007D0836"/>
    <w:rsid w:val="007E1CED"/>
    <w:rsid w:val="007E5499"/>
    <w:rsid w:val="007E7E74"/>
    <w:rsid w:val="007F14BE"/>
    <w:rsid w:val="007F4172"/>
    <w:rsid w:val="00805AFA"/>
    <w:rsid w:val="008110B7"/>
    <w:rsid w:val="008162D0"/>
    <w:rsid w:val="00822918"/>
    <w:rsid w:val="00831211"/>
    <w:rsid w:val="00841FA5"/>
    <w:rsid w:val="00842992"/>
    <w:rsid w:val="00843123"/>
    <w:rsid w:val="008451EA"/>
    <w:rsid w:val="00850043"/>
    <w:rsid w:val="008502AA"/>
    <w:rsid w:val="00870DE3"/>
    <w:rsid w:val="00871040"/>
    <w:rsid w:val="00871525"/>
    <w:rsid w:val="0087321E"/>
    <w:rsid w:val="00880857"/>
    <w:rsid w:val="00882958"/>
    <w:rsid w:val="0088522D"/>
    <w:rsid w:val="008861DE"/>
    <w:rsid w:val="00886A59"/>
    <w:rsid w:val="008951FE"/>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1A2C"/>
    <w:rsid w:val="00956CB3"/>
    <w:rsid w:val="00957AEB"/>
    <w:rsid w:val="0096001A"/>
    <w:rsid w:val="00961D2E"/>
    <w:rsid w:val="00963C79"/>
    <w:rsid w:val="00972CAA"/>
    <w:rsid w:val="009730CB"/>
    <w:rsid w:val="0099185E"/>
    <w:rsid w:val="00995561"/>
    <w:rsid w:val="00996955"/>
    <w:rsid w:val="009B1F4E"/>
    <w:rsid w:val="009B2A75"/>
    <w:rsid w:val="009B3B7C"/>
    <w:rsid w:val="009C242A"/>
    <w:rsid w:val="009C272F"/>
    <w:rsid w:val="009C3A36"/>
    <w:rsid w:val="009C5630"/>
    <w:rsid w:val="009C57BC"/>
    <w:rsid w:val="009D1B02"/>
    <w:rsid w:val="009D6600"/>
    <w:rsid w:val="009E2A4D"/>
    <w:rsid w:val="009E3037"/>
    <w:rsid w:val="009E335A"/>
    <w:rsid w:val="009E48AC"/>
    <w:rsid w:val="009E6169"/>
    <w:rsid w:val="009F20EA"/>
    <w:rsid w:val="009F390A"/>
    <w:rsid w:val="009F47DD"/>
    <w:rsid w:val="00A051BD"/>
    <w:rsid w:val="00A051FD"/>
    <w:rsid w:val="00A05C44"/>
    <w:rsid w:val="00A06061"/>
    <w:rsid w:val="00A142A0"/>
    <w:rsid w:val="00A16283"/>
    <w:rsid w:val="00A2431D"/>
    <w:rsid w:val="00A24A34"/>
    <w:rsid w:val="00A25382"/>
    <w:rsid w:val="00A30E80"/>
    <w:rsid w:val="00A33583"/>
    <w:rsid w:val="00A33E3F"/>
    <w:rsid w:val="00A372C9"/>
    <w:rsid w:val="00A4465D"/>
    <w:rsid w:val="00A52BA1"/>
    <w:rsid w:val="00A55009"/>
    <w:rsid w:val="00A55353"/>
    <w:rsid w:val="00A576D6"/>
    <w:rsid w:val="00A602B1"/>
    <w:rsid w:val="00A603E7"/>
    <w:rsid w:val="00A603F1"/>
    <w:rsid w:val="00A6271C"/>
    <w:rsid w:val="00A7366E"/>
    <w:rsid w:val="00A74E96"/>
    <w:rsid w:val="00A807E3"/>
    <w:rsid w:val="00A823B0"/>
    <w:rsid w:val="00A83F41"/>
    <w:rsid w:val="00A9183C"/>
    <w:rsid w:val="00A9199F"/>
    <w:rsid w:val="00A93E66"/>
    <w:rsid w:val="00A94C00"/>
    <w:rsid w:val="00AC3124"/>
    <w:rsid w:val="00AC673A"/>
    <w:rsid w:val="00AE3830"/>
    <w:rsid w:val="00AE3AE4"/>
    <w:rsid w:val="00AE7031"/>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A67AF"/>
    <w:rsid w:val="00BB5959"/>
    <w:rsid w:val="00BB6F6F"/>
    <w:rsid w:val="00BB7C6A"/>
    <w:rsid w:val="00BB7C7A"/>
    <w:rsid w:val="00BC32DB"/>
    <w:rsid w:val="00BD1050"/>
    <w:rsid w:val="00BD166D"/>
    <w:rsid w:val="00BD272F"/>
    <w:rsid w:val="00BD2BE9"/>
    <w:rsid w:val="00BD3DC9"/>
    <w:rsid w:val="00BD565B"/>
    <w:rsid w:val="00BE11A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576BA"/>
    <w:rsid w:val="00C609DB"/>
    <w:rsid w:val="00C62778"/>
    <w:rsid w:val="00C7179D"/>
    <w:rsid w:val="00C739D2"/>
    <w:rsid w:val="00C82A9D"/>
    <w:rsid w:val="00C84E60"/>
    <w:rsid w:val="00C85263"/>
    <w:rsid w:val="00C86D22"/>
    <w:rsid w:val="00C971B6"/>
    <w:rsid w:val="00C974FD"/>
    <w:rsid w:val="00CA68B5"/>
    <w:rsid w:val="00CB1477"/>
    <w:rsid w:val="00CB1850"/>
    <w:rsid w:val="00CB1A36"/>
    <w:rsid w:val="00CB5DCB"/>
    <w:rsid w:val="00CD4C47"/>
    <w:rsid w:val="00CE0F4D"/>
    <w:rsid w:val="00CE23E2"/>
    <w:rsid w:val="00CE575B"/>
    <w:rsid w:val="00CE7D24"/>
    <w:rsid w:val="00CF68F2"/>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2CDB"/>
    <w:rsid w:val="00D94565"/>
    <w:rsid w:val="00DA45D2"/>
    <w:rsid w:val="00DA6DA8"/>
    <w:rsid w:val="00DA7347"/>
    <w:rsid w:val="00DB189F"/>
    <w:rsid w:val="00DB18E5"/>
    <w:rsid w:val="00DB325F"/>
    <w:rsid w:val="00DB4915"/>
    <w:rsid w:val="00DB7540"/>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3DB1"/>
    <w:rsid w:val="00E96428"/>
    <w:rsid w:val="00E978A3"/>
    <w:rsid w:val="00EA2914"/>
    <w:rsid w:val="00EA4723"/>
    <w:rsid w:val="00EB4574"/>
    <w:rsid w:val="00EC03C9"/>
    <w:rsid w:val="00EC18EB"/>
    <w:rsid w:val="00EC5F14"/>
    <w:rsid w:val="00EC7A42"/>
    <w:rsid w:val="00ED06A4"/>
    <w:rsid w:val="00ED4369"/>
    <w:rsid w:val="00ED466E"/>
    <w:rsid w:val="00ED4B4D"/>
    <w:rsid w:val="00ED67D3"/>
    <w:rsid w:val="00EE0F5F"/>
    <w:rsid w:val="00EF3BDE"/>
    <w:rsid w:val="00F01EA9"/>
    <w:rsid w:val="00F03771"/>
    <w:rsid w:val="00F140C0"/>
    <w:rsid w:val="00F16439"/>
    <w:rsid w:val="00F208E1"/>
    <w:rsid w:val="00F21250"/>
    <w:rsid w:val="00F26720"/>
    <w:rsid w:val="00F3388F"/>
    <w:rsid w:val="00F371A9"/>
    <w:rsid w:val="00F4194F"/>
    <w:rsid w:val="00F51224"/>
    <w:rsid w:val="00F52F4C"/>
    <w:rsid w:val="00F5456C"/>
    <w:rsid w:val="00F54E52"/>
    <w:rsid w:val="00F55CED"/>
    <w:rsid w:val="00F60306"/>
    <w:rsid w:val="00F64197"/>
    <w:rsid w:val="00F715CC"/>
    <w:rsid w:val="00F86827"/>
    <w:rsid w:val="00F93304"/>
    <w:rsid w:val="00F9512E"/>
    <w:rsid w:val="00FA1460"/>
    <w:rsid w:val="00FB141C"/>
    <w:rsid w:val="00FC0948"/>
    <w:rsid w:val="00FC52D9"/>
    <w:rsid w:val="00FC561E"/>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6752C"/>
  <w15:docId w15:val="{8F41989E-57B4-42DE-A9E2-B7A054B6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 w:type="character" w:styleId="UnresolvedMention">
    <w:name w:val="Unresolved Mention"/>
    <w:basedOn w:val="DefaultParagraphFont"/>
    <w:uiPriority w:val="99"/>
    <w:semiHidden/>
    <w:unhideWhenUsed/>
    <w:rsid w:val="00420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286133391">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ng.idaho.gov/resources/icoa-admin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ing.idaho.gov/resources/icoa-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92DC-124A-4B03-A28F-1014CABA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10</cp:revision>
  <cp:lastPrinted>2012-06-15T15:38:00Z</cp:lastPrinted>
  <dcterms:created xsi:type="dcterms:W3CDTF">2019-01-31T23:11:00Z</dcterms:created>
  <dcterms:modified xsi:type="dcterms:W3CDTF">2019-05-21T21:20:00Z</dcterms:modified>
</cp:coreProperties>
</file>