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3CC6A" w14:textId="01DC8BE4" w:rsidR="00480C2F" w:rsidRDefault="00480C2F" w:rsidP="00470518">
      <w:pPr>
        <w:jc w:val="center"/>
      </w:pPr>
      <w:r>
        <w:t>American Occupational Therapy Association (AOTA</w:t>
      </w:r>
      <w:r w:rsidR="00F734DC">
        <w:t>)</w:t>
      </w:r>
    </w:p>
    <w:p w14:paraId="7D999BC0" w14:textId="77777777" w:rsidR="00480C2F" w:rsidRPr="00480C2F" w:rsidRDefault="00480C2F" w:rsidP="00480C2F">
      <w:pPr>
        <w:pBdr>
          <w:bottom w:val="single" w:sz="6" w:space="5" w:color="3366FF"/>
        </w:pBdr>
        <w:spacing w:before="0" w:after="300" w:line="240" w:lineRule="auto"/>
        <w:outlineLvl w:val="1"/>
        <w:rPr>
          <w:rFonts w:ascii="Open Sans" w:eastAsia="Times New Roman" w:hAnsi="Open Sans" w:cs="Open Sans"/>
          <w:b/>
          <w:bCs/>
          <w:color w:val="111111"/>
          <w:kern w:val="36"/>
          <w:sz w:val="48"/>
          <w:szCs w:val="48"/>
          <w:lang w:val="en"/>
        </w:rPr>
      </w:pPr>
      <w:r w:rsidRPr="00480C2F">
        <w:rPr>
          <w:rFonts w:ascii="Open Sans" w:eastAsia="Times New Roman" w:hAnsi="Open Sans" w:cs="Open Sans"/>
          <w:b/>
          <w:bCs/>
          <w:color w:val="111111"/>
          <w:kern w:val="36"/>
          <w:sz w:val="48"/>
          <w:szCs w:val="48"/>
          <w:lang w:val="en"/>
        </w:rPr>
        <w:t>Falls Prevention Toolkits</w:t>
      </w:r>
    </w:p>
    <w:p w14:paraId="08F91747" w14:textId="77777777" w:rsidR="00480C2F" w:rsidRPr="00480C2F" w:rsidRDefault="00480C2F" w:rsidP="00480C2F">
      <w:pPr>
        <w:spacing w:before="0" w:after="100" w:afterAutospacing="1" w:line="240" w:lineRule="auto"/>
        <w:rPr>
          <w:rFonts w:ascii="Open Sans" w:eastAsia="Times New Roman" w:hAnsi="Open Sans" w:cs="Open Sans"/>
          <w:color w:val="212529"/>
          <w:sz w:val="24"/>
          <w:szCs w:val="24"/>
          <w:lang w:val="en"/>
        </w:rPr>
      </w:pPr>
      <w:r w:rsidRPr="00480C2F">
        <w:rPr>
          <w:rFonts w:ascii="Open Sans" w:eastAsia="Times New Roman" w:hAnsi="Open Sans" w:cs="Open Sans"/>
          <w:color w:val="212529"/>
          <w:sz w:val="24"/>
          <w:szCs w:val="24"/>
          <w:lang w:val="en"/>
        </w:rPr>
        <w:t xml:space="preserve">The toolkit will help you prepare and deliver a presentation on falls prevention. It is intended to be used by occupational therapy practitioners to educate the public on strategies and resources to reduce fall risk, and on the role of occupational therapy in falls prevention. The presentation can be given to a variety of groups and populations in health care and community settings in conjunction with </w:t>
      </w:r>
      <w:hyperlink r:id="rId8" w:history="1">
        <w:r w:rsidRPr="00480C2F">
          <w:rPr>
            <w:rFonts w:ascii="Open Sans" w:eastAsia="Times New Roman" w:hAnsi="Open Sans" w:cs="Open Sans"/>
            <w:color w:val="003399"/>
            <w:sz w:val="24"/>
            <w:szCs w:val="24"/>
            <w:lang w:val="en"/>
          </w:rPr>
          <w:t>Falls Prevention Awareness Day</w:t>
        </w:r>
      </w:hyperlink>
      <w:r w:rsidRPr="00480C2F">
        <w:rPr>
          <w:rFonts w:ascii="Open Sans" w:eastAsia="Times New Roman" w:hAnsi="Open Sans" w:cs="Open Sans"/>
          <w:color w:val="212529"/>
          <w:sz w:val="24"/>
          <w:szCs w:val="24"/>
          <w:lang w:val="en"/>
        </w:rPr>
        <w:t xml:space="preserve"> and throughout the year.</w:t>
      </w:r>
    </w:p>
    <w:p w14:paraId="56FEC274" w14:textId="77777777" w:rsidR="00480C2F" w:rsidRPr="00480C2F" w:rsidRDefault="00480C2F" w:rsidP="00480C2F">
      <w:pPr>
        <w:spacing w:before="0" w:after="100" w:afterAutospacing="1" w:line="240" w:lineRule="auto"/>
        <w:rPr>
          <w:rFonts w:ascii="Open Sans" w:eastAsia="Times New Roman" w:hAnsi="Open Sans" w:cs="Open Sans"/>
          <w:color w:val="212529"/>
          <w:sz w:val="24"/>
          <w:szCs w:val="24"/>
          <w:lang w:val="en"/>
        </w:rPr>
      </w:pPr>
      <w:r w:rsidRPr="00480C2F">
        <w:rPr>
          <w:rFonts w:ascii="Open Sans" w:eastAsia="Times New Roman" w:hAnsi="Open Sans" w:cs="Open Sans"/>
          <w:b/>
          <w:bCs/>
          <w:color w:val="212529"/>
          <w:sz w:val="27"/>
          <w:szCs w:val="27"/>
          <w:lang w:val="en"/>
        </w:rPr>
        <w:t>Interdisciplinary Presentation</w:t>
      </w:r>
    </w:p>
    <w:p w14:paraId="0676B6CF" w14:textId="77777777" w:rsidR="00480C2F" w:rsidRPr="00480C2F" w:rsidRDefault="00480C2F" w:rsidP="00480C2F">
      <w:pPr>
        <w:spacing w:before="0" w:after="100" w:afterAutospacing="1" w:line="240" w:lineRule="auto"/>
        <w:rPr>
          <w:rFonts w:ascii="Open Sans" w:eastAsia="Times New Roman" w:hAnsi="Open Sans" w:cs="Open Sans"/>
          <w:color w:val="212529"/>
          <w:sz w:val="24"/>
          <w:szCs w:val="24"/>
          <w:lang w:val="en"/>
        </w:rPr>
      </w:pPr>
      <w:r w:rsidRPr="00480C2F">
        <w:rPr>
          <w:rFonts w:ascii="Open Sans" w:eastAsia="Times New Roman" w:hAnsi="Open Sans" w:cs="Open Sans"/>
          <w:color w:val="212529"/>
          <w:sz w:val="24"/>
          <w:szCs w:val="24"/>
          <w:lang w:val="en"/>
        </w:rPr>
        <w:t xml:space="preserve">This toolkit was developed by the American Occupational Therapy Association and the Academy of Geriatric Physical Therapy, a component of the American Physical Therapy Association, and is intended for any health professional involved in falls prevention to deliver to groups of older adults living in the community. The presentation discusses fall risks and strategies to reduce falls, including participation in </w:t>
      </w:r>
      <w:proofErr w:type="gramStart"/>
      <w:r w:rsidRPr="00480C2F">
        <w:rPr>
          <w:rFonts w:ascii="Open Sans" w:eastAsia="Times New Roman" w:hAnsi="Open Sans" w:cs="Open Sans"/>
          <w:color w:val="212529"/>
          <w:sz w:val="24"/>
          <w:szCs w:val="24"/>
          <w:lang w:val="en"/>
        </w:rPr>
        <w:t>evidence based</w:t>
      </w:r>
      <w:proofErr w:type="gramEnd"/>
      <w:r w:rsidRPr="00480C2F">
        <w:rPr>
          <w:rFonts w:ascii="Open Sans" w:eastAsia="Times New Roman" w:hAnsi="Open Sans" w:cs="Open Sans"/>
          <w:color w:val="212529"/>
          <w:sz w:val="24"/>
          <w:szCs w:val="24"/>
          <w:lang w:val="en"/>
        </w:rPr>
        <w:t xml:space="preserve"> fall prevention programs.</w:t>
      </w:r>
    </w:p>
    <w:p w14:paraId="134FCE70" w14:textId="77777777" w:rsidR="00480C2F" w:rsidRPr="00480C2F" w:rsidRDefault="00480C2F" w:rsidP="00480C2F">
      <w:pPr>
        <w:spacing w:before="0" w:after="100" w:afterAutospacing="1" w:line="240" w:lineRule="auto"/>
        <w:rPr>
          <w:rFonts w:ascii="Open Sans" w:eastAsia="Times New Roman" w:hAnsi="Open Sans" w:cs="Open Sans"/>
          <w:color w:val="212529"/>
          <w:sz w:val="24"/>
          <w:szCs w:val="24"/>
          <w:lang w:val="en"/>
        </w:rPr>
      </w:pPr>
      <w:r w:rsidRPr="00480C2F">
        <w:rPr>
          <w:rFonts w:ascii="Open Sans" w:eastAsia="Times New Roman" w:hAnsi="Open Sans" w:cs="Open Sans"/>
          <w:color w:val="212529"/>
          <w:sz w:val="24"/>
          <w:szCs w:val="24"/>
          <w:lang w:val="en"/>
        </w:rPr>
        <w:t>Contents include:</w:t>
      </w:r>
    </w:p>
    <w:p w14:paraId="77AF4ABE" w14:textId="77777777" w:rsidR="00480C2F" w:rsidRPr="00480C2F" w:rsidRDefault="00F734DC" w:rsidP="00480C2F">
      <w:pPr>
        <w:numPr>
          <w:ilvl w:val="0"/>
          <w:numId w:val="1"/>
        </w:numPr>
        <w:spacing w:before="100" w:beforeAutospacing="1" w:after="100" w:afterAutospacing="1" w:line="240" w:lineRule="auto"/>
        <w:ind w:left="0"/>
        <w:rPr>
          <w:rFonts w:ascii="Open Sans" w:eastAsia="Times New Roman" w:hAnsi="Open Sans" w:cs="Open Sans"/>
          <w:color w:val="212529"/>
          <w:sz w:val="18"/>
          <w:szCs w:val="18"/>
          <w:lang w:val="en"/>
        </w:rPr>
      </w:pPr>
      <w:hyperlink r:id="rId9" w:history="1">
        <w:r w:rsidR="00480C2F" w:rsidRPr="00480C2F">
          <w:rPr>
            <w:rFonts w:ascii="Open Sans" w:eastAsia="Times New Roman" w:hAnsi="Open Sans" w:cs="Open Sans"/>
            <w:color w:val="003399"/>
            <w:sz w:val="18"/>
            <w:szCs w:val="18"/>
            <w:lang w:val="en"/>
          </w:rPr>
          <w:t>A brief guide to assist you in using the PowerPoint presentation. </w:t>
        </w:r>
      </w:hyperlink>
    </w:p>
    <w:p w14:paraId="1AD353BC" w14:textId="77777777" w:rsidR="00480C2F" w:rsidRPr="00480C2F" w:rsidRDefault="00F734DC" w:rsidP="00480C2F">
      <w:pPr>
        <w:numPr>
          <w:ilvl w:val="0"/>
          <w:numId w:val="1"/>
        </w:numPr>
        <w:spacing w:before="100" w:beforeAutospacing="1" w:after="100" w:afterAutospacing="1" w:line="240" w:lineRule="auto"/>
        <w:ind w:left="0"/>
        <w:rPr>
          <w:rFonts w:ascii="Open Sans" w:eastAsia="Times New Roman" w:hAnsi="Open Sans" w:cs="Open Sans"/>
          <w:color w:val="212529"/>
          <w:sz w:val="18"/>
          <w:szCs w:val="18"/>
          <w:lang w:val="en"/>
        </w:rPr>
      </w:pPr>
      <w:hyperlink r:id="rId10" w:history="1">
        <w:r w:rsidR="00480C2F" w:rsidRPr="00480C2F">
          <w:rPr>
            <w:rFonts w:ascii="Open Sans" w:eastAsia="Times New Roman" w:hAnsi="Open Sans" w:cs="Open Sans"/>
            <w:color w:val="003399"/>
            <w:sz w:val="18"/>
            <w:szCs w:val="18"/>
            <w:lang w:val="en"/>
          </w:rPr>
          <w:t>A PowerPoint presentation with sample narration notes under each slide.</w:t>
        </w:r>
      </w:hyperlink>
      <w:r w:rsidR="00480C2F" w:rsidRPr="00480C2F">
        <w:rPr>
          <w:rFonts w:ascii="Open Sans" w:eastAsia="Times New Roman" w:hAnsi="Open Sans" w:cs="Open Sans"/>
          <w:color w:val="212529"/>
          <w:sz w:val="18"/>
          <w:szCs w:val="18"/>
          <w:lang w:val="en"/>
        </w:rPr>
        <w:t> </w:t>
      </w:r>
    </w:p>
    <w:p w14:paraId="38401EC0" w14:textId="77777777" w:rsidR="00480C2F" w:rsidRPr="00480C2F" w:rsidRDefault="00F734DC" w:rsidP="00480C2F">
      <w:pPr>
        <w:numPr>
          <w:ilvl w:val="0"/>
          <w:numId w:val="1"/>
        </w:numPr>
        <w:spacing w:before="100" w:beforeAutospacing="1" w:after="100" w:afterAutospacing="1" w:line="240" w:lineRule="auto"/>
        <w:ind w:left="0"/>
        <w:rPr>
          <w:rFonts w:ascii="Open Sans" w:eastAsia="Times New Roman" w:hAnsi="Open Sans" w:cs="Open Sans"/>
          <w:color w:val="212529"/>
          <w:sz w:val="18"/>
          <w:szCs w:val="18"/>
          <w:lang w:val="en"/>
        </w:rPr>
      </w:pPr>
      <w:hyperlink r:id="rId11" w:history="1">
        <w:r w:rsidR="00480C2F" w:rsidRPr="00480C2F">
          <w:rPr>
            <w:rFonts w:ascii="Open Sans" w:eastAsia="Times New Roman" w:hAnsi="Open Sans" w:cs="Open Sans"/>
            <w:color w:val="003399"/>
            <w:sz w:val="18"/>
            <w:szCs w:val="18"/>
            <w:lang w:val="en"/>
          </w:rPr>
          <w:t>A list of resources and references which are also provided on the slides. </w:t>
        </w:r>
      </w:hyperlink>
    </w:p>
    <w:p w14:paraId="0EE88238" w14:textId="77777777" w:rsidR="00480C2F" w:rsidRPr="00480C2F" w:rsidRDefault="00480C2F" w:rsidP="00480C2F">
      <w:pPr>
        <w:spacing w:before="0" w:after="0" w:line="240" w:lineRule="auto"/>
        <w:rPr>
          <w:rFonts w:ascii="Open Sans" w:eastAsia="Times New Roman" w:hAnsi="Open Sans" w:cs="Open Sans"/>
          <w:color w:val="212529"/>
          <w:sz w:val="24"/>
          <w:szCs w:val="24"/>
          <w:lang w:val="en"/>
        </w:rPr>
      </w:pPr>
      <w:r w:rsidRPr="00480C2F">
        <w:rPr>
          <w:rFonts w:ascii="Open Sans" w:eastAsia="Times New Roman" w:hAnsi="Open Sans" w:cs="Open Sans"/>
          <w:b/>
          <w:bCs/>
          <w:color w:val="212529"/>
          <w:sz w:val="27"/>
          <w:szCs w:val="27"/>
          <w:lang w:val="en"/>
        </w:rPr>
        <w:t>OT Specific Presentation</w:t>
      </w:r>
      <w:r w:rsidRPr="00480C2F">
        <w:rPr>
          <w:rFonts w:ascii="Open Sans" w:eastAsia="Times New Roman" w:hAnsi="Open Sans" w:cs="Open Sans"/>
          <w:color w:val="212529"/>
          <w:sz w:val="24"/>
          <w:szCs w:val="24"/>
          <w:lang w:val="en"/>
        </w:rPr>
        <w:t xml:space="preserve"> </w:t>
      </w:r>
    </w:p>
    <w:p w14:paraId="08D8695A" w14:textId="77777777" w:rsidR="00480C2F" w:rsidRPr="00480C2F" w:rsidRDefault="00480C2F" w:rsidP="00480C2F">
      <w:pPr>
        <w:spacing w:before="0" w:after="0" w:line="240" w:lineRule="auto"/>
        <w:rPr>
          <w:rFonts w:ascii="Open Sans" w:eastAsia="Times New Roman" w:hAnsi="Open Sans" w:cs="Open Sans"/>
          <w:color w:val="212529"/>
          <w:sz w:val="24"/>
          <w:szCs w:val="24"/>
          <w:lang w:val="en"/>
        </w:rPr>
      </w:pPr>
    </w:p>
    <w:p w14:paraId="714E4E5A" w14:textId="77777777" w:rsidR="00480C2F" w:rsidRPr="00480C2F" w:rsidRDefault="00480C2F" w:rsidP="00480C2F">
      <w:pPr>
        <w:spacing w:before="0" w:after="100" w:afterAutospacing="1" w:line="240" w:lineRule="auto"/>
        <w:rPr>
          <w:rFonts w:ascii="Open Sans" w:eastAsia="Times New Roman" w:hAnsi="Open Sans" w:cs="Open Sans"/>
          <w:color w:val="212529"/>
          <w:sz w:val="24"/>
          <w:szCs w:val="24"/>
          <w:lang w:val="en"/>
        </w:rPr>
      </w:pPr>
      <w:r w:rsidRPr="00480C2F">
        <w:rPr>
          <w:rFonts w:ascii="Open Sans" w:eastAsia="Times New Roman" w:hAnsi="Open Sans" w:cs="Open Sans"/>
          <w:color w:val="212529"/>
          <w:sz w:val="24"/>
          <w:szCs w:val="24"/>
          <w:lang w:val="en"/>
        </w:rPr>
        <w:t>Contents include: </w:t>
      </w:r>
    </w:p>
    <w:p w14:paraId="6420B66C" w14:textId="77777777" w:rsidR="00480C2F" w:rsidRPr="00480C2F" w:rsidRDefault="00480C2F" w:rsidP="00480C2F">
      <w:pPr>
        <w:numPr>
          <w:ilvl w:val="0"/>
          <w:numId w:val="2"/>
        </w:numPr>
        <w:spacing w:before="100" w:beforeAutospacing="1" w:after="100" w:afterAutospacing="1" w:line="240" w:lineRule="auto"/>
        <w:ind w:left="0"/>
        <w:rPr>
          <w:rFonts w:ascii="Open Sans" w:eastAsia="Times New Roman" w:hAnsi="Open Sans" w:cs="Open Sans"/>
          <w:color w:val="212529"/>
          <w:sz w:val="18"/>
          <w:szCs w:val="18"/>
          <w:lang w:val="en"/>
        </w:rPr>
      </w:pPr>
      <w:r w:rsidRPr="00480C2F">
        <w:rPr>
          <w:rFonts w:ascii="Open Sans" w:eastAsia="Times New Roman" w:hAnsi="Open Sans" w:cs="Open Sans"/>
          <w:color w:val="212529"/>
          <w:sz w:val="18"/>
          <w:szCs w:val="18"/>
          <w:lang w:val="en"/>
        </w:rPr>
        <w:t xml:space="preserve">A guide that provides helpful suggestions about arranging, preparing, and delivering a presentation </w:t>
      </w:r>
    </w:p>
    <w:p w14:paraId="56034472" w14:textId="77777777" w:rsidR="00480C2F" w:rsidRPr="00480C2F" w:rsidRDefault="00F734DC" w:rsidP="00480C2F">
      <w:pPr>
        <w:numPr>
          <w:ilvl w:val="1"/>
          <w:numId w:val="2"/>
        </w:numPr>
        <w:spacing w:before="100" w:beforeAutospacing="1" w:after="100" w:afterAutospacing="1" w:line="240" w:lineRule="auto"/>
        <w:ind w:left="300"/>
        <w:rPr>
          <w:rFonts w:ascii="Open Sans" w:eastAsia="Times New Roman" w:hAnsi="Open Sans" w:cs="Open Sans"/>
          <w:color w:val="212529"/>
          <w:sz w:val="18"/>
          <w:szCs w:val="18"/>
          <w:lang w:val="en"/>
        </w:rPr>
      </w:pPr>
      <w:hyperlink r:id="rId12" w:history="1">
        <w:r w:rsidR="00480C2F" w:rsidRPr="00480C2F">
          <w:rPr>
            <w:rFonts w:ascii="Open Sans" w:eastAsia="Times New Roman" w:hAnsi="Open Sans" w:cs="Open Sans"/>
            <w:color w:val="003399"/>
            <w:sz w:val="18"/>
            <w:szCs w:val="18"/>
            <w:lang w:val="en"/>
          </w:rPr>
          <w:t>Falls Prevention How-To Guide</w:t>
        </w:r>
      </w:hyperlink>
      <w:r w:rsidR="00480C2F" w:rsidRPr="00480C2F">
        <w:rPr>
          <w:rFonts w:ascii="Open Sans" w:eastAsia="Times New Roman" w:hAnsi="Open Sans" w:cs="Open Sans"/>
          <w:color w:val="212529"/>
          <w:sz w:val="18"/>
          <w:szCs w:val="18"/>
          <w:lang w:val="en"/>
        </w:rPr>
        <w:t xml:space="preserve"> - </w:t>
      </w:r>
      <w:r w:rsidR="00480C2F" w:rsidRPr="00480C2F">
        <w:rPr>
          <w:rFonts w:ascii="Open Sans" w:eastAsia="Times New Roman" w:hAnsi="Open Sans" w:cs="Open Sans"/>
          <w:i/>
          <w:iCs/>
          <w:color w:val="212529"/>
          <w:sz w:val="18"/>
          <w:szCs w:val="18"/>
          <w:lang w:val="en"/>
        </w:rPr>
        <w:t>doc</w:t>
      </w:r>
      <w:r w:rsidR="00480C2F" w:rsidRPr="00480C2F">
        <w:rPr>
          <w:rFonts w:ascii="Open Sans" w:eastAsia="Times New Roman" w:hAnsi="Open Sans" w:cs="Open Sans"/>
          <w:color w:val="212529"/>
          <w:sz w:val="18"/>
          <w:szCs w:val="18"/>
          <w:lang w:val="en"/>
        </w:rPr>
        <w:t xml:space="preserve"> </w:t>
      </w:r>
    </w:p>
    <w:p w14:paraId="5665A2E1" w14:textId="77777777" w:rsidR="00480C2F" w:rsidRPr="00480C2F" w:rsidRDefault="00480C2F" w:rsidP="00480C2F">
      <w:pPr>
        <w:numPr>
          <w:ilvl w:val="0"/>
          <w:numId w:val="3"/>
        </w:numPr>
        <w:spacing w:before="100" w:beforeAutospacing="1" w:after="100" w:afterAutospacing="1" w:line="240" w:lineRule="auto"/>
        <w:ind w:left="0"/>
        <w:rPr>
          <w:rFonts w:ascii="Open Sans" w:eastAsia="Times New Roman" w:hAnsi="Open Sans" w:cs="Open Sans"/>
          <w:color w:val="212529"/>
          <w:sz w:val="18"/>
          <w:szCs w:val="18"/>
          <w:lang w:val="en"/>
        </w:rPr>
      </w:pPr>
      <w:r w:rsidRPr="00480C2F">
        <w:rPr>
          <w:rFonts w:ascii="Open Sans" w:eastAsia="Times New Roman" w:hAnsi="Open Sans" w:cs="Open Sans"/>
          <w:color w:val="212529"/>
          <w:sz w:val="18"/>
          <w:szCs w:val="18"/>
          <w:lang w:val="en"/>
        </w:rPr>
        <w:t>Two different versions of a PowerPoint presentation with scripts (</w:t>
      </w:r>
      <w:r w:rsidRPr="00480C2F">
        <w:rPr>
          <w:rFonts w:ascii="Open Sans" w:eastAsia="Times New Roman" w:hAnsi="Open Sans" w:cs="Open Sans"/>
          <w:i/>
          <w:iCs/>
          <w:color w:val="212529"/>
          <w:sz w:val="18"/>
          <w:szCs w:val="18"/>
          <w:lang w:val="en"/>
        </w:rPr>
        <w:t xml:space="preserve">Note: The presenter can choose which version of the presentation to use) </w:t>
      </w:r>
    </w:p>
    <w:p w14:paraId="142666EF" w14:textId="77777777" w:rsidR="00480C2F" w:rsidRPr="00480C2F" w:rsidRDefault="00F734DC" w:rsidP="00480C2F">
      <w:pPr>
        <w:numPr>
          <w:ilvl w:val="1"/>
          <w:numId w:val="3"/>
        </w:numPr>
        <w:spacing w:before="100" w:beforeAutospacing="1" w:after="100" w:afterAutospacing="1" w:line="240" w:lineRule="auto"/>
        <w:ind w:left="300"/>
        <w:rPr>
          <w:rFonts w:ascii="Open Sans" w:eastAsia="Times New Roman" w:hAnsi="Open Sans" w:cs="Open Sans"/>
          <w:color w:val="212529"/>
          <w:sz w:val="18"/>
          <w:szCs w:val="18"/>
          <w:lang w:val="en"/>
        </w:rPr>
      </w:pPr>
      <w:hyperlink r:id="rId13" w:history="1">
        <w:proofErr w:type="gramStart"/>
        <w:r w:rsidR="00480C2F" w:rsidRPr="00480C2F">
          <w:rPr>
            <w:rFonts w:ascii="Open Sans" w:eastAsia="Times New Roman" w:hAnsi="Open Sans" w:cs="Open Sans"/>
            <w:color w:val="003399"/>
            <w:sz w:val="18"/>
            <w:szCs w:val="18"/>
            <w:lang w:val="en"/>
          </w:rPr>
          <w:t>30 minute</w:t>
        </w:r>
        <w:proofErr w:type="gramEnd"/>
        <w:r w:rsidR="00480C2F" w:rsidRPr="00480C2F">
          <w:rPr>
            <w:rFonts w:ascii="Open Sans" w:eastAsia="Times New Roman" w:hAnsi="Open Sans" w:cs="Open Sans"/>
            <w:color w:val="003399"/>
            <w:sz w:val="18"/>
            <w:szCs w:val="18"/>
            <w:lang w:val="en"/>
          </w:rPr>
          <w:t xml:space="preserve"> Falls Prevention PowerPoint Presentation</w:t>
        </w:r>
      </w:hyperlink>
      <w:r w:rsidR="00480C2F" w:rsidRPr="00480C2F">
        <w:rPr>
          <w:rFonts w:ascii="Open Sans" w:eastAsia="Times New Roman" w:hAnsi="Open Sans" w:cs="Open Sans"/>
          <w:color w:val="212529"/>
          <w:sz w:val="18"/>
          <w:szCs w:val="18"/>
          <w:lang w:val="en"/>
        </w:rPr>
        <w:t xml:space="preserve"> - </w:t>
      </w:r>
      <w:r w:rsidR="00480C2F" w:rsidRPr="00480C2F">
        <w:rPr>
          <w:rFonts w:ascii="Open Sans" w:eastAsia="Times New Roman" w:hAnsi="Open Sans" w:cs="Open Sans"/>
          <w:i/>
          <w:iCs/>
          <w:color w:val="212529"/>
          <w:sz w:val="18"/>
          <w:szCs w:val="18"/>
          <w:lang w:val="en"/>
        </w:rPr>
        <w:t>ppt</w:t>
      </w:r>
    </w:p>
    <w:p w14:paraId="2047A675" w14:textId="77777777" w:rsidR="00480C2F" w:rsidRPr="00480C2F" w:rsidRDefault="00F734DC" w:rsidP="00480C2F">
      <w:pPr>
        <w:numPr>
          <w:ilvl w:val="1"/>
          <w:numId w:val="3"/>
        </w:numPr>
        <w:spacing w:before="100" w:beforeAutospacing="1" w:after="100" w:afterAutospacing="1" w:line="240" w:lineRule="auto"/>
        <w:ind w:left="300"/>
        <w:rPr>
          <w:rFonts w:ascii="Open Sans" w:eastAsia="Times New Roman" w:hAnsi="Open Sans" w:cs="Open Sans"/>
          <w:color w:val="212529"/>
          <w:sz w:val="18"/>
          <w:szCs w:val="18"/>
          <w:lang w:val="en"/>
        </w:rPr>
      </w:pPr>
      <w:hyperlink r:id="rId14" w:history="1">
        <w:proofErr w:type="gramStart"/>
        <w:r w:rsidR="00480C2F" w:rsidRPr="00480C2F">
          <w:rPr>
            <w:rFonts w:ascii="Open Sans" w:eastAsia="Times New Roman" w:hAnsi="Open Sans" w:cs="Open Sans"/>
            <w:color w:val="003399"/>
            <w:sz w:val="18"/>
            <w:szCs w:val="18"/>
            <w:lang w:val="en"/>
          </w:rPr>
          <w:t>30 minute</w:t>
        </w:r>
        <w:proofErr w:type="gramEnd"/>
        <w:r w:rsidR="00480C2F" w:rsidRPr="00480C2F">
          <w:rPr>
            <w:rFonts w:ascii="Open Sans" w:eastAsia="Times New Roman" w:hAnsi="Open Sans" w:cs="Open Sans"/>
            <w:color w:val="003399"/>
            <w:sz w:val="18"/>
            <w:szCs w:val="18"/>
            <w:lang w:val="en"/>
          </w:rPr>
          <w:t xml:space="preserve"> Falls Prevention Script</w:t>
        </w:r>
      </w:hyperlink>
      <w:r w:rsidR="00480C2F" w:rsidRPr="00480C2F">
        <w:rPr>
          <w:rFonts w:ascii="Open Sans" w:eastAsia="Times New Roman" w:hAnsi="Open Sans" w:cs="Open Sans"/>
          <w:color w:val="212529"/>
          <w:sz w:val="18"/>
          <w:szCs w:val="18"/>
          <w:lang w:val="en"/>
        </w:rPr>
        <w:t xml:space="preserve"> - </w:t>
      </w:r>
      <w:r w:rsidR="00480C2F" w:rsidRPr="00480C2F">
        <w:rPr>
          <w:rFonts w:ascii="Open Sans" w:eastAsia="Times New Roman" w:hAnsi="Open Sans" w:cs="Open Sans"/>
          <w:i/>
          <w:iCs/>
          <w:color w:val="212529"/>
          <w:sz w:val="18"/>
          <w:szCs w:val="18"/>
          <w:lang w:val="en"/>
        </w:rPr>
        <w:t>doc</w:t>
      </w:r>
      <w:r w:rsidR="00480C2F" w:rsidRPr="00480C2F">
        <w:rPr>
          <w:rFonts w:ascii="Open Sans" w:eastAsia="Times New Roman" w:hAnsi="Open Sans" w:cs="Open Sans"/>
          <w:color w:val="212529"/>
          <w:sz w:val="18"/>
          <w:szCs w:val="18"/>
          <w:lang w:val="en"/>
        </w:rPr>
        <w:t xml:space="preserve"> </w:t>
      </w:r>
    </w:p>
    <w:p w14:paraId="77C9A2DA" w14:textId="77777777" w:rsidR="00480C2F" w:rsidRPr="00480C2F" w:rsidRDefault="00F734DC" w:rsidP="00480C2F">
      <w:pPr>
        <w:numPr>
          <w:ilvl w:val="1"/>
          <w:numId w:val="3"/>
        </w:numPr>
        <w:spacing w:before="100" w:beforeAutospacing="1" w:after="100" w:afterAutospacing="1" w:line="240" w:lineRule="auto"/>
        <w:ind w:left="300"/>
        <w:rPr>
          <w:rFonts w:ascii="Open Sans" w:eastAsia="Times New Roman" w:hAnsi="Open Sans" w:cs="Open Sans"/>
          <w:color w:val="212529"/>
          <w:sz w:val="18"/>
          <w:szCs w:val="18"/>
          <w:lang w:val="en"/>
        </w:rPr>
      </w:pPr>
      <w:hyperlink r:id="rId15" w:history="1">
        <w:proofErr w:type="gramStart"/>
        <w:r w:rsidR="00480C2F" w:rsidRPr="00480C2F">
          <w:rPr>
            <w:rFonts w:ascii="Open Sans" w:eastAsia="Times New Roman" w:hAnsi="Open Sans" w:cs="Open Sans"/>
            <w:color w:val="003399"/>
            <w:sz w:val="18"/>
            <w:szCs w:val="18"/>
            <w:lang w:val="en"/>
          </w:rPr>
          <w:t>15 minute</w:t>
        </w:r>
        <w:proofErr w:type="gramEnd"/>
        <w:r w:rsidR="00480C2F" w:rsidRPr="00480C2F">
          <w:rPr>
            <w:rFonts w:ascii="Open Sans" w:eastAsia="Times New Roman" w:hAnsi="Open Sans" w:cs="Open Sans"/>
            <w:color w:val="003399"/>
            <w:sz w:val="18"/>
            <w:szCs w:val="18"/>
            <w:lang w:val="en"/>
          </w:rPr>
          <w:t xml:space="preserve"> Falls Prevention PowerPoint Presentation</w:t>
        </w:r>
      </w:hyperlink>
      <w:r w:rsidR="00480C2F" w:rsidRPr="00480C2F">
        <w:rPr>
          <w:rFonts w:ascii="Open Sans" w:eastAsia="Times New Roman" w:hAnsi="Open Sans" w:cs="Open Sans"/>
          <w:color w:val="212529"/>
          <w:sz w:val="18"/>
          <w:szCs w:val="18"/>
          <w:lang w:val="en"/>
        </w:rPr>
        <w:t xml:space="preserve"> - </w:t>
      </w:r>
      <w:r w:rsidR="00480C2F" w:rsidRPr="00480C2F">
        <w:rPr>
          <w:rFonts w:ascii="Open Sans" w:eastAsia="Times New Roman" w:hAnsi="Open Sans" w:cs="Open Sans"/>
          <w:i/>
          <w:iCs/>
          <w:color w:val="212529"/>
          <w:sz w:val="18"/>
          <w:szCs w:val="18"/>
          <w:lang w:val="en"/>
        </w:rPr>
        <w:t>ppt</w:t>
      </w:r>
    </w:p>
    <w:p w14:paraId="0D7988EC" w14:textId="77777777" w:rsidR="00480C2F" w:rsidRPr="00480C2F" w:rsidRDefault="00F734DC" w:rsidP="00480C2F">
      <w:pPr>
        <w:numPr>
          <w:ilvl w:val="1"/>
          <w:numId w:val="3"/>
        </w:numPr>
        <w:spacing w:before="100" w:beforeAutospacing="1" w:after="100" w:afterAutospacing="1" w:line="240" w:lineRule="auto"/>
        <w:ind w:left="300"/>
        <w:rPr>
          <w:rFonts w:ascii="Open Sans" w:eastAsia="Times New Roman" w:hAnsi="Open Sans" w:cs="Open Sans"/>
          <w:color w:val="212529"/>
          <w:sz w:val="18"/>
          <w:szCs w:val="18"/>
          <w:lang w:val="en"/>
        </w:rPr>
      </w:pPr>
      <w:hyperlink r:id="rId16" w:history="1">
        <w:proofErr w:type="gramStart"/>
        <w:r w:rsidR="00480C2F" w:rsidRPr="00480C2F">
          <w:rPr>
            <w:rFonts w:ascii="Open Sans" w:eastAsia="Times New Roman" w:hAnsi="Open Sans" w:cs="Open Sans"/>
            <w:color w:val="003399"/>
            <w:sz w:val="18"/>
            <w:szCs w:val="18"/>
            <w:lang w:val="en"/>
          </w:rPr>
          <w:t>15 minute</w:t>
        </w:r>
        <w:proofErr w:type="gramEnd"/>
        <w:r w:rsidR="00480C2F" w:rsidRPr="00480C2F">
          <w:rPr>
            <w:rFonts w:ascii="Open Sans" w:eastAsia="Times New Roman" w:hAnsi="Open Sans" w:cs="Open Sans"/>
            <w:color w:val="003399"/>
            <w:sz w:val="18"/>
            <w:szCs w:val="18"/>
            <w:lang w:val="en"/>
          </w:rPr>
          <w:t xml:space="preserve"> Falls Prevention Scrip</w:t>
        </w:r>
      </w:hyperlink>
      <w:r w:rsidR="00480C2F" w:rsidRPr="00480C2F">
        <w:rPr>
          <w:rFonts w:ascii="Open Sans" w:eastAsia="Times New Roman" w:hAnsi="Open Sans" w:cs="Open Sans"/>
          <w:color w:val="212529"/>
          <w:sz w:val="18"/>
          <w:szCs w:val="18"/>
          <w:lang w:val="en"/>
        </w:rPr>
        <w:t xml:space="preserve">t  - </w:t>
      </w:r>
      <w:r w:rsidR="00480C2F" w:rsidRPr="00480C2F">
        <w:rPr>
          <w:rFonts w:ascii="Open Sans" w:eastAsia="Times New Roman" w:hAnsi="Open Sans" w:cs="Open Sans"/>
          <w:i/>
          <w:iCs/>
          <w:color w:val="212529"/>
          <w:sz w:val="18"/>
          <w:szCs w:val="18"/>
          <w:lang w:val="en"/>
        </w:rPr>
        <w:t>doc</w:t>
      </w:r>
      <w:r w:rsidR="00480C2F" w:rsidRPr="00480C2F">
        <w:rPr>
          <w:rFonts w:ascii="Open Sans" w:eastAsia="Times New Roman" w:hAnsi="Open Sans" w:cs="Open Sans"/>
          <w:color w:val="212529"/>
          <w:sz w:val="18"/>
          <w:szCs w:val="18"/>
          <w:lang w:val="en"/>
        </w:rPr>
        <w:t xml:space="preserve">  </w:t>
      </w:r>
    </w:p>
    <w:p w14:paraId="0A8685CD" w14:textId="77777777" w:rsidR="00480C2F" w:rsidRPr="00480C2F" w:rsidRDefault="00480C2F" w:rsidP="00480C2F">
      <w:pPr>
        <w:numPr>
          <w:ilvl w:val="0"/>
          <w:numId w:val="4"/>
        </w:numPr>
        <w:spacing w:before="100" w:beforeAutospacing="1" w:after="100" w:afterAutospacing="1" w:line="240" w:lineRule="auto"/>
        <w:ind w:left="0"/>
        <w:rPr>
          <w:rFonts w:ascii="Open Sans" w:eastAsia="Times New Roman" w:hAnsi="Open Sans" w:cs="Open Sans"/>
          <w:color w:val="212529"/>
          <w:sz w:val="18"/>
          <w:szCs w:val="18"/>
          <w:lang w:val="en"/>
        </w:rPr>
      </w:pPr>
      <w:r w:rsidRPr="00480C2F">
        <w:rPr>
          <w:rFonts w:ascii="Open Sans" w:eastAsia="Times New Roman" w:hAnsi="Open Sans" w:cs="Open Sans"/>
          <w:color w:val="212529"/>
          <w:sz w:val="18"/>
          <w:szCs w:val="18"/>
          <w:lang w:val="en"/>
        </w:rPr>
        <w:t xml:space="preserve">Two handouts to provide to audience members </w:t>
      </w:r>
    </w:p>
    <w:p w14:paraId="65C7C88F" w14:textId="77777777" w:rsidR="00480C2F" w:rsidRPr="00480C2F" w:rsidRDefault="00F734DC" w:rsidP="00480C2F">
      <w:pPr>
        <w:numPr>
          <w:ilvl w:val="1"/>
          <w:numId w:val="4"/>
        </w:numPr>
        <w:spacing w:before="100" w:beforeAutospacing="1" w:after="100" w:afterAutospacing="1" w:line="240" w:lineRule="auto"/>
        <w:ind w:left="300"/>
        <w:rPr>
          <w:rFonts w:ascii="Open Sans" w:eastAsia="Times New Roman" w:hAnsi="Open Sans" w:cs="Open Sans"/>
          <w:color w:val="212529"/>
          <w:sz w:val="18"/>
          <w:szCs w:val="18"/>
          <w:lang w:val="en"/>
        </w:rPr>
      </w:pPr>
      <w:hyperlink r:id="rId17" w:history="1">
        <w:r w:rsidR="00480C2F" w:rsidRPr="00480C2F">
          <w:rPr>
            <w:rFonts w:ascii="Open Sans" w:eastAsia="Times New Roman" w:hAnsi="Open Sans" w:cs="Open Sans"/>
            <w:color w:val="003399"/>
            <w:sz w:val="18"/>
            <w:szCs w:val="18"/>
            <w:lang w:val="en"/>
          </w:rPr>
          <w:t>Tips for Living Life to Its Fullest: Fall Prevention for Older Adults</w:t>
        </w:r>
      </w:hyperlink>
      <w:r w:rsidR="00480C2F" w:rsidRPr="00480C2F">
        <w:rPr>
          <w:rFonts w:ascii="Open Sans" w:eastAsia="Times New Roman" w:hAnsi="Open Sans" w:cs="Open Sans"/>
          <w:color w:val="212529"/>
          <w:sz w:val="18"/>
          <w:szCs w:val="18"/>
          <w:lang w:val="en"/>
        </w:rPr>
        <w:t xml:space="preserve"> </w:t>
      </w:r>
    </w:p>
    <w:p w14:paraId="3C6613E7" w14:textId="77777777" w:rsidR="00480C2F" w:rsidRPr="00480C2F" w:rsidRDefault="00F734DC" w:rsidP="00480C2F">
      <w:pPr>
        <w:numPr>
          <w:ilvl w:val="1"/>
          <w:numId w:val="4"/>
        </w:numPr>
        <w:spacing w:before="100" w:beforeAutospacing="1" w:after="100" w:afterAutospacing="1" w:line="240" w:lineRule="auto"/>
        <w:ind w:left="300"/>
        <w:rPr>
          <w:rFonts w:ascii="Open Sans" w:eastAsia="Times New Roman" w:hAnsi="Open Sans" w:cs="Open Sans"/>
          <w:color w:val="212529"/>
          <w:sz w:val="18"/>
          <w:szCs w:val="18"/>
          <w:lang w:val="en"/>
        </w:rPr>
      </w:pPr>
      <w:hyperlink r:id="rId18" w:history="1">
        <w:r w:rsidR="00480C2F" w:rsidRPr="00480C2F">
          <w:rPr>
            <w:rFonts w:ascii="Open Sans" w:eastAsia="Times New Roman" w:hAnsi="Open Sans" w:cs="Open Sans"/>
            <w:color w:val="003399"/>
            <w:sz w:val="18"/>
            <w:szCs w:val="18"/>
            <w:lang w:val="en"/>
          </w:rPr>
          <w:t>Falls Prevention Resources</w:t>
        </w:r>
      </w:hyperlink>
      <w:r w:rsidR="00480C2F" w:rsidRPr="00480C2F">
        <w:rPr>
          <w:rFonts w:ascii="Open Sans" w:eastAsia="Times New Roman" w:hAnsi="Open Sans" w:cs="Open Sans"/>
          <w:color w:val="212529"/>
          <w:sz w:val="18"/>
          <w:szCs w:val="18"/>
          <w:lang w:val="en"/>
        </w:rPr>
        <w:t xml:space="preserve"> </w:t>
      </w:r>
    </w:p>
    <w:p w14:paraId="33166BB8" w14:textId="77777777" w:rsidR="00480C2F" w:rsidRPr="00480C2F" w:rsidRDefault="00480C2F" w:rsidP="00480C2F">
      <w:pPr>
        <w:numPr>
          <w:ilvl w:val="0"/>
          <w:numId w:val="5"/>
        </w:numPr>
        <w:spacing w:before="100" w:beforeAutospacing="1" w:after="100" w:afterAutospacing="1" w:line="240" w:lineRule="auto"/>
        <w:ind w:left="0"/>
        <w:rPr>
          <w:rFonts w:ascii="Open Sans" w:eastAsia="Times New Roman" w:hAnsi="Open Sans" w:cs="Open Sans"/>
          <w:color w:val="212529"/>
          <w:sz w:val="18"/>
          <w:szCs w:val="18"/>
          <w:lang w:val="en"/>
        </w:rPr>
      </w:pPr>
      <w:r w:rsidRPr="00480C2F">
        <w:rPr>
          <w:rFonts w:ascii="Open Sans" w:eastAsia="Times New Roman" w:hAnsi="Open Sans" w:cs="Open Sans"/>
          <w:color w:val="212529"/>
          <w:sz w:val="18"/>
          <w:szCs w:val="18"/>
          <w:lang w:val="en"/>
        </w:rPr>
        <w:t xml:space="preserve">A flyer to advertise the presentation </w:t>
      </w:r>
    </w:p>
    <w:p w14:paraId="7E2F53C6" w14:textId="77777777" w:rsidR="00480C2F" w:rsidRPr="00480C2F" w:rsidRDefault="00F734DC" w:rsidP="00480C2F">
      <w:pPr>
        <w:numPr>
          <w:ilvl w:val="1"/>
          <w:numId w:val="5"/>
        </w:numPr>
        <w:spacing w:before="100" w:beforeAutospacing="1" w:after="100" w:afterAutospacing="1" w:line="240" w:lineRule="auto"/>
        <w:ind w:left="300"/>
        <w:rPr>
          <w:rFonts w:ascii="Open Sans" w:eastAsia="Times New Roman" w:hAnsi="Open Sans" w:cs="Open Sans"/>
          <w:color w:val="212529"/>
          <w:sz w:val="18"/>
          <w:szCs w:val="18"/>
          <w:lang w:val="en"/>
        </w:rPr>
      </w:pPr>
      <w:hyperlink r:id="rId19" w:history="1">
        <w:r w:rsidR="00480C2F" w:rsidRPr="00480C2F">
          <w:rPr>
            <w:rFonts w:ascii="Open Sans" w:eastAsia="Times New Roman" w:hAnsi="Open Sans" w:cs="Open Sans"/>
            <w:color w:val="003399"/>
            <w:sz w:val="18"/>
            <w:szCs w:val="18"/>
            <w:lang w:val="en"/>
          </w:rPr>
          <w:t>Falls Prevention presentation flyer</w:t>
        </w:r>
      </w:hyperlink>
      <w:r w:rsidR="00480C2F" w:rsidRPr="00480C2F">
        <w:rPr>
          <w:rFonts w:ascii="Open Sans" w:eastAsia="Times New Roman" w:hAnsi="Open Sans" w:cs="Open Sans"/>
          <w:color w:val="212529"/>
          <w:sz w:val="18"/>
          <w:szCs w:val="18"/>
          <w:lang w:val="en"/>
        </w:rPr>
        <w:t xml:space="preserve"> - </w:t>
      </w:r>
      <w:r w:rsidR="00480C2F" w:rsidRPr="00480C2F">
        <w:rPr>
          <w:rFonts w:ascii="Open Sans" w:eastAsia="Times New Roman" w:hAnsi="Open Sans" w:cs="Open Sans"/>
          <w:i/>
          <w:iCs/>
          <w:color w:val="212529"/>
          <w:sz w:val="18"/>
          <w:szCs w:val="18"/>
          <w:lang w:val="en"/>
        </w:rPr>
        <w:t>doc</w:t>
      </w:r>
      <w:r w:rsidR="00480C2F" w:rsidRPr="00480C2F">
        <w:rPr>
          <w:rFonts w:ascii="Open Sans" w:eastAsia="Times New Roman" w:hAnsi="Open Sans" w:cs="Open Sans"/>
          <w:color w:val="212529"/>
          <w:sz w:val="18"/>
          <w:szCs w:val="18"/>
          <w:lang w:val="en"/>
        </w:rPr>
        <w:t xml:space="preserve"> </w:t>
      </w:r>
    </w:p>
    <w:p w14:paraId="78ADBC47" w14:textId="77777777" w:rsidR="00480C2F" w:rsidRPr="00480C2F" w:rsidRDefault="00480C2F" w:rsidP="00480C2F">
      <w:pPr>
        <w:spacing w:before="0" w:after="100" w:afterAutospacing="1" w:line="240" w:lineRule="auto"/>
        <w:rPr>
          <w:rFonts w:ascii="Open Sans" w:eastAsia="Times New Roman" w:hAnsi="Open Sans" w:cs="Open Sans"/>
          <w:color w:val="212529"/>
          <w:sz w:val="24"/>
          <w:szCs w:val="24"/>
          <w:lang w:val="en"/>
        </w:rPr>
      </w:pPr>
      <w:r w:rsidRPr="00480C2F">
        <w:rPr>
          <w:rFonts w:ascii="Open Sans" w:eastAsia="Times New Roman" w:hAnsi="Open Sans" w:cs="Open Sans"/>
          <w:color w:val="212529"/>
          <w:sz w:val="24"/>
          <w:szCs w:val="24"/>
          <w:lang w:val="en"/>
        </w:rPr>
        <w:t xml:space="preserve">Having issues downloading or opening any of the files? </w:t>
      </w:r>
      <w:hyperlink r:id="rId20" w:history="1">
        <w:r w:rsidRPr="00480C2F">
          <w:rPr>
            <w:rFonts w:ascii="Open Sans" w:eastAsia="Times New Roman" w:hAnsi="Open Sans" w:cs="Open Sans"/>
            <w:color w:val="003399"/>
            <w:sz w:val="24"/>
            <w:szCs w:val="24"/>
            <w:lang w:val="en"/>
          </w:rPr>
          <w:t>Send us an e-mail</w:t>
        </w:r>
      </w:hyperlink>
      <w:r w:rsidRPr="00480C2F">
        <w:rPr>
          <w:rFonts w:ascii="Open Sans" w:eastAsia="Times New Roman" w:hAnsi="Open Sans" w:cs="Open Sans"/>
          <w:color w:val="212529"/>
          <w:sz w:val="24"/>
          <w:szCs w:val="24"/>
          <w:lang w:val="en"/>
        </w:rPr>
        <w:t>.</w:t>
      </w:r>
    </w:p>
    <w:p w14:paraId="225FA637" w14:textId="4683D6D5" w:rsidR="00480C2F" w:rsidRDefault="00480C2F"/>
    <w:p w14:paraId="4AD580D2" w14:textId="4F9E4252" w:rsidR="00470518" w:rsidRDefault="00470518">
      <w:r>
        <w:t xml:space="preserve">Source: </w:t>
      </w:r>
      <w:hyperlink r:id="rId21" w:history="1">
        <w:r w:rsidRPr="00470518">
          <w:rPr>
            <w:rStyle w:val="Hyperlink"/>
          </w:rPr>
          <w:t>https://www.aota.org/Practice/Productive-Aging/Falls/Toolkit.aspx</w:t>
        </w:r>
      </w:hyperlink>
    </w:p>
    <w:sectPr w:rsidR="00470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4417"/>
    <w:multiLevelType w:val="multilevel"/>
    <w:tmpl w:val="C8F0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61BF3"/>
    <w:multiLevelType w:val="multilevel"/>
    <w:tmpl w:val="0156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E650A"/>
    <w:multiLevelType w:val="multilevel"/>
    <w:tmpl w:val="E8F47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E320B"/>
    <w:multiLevelType w:val="multilevel"/>
    <w:tmpl w:val="35521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5027D"/>
    <w:multiLevelType w:val="multilevel"/>
    <w:tmpl w:val="37868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2F"/>
    <w:rsid w:val="002A0413"/>
    <w:rsid w:val="00470518"/>
    <w:rsid w:val="00480C2F"/>
    <w:rsid w:val="00D12643"/>
    <w:rsid w:val="00F7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5A40"/>
  <w15:chartTrackingRefBased/>
  <w15:docId w15:val="{393BBAED-E50F-4277-B509-F068F8E9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32"/>
        <w:szCs w:val="32"/>
        <w:lang w:val="en-US" w:eastAsia="en-US" w:bidi="ar-SA"/>
      </w:rPr>
    </w:rPrDefault>
    <w:pPrDefault>
      <w:pPr>
        <w:spacing w:before="120"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C2F"/>
    <w:rPr>
      <w:color w:val="0000FF" w:themeColor="hyperlink"/>
      <w:u w:val="single"/>
    </w:rPr>
  </w:style>
  <w:style w:type="character" w:styleId="UnresolvedMention">
    <w:name w:val="Unresolved Mention"/>
    <w:basedOn w:val="DefaultParagraphFont"/>
    <w:uiPriority w:val="99"/>
    <w:semiHidden/>
    <w:unhideWhenUsed/>
    <w:rsid w:val="00480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5627">
      <w:bodyDiv w:val="1"/>
      <w:marLeft w:val="0"/>
      <w:marRight w:val="0"/>
      <w:marTop w:val="0"/>
      <w:marBottom w:val="0"/>
      <w:divBdr>
        <w:top w:val="none" w:sz="0" w:space="0" w:color="auto"/>
        <w:left w:val="none" w:sz="0" w:space="0" w:color="auto"/>
        <w:bottom w:val="none" w:sz="0" w:space="0" w:color="auto"/>
        <w:right w:val="none" w:sz="0" w:space="0" w:color="auto"/>
      </w:divBdr>
      <w:divsChild>
        <w:div w:id="1217426173">
          <w:marLeft w:val="0"/>
          <w:marRight w:val="0"/>
          <w:marTop w:val="0"/>
          <w:marBottom w:val="0"/>
          <w:divBdr>
            <w:top w:val="none" w:sz="0" w:space="0" w:color="auto"/>
            <w:left w:val="none" w:sz="0" w:space="0" w:color="auto"/>
            <w:bottom w:val="none" w:sz="0" w:space="0" w:color="auto"/>
            <w:right w:val="none" w:sz="0" w:space="0" w:color="auto"/>
          </w:divBdr>
          <w:divsChild>
            <w:div w:id="1165972441">
              <w:marLeft w:val="0"/>
              <w:marRight w:val="0"/>
              <w:marTop w:val="0"/>
              <w:marBottom w:val="0"/>
              <w:divBdr>
                <w:top w:val="none" w:sz="0" w:space="0" w:color="auto"/>
                <w:left w:val="none" w:sz="0" w:space="0" w:color="auto"/>
                <w:bottom w:val="none" w:sz="0" w:space="0" w:color="auto"/>
                <w:right w:val="none" w:sz="0" w:space="0" w:color="auto"/>
              </w:divBdr>
              <w:divsChild>
                <w:div w:id="1556239648">
                  <w:marLeft w:val="0"/>
                  <w:marRight w:val="0"/>
                  <w:marTop w:val="0"/>
                  <w:marBottom w:val="0"/>
                  <w:divBdr>
                    <w:top w:val="none" w:sz="0" w:space="0" w:color="auto"/>
                    <w:left w:val="none" w:sz="0" w:space="0" w:color="auto"/>
                    <w:bottom w:val="none" w:sz="0" w:space="0" w:color="auto"/>
                    <w:right w:val="none" w:sz="0" w:space="0" w:color="auto"/>
                  </w:divBdr>
                  <w:divsChild>
                    <w:div w:id="2019575995">
                      <w:marLeft w:val="0"/>
                      <w:marRight w:val="0"/>
                      <w:marTop w:val="0"/>
                      <w:marBottom w:val="0"/>
                      <w:divBdr>
                        <w:top w:val="none" w:sz="0" w:space="0" w:color="auto"/>
                        <w:left w:val="none" w:sz="0" w:space="0" w:color="auto"/>
                        <w:bottom w:val="none" w:sz="0" w:space="0" w:color="auto"/>
                        <w:right w:val="none" w:sz="0" w:space="0" w:color="auto"/>
                      </w:divBdr>
                      <w:divsChild>
                        <w:div w:id="537475803">
                          <w:marLeft w:val="0"/>
                          <w:marRight w:val="0"/>
                          <w:marTop w:val="0"/>
                          <w:marBottom w:val="0"/>
                          <w:divBdr>
                            <w:top w:val="none" w:sz="0" w:space="0" w:color="auto"/>
                            <w:left w:val="none" w:sz="0" w:space="0" w:color="auto"/>
                            <w:bottom w:val="none" w:sz="0" w:space="0" w:color="auto"/>
                            <w:right w:val="none" w:sz="0" w:space="0" w:color="auto"/>
                          </w:divBdr>
                          <w:divsChild>
                            <w:div w:id="827790001">
                              <w:marLeft w:val="0"/>
                              <w:marRight w:val="0"/>
                              <w:marTop w:val="0"/>
                              <w:marBottom w:val="0"/>
                              <w:divBdr>
                                <w:top w:val="none" w:sz="0" w:space="0" w:color="auto"/>
                                <w:left w:val="none" w:sz="0" w:space="0" w:color="auto"/>
                                <w:bottom w:val="none" w:sz="0" w:space="0" w:color="auto"/>
                                <w:right w:val="none" w:sz="0" w:space="0" w:color="auto"/>
                              </w:divBdr>
                              <w:divsChild>
                                <w:div w:id="15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226008">
      <w:bodyDiv w:val="1"/>
      <w:marLeft w:val="0"/>
      <w:marRight w:val="0"/>
      <w:marTop w:val="0"/>
      <w:marBottom w:val="0"/>
      <w:divBdr>
        <w:top w:val="none" w:sz="0" w:space="0" w:color="auto"/>
        <w:left w:val="none" w:sz="0" w:space="0" w:color="auto"/>
        <w:bottom w:val="none" w:sz="0" w:space="0" w:color="auto"/>
        <w:right w:val="none" w:sz="0" w:space="0" w:color="auto"/>
      </w:divBdr>
      <w:divsChild>
        <w:div w:id="629090538">
          <w:marLeft w:val="0"/>
          <w:marRight w:val="0"/>
          <w:marTop w:val="0"/>
          <w:marBottom w:val="0"/>
          <w:divBdr>
            <w:top w:val="none" w:sz="0" w:space="0" w:color="auto"/>
            <w:left w:val="none" w:sz="0" w:space="0" w:color="auto"/>
            <w:bottom w:val="none" w:sz="0" w:space="0" w:color="auto"/>
            <w:right w:val="none" w:sz="0" w:space="0" w:color="auto"/>
          </w:divBdr>
          <w:divsChild>
            <w:div w:id="1079597360">
              <w:marLeft w:val="0"/>
              <w:marRight w:val="0"/>
              <w:marTop w:val="0"/>
              <w:marBottom w:val="0"/>
              <w:divBdr>
                <w:top w:val="none" w:sz="0" w:space="0" w:color="auto"/>
                <w:left w:val="none" w:sz="0" w:space="0" w:color="auto"/>
                <w:bottom w:val="none" w:sz="0" w:space="0" w:color="auto"/>
                <w:right w:val="none" w:sz="0" w:space="0" w:color="auto"/>
              </w:divBdr>
              <w:divsChild>
                <w:div w:id="1630815378">
                  <w:marLeft w:val="0"/>
                  <w:marRight w:val="0"/>
                  <w:marTop w:val="0"/>
                  <w:marBottom w:val="0"/>
                  <w:divBdr>
                    <w:top w:val="none" w:sz="0" w:space="0" w:color="auto"/>
                    <w:left w:val="none" w:sz="0" w:space="0" w:color="auto"/>
                    <w:bottom w:val="none" w:sz="0" w:space="0" w:color="auto"/>
                    <w:right w:val="none" w:sz="0" w:space="0" w:color="auto"/>
                  </w:divBdr>
                  <w:divsChild>
                    <w:div w:id="602805335">
                      <w:marLeft w:val="0"/>
                      <w:marRight w:val="0"/>
                      <w:marTop w:val="0"/>
                      <w:marBottom w:val="0"/>
                      <w:divBdr>
                        <w:top w:val="none" w:sz="0" w:space="0" w:color="auto"/>
                        <w:left w:val="none" w:sz="0" w:space="0" w:color="auto"/>
                        <w:bottom w:val="none" w:sz="0" w:space="0" w:color="auto"/>
                        <w:right w:val="none" w:sz="0" w:space="0" w:color="auto"/>
                      </w:divBdr>
                      <w:divsChild>
                        <w:div w:id="1328946252">
                          <w:marLeft w:val="0"/>
                          <w:marRight w:val="0"/>
                          <w:marTop w:val="0"/>
                          <w:marBottom w:val="0"/>
                          <w:divBdr>
                            <w:top w:val="none" w:sz="0" w:space="0" w:color="auto"/>
                            <w:left w:val="none" w:sz="0" w:space="0" w:color="auto"/>
                            <w:bottom w:val="none" w:sz="0" w:space="0" w:color="auto"/>
                            <w:right w:val="none" w:sz="0" w:space="0" w:color="auto"/>
                          </w:divBdr>
                          <w:divsChild>
                            <w:div w:id="1711496617">
                              <w:marLeft w:val="0"/>
                              <w:marRight w:val="0"/>
                              <w:marTop w:val="0"/>
                              <w:marBottom w:val="0"/>
                              <w:divBdr>
                                <w:top w:val="none" w:sz="0" w:space="0" w:color="auto"/>
                                <w:left w:val="none" w:sz="0" w:space="0" w:color="auto"/>
                                <w:bottom w:val="none" w:sz="0" w:space="0" w:color="auto"/>
                                <w:right w:val="none" w:sz="0" w:space="0" w:color="auto"/>
                              </w:divBdr>
                              <w:divsChild>
                                <w:div w:id="7272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aota.org/Practice/Productive-Aging/Falls/Falls-Day.aspx" TargetMode="External"/><Relationship Id="rId13" Type="http://schemas.openxmlformats.org/officeDocument/2006/relationships/hyperlink" Target="https://www.aota.org/~/media/Corporate/Files/Practice/Aging/Falls/AOTA_OT_Role_in_Fall_Prevenions_30_min_FINAL.ppt" TargetMode="External"/><Relationship Id="rId18" Type="http://schemas.openxmlformats.org/officeDocument/2006/relationships/hyperlink" Target="https://www.aota.org/~/media/Corporate/Files/Practice/Aging/Falls/FallPreventionResources.docx" TargetMode="External"/><Relationship Id="rId3" Type="http://schemas.openxmlformats.org/officeDocument/2006/relationships/customXml" Target="../customXml/item3.xml"/><Relationship Id="rId21" Type="http://schemas.openxmlformats.org/officeDocument/2006/relationships/hyperlink" Target="https://www.aota.org/Practice/Productive-Aging/Falls/Toolkit.aspx" TargetMode="External"/><Relationship Id="rId7" Type="http://schemas.openxmlformats.org/officeDocument/2006/relationships/webSettings" Target="webSettings.xml"/><Relationship Id="rId12" Type="http://schemas.openxmlformats.org/officeDocument/2006/relationships/hyperlink" Target="https://www.aota.org/~/media/Corporate/Files/Practice/Aging/Falls/FallsPreventionPresentationHow-ToGuide.docx" TargetMode="External"/><Relationship Id="rId17" Type="http://schemas.openxmlformats.org/officeDocument/2006/relationships/hyperlink" Target="https://www.aota.org/~/media/Corporate/Files/AboutOT/consumers/Adults/Falls/Fall%20Prevention%20Tip%20Sheet.pdf" TargetMode="External"/><Relationship Id="rId2" Type="http://schemas.openxmlformats.org/officeDocument/2006/relationships/customXml" Target="../customXml/item2.xml"/><Relationship Id="rId16" Type="http://schemas.openxmlformats.org/officeDocument/2006/relationships/hyperlink" Target="https://www.aota.org/~/media/Corporate/Files/Practice/Aging/Falls/15minscript.docx" TargetMode="External"/><Relationship Id="rId20" Type="http://schemas.openxmlformats.org/officeDocument/2006/relationships/hyperlink" Target="mailto:ksmith@aot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ota.org/Practice/Productive-Aging/Falls/Toolkit/resources-references.aspx" TargetMode="External"/><Relationship Id="rId5" Type="http://schemas.openxmlformats.org/officeDocument/2006/relationships/styles" Target="styles.xml"/><Relationship Id="rId15" Type="http://schemas.openxmlformats.org/officeDocument/2006/relationships/hyperlink" Target="https://www.aota.org/~/media/Corporate/Files/Practice/Aging/Falls/AOTAOTRoleFallPrevention%20_15%20min_FINAL.ppt" TargetMode="External"/><Relationship Id="rId23" Type="http://schemas.openxmlformats.org/officeDocument/2006/relationships/theme" Target="theme/theme1.xml"/><Relationship Id="rId10" Type="http://schemas.openxmlformats.org/officeDocument/2006/relationships/hyperlink" Target="https://www.aota.org/~/media/Corporate/Files/Practice/Aging/Falls/prevent-falls-aota-apta.pptx" TargetMode="External"/><Relationship Id="rId19" Type="http://schemas.openxmlformats.org/officeDocument/2006/relationships/hyperlink" Target="https://www.aota.org/~/media/Corporate/Files/Practice/Aging/Falls/Falls-Prevention-Presentation-Flyer.docx" TargetMode="External"/><Relationship Id="rId4" Type="http://schemas.openxmlformats.org/officeDocument/2006/relationships/numbering" Target="numbering.xml"/><Relationship Id="rId9" Type="http://schemas.openxmlformats.org/officeDocument/2006/relationships/hyperlink" Target="https://www.aota.org/Practice/Productive-Aging/Falls/Toolkit/presentation-guide.aspx" TargetMode="External"/><Relationship Id="rId14" Type="http://schemas.openxmlformats.org/officeDocument/2006/relationships/hyperlink" Target="https://www.aota.org/~/media/Corporate/Files/Practice/Aging/Falls/30minscript.docx" TargetMode="External"/><Relationship Id="rId22" Type="http://schemas.openxmlformats.org/officeDocument/2006/relationships/fontTable" Target="fontTable.xml"/></Relationships>
</file>

<file path=word/theme/theme1.xml><?xml version="1.0" encoding="utf-8"?>
<a:theme xmlns:a="http://schemas.openxmlformats.org/drawingml/2006/main" name="ICOA Modern">
  <a:themeElements>
    <a:clrScheme name="icoa Modern">
      <a:dk1>
        <a:srgbClr val="000000"/>
      </a:dk1>
      <a:lt1>
        <a:srgbClr val="FFFFFF"/>
      </a:lt1>
      <a:dk2>
        <a:srgbClr val="203260"/>
      </a:dk2>
      <a:lt2>
        <a:srgbClr val="EBAD3B"/>
      </a:lt2>
      <a:accent1>
        <a:srgbClr val="499949"/>
      </a:accent1>
      <a:accent2>
        <a:srgbClr val="436898"/>
      </a:accent2>
      <a:accent3>
        <a:srgbClr val="542971"/>
      </a:accent3>
      <a:accent4>
        <a:srgbClr val="6C92CB"/>
      </a:accent4>
      <a:accent5>
        <a:srgbClr val="AE2F25"/>
      </a:accent5>
      <a:accent6>
        <a:srgbClr val="D77428"/>
      </a:accent6>
      <a:hlink>
        <a:srgbClr val="0000FF"/>
      </a:hlink>
      <a:folHlink>
        <a:srgbClr val="757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DA70C5769014B8695B271293FDD39" ma:contentTypeVersion="12" ma:contentTypeDescription="Create a new document." ma:contentTypeScope="" ma:versionID="fc9c8d47eab8534747b6915e8500e4c7">
  <xsd:schema xmlns:xsd="http://www.w3.org/2001/XMLSchema" xmlns:xs="http://www.w3.org/2001/XMLSchema" xmlns:p="http://schemas.microsoft.com/office/2006/metadata/properties" xmlns:ns3="b5fd3463-dbe5-4482-a0bf-8371917c47e0" xmlns:ns4="751bbe35-4dd9-407f-95c5-1dc3df3dfe46" targetNamespace="http://schemas.microsoft.com/office/2006/metadata/properties" ma:root="true" ma:fieldsID="0198a7ebdc775d5bac0291b8d2575a36" ns3:_="" ns4:_="">
    <xsd:import namespace="b5fd3463-dbe5-4482-a0bf-8371917c47e0"/>
    <xsd:import namespace="751bbe35-4dd9-407f-95c5-1dc3df3dfe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3463-dbe5-4482-a0bf-8371917c4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bbe35-4dd9-407f-95c5-1dc3df3dfe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BEF2F-97D8-4DCA-A106-7E36D30C4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C5D348-E107-469F-92C3-17A6F0BC12F2}">
  <ds:schemaRefs>
    <ds:schemaRef ds:uri="http://schemas.microsoft.com/sharepoint/v3/contenttype/forms"/>
  </ds:schemaRefs>
</ds:datastoreItem>
</file>

<file path=customXml/itemProps3.xml><?xml version="1.0" encoding="utf-8"?>
<ds:datastoreItem xmlns:ds="http://schemas.openxmlformats.org/officeDocument/2006/customXml" ds:itemID="{27EC33B0-5624-42A8-A79C-3228C8CD6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3463-dbe5-4482-a0bf-8371917c47e0"/>
    <ds:schemaRef ds:uri="751bbe35-4dd9-407f-95c5-1dc3df3df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Olsen</dc:creator>
  <cp:keywords/>
  <dc:description/>
  <cp:lastModifiedBy>Erin Olsen</cp:lastModifiedBy>
  <cp:revision>3</cp:revision>
  <dcterms:created xsi:type="dcterms:W3CDTF">2020-07-24T17:25:00Z</dcterms:created>
  <dcterms:modified xsi:type="dcterms:W3CDTF">2020-08-31T22:34:00Z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0x010100EE0DA70C5769014B8695B271293FDD39</vt:lpwstr>
  </property>
</Properties>
</file>