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1582"/>
        <w:gridCol w:w="1591"/>
        <w:gridCol w:w="3113"/>
      </w:tblGrid>
      <w:tr w:rsidR="000061F8" w14:paraId="4C8946A2" w14:textId="77777777" w:rsidTr="00FA5C34">
        <w:tc>
          <w:tcPr>
            <w:tcW w:w="9576" w:type="dxa"/>
            <w:gridSpan w:val="4"/>
          </w:tcPr>
          <w:p w14:paraId="4A4B79B7" w14:textId="77777777" w:rsidR="000061F8" w:rsidRDefault="000061F8" w:rsidP="000061F8">
            <w:pPr>
              <w:jc w:val="center"/>
            </w:pPr>
            <w:r w:rsidRPr="00A67561">
              <w:rPr>
                <w:i/>
                <w:iCs/>
                <w:sz w:val="40"/>
                <w:szCs w:val="40"/>
              </w:rPr>
              <w:t>State of Idaho</w:t>
            </w:r>
            <w:r>
              <w:br/>
            </w:r>
            <w:r>
              <w:rPr>
                <w:b/>
                <w:bCs/>
                <w:caps/>
                <w:sz w:val="28"/>
                <w:szCs w:val="28"/>
              </w:rPr>
              <w:t>Idaho Commission on Aging</w:t>
            </w:r>
          </w:p>
        </w:tc>
      </w:tr>
      <w:tr w:rsidR="000061F8" w14:paraId="6843CAA6" w14:textId="77777777" w:rsidTr="00FA5C34">
        <w:tc>
          <w:tcPr>
            <w:tcW w:w="3192" w:type="dxa"/>
          </w:tcPr>
          <w:p w14:paraId="496796EF" w14:textId="77777777" w:rsidR="000061F8" w:rsidRDefault="00DC60DE" w:rsidP="000061F8">
            <w:pPr>
              <w:pStyle w:val="Header"/>
              <w:spacing w:line="276" w:lineRule="auto"/>
              <w:jc w:val="center"/>
              <w:rPr>
                <w:b/>
                <w:bCs/>
                <w:caps/>
                <w:sz w:val="16"/>
                <w:szCs w:val="16"/>
              </w:rPr>
            </w:pPr>
            <w:r>
              <w:rPr>
                <w:b/>
                <w:bCs/>
                <w:caps/>
                <w:sz w:val="16"/>
                <w:szCs w:val="16"/>
              </w:rPr>
              <w:t>Brad Little</w:t>
            </w:r>
          </w:p>
          <w:p w14:paraId="26161FC0" w14:textId="77777777" w:rsidR="000061F8" w:rsidRDefault="000061F8" w:rsidP="000061F8">
            <w:pPr>
              <w:jc w:val="center"/>
            </w:pPr>
            <w:r>
              <w:rPr>
                <w:sz w:val="17"/>
                <w:szCs w:val="17"/>
              </w:rPr>
              <w:t>Governor</w:t>
            </w:r>
          </w:p>
        </w:tc>
        <w:tc>
          <w:tcPr>
            <w:tcW w:w="3192" w:type="dxa"/>
            <w:gridSpan w:val="2"/>
          </w:tcPr>
          <w:p w14:paraId="0F76D13E" w14:textId="77777777" w:rsidR="000061F8" w:rsidRDefault="00AA2781" w:rsidP="00A67561">
            <w:pPr>
              <w:pStyle w:val="Header"/>
              <w:spacing w:line="276" w:lineRule="auto"/>
              <w:jc w:val="center"/>
              <w:rPr>
                <w:rStyle w:val="Hyperlink"/>
                <w:sz w:val="17"/>
                <w:szCs w:val="17"/>
              </w:rPr>
            </w:pPr>
            <w:r>
              <w:rPr>
                <w:sz w:val="17"/>
                <w:szCs w:val="17"/>
              </w:rPr>
              <w:t>6305 W. Overland, Suite 110, Boise 83709</w:t>
            </w:r>
            <w:r w:rsidR="000061F8">
              <w:rPr>
                <w:sz w:val="17"/>
                <w:szCs w:val="17"/>
              </w:rPr>
              <w:br/>
              <w:t>P.O. Box 83720</w:t>
            </w:r>
            <w:r w:rsidR="000061F8">
              <w:rPr>
                <w:sz w:val="17"/>
                <w:szCs w:val="17"/>
              </w:rPr>
              <w:br/>
              <w:t>Boise, Idaho  83720-0007</w:t>
            </w:r>
            <w:r w:rsidR="000061F8">
              <w:rPr>
                <w:sz w:val="17"/>
                <w:szCs w:val="17"/>
              </w:rPr>
              <w:br/>
              <w:t>Phone (208)334-3833</w:t>
            </w:r>
            <w:r w:rsidR="000061F8">
              <w:rPr>
                <w:sz w:val="17"/>
                <w:szCs w:val="17"/>
              </w:rPr>
              <w:br/>
              <w:t xml:space="preserve">Website: </w:t>
            </w:r>
            <w:hyperlink r:id="rId7" w:history="1">
              <w:r w:rsidR="000061F8" w:rsidRPr="00130BC5">
                <w:rPr>
                  <w:rStyle w:val="Hyperlink"/>
                  <w:sz w:val="17"/>
                  <w:szCs w:val="17"/>
                </w:rPr>
                <w:t>http://www.aging.idaho.gov</w:t>
              </w:r>
            </w:hyperlink>
          </w:p>
          <w:p w14:paraId="39CCC2D2" w14:textId="4FC33937" w:rsidR="00AA2781" w:rsidRDefault="00AA2781" w:rsidP="00A67561">
            <w:pPr>
              <w:pStyle w:val="Header"/>
              <w:spacing w:line="276" w:lineRule="auto"/>
              <w:jc w:val="center"/>
            </w:pPr>
          </w:p>
        </w:tc>
        <w:tc>
          <w:tcPr>
            <w:tcW w:w="3192" w:type="dxa"/>
          </w:tcPr>
          <w:p w14:paraId="7F5AC35C" w14:textId="77777777" w:rsidR="000061F8" w:rsidRDefault="00DC60DE" w:rsidP="000061F8">
            <w:pPr>
              <w:pStyle w:val="Header"/>
              <w:spacing w:line="276" w:lineRule="auto"/>
              <w:jc w:val="center"/>
              <w:rPr>
                <w:b/>
                <w:bCs/>
                <w:caps/>
                <w:sz w:val="16"/>
                <w:szCs w:val="16"/>
              </w:rPr>
            </w:pPr>
            <w:r>
              <w:rPr>
                <w:b/>
                <w:bCs/>
                <w:caps/>
                <w:sz w:val="16"/>
                <w:szCs w:val="16"/>
              </w:rPr>
              <w:t>Judy Taylor</w:t>
            </w:r>
          </w:p>
          <w:p w14:paraId="58058ECA" w14:textId="237626A0" w:rsidR="000061F8" w:rsidRDefault="00AA2781" w:rsidP="000061F8">
            <w:pPr>
              <w:jc w:val="center"/>
            </w:pPr>
            <w:r>
              <w:rPr>
                <w:sz w:val="17"/>
                <w:szCs w:val="17"/>
              </w:rPr>
              <w:t>Direc</w:t>
            </w:r>
            <w:r w:rsidR="000061F8">
              <w:rPr>
                <w:sz w:val="17"/>
                <w:szCs w:val="17"/>
              </w:rPr>
              <w:t>tor</w:t>
            </w:r>
          </w:p>
        </w:tc>
      </w:tr>
      <w:tr w:rsidR="000061F8" w14:paraId="34FA385C" w14:textId="77777777" w:rsidTr="00FA5C34">
        <w:tc>
          <w:tcPr>
            <w:tcW w:w="9576" w:type="dxa"/>
            <w:gridSpan w:val="4"/>
          </w:tcPr>
          <w:p w14:paraId="0BC23865" w14:textId="77777777" w:rsidR="000061F8" w:rsidRDefault="000061F8" w:rsidP="00A67561">
            <w:pPr>
              <w:jc w:val="center"/>
            </w:pPr>
            <w:r>
              <w:rPr>
                <w:b/>
                <w:bCs/>
              </w:rPr>
              <w:t>NEWS RELEASE</w:t>
            </w:r>
          </w:p>
        </w:tc>
      </w:tr>
      <w:tr w:rsidR="000061F8" w14:paraId="53B4477B" w14:textId="77777777" w:rsidTr="006E26E6">
        <w:trPr>
          <w:trHeight w:val="1035"/>
        </w:trPr>
        <w:tc>
          <w:tcPr>
            <w:tcW w:w="4788" w:type="dxa"/>
            <w:gridSpan w:val="2"/>
          </w:tcPr>
          <w:p w14:paraId="1EB99D83" w14:textId="77777777" w:rsidR="00202AF0" w:rsidRDefault="000061F8" w:rsidP="00A67561">
            <w:pPr>
              <w:spacing w:line="276" w:lineRule="auto"/>
            </w:pPr>
            <w:r>
              <w:rPr>
                <w:b/>
                <w:bCs/>
              </w:rPr>
              <w:t>FOR IMMEDIATE RELEASE</w:t>
            </w:r>
            <w:r>
              <w:t xml:space="preserve"> </w:t>
            </w:r>
          </w:p>
          <w:p w14:paraId="7E50E7B3" w14:textId="61F20FB0" w:rsidR="000061F8" w:rsidRPr="00DC60DE" w:rsidRDefault="000061F8" w:rsidP="00A67561">
            <w:pPr>
              <w:spacing w:line="276" w:lineRule="auto"/>
            </w:pPr>
          </w:p>
        </w:tc>
        <w:tc>
          <w:tcPr>
            <w:tcW w:w="4788" w:type="dxa"/>
            <w:gridSpan w:val="2"/>
          </w:tcPr>
          <w:p w14:paraId="00D5CCC5" w14:textId="2EBE2C60" w:rsidR="000061F8" w:rsidRDefault="000061F8" w:rsidP="000061F8">
            <w:pPr>
              <w:spacing w:line="276" w:lineRule="auto"/>
              <w:jc w:val="right"/>
              <w:rPr>
                <w:rFonts w:ascii="Times New Roman" w:hAnsi="Times New Roman"/>
                <w:sz w:val="24"/>
                <w:szCs w:val="24"/>
              </w:rPr>
            </w:pPr>
            <w:r>
              <w:rPr>
                <w:b/>
                <w:bCs/>
              </w:rPr>
              <w:t xml:space="preserve">CONTACT: </w:t>
            </w:r>
            <w:r w:rsidR="00F16FAC">
              <w:rPr>
                <w:b/>
                <w:bCs/>
              </w:rPr>
              <w:t>Bettina Briscoe</w:t>
            </w:r>
            <w:r w:rsidRPr="000061F8">
              <w:rPr>
                <w:color w:val="365F91" w:themeColor="accent1" w:themeShade="BF"/>
              </w:rPr>
              <w:t xml:space="preserve"> </w:t>
            </w:r>
          </w:p>
          <w:p w14:paraId="251D5618" w14:textId="69E49721" w:rsidR="000061F8" w:rsidRDefault="000061F8" w:rsidP="000061F8">
            <w:pPr>
              <w:spacing w:line="276" w:lineRule="auto"/>
              <w:jc w:val="right"/>
              <w:rPr>
                <w:rFonts w:ascii="Calibri" w:hAnsi="Calibri"/>
              </w:rPr>
            </w:pPr>
            <w:r>
              <w:t>208-</w:t>
            </w:r>
            <w:r w:rsidR="00D246C9">
              <w:t>577-285</w:t>
            </w:r>
            <w:r w:rsidR="00F16FAC">
              <w:t>8</w:t>
            </w:r>
          </w:p>
          <w:p w14:paraId="717C96DB" w14:textId="44E2D421" w:rsidR="00DC60DE" w:rsidRDefault="00F16FAC" w:rsidP="00A67561">
            <w:pPr>
              <w:spacing w:line="276" w:lineRule="auto"/>
              <w:jc w:val="right"/>
            </w:pPr>
            <w:hyperlink r:id="rId8" w:history="1">
              <w:r w:rsidRPr="004D5921">
                <w:rPr>
                  <w:rStyle w:val="Hyperlink"/>
                </w:rPr>
                <w:t>bettina.briscoe@aging.idaho.gov</w:t>
              </w:r>
            </w:hyperlink>
          </w:p>
        </w:tc>
      </w:tr>
    </w:tbl>
    <w:p w14:paraId="46271BEA" w14:textId="261EB561" w:rsidR="00DC60DE" w:rsidRPr="00EE6B06" w:rsidRDefault="00F16FAC" w:rsidP="00DC60DE">
      <w:pPr>
        <w:pStyle w:val="Title"/>
        <w:rPr>
          <w:rFonts w:asciiTheme="minorHAnsi" w:hAnsiTheme="minorHAnsi" w:cstheme="minorHAnsi"/>
          <w:color w:val="auto"/>
          <w:sz w:val="28"/>
          <w:szCs w:val="28"/>
          <w:lang w:bidi="en-US"/>
        </w:rPr>
      </w:pPr>
      <w:r>
        <w:rPr>
          <w:rFonts w:asciiTheme="minorHAnsi" w:hAnsiTheme="minorHAnsi" w:cstheme="minorHAnsi"/>
          <w:color w:val="auto"/>
          <w:sz w:val="28"/>
          <w:szCs w:val="28"/>
          <w:lang w:bidi="en-US"/>
        </w:rPr>
        <w:t xml:space="preserve">Older Americans Month 2021: </w:t>
      </w:r>
      <w:r w:rsidR="00D65E91">
        <w:rPr>
          <w:rFonts w:asciiTheme="minorHAnsi" w:hAnsiTheme="minorHAnsi" w:cstheme="minorHAnsi"/>
          <w:color w:val="auto"/>
          <w:sz w:val="28"/>
          <w:szCs w:val="28"/>
          <w:lang w:bidi="en-US"/>
        </w:rPr>
        <w:t>Communities of Strength</w:t>
      </w:r>
    </w:p>
    <w:p w14:paraId="6566BEDD" w14:textId="4B4B8576" w:rsidR="00DC60DE" w:rsidRPr="00EE6B06" w:rsidRDefault="0089639D" w:rsidP="00864D63">
      <w:pPr>
        <w:rPr>
          <w:rFonts w:cstheme="minorHAnsi"/>
        </w:rPr>
      </w:pPr>
      <w:r w:rsidRPr="00EE6B06">
        <w:rPr>
          <w:rFonts w:cstheme="minorHAnsi"/>
        </w:rPr>
        <w:t>BOISE ID (</w:t>
      </w:r>
      <w:r w:rsidR="00F16FAC">
        <w:rPr>
          <w:rFonts w:cstheme="minorHAnsi"/>
        </w:rPr>
        <w:t>May 1, 2021</w:t>
      </w:r>
      <w:r w:rsidRPr="00EE6B06">
        <w:rPr>
          <w:rFonts w:cstheme="minorHAnsi"/>
        </w:rPr>
        <w:t xml:space="preserve">) </w:t>
      </w:r>
    </w:p>
    <w:p w14:paraId="5E34534A" w14:textId="77777777" w:rsidR="00D65E91" w:rsidRPr="00D65E91" w:rsidRDefault="00D65E91" w:rsidP="00D65E91">
      <w:pPr>
        <w:rPr>
          <w:rFonts w:cstheme="minorHAnsi"/>
        </w:rPr>
      </w:pPr>
      <w:r w:rsidRPr="00D65E91">
        <w:rPr>
          <w:rFonts w:cstheme="minorHAnsi"/>
        </w:rPr>
        <w:t xml:space="preserve">In tough times, communities find strength in people—and people find strength in their communities. In the past year, we’ve seen this time and again in Idaho as friends, neighbors, and businesses have found new ways to support each other. </w:t>
      </w:r>
    </w:p>
    <w:p w14:paraId="08D3837B" w14:textId="77777777" w:rsidR="00D65E91" w:rsidRPr="00D65E91" w:rsidRDefault="00D65E91" w:rsidP="00D65E91">
      <w:pPr>
        <w:rPr>
          <w:rFonts w:cstheme="minorHAnsi"/>
        </w:rPr>
      </w:pPr>
      <w:r w:rsidRPr="00D65E91">
        <w:rPr>
          <w:rFonts w:cstheme="minorHAnsi"/>
        </w:rPr>
        <w:t>In our community, older adults are a key source of this strength. Through their experiences, successes, and difficulties, they have built resilience that helps them to face new challenges. When communities tap into this, they become stronger too.</w:t>
      </w:r>
    </w:p>
    <w:p w14:paraId="69989026" w14:textId="77777777" w:rsidR="00D65E91" w:rsidRPr="00D65E91" w:rsidRDefault="00D65E91" w:rsidP="00D65E91">
      <w:pPr>
        <w:rPr>
          <w:rFonts w:cstheme="minorHAnsi"/>
        </w:rPr>
      </w:pPr>
      <w:r w:rsidRPr="00D65E91">
        <w:rPr>
          <w:rFonts w:cstheme="minorHAnsi"/>
        </w:rPr>
        <w:t xml:space="preserve">Each May, the Administration for Community Living leads the celebration of Older Americans Month (OAM). This year’s theme </w:t>
      </w:r>
      <w:r w:rsidRPr="00D65E91">
        <w:rPr>
          <w:rFonts w:cstheme="minorHAnsi"/>
          <w:i/>
          <w:iCs/>
        </w:rPr>
        <w:t>Communities of Strength</w:t>
      </w:r>
      <w:r w:rsidRPr="00D65E91">
        <w:rPr>
          <w:rFonts w:cstheme="minorHAnsi"/>
        </w:rPr>
        <w:t>, recognizes the important role older adults play in fostering the connection and engagement that build strong, resilient communities.</w:t>
      </w:r>
    </w:p>
    <w:p w14:paraId="2DD94C64" w14:textId="77777777" w:rsidR="00D65E91" w:rsidRPr="00D65E91" w:rsidRDefault="00D65E91" w:rsidP="00D65E91">
      <w:pPr>
        <w:rPr>
          <w:rFonts w:cstheme="minorHAnsi"/>
        </w:rPr>
      </w:pPr>
      <w:r w:rsidRPr="00D65E91">
        <w:rPr>
          <w:rFonts w:cstheme="minorHAnsi"/>
        </w:rPr>
        <w:t xml:space="preserve">Strength is built and shown not only by bold acts, but also small ones of day-to-day life—a conversation shared with a friend, working in the garden, trying a new recipe, or taking time for a cup of tea on a busy day. And when we share these activities with others—even virtually or by telling about the experience later—we help them build resilience too. </w:t>
      </w:r>
    </w:p>
    <w:p w14:paraId="31E9E421" w14:textId="77777777" w:rsidR="00D65E91" w:rsidRPr="00D65E91" w:rsidRDefault="00D65E91" w:rsidP="00D65E91">
      <w:pPr>
        <w:rPr>
          <w:rFonts w:cstheme="minorHAnsi"/>
        </w:rPr>
      </w:pPr>
      <w:r w:rsidRPr="00D65E91">
        <w:rPr>
          <w:rFonts w:cstheme="minorHAnsi"/>
        </w:rPr>
        <w:t xml:space="preserve">This year, the Idaho Commission on Aging (ICOA) will celebrate OAM by encouraging community members to share their experiences. Together, we can find strength—and create a stronger future. </w:t>
      </w:r>
    </w:p>
    <w:p w14:paraId="0C113878" w14:textId="2A416280" w:rsidR="00D65E91" w:rsidRPr="00D65E91" w:rsidRDefault="00D65E91" w:rsidP="00D65E91">
      <w:pPr>
        <w:rPr>
          <w:rFonts w:cstheme="minorHAnsi"/>
        </w:rPr>
      </w:pPr>
      <w:r w:rsidRPr="00D65E91">
        <w:rPr>
          <w:rFonts w:cstheme="minorHAnsi"/>
        </w:rPr>
        <w:t>H</w:t>
      </w:r>
      <w:r w:rsidRPr="00D65E91">
        <w:rPr>
          <w:rFonts w:cstheme="minorHAnsi"/>
        </w:rPr>
        <w:t>e</w:t>
      </w:r>
      <w:r w:rsidRPr="00D65E91">
        <w:rPr>
          <w:rFonts w:cstheme="minorHAnsi"/>
        </w:rPr>
        <w:t>re are some ways to share and connect:</w:t>
      </w:r>
    </w:p>
    <w:p w14:paraId="7E3C6A7B" w14:textId="77777777" w:rsidR="00D65E91" w:rsidRPr="00D65E91" w:rsidRDefault="00D65E91" w:rsidP="00D65E91">
      <w:pPr>
        <w:pStyle w:val="ListParagraph"/>
        <w:numPr>
          <w:ilvl w:val="0"/>
          <w:numId w:val="28"/>
        </w:numPr>
        <w:spacing w:after="0" w:line="240" w:lineRule="auto"/>
        <w:rPr>
          <w:rFonts w:cstheme="minorHAnsi"/>
          <w:b/>
          <w:bCs/>
          <w:sz w:val="22"/>
          <w:szCs w:val="22"/>
        </w:rPr>
      </w:pPr>
      <w:r w:rsidRPr="00D65E91">
        <w:rPr>
          <w:rFonts w:cstheme="minorHAnsi"/>
          <w:b/>
          <w:bCs/>
          <w:sz w:val="22"/>
          <w:szCs w:val="22"/>
        </w:rPr>
        <w:t xml:space="preserve">Look for joy in the everyday: </w:t>
      </w:r>
      <w:r w:rsidRPr="00D65E91">
        <w:rPr>
          <w:rFonts w:cstheme="minorHAnsi"/>
          <w:sz w:val="22"/>
          <w:szCs w:val="22"/>
        </w:rPr>
        <w:t xml:space="preserve">Celebrate small moments and ordinary pleasures by taking time to recognize them. Start a gratitude journal and share it with others via social media, or call a friend or family member to share a happy moment or to say thank you. </w:t>
      </w:r>
    </w:p>
    <w:p w14:paraId="6ECDDCF4" w14:textId="77777777" w:rsidR="00D65E91" w:rsidRPr="00D65E91" w:rsidRDefault="00D65E91" w:rsidP="00D65E91">
      <w:pPr>
        <w:pStyle w:val="ListParagraph"/>
        <w:numPr>
          <w:ilvl w:val="0"/>
          <w:numId w:val="28"/>
        </w:numPr>
        <w:spacing w:before="120" w:after="0" w:line="240" w:lineRule="auto"/>
        <w:contextualSpacing w:val="0"/>
        <w:rPr>
          <w:rFonts w:cstheme="minorHAnsi"/>
          <w:sz w:val="22"/>
          <w:szCs w:val="22"/>
        </w:rPr>
      </w:pPr>
      <w:r w:rsidRPr="00D65E91">
        <w:rPr>
          <w:rFonts w:cstheme="minorHAnsi"/>
          <w:b/>
          <w:bCs/>
          <w:sz w:val="22"/>
          <w:szCs w:val="22"/>
        </w:rPr>
        <w:t>Reach out to neighbors:</w:t>
      </w:r>
      <w:r w:rsidRPr="00D65E91">
        <w:rPr>
          <w:rFonts w:cstheme="minorHAnsi"/>
          <w:sz w:val="22"/>
          <w:szCs w:val="22"/>
        </w:rPr>
        <w:t xml:space="preserve"> Even if you can’t get together in person right now, you can still connect with your neighbors. Leave a small gift on their doorstep, offer to help with outdoor chores, or deliver a homecooked meal.</w:t>
      </w:r>
    </w:p>
    <w:p w14:paraId="6AA2689C" w14:textId="77777777" w:rsidR="00D65E91" w:rsidRPr="00D65E91" w:rsidRDefault="00D65E91" w:rsidP="00D65E91">
      <w:pPr>
        <w:pStyle w:val="ListParagraph"/>
        <w:numPr>
          <w:ilvl w:val="0"/>
          <w:numId w:val="28"/>
        </w:numPr>
        <w:spacing w:before="120" w:after="0" w:line="240" w:lineRule="auto"/>
        <w:contextualSpacing w:val="0"/>
        <w:rPr>
          <w:rFonts w:eastAsiaTheme="minorEastAsia" w:cstheme="minorHAnsi"/>
          <w:b/>
          <w:bCs/>
          <w:sz w:val="22"/>
          <w:szCs w:val="22"/>
        </w:rPr>
      </w:pPr>
      <w:r w:rsidRPr="00D65E91">
        <w:rPr>
          <w:rFonts w:cstheme="minorHAnsi"/>
          <w:b/>
          <w:bCs/>
          <w:sz w:val="22"/>
          <w:szCs w:val="22"/>
        </w:rPr>
        <w:lastRenderedPageBreak/>
        <w:t xml:space="preserve">Build new skills: </w:t>
      </w:r>
      <w:r w:rsidRPr="00D65E91">
        <w:rPr>
          <w:rFonts w:cstheme="minorHAnsi"/>
          <w:sz w:val="22"/>
          <w:szCs w:val="22"/>
        </w:rPr>
        <w:t>Learning something new allows us to practice overcoming challenges. Take an art course online or try a socially distanced outdoor movement class to enjoy learning with others in your community. Have a skill to share? Find an opportunity to teach someone, even casually.</w:t>
      </w:r>
    </w:p>
    <w:p w14:paraId="73941F21" w14:textId="77777777" w:rsidR="00D65E91" w:rsidRPr="00D65E91" w:rsidRDefault="00D65E91" w:rsidP="00D65E91">
      <w:pPr>
        <w:pStyle w:val="ListParagraph"/>
        <w:numPr>
          <w:ilvl w:val="0"/>
          <w:numId w:val="28"/>
        </w:numPr>
        <w:spacing w:before="120" w:after="0" w:line="240" w:lineRule="auto"/>
        <w:contextualSpacing w:val="0"/>
        <w:rPr>
          <w:rFonts w:cstheme="minorHAnsi"/>
          <w:b/>
          <w:bCs/>
          <w:sz w:val="22"/>
          <w:szCs w:val="22"/>
        </w:rPr>
      </w:pPr>
      <w:r w:rsidRPr="00D65E91">
        <w:rPr>
          <w:rFonts w:cstheme="minorHAnsi"/>
          <w:b/>
          <w:bCs/>
          <w:sz w:val="22"/>
          <w:szCs w:val="22"/>
        </w:rPr>
        <w:t xml:space="preserve">Share your story: </w:t>
      </w:r>
      <w:r w:rsidRPr="00D65E91">
        <w:rPr>
          <w:rFonts w:cstheme="minorHAnsi"/>
          <w:sz w:val="22"/>
          <w:szCs w:val="22"/>
        </w:rPr>
        <w:t xml:space="preserve">There’s a reason storytelling is a time-honored activity. Hearing how others experience the world helps us grow. Interviewing family, friends, and neighbors can open up new conversations and strengthen our connections. </w:t>
      </w:r>
    </w:p>
    <w:p w14:paraId="45E20932" w14:textId="77777777" w:rsidR="00D65E91" w:rsidRPr="00D65E91" w:rsidRDefault="00D65E91" w:rsidP="00D65E91">
      <w:pPr>
        <w:rPr>
          <w:rFonts w:cstheme="minorHAnsi"/>
        </w:rPr>
      </w:pPr>
    </w:p>
    <w:p w14:paraId="56B43EF6" w14:textId="296C96CD" w:rsidR="00D65E91" w:rsidRPr="00D65E91" w:rsidRDefault="00D65E91" w:rsidP="00D65E91">
      <w:pPr>
        <w:rPr>
          <w:rFonts w:cstheme="minorHAnsi"/>
        </w:rPr>
      </w:pPr>
      <w:r w:rsidRPr="00D65E91">
        <w:rPr>
          <w:rFonts w:cstheme="minorHAnsi"/>
        </w:rPr>
        <w:t>When people of different ages, backgrounds, abilities, and talents share experiences—through action, story, or service—we help build strong communities, and promote better mental and physical health, and that’s something to celebrate!</w:t>
      </w:r>
    </w:p>
    <w:p w14:paraId="470E6F9A" w14:textId="77777777" w:rsidR="00D65E91" w:rsidRPr="00D65E91" w:rsidRDefault="00D65E91" w:rsidP="00D65E91">
      <w:pPr>
        <w:rPr>
          <w:rFonts w:cstheme="minorHAnsi"/>
        </w:rPr>
      </w:pPr>
      <w:r w:rsidRPr="00D65E91">
        <w:rPr>
          <w:rFonts w:cstheme="minorHAnsi"/>
        </w:rPr>
        <w:t xml:space="preserve">Please join the </w:t>
      </w:r>
      <w:r w:rsidRPr="00D65E91">
        <w:rPr>
          <w:rFonts w:cstheme="minorHAnsi"/>
          <w:i/>
          <w:iCs/>
        </w:rPr>
        <w:t>Idaho Commission on Aging</w:t>
      </w:r>
      <w:r w:rsidRPr="00D65E91">
        <w:rPr>
          <w:rFonts w:cstheme="minorHAnsi"/>
        </w:rPr>
        <w:t xml:space="preserve"> in promoting healthy actions that increase health, resiliency, and connection for </w:t>
      </w:r>
      <w:r w:rsidRPr="00D65E91">
        <w:rPr>
          <w:rFonts w:cstheme="minorHAnsi"/>
          <w:b/>
          <w:bCs/>
        </w:rPr>
        <w:t>all</w:t>
      </w:r>
      <w:r w:rsidRPr="00D65E91">
        <w:rPr>
          <w:rFonts w:cstheme="minorHAnsi"/>
        </w:rPr>
        <w:t xml:space="preserve"> in our communities. </w:t>
      </w:r>
    </w:p>
    <w:p w14:paraId="3FBED7C7" w14:textId="00C211B9" w:rsidR="00D65E91" w:rsidRPr="00D65E91" w:rsidRDefault="00D65E91" w:rsidP="00D65E91">
      <w:pPr>
        <w:rPr>
          <w:rStyle w:val="Hyperlink"/>
          <w:rFonts w:cstheme="minorHAnsi"/>
          <w:color w:val="auto"/>
          <w:u w:val="none"/>
        </w:rPr>
      </w:pPr>
      <w:r w:rsidRPr="00D65E91">
        <w:rPr>
          <w:rFonts w:cstheme="minorHAnsi"/>
        </w:rPr>
        <w:t>For more resources</w:t>
      </w:r>
      <w:r w:rsidRPr="00D65E91">
        <w:rPr>
          <w:rFonts w:cstheme="minorHAnsi"/>
          <w:b/>
          <w:bCs/>
        </w:rPr>
        <w:t xml:space="preserve">, </w:t>
      </w:r>
      <w:r w:rsidRPr="00D65E91">
        <w:rPr>
          <w:rFonts w:cstheme="minorHAnsi"/>
        </w:rPr>
        <w:t xml:space="preserve">visit the official </w:t>
      </w:r>
      <w:hyperlink r:id="rId9">
        <w:r w:rsidRPr="00D65E91">
          <w:rPr>
            <w:rStyle w:val="Hyperlink"/>
            <w:rFonts w:cstheme="minorHAnsi"/>
          </w:rPr>
          <w:t>OAM website</w:t>
        </w:r>
      </w:hyperlink>
      <w:r w:rsidRPr="00D65E91">
        <w:rPr>
          <w:rFonts w:cstheme="minorHAnsi"/>
        </w:rPr>
        <w:t xml:space="preserve">, follow ACL on </w:t>
      </w:r>
      <w:hyperlink r:id="rId10">
        <w:r w:rsidRPr="00D65E91">
          <w:rPr>
            <w:rStyle w:val="Hyperlink"/>
            <w:rFonts w:cstheme="minorHAnsi"/>
          </w:rPr>
          <w:t>Twitter</w:t>
        </w:r>
      </w:hyperlink>
      <w:r w:rsidRPr="00D65E91">
        <w:rPr>
          <w:rFonts w:cstheme="minorHAnsi"/>
        </w:rPr>
        <w:t xml:space="preserve"> and </w:t>
      </w:r>
      <w:hyperlink r:id="rId11">
        <w:r w:rsidRPr="00D65E91">
          <w:rPr>
            <w:rStyle w:val="Hyperlink"/>
            <w:rFonts w:cstheme="minorHAnsi"/>
          </w:rPr>
          <w:t>Facebook</w:t>
        </w:r>
      </w:hyperlink>
      <w:r w:rsidRPr="00D65E91">
        <w:rPr>
          <w:rStyle w:val="Hyperlink"/>
          <w:rFonts w:cstheme="minorHAnsi"/>
        </w:rPr>
        <w:t>,</w:t>
      </w:r>
      <w:r>
        <w:rPr>
          <w:rStyle w:val="Hyperlink"/>
          <w:rFonts w:cstheme="minorHAnsi"/>
        </w:rPr>
        <w:t xml:space="preserve"> </w:t>
      </w:r>
      <w:r w:rsidRPr="00D65E91">
        <w:rPr>
          <w:rStyle w:val="Hyperlink"/>
          <w:rFonts w:cstheme="minorHAnsi"/>
          <w:color w:val="auto"/>
          <w:u w:val="none"/>
        </w:rPr>
        <w:t>and join the conversation via #OlderAmericansMonth.</w:t>
      </w:r>
    </w:p>
    <w:p w14:paraId="29BD7440" w14:textId="061E2803" w:rsidR="00D65E91" w:rsidRPr="00D65E91" w:rsidRDefault="00D65E91" w:rsidP="00D65E91">
      <w:pPr>
        <w:rPr>
          <w:rFonts w:cstheme="minorHAnsi"/>
        </w:rPr>
      </w:pPr>
      <w:r w:rsidRPr="00D65E91">
        <w:rPr>
          <w:rFonts w:cstheme="minorHAnsi"/>
        </w:rPr>
        <w:t>P</w:t>
      </w:r>
      <w:r>
        <w:rPr>
          <w:rFonts w:cstheme="minorHAnsi"/>
        </w:rPr>
        <w:t>l</w:t>
      </w:r>
      <w:r w:rsidRPr="00D65E91">
        <w:rPr>
          <w:rFonts w:cstheme="minorHAnsi"/>
        </w:rPr>
        <w:t xml:space="preserve">ease visit the ICOA website at: </w:t>
      </w:r>
      <w:hyperlink r:id="rId12" w:history="1">
        <w:r w:rsidRPr="00D65E91">
          <w:rPr>
            <w:rStyle w:val="Hyperlink"/>
            <w:rFonts w:cstheme="minorHAnsi"/>
          </w:rPr>
          <w:t>https://aging.idaho.gov</w:t>
        </w:r>
      </w:hyperlink>
      <w:r w:rsidRPr="00D65E91">
        <w:rPr>
          <w:rFonts w:cstheme="minorHAnsi"/>
        </w:rPr>
        <w:t xml:space="preserve"> for more great information on Aging Services. </w:t>
      </w:r>
    </w:p>
    <w:p w14:paraId="739B907A" w14:textId="0B878B06" w:rsidR="00D65E91" w:rsidRPr="00D65E91" w:rsidRDefault="00D65E91" w:rsidP="00D65E91">
      <w:pPr>
        <w:spacing w:line="288" w:lineRule="auto"/>
        <w:rPr>
          <w:rFonts w:cstheme="minorHAnsi"/>
        </w:rPr>
      </w:pPr>
      <w:r w:rsidRPr="00D65E91">
        <w:rPr>
          <w:rFonts w:cstheme="minorHAnsi"/>
        </w:rPr>
        <w:t xml:space="preserve">Please complete our educational series on how to </w:t>
      </w:r>
      <w:hyperlink r:id="rId13" w:history="1">
        <w:r w:rsidRPr="00D65E91">
          <w:rPr>
            <w:rStyle w:val="Hyperlink"/>
            <w:rFonts w:cstheme="minorHAnsi"/>
          </w:rPr>
          <w:t>Reduce Loneliness in Idaho</w:t>
        </w:r>
      </w:hyperlink>
      <w:r w:rsidRPr="00D65E91">
        <w:rPr>
          <w:rFonts w:cstheme="minorHAnsi"/>
        </w:rPr>
        <w:t>.</w:t>
      </w:r>
    </w:p>
    <w:p w14:paraId="6E3AF7FB" w14:textId="77777777" w:rsidR="00D83230" w:rsidRPr="00EE6B06" w:rsidRDefault="00D83230" w:rsidP="00864D63">
      <w:pPr>
        <w:rPr>
          <w:rFonts w:cstheme="minorHAnsi"/>
        </w:rPr>
      </w:pPr>
    </w:p>
    <w:p w14:paraId="5020C323" w14:textId="3C933C09" w:rsidR="0089639D" w:rsidRPr="00EE6B06" w:rsidRDefault="0089639D" w:rsidP="0089639D">
      <w:pPr>
        <w:jc w:val="center"/>
        <w:rPr>
          <w:rFonts w:cstheme="minorHAnsi"/>
        </w:rPr>
      </w:pPr>
      <w:r w:rsidRPr="00EE6B06">
        <w:rPr>
          <w:rFonts w:cstheme="minorHAnsi"/>
        </w:rPr>
        <w:t>###</w:t>
      </w:r>
    </w:p>
    <w:p w14:paraId="7772E6D4" w14:textId="77777777" w:rsidR="005F31B0" w:rsidRPr="00EE6B06" w:rsidRDefault="005F31B0" w:rsidP="0089639D">
      <w:pPr>
        <w:jc w:val="center"/>
        <w:rPr>
          <w:rFonts w:cstheme="minorHAnsi"/>
        </w:rPr>
      </w:pPr>
    </w:p>
    <w:p w14:paraId="18B918A8" w14:textId="48E826CA" w:rsidR="008024FD" w:rsidRPr="00EE6B06" w:rsidRDefault="008024FD" w:rsidP="003C72E9">
      <w:pPr>
        <w:pStyle w:val="NormalWeb"/>
        <w:spacing w:before="0" w:beforeAutospacing="0" w:after="0" w:afterAutospacing="0"/>
        <w:rPr>
          <w:rFonts w:asciiTheme="minorHAnsi" w:hAnsiTheme="minorHAnsi" w:cstheme="minorHAnsi"/>
          <w:color w:val="212529"/>
          <w:spacing w:val="8"/>
          <w:sz w:val="22"/>
          <w:szCs w:val="22"/>
        </w:rPr>
      </w:pPr>
      <w:r w:rsidRPr="00EE6B06">
        <w:rPr>
          <w:rFonts w:asciiTheme="minorHAnsi" w:hAnsiTheme="minorHAnsi" w:cstheme="minorHAnsi"/>
          <w:color w:val="212529"/>
          <w:spacing w:val="8"/>
          <w:sz w:val="22"/>
          <w:szCs w:val="22"/>
        </w:rPr>
        <w:t>NEWS MEDIA CONTACT: Bettina Briscoe</w:t>
      </w:r>
    </w:p>
    <w:p w14:paraId="0FF3B31C" w14:textId="16651F79" w:rsidR="008024FD" w:rsidRPr="00EE6B06" w:rsidRDefault="008024FD" w:rsidP="003C72E9">
      <w:pPr>
        <w:pStyle w:val="NormalWeb"/>
        <w:spacing w:before="0" w:beforeAutospacing="0" w:after="0" w:afterAutospacing="0"/>
        <w:rPr>
          <w:rFonts w:asciiTheme="minorHAnsi" w:hAnsiTheme="minorHAnsi" w:cstheme="minorHAnsi"/>
          <w:color w:val="212529"/>
          <w:spacing w:val="8"/>
          <w:sz w:val="22"/>
          <w:szCs w:val="22"/>
        </w:rPr>
      </w:pPr>
      <w:r w:rsidRPr="00EE6B06">
        <w:rPr>
          <w:rFonts w:asciiTheme="minorHAnsi" w:hAnsiTheme="minorHAnsi" w:cstheme="minorHAnsi"/>
          <w:color w:val="212529"/>
          <w:spacing w:val="8"/>
          <w:sz w:val="22"/>
          <w:szCs w:val="22"/>
        </w:rPr>
        <w:t>208-</w:t>
      </w:r>
      <w:r w:rsidR="00C21B58" w:rsidRPr="00EE6B06">
        <w:rPr>
          <w:rFonts w:asciiTheme="minorHAnsi" w:hAnsiTheme="minorHAnsi" w:cstheme="minorHAnsi"/>
          <w:color w:val="212529"/>
          <w:spacing w:val="8"/>
          <w:sz w:val="22"/>
          <w:szCs w:val="22"/>
        </w:rPr>
        <w:t>577-2858</w:t>
      </w:r>
      <w:r w:rsidRPr="00EE6B06">
        <w:rPr>
          <w:rFonts w:asciiTheme="minorHAnsi" w:hAnsiTheme="minorHAnsi" w:cstheme="minorHAnsi"/>
          <w:color w:val="212529"/>
          <w:spacing w:val="8"/>
          <w:sz w:val="22"/>
          <w:szCs w:val="22"/>
        </w:rPr>
        <w:t xml:space="preserve"> or </w:t>
      </w:r>
      <w:hyperlink r:id="rId14" w:history="1">
        <w:r w:rsidR="00C21B58" w:rsidRPr="00EE6B06">
          <w:rPr>
            <w:rStyle w:val="Hyperlink"/>
            <w:rFonts w:asciiTheme="minorHAnsi" w:hAnsiTheme="minorHAnsi" w:cstheme="minorHAnsi"/>
            <w:spacing w:val="8"/>
            <w:sz w:val="22"/>
            <w:szCs w:val="22"/>
          </w:rPr>
          <w:t>bettina.briscoe@aging.idaho.gov</w:t>
        </w:r>
      </w:hyperlink>
    </w:p>
    <w:p w14:paraId="13EAF88C" w14:textId="6802E00C" w:rsidR="00DC60DE" w:rsidRDefault="00DC60DE" w:rsidP="00DC60DE"/>
    <w:p w14:paraId="59A1692E" w14:textId="77777777" w:rsidR="008024FD" w:rsidRPr="0089639D" w:rsidRDefault="008024FD"/>
    <w:sectPr w:rsidR="008024FD" w:rsidRPr="0089639D" w:rsidSect="00FA5C3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B2FA" w14:textId="77777777" w:rsidR="00A70C0A" w:rsidRDefault="00A70C0A" w:rsidP="004A68CA">
      <w:pPr>
        <w:spacing w:after="0" w:line="240" w:lineRule="auto"/>
      </w:pPr>
      <w:r>
        <w:separator/>
      </w:r>
    </w:p>
  </w:endnote>
  <w:endnote w:type="continuationSeparator" w:id="0">
    <w:p w14:paraId="1A87F829" w14:textId="77777777" w:rsidR="00A70C0A" w:rsidRDefault="00A70C0A" w:rsidP="004A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67D4" w14:textId="77777777" w:rsidR="00A70C0A" w:rsidRDefault="00A70C0A" w:rsidP="004A68CA">
      <w:pPr>
        <w:spacing w:after="0" w:line="240" w:lineRule="auto"/>
      </w:pPr>
      <w:r>
        <w:separator/>
      </w:r>
    </w:p>
  </w:footnote>
  <w:footnote w:type="continuationSeparator" w:id="0">
    <w:p w14:paraId="538FB243" w14:textId="77777777" w:rsidR="00A70C0A" w:rsidRDefault="00A70C0A" w:rsidP="004A6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55A"/>
    <w:multiLevelType w:val="hybridMultilevel"/>
    <w:tmpl w:val="65FCE52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15:restartNumberingAfterBreak="0">
    <w:nsid w:val="0F834880"/>
    <w:multiLevelType w:val="hybridMultilevel"/>
    <w:tmpl w:val="6E88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1FA7"/>
    <w:multiLevelType w:val="multilevel"/>
    <w:tmpl w:val="3B1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76213"/>
    <w:multiLevelType w:val="hybridMultilevel"/>
    <w:tmpl w:val="06929298"/>
    <w:lvl w:ilvl="0" w:tplc="7570E76E">
      <w:start w:val="1"/>
      <w:numFmt w:val="bullet"/>
      <w:lvlText w:val=""/>
      <w:lvlJc w:val="left"/>
      <w:pPr>
        <w:ind w:left="3776" w:hanging="360"/>
      </w:pPr>
      <w:rPr>
        <w:rFonts w:ascii="Symbol" w:hAnsi="Symbol" w:hint="default"/>
      </w:rPr>
    </w:lvl>
    <w:lvl w:ilvl="1" w:tplc="04090001">
      <w:start w:val="1"/>
      <w:numFmt w:val="bullet"/>
      <w:lvlText w:val=""/>
      <w:lvlJc w:val="left"/>
      <w:pPr>
        <w:ind w:left="2246" w:hanging="360"/>
      </w:pPr>
      <w:rPr>
        <w:rFonts w:ascii="Symbol" w:hAnsi="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240A50C6"/>
    <w:multiLevelType w:val="hybridMultilevel"/>
    <w:tmpl w:val="E248A452"/>
    <w:lvl w:ilvl="0" w:tplc="4EB008E2">
      <w:start w:val="1"/>
      <w:numFmt w:val="bullet"/>
      <w:lvlText w:val="•"/>
      <w:lvlJc w:val="left"/>
      <w:pPr>
        <w:tabs>
          <w:tab w:val="num" w:pos="720"/>
        </w:tabs>
        <w:ind w:left="720" w:hanging="360"/>
      </w:pPr>
      <w:rPr>
        <w:rFonts w:ascii="Arial" w:hAnsi="Arial" w:hint="default"/>
      </w:rPr>
    </w:lvl>
    <w:lvl w:ilvl="1" w:tplc="05A86608">
      <w:start w:val="1"/>
      <w:numFmt w:val="bullet"/>
      <w:lvlText w:val="•"/>
      <w:lvlJc w:val="left"/>
      <w:pPr>
        <w:tabs>
          <w:tab w:val="num" w:pos="1440"/>
        </w:tabs>
        <w:ind w:left="1440" w:hanging="360"/>
      </w:pPr>
      <w:rPr>
        <w:rFonts w:ascii="Arial" w:hAnsi="Arial" w:hint="default"/>
      </w:rPr>
    </w:lvl>
    <w:lvl w:ilvl="2" w:tplc="B34C2316" w:tentative="1">
      <w:start w:val="1"/>
      <w:numFmt w:val="bullet"/>
      <w:lvlText w:val="•"/>
      <w:lvlJc w:val="left"/>
      <w:pPr>
        <w:tabs>
          <w:tab w:val="num" w:pos="2160"/>
        </w:tabs>
        <w:ind w:left="2160" w:hanging="360"/>
      </w:pPr>
      <w:rPr>
        <w:rFonts w:ascii="Arial" w:hAnsi="Arial" w:hint="default"/>
      </w:rPr>
    </w:lvl>
    <w:lvl w:ilvl="3" w:tplc="73B4272C" w:tentative="1">
      <w:start w:val="1"/>
      <w:numFmt w:val="bullet"/>
      <w:lvlText w:val="•"/>
      <w:lvlJc w:val="left"/>
      <w:pPr>
        <w:tabs>
          <w:tab w:val="num" w:pos="2880"/>
        </w:tabs>
        <w:ind w:left="2880" w:hanging="360"/>
      </w:pPr>
      <w:rPr>
        <w:rFonts w:ascii="Arial" w:hAnsi="Arial" w:hint="default"/>
      </w:rPr>
    </w:lvl>
    <w:lvl w:ilvl="4" w:tplc="1D98B57A" w:tentative="1">
      <w:start w:val="1"/>
      <w:numFmt w:val="bullet"/>
      <w:lvlText w:val="•"/>
      <w:lvlJc w:val="left"/>
      <w:pPr>
        <w:tabs>
          <w:tab w:val="num" w:pos="3600"/>
        </w:tabs>
        <w:ind w:left="3600" w:hanging="360"/>
      </w:pPr>
      <w:rPr>
        <w:rFonts w:ascii="Arial" w:hAnsi="Arial" w:hint="default"/>
      </w:rPr>
    </w:lvl>
    <w:lvl w:ilvl="5" w:tplc="93E07016" w:tentative="1">
      <w:start w:val="1"/>
      <w:numFmt w:val="bullet"/>
      <w:lvlText w:val="•"/>
      <w:lvlJc w:val="left"/>
      <w:pPr>
        <w:tabs>
          <w:tab w:val="num" w:pos="4320"/>
        </w:tabs>
        <w:ind w:left="4320" w:hanging="360"/>
      </w:pPr>
      <w:rPr>
        <w:rFonts w:ascii="Arial" w:hAnsi="Arial" w:hint="default"/>
      </w:rPr>
    </w:lvl>
    <w:lvl w:ilvl="6" w:tplc="7F00A3D4" w:tentative="1">
      <w:start w:val="1"/>
      <w:numFmt w:val="bullet"/>
      <w:lvlText w:val="•"/>
      <w:lvlJc w:val="left"/>
      <w:pPr>
        <w:tabs>
          <w:tab w:val="num" w:pos="5040"/>
        </w:tabs>
        <w:ind w:left="5040" w:hanging="360"/>
      </w:pPr>
      <w:rPr>
        <w:rFonts w:ascii="Arial" w:hAnsi="Arial" w:hint="default"/>
      </w:rPr>
    </w:lvl>
    <w:lvl w:ilvl="7" w:tplc="7402DF3C" w:tentative="1">
      <w:start w:val="1"/>
      <w:numFmt w:val="bullet"/>
      <w:lvlText w:val="•"/>
      <w:lvlJc w:val="left"/>
      <w:pPr>
        <w:tabs>
          <w:tab w:val="num" w:pos="5760"/>
        </w:tabs>
        <w:ind w:left="5760" w:hanging="360"/>
      </w:pPr>
      <w:rPr>
        <w:rFonts w:ascii="Arial" w:hAnsi="Arial" w:hint="default"/>
      </w:rPr>
    </w:lvl>
    <w:lvl w:ilvl="8" w:tplc="B75856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6A353C"/>
    <w:multiLevelType w:val="hybridMultilevel"/>
    <w:tmpl w:val="DBAAA684"/>
    <w:lvl w:ilvl="0" w:tplc="01D828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B4421"/>
    <w:multiLevelType w:val="hybridMultilevel"/>
    <w:tmpl w:val="B57E556E"/>
    <w:lvl w:ilvl="0" w:tplc="01D8281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C23E9"/>
    <w:multiLevelType w:val="hybridMultilevel"/>
    <w:tmpl w:val="D758DBF0"/>
    <w:lvl w:ilvl="0" w:tplc="4276389E">
      <w:start w:val="1"/>
      <w:numFmt w:val="bullet"/>
      <w:lvlText w:val="•"/>
      <w:lvlJc w:val="left"/>
      <w:pPr>
        <w:tabs>
          <w:tab w:val="num" w:pos="720"/>
        </w:tabs>
        <w:ind w:left="720" w:hanging="360"/>
      </w:pPr>
      <w:rPr>
        <w:rFonts w:ascii="Arial" w:hAnsi="Arial" w:hint="default"/>
      </w:rPr>
    </w:lvl>
    <w:lvl w:ilvl="1" w:tplc="7CEC0702">
      <w:start w:val="1"/>
      <w:numFmt w:val="bullet"/>
      <w:lvlText w:val="•"/>
      <w:lvlJc w:val="left"/>
      <w:pPr>
        <w:tabs>
          <w:tab w:val="num" w:pos="1440"/>
        </w:tabs>
        <w:ind w:left="1440" w:hanging="360"/>
      </w:pPr>
      <w:rPr>
        <w:rFonts w:ascii="Arial" w:hAnsi="Arial" w:hint="default"/>
      </w:rPr>
    </w:lvl>
    <w:lvl w:ilvl="2" w:tplc="2EFAB910" w:tentative="1">
      <w:start w:val="1"/>
      <w:numFmt w:val="bullet"/>
      <w:lvlText w:val="•"/>
      <w:lvlJc w:val="left"/>
      <w:pPr>
        <w:tabs>
          <w:tab w:val="num" w:pos="2160"/>
        </w:tabs>
        <w:ind w:left="2160" w:hanging="360"/>
      </w:pPr>
      <w:rPr>
        <w:rFonts w:ascii="Arial" w:hAnsi="Arial" w:hint="default"/>
      </w:rPr>
    </w:lvl>
    <w:lvl w:ilvl="3" w:tplc="4FA49E40" w:tentative="1">
      <w:start w:val="1"/>
      <w:numFmt w:val="bullet"/>
      <w:lvlText w:val="•"/>
      <w:lvlJc w:val="left"/>
      <w:pPr>
        <w:tabs>
          <w:tab w:val="num" w:pos="2880"/>
        </w:tabs>
        <w:ind w:left="2880" w:hanging="360"/>
      </w:pPr>
      <w:rPr>
        <w:rFonts w:ascii="Arial" w:hAnsi="Arial" w:hint="default"/>
      </w:rPr>
    </w:lvl>
    <w:lvl w:ilvl="4" w:tplc="AF0E5396" w:tentative="1">
      <w:start w:val="1"/>
      <w:numFmt w:val="bullet"/>
      <w:lvlText w:val="•"/>
      <w:lvlJc w:val="left"/>
      <w:pPr>
        <w:tabs>
          <w:tab w:val="num" w:pos="3600"/>
        </w:tabs>
        <w:ind w:left="3600" w:hanging="360"/>
      </w:pPr>
      <w:rPr>
        <w:rFonts w:ascii="Arial" w:hAnsi="Arial" w:hint="default"/>
      </w:rPr>
    </w:lvl>
    <w:lvl w:ilvl="5" w:tplc="00065FE4" w:tentative="1">
      <w:start w:val="1"/>
      <w:numFmt w:val="bullet"/>
      <w:lvlText w:val="•"/>
      <w:lvlJc w:val="left"/>
      <w:pPr>
        <w:tabs>
          <w:tab w:val="num" w:pos="4320"/>
        </w:tabs>
        <w:ind w:left="4320" w:hanging="360"/>
      </w:pPr>
      <w:rPr>
        <w:rFonts w:ascii="Arial" w:hAnsi="Arial" w:hint="default"/>
      </w:rPr>
    </w:lvl>
    <w:lvl w:ilvl="6" w:tplc="18F49DEE" w:tentative="1">
      <w:start w:val="1"/>
      <w:numFmt w:val="bullet"/>
      <w:lvlText w:val="•"/>
      <w:lvlJc w:val="left"/>
      <w:pPr>
        <w:tabs>
          <w:tab w:val="num" w:pos="5040"/>
        </w:tabs>
        <w:ind w:left="5040" w:hanging="360"/>
      </w:pPr>
      <w:rPr>
        <w:rFonts w:ascii="Arial" w:hAnsi="Arial" w:hint="default"/>
      </w:rPr>
    </w:lvl>
    <w:lvl w:ilvl="7" w:tplc="370C2E18" w:tentative="1">
      <w:start w:val="1"/>
      <w:numFmt w:val="bullet"/>
      <w:lvlText w:val="•"/>
      <w:lvlJc w:val="left"/>
      <w:pPr>
        <w:tabs>
          <w:tab w:val="num" w:pos="5760"/>
        </w:tabs>
        <w:ind w:left="5760" w:hanging="360"/>
      </w:pPr>
      <w:rPr>
        <w:rFonts w:ascii="Arial" w:hAnsi="Arial" w:hint="default"/>
      </w:rPr>
    </w:lvl>
    <w:lvl w:ilvl="8" w:tplc="CA9EA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386EA5"/>
    <w:multiLevelType w:val="hybridMultilevel"/>
    <w:tmpl w:val="A3E86E28"/>
    <w:lvl w:ilvl="0" w:tplc="EB5A64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210FF"/>
    <w:multiLevelType w:val="hybridMultilevel"/>
    <w:tmpl w:val="7C042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93913"/>
    <w:multiLevelType w:val="hybridMultilevel"/>
    <w:tmpl w:val="AE70ADC2"/>
    <w:lvl w:ilvl="0" w:tplc="01D8281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63D68"/>
    <w:multiLevelType w:val="hybridMultilevel"/>
    <w:tmpl w:val="63D4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74A4D"/>
    <w:multiLevelType w:val="hybridMultilevel"/>
    <w:tmpl w:val="63F4DE8C"/>
    <w:lvl w:ilvl="0" w:tplc="01D828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E4775"/>
    <w:multiLevelType w:val="multilevel"/>
    <w:tmpl w:val="3B1A9DC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4" w15:restartNumberingAfterBreak="0">
    <w:nsid w:val="4C4F422E"/>
    <w:multiLevelType w:val="multilevel"/>
    <w:tmpl w:val="3B1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9285B"/>
    <w:multiLevelType w:val="multilevel"/>
    <w:tmpl w:val="DDB65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0D00986"/>
    <w:multiLevelType w:val="hybridMultilevel"/>
    <w:tmpl w:val="EE3E71F6"/>
    <w:lvl w:ilvl="0" w:tplc="04090001">
      <w:start w:val="1"/>
      <w:numFmt w:val="bullet"/>
      <w:pStyle w:val="ListParagraph"/>
      <w:lvlText w:val=""/>
      <w:lvlJc w:val="left"/>
      <w:pPr>
        <w:ind w:left="806" w:hanging="360"/>
      </w:pPr>
      <w:rPr>
        <w:rFonts w:ascii="Symbol" w:hAnsi="Symbol" w:hint="default"/>
        <w:color w:val="4F81BD"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7570E76E">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2426CCD"/>
    <w:multiLevelType w:val="hybridMultilevel"/>
    <w:tmpl w:val="72E8C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201C9"/>
    <w:multiLevelType w:val="hybridMultilevel"/>
    <w:tmpl w:val="76E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9607A"/>
    <w:multiLevelType w:val="hybridMultilevel"/>
    <w:tmpl w:val="E2D6C3B8"/>
    <w:lvl w:ilvl="0" w:tplc="7570E76E">
      <w:start w:val="1"/>
      <w:numFmt w:val="bullet"/>
      <w:lvlText w:val=""/>
      <w:lvlJc w:val="left"/>
      <w:pPr>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92027"/>
    <w:multiLevelType w:val="hybridMultilevel"/>
    <w:tmpl w:val="61C63C7E"/>
    <w:lvl w:ilvl="0" w:tplc="01D82810">
      <w:start w:val="1"/>
      <w:numFmt w:val="bullet"/>
      <w:lvlText w:val="•"/>
      <w:lvlJc w:val="left"/>
      <w:pPr>
        <w:tabs>
          <w:tab w:val="num" w:pos="720"/>
        </w:tabs>
        <w:ind w:left="720" w:hanging="360"/>
      </w:pPr>
      <w:rPr>
        <w:rFonts w:ascii="Arial" w:hAnsi="Arial" w:hint="default"/>
      </w:rPr>
    </w:lvl>
    <w:lvl w:ilvl="1" w:tplc="517A39B6">
      <w:start w:val="1"/>
      <w:numFmt w:val="bullet"/>
      <w:lvlText w:val="•"/>
      <w:lvlJc w:val="left"/>
      <w:pPr>
        <w:tabs>
          <w:tab w:val="num" w:pos="1440"/>
        </w:tabs>
        <w:ind w:left="1440" w:hanging="360"/>
      </w:pPr>
      <w:rPr>
        <w:rFonts w:ascii="Arial" w:hAnsi="Arial" w:hint="default"/>
      </w:rPr>
    </w:lvl>
    <w:lvl w:ilvl="2" w:tplc="6C0CAA14" w:tentative="1">
      <w:start w:val="1"/>
      <w:numFmt w:val="bullet"/>
      <w:lvlText w:val="•"/>
      <w:lvlJc w:val="left"/>
      <w:pPr>
        <w:tabs>
          <w:tab w:val="num" w:pos="2160"/>
        </w:tabs>
        <w:ind w:left="2160" w:hanging="360"/>
      </w:pPr>
      <w:rPr>
        <w:rFonts w:ascii="Arial" w:hAnsi="Arial" w:hint="default"/>
      </w:rPr>
    </w:lvl>
    <w:lvl w:ilvl="3" w:tplc="4E6A9F14" w:tentative="1">
      <w:start w:val="1"/>
      <w:numFmt w:val="bullet"/>
      <w:lvlText w:val="•"/>
      <w:lvlJc w:val="left"/>
      <w:pPr>
        <w:tabs>
          <w:tab w:val="num" w:pos="2880"/>
        </w:tabs>
        <w:ind w:left="2880" w:hanging="360"/>
      </w:pPr>
      <w:rPr>
        <w:rFonts w:ascii="Arial" w:hAnsi="Arial" w:hint="default"/>
      </w:rPr>
    </w:lvl>
    <w:lvl w:ilvl="4" w:tplc="3A2ABE24" w:tentative="1">
      <w:start w:val="1"/>
      <w:numFmt w:val="bullet"/>
      <w:lvlText w:val="•"/>
      <w:lvlJc w:val="left"/>
      <w:pPr>
        <w:tabs>
          <w:tab w:val="num" w:pos="3600"/>
        </w:tabs>
        <w:ind w:left="3600" w:hanging="360"/>
      </w:pPr>
      <w:rPr>
        <w:rFonts w:ascii="Arial" w:hAnsi="Arial" w:hint="default"/>
      </w:rPr>
    </w:lvl>
    <w:lvl w:ilvl="5" w:tplc="0FDE2CD8" w:tentative="1">
      <w:start w:val="1"/>
      <w:numFmt w:val="bullet"/>
      <w:lvlText w:val="•"/>
      <w:lvlJc w:val="left"/>
      <w:pPr>
        <w:tabs>
          <w:tab w:val="num" w:pos="4320"/>
        </w:tabs>
        <w:ind w:left="4320" w:hanging="360"/>
      </w:pPr>
      <w:rPr>
        <w:rFonts w:ascii="Arial" w:hAnsi="Arial" w:hint="default"/>
      </w:rPr>
    </w:lvl>
    <w:lvl w:ilvl="6" w:tplc="EA14A774" w:tentative="1">
      <w:start w:val="1"/>
      <w:numFmt w:val="bullet"/>
      <w:lvlText w:val="•"/>
      <w:lvlJc w:val="left"/>
      <w:pPr>
        <w:tabs>
          <w:tab w:val="num" w:pos="5040"/>
        </w:tabs>
        <w:ind w:left="5040" w:hanging="360"/>
      </w:pPr>
      <w:rPr>
        <w:rFonts w:ascii="Arial" w:hAnsi="Arial" w:hint="default"/>
      </w:rPr>
    </w:lvl>
    <w:lvl w:ilvl="7" w:tplc="8F0AE658" w:tentative="1">
      <w:start w:val="1"/>
      <w:numFmt w:val="bullet"/>
      <w:lvlText w:val="•"/>
      <w:lvlJc w:val="left"/>
      <w:pPr>
        <w:tabs>
          <w:tab w:val="num" w:pos="5760"/>
        </w:tabs>
        <w:ind w:left="5760" w:hanging="360"/>
      </w:pPr>
      <w:rPr>
        <w:rFonts w:ascii="Arial" w:hAnsi="Arial" w:hint="default"/>
      </w:rPr>
    </w:lvl>
    <w:lvl w:ilvl="8" w:tplc="838C19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3202A0"/>
    <w:multiLevelType w:val="hybridMultilevel"/>
    <w:tmpl w:val="BF4A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F1180"/>
    <w:multiLevelType w:val="hybridMultilevel"/>
    <w:tmpl w:val="240A1DF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15:restartNumberingAfterBreak="0">
    <w:nsid w:val="5AD85A31"/>
    <w:multiLevelType w:val="hybridMultilevel"/>
    <w:tmpl w:val="EC54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E467F"/>
    <w:multiLevelType w:val="hybridMultilevel"/>
    <w:tmpl w:val="F624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94BF9"/>
    <w:multiLevelType w:val="multilevel"/>
    <w:tmpl w:val="3B1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0F00C3"/>
    <w:multiLevelType w:val="hybridMultilevel"/>
    <w:tmpl w:val="02DA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610D03"/>
    <w:multiLevelType w:val="hybridMultilevel"/>
    <w:tmpl w:val="A066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4"/>
  </w:num>
  <w:num w:numId="5">
    <w:abstractNumId w:val="11"/>
  </w:num>
  <w:num w:numId="6">
    <w:abstractNumId w:val="27"/>
  </w:num>
  <w:num w:numId="7">
    <w:abstractNumId w:val="18"/>
  </w:num>
  <w:num w:numId="8">
    <w:abstractNumId w:val="12"/>
  </w:num>
  <w:num w:numId="9">
    <w:abstractNumId w:val="6"/>
  </w:num>
  <w:num w:numId="10">
    <w:abstractNumId w:val="10"/>
  </w:num>
  <w:num w:numId="11">
    <w:abstractNumId w:val="5"/>
  </w:num>
  <w:num w:numId="12">
    <w:abstractNumId w:val="13"/>
  </w:num>
  <w:num w:numId="1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5"/>
  </w:num>
  <w:num w:numId="15">
    <w:abstractNumId w:val="2"/>
  </w:num>
  <w:num w:numId="16">
    <w:abstractNumId w:val="19"/>
  </w:num>
  <w:num w:numId="17">
    <w:abstractNumId w:val="3"/>
  </w:num>
  <w:num w:numId="18">
    <w:abstractNumId w:val="22"/>
  </w:num>
  <w:num w:numId="19">
    <w:abstractNumId w:val="0"/>
  </w:num>
  <w:num w:numId="20">
    <w:abstractNumId w:val="23"/>
  </w:num>
  <w:num w:numId="21">
    <w:abstractNumId w:val="14"/>
  </w:num>
  <w:num w:numId="22">
    <w:abstractNumId w:val="26"/>
  </w:num>
  <w:num w:numId="23">
    <w:abstractNumId w:val="24"/>
  </w:num>
  <w:num w:numId="24">
    <w:abstractNumId w:val="1"/>
  </w:num>
  <w:num w:numId="25">
    <w:abstractNumId w:val="21"/>
  </w:num>
  <w:num w:numId="26">
    <w:abstractNumId w:val="17"/>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F8"/>
    <w:rsid w:val="000061F8"/>
    <w:rsid w:val="00012897"/>
    <w:rsid w:val="000175F4"/>
    <w:rsid w:val="00017F69"/>
    <w:rsid w:val="00072AB6"/>
    <w:rsid w:val="001125C8"/>
    <w:rsid w:val="001141C8"/>
    <w:rsid w:val="00116AD8"/>
    <w:rsid w:val="00157342"/>
    <w:rsid w:val="001577A5"/>
    <w:rsid w:val="0017543A"/>
    <w:rsid w:val="001A541C"/>
    <w:rsid w:val="001D34B0"/>
    <w:rsid w:val="001F20A9"/>
    <w:rsid w:val="00202AF0"/>
    <w:rsid w:val="00204968"/>
    <w:rsid w:val="00227874"/>
    <w:rsid w:val="002476FE"/>
    <w:rsid w:val="00250E2E"/>
    <w:rsid w:val="002616DD"/>
    <w:rsid w:val="00281832"/>
    <w:rsid w:val="0029298B"/>
    <w:rsid w:val="002D070D"/>
    <w:rsid w:val="002F3D11"/>
    <w:rsid w:val="00351A69"/>
    <w:rsid w:val="003520D9"/>
    <w:rsid w:val="003629A9"/>
    <w:rsid w:val="0039118B"/>
    <w:rsid w:val="00391445"/>
    <w:rsid w:val="003A4131"/>
    <w:rsid w:val="003B7F7C"/>
    <w:rsid w:val="003C72E9"/>
    <w:rsid w:val="0040124F"/>
    <w:rsid w:val="00424ECB"/>
    <w:rsid w:val="00435A2C"/>
    <w:rsid w:val="004459AD"/>
    <w:rsid w:val="004A68CA"/>
    <w:rsid w:val="004B0670"/>
    <w:rsid w:val="004B5C94"/>
    <w:rsid w:val="004C21ED"/>
    <w:rsid w:val="00530E3D"/>
    <w:rsid w:val="00574A2D"/>
    <w:rsid w:val="005947E5"/>
    <w:rsid w:val="005C2088"/>
    <w:rsid w:val="005F31B0"/>
    <w:rsid w:val="005F3BCD"/>
    <w:rsid w:val="0061216B"/>
    <w:rsid w:val="00615B09"/>
    <w:rsid w:val="00622C7D"/>
    <w:rsid w:val="00651C19"/>
    <w:rsid w:val="00673B99"/>
    <w:rsid w:val="00695816"/>
    <w:rsid w:val="006E26E6"/>
    <w:rsid w:val="006E3584"/>
    <w:rsid w:val="00773085"/>
    <w:rsid w:val="007866C8"/>
    <w:rsid w:val="00796D11"/>
    <w:rsid w:val="008024FD"/>
    <w:rsid w:val="00833B11"/>
    <w:rsid w:val="00864D63"/>
    <w:rsid w:val="0089639D"/>
    <w:rsid w:val="008A3460"/>
    <w:rsid w:val="008A5E74"/>
    <w:rsid w:val="008B0A1A"/>
    <w:rsid w:val="008F580A"/>
    <w:rsid w:val="009009EB"/>
    <w:rsid w:val="00912955"/>
    <w:rsid w:val="009461E0"/>
    <w:rsid w:val="009A6E7D"/>
    <w:rsid w:val="00A67561"/>
    <w:rsid w:val="00A70C0A"/>
    <w:rsid w:val="00AA2781"/>
    <w:rsid w:val="00AA434C"/>
    <w:rsid w:val="00AE41F7"/>
    <w:rsid w:val="00B101E1"/>
    <w:rsid w:val="00B159C1"/>
    <w:rsid w:val="00B92E93"/>
    <w:rsid w:val="00B933C2"/>
    <w:rsid w:val="00BF26B9"/>
    <w:rsid w:val="00C12C29"/>
    <w:rsid w:val="00C21B58"/>
    <w:rsid w:val="00C25C2F"/>
    <w:rsid w:val="00D246C9"/>
    <w:rsid w:val="00D37EDD"/>
    <w:rsid w:val="00D65E91"/>
    <w:rsid w:val="00D82108"/>
    <w:rsid w:val="00D83230"/>
    <w:rsid w:val="00DC60DE"/>
    <w:rsid w:val="00DF6AFA"/>
    <w:rsid w:val="00E22694"/>
    <w:rsid w:val="00E5163C"/>
    <w:rsid w:val="00E54CB5"/>
    <w:rsid w:val="00E64B0D"/>
    <w:rsid w:val="00EE3A48"/>
    <w:rsid w:val="00EE6B06"/>
    <w:rsid w:val="00F16FAC"/>
    <w:rsid w:val="00F23458"/>
    <w:rsid w:val="00FA5C34"/>
    <w:rsid w:val="00FC7B20"/>
    <w:rsid w:val="00FF0FAB"/>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C3F"/>
  <w15:docId w15:val="{377F675F-1397-4CAB-A8AC-F4B06942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1F8"/>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061F8"/>
    <w:rPr>
      <w:rFonts w:ascii="Times New Roman" w:hAnsi="Times New Roman" w:cs="Times New Roman"/>
      <w:sz w:val="24"/>
      <w:szCs w:val="24"/>
    </w:rPr>
  </w:style>
  <w:style w:type="character" w:styleId="Hyperlink">
    <w:name w:val="Hyperlink"/>
    <w:basedOn w:val="DefaultParagraphFont"/>
    <w:uiPriority w:val="99"/>
    <w:unhideWhenUsed/>
    <w:rsid w:val="000061F8"/>
    <w:rPr>
      <w:color w:val="0000FF"/>
      <w:u w:val="single"/>
    </w:rPr>
  </w:style>
  <w:style w:type="character" w:styleId="UnresolvedMention">
    <w:name w:val="Unresolved Mention"/>
    <w:basedOn w:val="DefaultParagraphFont"/>
    <w:uiPriority w:val="99"/>
    <w:semiHidden/>
    <w:unhideWhenUsed/>
    <w:rsid w:val="00DC60DE"/>
    <w:rPr>
      <w:color w:val="605E5C"/>
      <w:shd w:val="clear" w:color="auto" w:fill="E1DFDD"/>
    </w:rPr>
  </w:style>
  <w:style w:type="paragraph" w:styleId="Title">
    <w:name w:val="Title"/>
    <w:basedOn w:val="Normal"/>
    <w:next w:val="Normal"/>
    <w:link w:val="TitleChar"/>
    <w:qFormat/>
    <w:rsid w:val="00DC60DE"/>
    <w:pPr>
      <w:spacing w:after="280" w:line="228" w:lineRule="auto"/>
      <w:contextualSpacing/>
    </w:pPr>
    <w:rPr>
      <w:rFonts w:asciiTheme="majorHAnsi" w:eastAsiaTheme="majorEastAsia" w:hAnsiTheme="majorHAnsi" w:cstheme="majorBidi"/>
      <w:color w:val="605C5C"/>
      <w:spacing w:val="-10"/>
      <w:kern w:val="28"/>
      <w:sz w:val="40"/>
      <w:szCs w:val="56"/>
    </w:rPr>
  </w:style>
  <w:style w:type="character" w:customStyle="1" w:styleId="TitleChar">
    <w:name w:val="Title Char"/>
    <w:basedOn w:val="DefaultParagraphFont"/>
    <w:link w:val="Title"/>
    <w:rsid w:val="00DC60DE"/>
    <w:rPr>
      <w:rFonts w:asciiTheme="majorHAnsi" w:eastAsiaTheme="majorEastAsia" w:hAnsiTheme="majorHAnsi" w:cstheme="majorBidi"/>
      <w:color w:val="605C5C"/>
      <w:spacing w:val="-10"/>
      <w:kern w:val="28"/>
      <w:sz w:val="40"/>
      <w:szCs w:val="56"/>
    </w:rPr>
  </w:style>
  <w:style w:type="paragraph" w:styleId="ListParagraph">
    <w:name w:val="List Paragraph"/>
    <w:basedOn w:val="Normal"/>
    <w:uiPriority w:val="34"/>
    <w:qFormat/>
    <w:rsid w:val="00DC60DE"/>
    <w:pPr>
      <w:numPr>
        <w:numId w:val="1"/>
      </w:numPr>
      <w:spacing w:after="240" w:line="228" w:lineRule="auto"/>
      <w:contextualSpacing/>
    </w:pPr>
    <w:rPr>
      <w:spacing w:val="-3"/>
      <w:kern w:val="21"/>
      <w:sz w:val="21"/>
      <w:szCs w:val="21"/>
    </w:rPr>
  </w:style>
  <w:style w:type="paragraph" w:styleId="NormalWeb">
    <w:name w:val="Normal (Web)"/>
    <w:basedOn w:val="Normal"/>
    <w:uiPriority w:val="99"/>
    <w:semiHidden/>
    <w:unhideWhenUsed/>
    <w:rsid w:val="008024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6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8CA"/>
    <w:rPr>
      <w:sz w:val="20"/>
      <w:szCs w:val="20"/>
    </w:rPr>
  </w:style>
  <w:style w:type="character" w:styleId="FootnoteReference">
    <w:name w:val="footnote reference"/>
    <w:basedOn w:val="DefaultParagraphFont"/>
    <w:uiPriority w:val="99"/>
    <w:semiHidden/>
    <w:unhideWhenUsed/>
    <w:rsid w:val="004A68CA"/>
    <w:rPr>
      <w:vertAlign w:val="superscript"/>
    </w:rPr>
  </w:style>
  <w:style w:type="paragraph" w:styleId="BalloonText">
    <w:name w:val="Balloon Text"/>
    <w:basedOn w:val="Normal"/>
    <w:link w:val="BalloonTextChar"/>
    <w:uiPriority w:val="99"/>
    <w:semiHidden/>
    <w:unhideWhenUsed/>
    <w:rsid w:val="00530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3D"/>
    <w:rPr>
      <w:rFonts w:ascii="Segoe UI" w:hAnsi="Segoe UI" w:cs="Segoe UI"/>
      <w:sz w:val="18"/>
      <w:szCs w:val="18"/>
    </w:rPr>
  </w:style>
  <w:style w:type="character" w:styleId="Strong">
    <w:name w:val="Strong"/>
    <w:basedOn w:val="DefaultParagraphFont"/>
    <w:uiPriority w:val="22"/>
    <w:qFormat/>
    <w:rsid w:val="00651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8">
      <w:bodyDiv w:val="1"/>
      <w:marLeft w:val="0"/>
      <w:marRight w:val="0"/>
      <w:marTop w:val="0"/>
      <w:marBottom w:val="0"/>
      <w:divBdr>
        <w:top w:val="none" w:sz="0" w:space="0" w:color="auto"/>
        <w:left w:val="none" w:sz="0" w:space="0" w:color="auto"/>
        <w:bottom w:val="none" w:sz="0" w:space="0" w:color="auto"/>
        <w:right w:val="none" w:sz="0" w:space="0" w:color="auto"/>
      </w:divBdr>
    </w:div>
    <w:div w:id="203980186">
      <w:bodyDiv w:val="1"/>
      <w:marLeft w:val="0"/>
      <w:marRight w:val="0"/>
      <w:marTop w:val="0"/>
      <w:marBottom w:val="0"/>
      <w:divBdr>
        <w:top w:val="none" w:sz="0" w:space="0" w:color="auto"/>
        <w:left w:val="none" w:sz="0" w:space="0" w:color="auto"/>
        <w:bottom w:val="none" w:sz="0" w:space="0" w:color="auto"/>
        <w:right w:val="none" w:sz="0" w:space="0" w:color="auto"/>
      </w:divBdr>
    </w:div>
    <w:div w:id="411658982">
      <w:bodyDiv w:val="1"/>
      <w:marLeft w:val="0"/>
      <w:marRight w:val="0"/>
      <w:marTop w:val="0"/>
      <w:marBottom w:val="0"/>
      <w:divBdr>
        <w:top w:val="none" w:sz="0" w:space="0" w:color="auto"/>
        <w:left w:val="none" w:sz="0" w:space="0" w:color="auto"/>
        <w:bottom w:val="none" w:sz="0" w:space="0" w:color="auto"/>
        <w:right w:val="none" w:sz="0" w:space="0" w:color="auto"/>
      </w:divBdr>
    </w:div>
    <w:div w:id="1040521226">
      <w:bodyDiv w:val="1"/>
      <w:marLeft w:val="0"/>
      <w:marRight w:val="0"/>
      <w:marTop w:val="0"/>
      <w:marBottom w:val="0"/>
      <w:divBdr>
        <w:top w:val="none" w:sz="0" w:space="0" w:color="auto"/>
        <w:left w:val="none" w:sz="0" w:space="0" w:color="auto"/>
        <w:bottom w:val="none" w:sz="0" w:space="0" w:color="auto"/>
        <w:right w:val="none" w:sz="0" w:space="0" w:color="auto"/>
      </w:divBdr>
    </w:div>
    <w:div w:id="1242255911">
      <w:bodyDiv w:val="1"/>
      <w:marLeft w:val="0"/>
      <w:marRight w:val="0"/>
      <w:marTop w:val="0"/>
      <w:marBottom w:val="0"/>
      <w:divBdr>
        <w:top w:val="none" w:sz="0" w:space="0" w:color="auto"/>
        <w:left w:val="none" w:sz="0" w:space="0" w:color="auto"/>
        <w:bottom w:val="none" w:sz="0" w:space="0" w:color="auto"/>
        <w:right w:val="none" w:sz="0" w:space="0" w:color="auto"/>
      </w:divBdr>
    </w:div>
    <w:div w:id="1476488902">
      <w:bodyDiv w:val="1"/>
      <w:marLeft w:val="0"/>
      <w:marRight w:val="0"/>
      <w:marTop w:val="0"/>
      <w:marBottom w:val="0"/>
      <w:divBdr>
        <w:top w:val="none" w:sz="0" w:space="0" w:color="auto"/>
        <w:left w:val="none" w:sz="0" w:space="0" w:color="auto"/>
        <w:bottom w:val="none" w:sz="0" w:space="0" w:color="auto"/>
        <w:right w:val="none" w:sz="0" w:space="0" w:color="auto"/>
      </w:divBdr>
    </w:div>
    <w:div w:id="1769041644">
      <w:bodyDiv w:val="1"/>
      <w:marLeft w:val="0"/>
      <w:marRight w:val="0"/>
      <w:marTop w:val="0"/>
      <w:marBottom w:val="0"/>
      <w:divBdr>
        <w:top w:val="none" w:sz="0" w:space="0" w:color="auto"/>
        <w:left w:val="none" w:sz="0" w:space="0" w:color="auto"/>
        <w:bottom w:val="none" w:sz="0" w:space="0" w:color="auto"/>
        <w:right w:val="none" w:sz="0" w:space="0" w:color="auto"/>
      </w:divBdr>
      <w:divsChild>
        <w:div w:id="613947985">
          <w:marLeft w:val="1080"/>
          <w:marRight w:val="0"/>
          <w:marTop w:val="100"/>
          <w:marBottom w:val="0"/>
          <w:divBdr>
            <w:top w:val="none" w:sz="0" w:space="0" w:color="auto"/>
            <w:left w:val="none" w:sz="0" w:space="0" w:color="auto"/>
            <w:bottom w:val="none" w:sz="0" w:space="0" w:color="auto"/>
            <w:right w:val="none" w:sz="0" w:space="0" w:color="auto"/>
          </w:divBdr>
        </w:div>
        <w:div w:id="612785185">
          <w:marLeft w:val="1080"/>
          <w:marRight w:val="0"/>
          <w:marTop w:val="100"/>
          <w:marBottom w:val="0"/>
          <w:divBdr>
            <w:top w:val="none" w:sz="0" w:space="0" w:color="auto"/>
            <w:left w:val="none" w:sz="0" w:space="0" w:color="auto"/>
            <w:bottom w:val="none" w:sz="0" w:space="0" w:color="auto"/>
            <w:right w:val="none" w:sz="0" w:space="0" w:color="auto"/>
          </w:divBdr>
        </w:div>
        <w:div w:id="1240284282">
          <w:marLeft w:val="1080"/>
          <w:marRight w:val="0"/>
          <w:marTop w:val="100"/>
          <w:marBottom w:val="0"/>
          <w:divBdr>
            <w:top w:val="none" w:sz="0" w:space="0" w:color="auto"/>
            <w:left w:val="none" w:sz="0" w:space="0" w:color="auto"/>
            <w:bottom w:val="none" w:sz="0" w:space="0" w:color="auto"/>
            <w:right w:val="none" w:sz="0" w:space="0" w:color="auto"/>
          </w:divBdr>
        </w:div>
        <w:div w:id="1122262784">
          <w:marLeft w:val="1080"/>
          <w:marRight w:val="0"/>
          <w:marTop w:val="100"/>
          <w:marBottom w:val="0"/>
          <w:divBdr>
            <w:top w:val="none" w:sz="0" w:space="0" w:color="auto"/>
            <w:left w:val="none" w:sz="0" w:space="0" w:color="auto"/>
            <w:bottom w:val="none" w:sz="0" w:space="0" w:color="auto"/>
            <w:right w:val="none" w:sz="0" w:space="0" w:color="auto"/>
          </w:divBdr>
        </w:div>
        <w:div w:id="1351636921">
          <w:marLeft w:val="1080"/>
          <w:marRight w:val="0"/>
          <w:marTop w:val="100"/>
          <w:marBottom w:val="0"/>
          <w:divBdr>
            <w:top w:val="none" w:sz="0" w:space="0" w:color="auto"/>
            <w:left w:val="none" w:sz="0" w:space="0" w:color="auto"/>
            <w:bottom w:val="none" w:sz="0" w:space="0" w:color="auto"/>
            <w:right w:val="none" w:sz="0" w:space="0" w:color="auto"/>
          </w:divBdr>
        </w:div>
        <w:div w:id="1445224903">
          <w:marLeft w:val="1080"/>
          <w:marRight w:val="0"/>
          <w:marTop w:val="100"/>
          <w:marBottom w:val="0"/>
          <w:divBdr>
            <w:top w:val="none" w:sz="0" w:space="0" w:color="auto"/>
            <w:left w:val="none" w:sz="0" w:space="0" w:color="auto"/>
            <w:bottom w:val="none" w:sz="0" w:space="0" w:color="auto"/>
            <w:right w:val="none" w:sz="0" w:space="0" w:color="auto"/>
          </w:divBdr>
        </w:div>
        <w:div w:id="539442046">
          <w:marLeft w:val="1080"/>
          <w:marRight w:val="0"/>
          <w:marTop w:val="100"/>
          <w:marBottom w:val="0"/>
          <w:divBdr>
            <w:top w:val="none" w:sz="0" w:space="0" w:color="auto"/>
            <w:left w:val="none" w:sz="0" w:space="0" w:color="auto"/>
            <w:bottom w:val="none" w:sz="0" w:space="0" w:color="auto"/>
            <w:right w:val="none" w:sz="0" w:space="0" w:color="auto"/>
          </w:divBdr>
        </w:div>
        <w:div w:id="2051495739">
          <w:marLeft w:val="1080"/>
          <w:marRight w:val="0"/>
          <w:marTop w:val="100"/>
          <w:marBottom w:val="0"/>
          <w:divBdr>
            <w:top w:val="none" w:sz="0" w:space="0" w:color="auto"/>
            <w:left w:val="none" w:sz="0" w:space="0" w:color="auto"/>
            <w:bottom w:val="none" w:sz="0" w:space="0" w:color="auto"/>
            <w:right w:val="none" w:sz="0" w:space="0" w:color="auto"/>
          </w:divBdr>
        </w:div>
        <w:div w:id="879630137">
          <w:marLeft w:val="1080"/>
          <w:marRight w:val="0"/>
          <w:marTop w:val="100"/>
          <w:marBottom w:val="0"/>
          <w:divBdr>
            <w:top w:val="none" w:sz="0" w:space="0" w:color="auto"/>
            <w:left w:val="none" w:sz="0" w:space="0" w:color="auto"/>
            <w:bottom w:val="none" w:sz="0" w:space="0" w:color="auto"/>
            <w:right w:val="none" w:sz="0" w:space="0" w:color="auto"/>
          </w:divBdr>
        </w:div>
        <w:div w:id="504638476">
          <w:marLeft w:val="1080"/>
          <w:marRight w:val="0"/>
          <w:marTop w:val="100"/>
          <w:marBottom w:val="0"/>
          <w:divBdr>
            <w:top w:val="none" w:sz="0" w:space="0" w:color="auto"/>
            <w:left w:val="none" w:sz="0" w:space="0" w:color="auto"/>
            <w:bottom w:val="none" w:sz="0" w:space="0" w:color="auto"/>
            <w:right w:val="none" w:sz="0" w:space="0" w:color="auto"/>
          </w:divBdr>
        </w:div>
        <w:div w:id="1605725403">
          <w:marLeft w:val="1080"/>
          <w:marRight w:val="0"/>
          <w:marTop w:val="100"/>
          <w:marBottom w:val="0"/>
          <w:divBdr>
            <w:top w:val="none" w:sz="0" w:space="0" w:color="auto"/>
            <w:left w:val="none" w:sz="0" w:space="0" w:color="auto"/>
            <w:bottom w:val="none" w:sz="0" w:space="0" w:color="auto"/>
            <w:right w:val="none" w:sz="0" w:space="0" w:color="auto"/>
          </w:divBdr>
        </w:div>
        <w:div w:id="1560097324">
          <w:marLeft w:val="1080"/>
          <w:marRight w:val="0"/>
          <w:marTop w:val="100"/>
          <w:marBottom w:val="0"/>
          <w:divBdr>
            <w:top w:val="none" w:sz="0" w:space="0" w:color="auto"/>
            <w:left w:val="none" w:sz="0" w:space="0" w:color="auto"/>
            <w:bottom w:val="none" w:sz="0" w:space="0" w:color="auto"/>
            <w:right w:val="none" w:sz="0" w:space="0" w:color="auto"/>
          </w:divBdr>
        </w:div>
      </w:divsChild>
    </w:div>
    <w:div w:id="20963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briscoe@aging.idaho.gov" TargetMode="External"/><Relationship Id="rId13" Type="http://schemas.openxmlformats.org/officeDocument/2006/relationships/hyperlink" Target="https://aging.idaho.gov/stay-educated/lets-end-loneliness-an-idaho-campaign/" TargetMode="External"/><Relationship Id="rId3" Type="http://schemas.openxmlformats.org/officeDocument/2006/relationships/settings" Target="settings.xml"/><Relationship Id="rId7" Type="http://schemas.openxmlformats.org/officeDocument/2006/relationships/hyperlink" Target="http://www.aging.idaho.gov" TargetMode="External"/><Relationship Id="rId12" Type="http://schemas.openxmlformats.org/officeDocument/2006/relationships/hyperlink" Target="https://aging.idaho.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cl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aclgov" TargetMode="External"/><Relationship Id="rId4" Type="http://schemas.openxmlformats.org/officeDocument/2006/relationships/webSettings" Target="webSettings.xml"/><Relationship Id="rId9" Type="http://schemas.openxmlformats.org/officeDocument/2006/relationships/hyperlink" Target="https://acl.gov/oam" TargetMode="External"/><Relationship Id="rId14" Type="http://schemas.openxmlformats.org/officeDocument/2006/relationships/hyperlink" Target="mailto:bettina.briscoe@aging.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Briscoe</dc:creator>
  <cp:lastModifiedBy>Bettina Briscoe</cp:lastModifiedBy>
  <cp:revision>3</cp:revision>
  <cp:lastPrinted>2020-02-12T22:26:00Z</cp:lastPrinted>
  <dcterms:created xsi:type="dcterms:W3CDTF">2021-05-04T18:38:00Z</dcterms:created>
  <dcterms:modified xsi:type="dcterms:W3CDTF">2021-05-04T18:40:00Z</dcterms:modified>
</cp:coreProperties>
</file>