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7635" w14:textId="59456F19" w:rsidR="0012102D" w:rsidRPr="00EC4E7F" w:rsidRDefault="00B403B7" w:rsidP="00470DCA">
      <w:pPr>
        <w:pStyle w:val="Body"/>
        <w:ind w:left="5940"/>
        <w:rPr>
          <w:rFonts w:ascii="Helvetica" w:hAnsi="Helvetica" w:cs="Helvetica"/>
        </w:rPr>
      </w:pPr>
      <w:r>
        <w:rPr>
          <w:noProof/>
        </w:rPr>
        <w:drawing>
          <wp:anchor distT="0" distB="0" distL="114300" distR="114300" simplePos="0" relativeHeight="251629055" behindDoc="1" locked="0" layoutInCell="1" allowOverlap="1" wp14:anchorId="00B99128" wp14:editId="6E8C72CA">
            <wp:simplePos x="0" y="0"/>
            <wp:positionH relativeFrom="page">
              <wp:align>left</wp:align>
            </wp:positionH>
            <wp:positionV relativeFrom="paragraph">
              <wp:posOffset>-914400</wp:posOffset>
            </wp:positionV>
            <wp:extent cx="7448550" cy="11134725"/>
            <wp:effectExtent l="0" t="0" r="0" b="9525"/>
            <wp:wrapNone/>
            <wp:docPr id="1" name="Picture 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0" cy="11134725"/>
                    </a:xfrm>
                    <a:prstGeom prst="rect">
                      <a:avLst/>
                    </a:prstGeom>
                    <a:noFill/>
                  </pic:spPr>
                </pic:pic>
              </a:graphicData>
            </a:graphic>
            <wp14:sizeRelH relativeFrom="page">
              <wp14:pctWidth>0</wp14:pctWidth>
            </wp14:sizeRelH>
            <wp14:sizeRelV relativeFrom="page">
              <wp14:pctHeight>0</wp14:pctHeight>
            </wp14:sizeRelV>
          </wp:anchor>
        </w:drawing>
      </w:r>
    </w:p>
    <w:p w14:paraId="6EF06D3B" w14:textId="5ED3AE79" w:rsidR="00470DCA" w:rsidRDefault="00470DCA">
      <w:pPr>
        <w:pStyle w:val="Body"/>
        <w:rPr>
          <w:rFonts w:ascii="Helvetica" w:hAnsi="Helvetica" w:cs="Helvetica"/>
        </w:rPr>
      </w:pPr>
    </w:p>
    <w:p w14:paraId="1B7F8E85" w14:textId="7E9F73E3" w:rsidR="00470DCA" w:rsidRDefault="00470DCA">
      <w:pPr>
        <w:pStyle w:val="Body"/>
        <w:rPr>
          <w:rFonts w:ascii="Helvetica" w:hAnsi="Helvetica" w:cs="Helvetica"/>
        </w:rPr>
      </w:pPr>
    </w:p>
    <w:p w14:paraId="0518BF34" w14:textId="06AAA551" w:rsidR="00470DCA" w:rsidRDefault="00470DCA">
      <w:pPr>
        <w:pStyle w:val="Body"/>
        <w:rPr>
          <w:rFonts w:ascii="Helvetica" w:hAnsi="Helvetica" w:cs="Helvetica"/>
        </w:rPr>
      </w:pPr>
    </w:p>
    <w:p w14:paraId="53AEF046" w14:textId="1F14F6DF" w:rsidR="00470DCA" w:rsidRDefault="00470DCA" w:rsidP="00470DCA">
      <w:pPr>
        <w:pStyle w:val="Body"/>
        <w:ind w:left="4770"/>
        <w:rPr>
          <w:rFonts w:ascii="Helvetica" w:hAnsi="Helvetica" w:cs="Helvetica"/>
        </w:rPr>
      </w:pPr>
    </w:p>
    <w:p w14:paraId="46FE2E07" w14:textId="77777777" w:rsidR="00E4084E" w:rsidRDefault="00E4084E" w:rsidP="00470DCA">
      <w:pPr>
        <w:pStyle w:val="Body"/>
        <w:ind w:left="4410"/>
        <w:rPr>
          <w:rFonts w:ascii="Helvetica" w:hAnsi="Helvetica" w:cs="Helvetica"/>
        </w:rPr>
      </w:pPr>
    </w:p>
    <w:p w14:paraId="5DE97636" w14:textId="46A72E0C" w:rsidR="0012102D" w:rsidRPr="00EC4E7F" w:rsidRDefault="00470DCA" w:rsidP="00E4084E">
      <w:pPr>
        <w:pStyle w:val="Body"/>
        <w:ind w:left="3780"/>
        <w:rPr>
          <w:rFonts w:ascii="Helvetica" w:hAnsi="Helvetica" w:cs="Helvetica"/>
        </w:rPr>
      </w:pPr>
      <w:r>
        <w:rPr>
          <w:noProof/>
        </w:rPr>
        <w:drawing>
          <wp:inline distT="0" distB="0" distL="0" distR="0" wp14:anchorId="0BABBD64" wp14:editId="526C7768">
            <wp:extent cx="4114800" cy="664196"/>
            <wp:effectExtent l="0" t="0" r="0" b="3175"/>
            <wp:docPr id="236" name="Picture 2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9798" cy="674688"/>
                    </a:xfrm>
                    <a:prstGeom prst="rect">
                      <a:avLst/>
                    </a:prstGeom>
                    <a:noFill/>
                    <a:ln>
                      <a:noFill/>
                    </a:ln>
                  </pic:spPr>
                </pic:pic>
              </a:graphicData>
            </a:graphic>
          </wp:inline>
        </w:drawing>
      </w:r>
    </w:p>
    <w:p w14:paraId="5DE97637" w14:textId="57C40253" w:rsidR="0012102D" w:rsidRPr="00EC4E7F" w:rsidRDefault="00447FA2">
      <w:pPr>
        <w:pStyle w:val="Body"/>
        <w:rPr>
          <w:rFonts w:ascii="Helvetica" w:hAnsi="Helvetica" w:cs="Helvetica"/>
        </w:rPr>
      </w:pPr>
      <w:r w:rsidRPr="00091A56">
        <w:rPr>
          <w:noProof/>
        </w:rPr>
        <mc:AlternateContent>
          <mc:Choice Requires="wps">
            <w:drawing>
              <wp:anchor distT="45720" distB="45720" distL="114300" distR="114300" simplePos="0" relativeHeight="251689472" behindDoc="1" locked="0" layoutInCell="1" allowOverlap="1" wp14:anchorId="1B2FD536" wp14:editId="18264E49">
                <wp:simplePos x="0" y="0"/>
                <wp:positionH relativeFrom="page">
                  <wp:posOffset>6045958</wp:posOffset>
                </wp:positionH>
                <wp:positionV relativeFrom="paragraph">
                  <wp:posOffset>5814695</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453A770D" w14:textId="77777777" w:rsidR="00447FA2" w:rsidRPr="00CA4359" w:rsidRDefault="00447FA2" w:rsidP="00447FA2">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D536" id="_x0000_t202" coordsize="21600,21600" o:spt="202" path="m,l,21600r21600,l21600,xe">
                <v:stroke joinstyle="miter"/>
                <v:path gradientshapeok="t" o:connecttype="rect"/>
              </v:shapetype>
              <v:shape id="Text Box 2" o:spid="_x0000_s1026" type="#_x0000_t202" style="position:absolute;margin-left:476.05pt;margin-top:457.85pt;width:101.3pt;height:34.4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" filled="f" stroked="f">
                <v:textbox>
                  <w:txbxContent>
                    <w:p w14:paraId="453A770D" w14:textId="77777777" w:rsidR="00447FA2" w:rsidRPr="00CA4359" w:rsidRDefault="00447FA2" w:rsidP="00447FA2">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4352" behindDoc="1" locked="0" layoutInCell="1" allowOverlap="1" wp14:anchorId="35901AE5" wp14:editId="5B162BF3">
                <wp:simplePos x="0" y="0"/>
                <wp:positionH relativeFrom="page">
                  <wp:posOffset>4343401</wp:posOffset>
                </wp:positionH>
                <wp:positionV relativeFrom="paragraph">
                  <wp:posOffset>4349750</wp:posOffset>
                </wp:positionV>
                <wp:extent cx="3209290" cy="76771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67715"/>
                        </a:xfrm>
                        <a:prstGeom prst="rect">
                          <a:avLst/>
                        </a:prstGeom>
                        <a:noFill/>
                        <a:ln w="9525">
                          <a:noFill/>
                          <a:miter lim="800000"/>
                          <a:headEnd/>
                          <a:tailEnd/>
                        </a:ln>
                      </wps:spPr>
                      <wps:txbx>
                        <w:txbxContent>
                          <w:p w14:paraId="573089D3" w14:textId="6EC295DF" w:rsidR="005C5607" w:rsidRPr="00470DCA" w:rsidRDefault="00B403B7" w:rsidP="00470DCA">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1AE5" id="_x0000_s1027" type="#_x0000_t202" style="position:absolute;margin-left:342pt;margin-top:342.5pt;width:252.7pt;height:60.45pt;z-index:-251632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" filled="f" stroked="f">
                <v:textbox>
                  <w:txbxContent>
                    <w:p w14:paraId="573089D3" w14:textId="6EC295DF" w:rsidR="005C5607" w:rsidRPr="00470DCA" w:rsidRDefault="00B403B7" w:rsidP="00470DCA">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1280" behindDoc="0" locked="0" layoutInCell="1" allowOverlap="1" wp14:anchorId="7F4765B6" wp14:editId="336D03BD">
                <wp:simplePos x="0" y="0"/>
                <wp:positionH relativeFrom="margin">
                  <wp:posOffset>1623060</wp:posOffset>
                </wp:positionH>
                <wp:positionV relativeFrom="paragraph">
                  <wp:posOffset>1030605</wp:posOffset>
                </wp:positionV>
                <wp:extent cx="3619500" cy="666750"/>
                <wp:effectExtent l="0" t="0" r="0" b="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6750"/>
                        </a:xfrm>
                        <a:prstGeom prst="rect">
                          <a:avLst/>
                        </a:prstGeom>
                        <a:noFill/>
                        <a:ln w="9525">
                          <a:noFill/>
                          <a:miter lim="800000"/>
                          <a:headEnd/>
                          <a:tailEnd/>
                        </a:ln>
                      </wps:spPr>
                      <wps:txbx>
                        <w:txbxContent>
                          <w:p w14:paraId="4284B877" w14:textId="77777777" w:rsidR="005C5607" w:rsidRPr="00B403B7" w:rsidRDefault="005C5607" w:rsidP="00470DCA">
                            <w:pPr>
                              <w:rPr>
                                <w:rFonts w:ascii="Arial" w:hAnsi="Arial" w:cs="Arial"/>
                                <w:b/>
                                <w:bCs/>
                                <w:color w:val="548325"/>
                                <w:sz w:val="72"/>
                                <w:szCs w:val="72"/>
                              </w:rPr>
                            </w:pPr>
                            <w:r w:rsidRPr="00B403B7">
                              <w:rPr>
                                <w:rFonts w:ascii="Arial" w:hAnsi="Arial" w:cs="Arial"/>
                                <w:b/>
                                <w:bCs/>
                                <w:color w:val="548325"/>
                                <w:sz w:val="72"/>
                                <w:szCs w:val="72"/>
                              </w:rPr>
                              <w:t>MODULE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765B6" id="Text Box 257" o:spid="_x0000_s1028" type="#_x0000_t202" style="position:absolute;margin-left:127.8pt;margin-top:81.15pt;width:285pt;height:5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kh/AEAANQDAAAOAAAAZHJzL2Uyb0RvYy54bWysU9tuGyEQfa/Uf0C813up7cQ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" filled="f" stroked="f">
                <v:textbox>
                  <w:txbxContent>
                    <w:p w14:paraId="4284B877" w14:textId="77777777" w:rsidR="005C5607" w:rsidRPr="00B403B7" w:rsidRDefault="005C5607" w:rsidP="00470DCA">
                      <w:pPr>
                        <w:rPr>
                          <w:rFonts w:ascii="Arial" w:hAnsi="Arial" w:cs="Arial"/>
                          <w:b/>
                          <w:bCs/>
                          <w:color w:val="548325"/>
                          <w:sz w:val="72"/>
                          <w:szCs w:val="72"/>
                        </w:rPr>
                      </w:pPr>
                      <w:r w:rsidRPr="00B403B7">
                        <w:rPr>
                          <w:rFonts w:ascii="Arial" w:hAnsi="Arial" w:cs="Arial"/>
                          <w:b/>
                          <w:bCs/>
                          <w:color w:val="548325"/>
                          <w:sz w:val="72"/>
                          <w:szCs w:val="72"/>
                        </w:rPr>
                        <w:t>MODULE TWO</w:t>
                      </w:r>
                    </w:p>
                  </w:txbxContent>
                </v:textbox>
                <w10:wrap type="square" anchorx="margin"/>
              </v:shape>
            </w:pict>
          </mc:Fallback>
        </mc:AlternateContent>
      </w:r>
      <w:r w:rsidR="00E4084E" w:rsidRPr="00091A56">
        <w:rPr>
          <w:noProof/>
        </w:rPr>
        <mc:AlternateContent>
          <mc:Choice Requires="wps">
            <w:drawing>
              <wp:anchor distT="45720" distB="45720" distL="114300" distR="114300" simplePos="0" relativeHeight="251683328" behindDoc="0" locked="0" layoutInCell="1" allowOverlap="1" wp14:anchorId="7013B4C3" wp14:editId="643B55B5">
                <wp:simplePos x="0" y="0"/>
                <wp:positionH relativeFrom="page">
                  <wp:posOffset>2565400</wp:posOffset>
                </wp:positionH>
                <wp:positionV relativeFrom="paragraph">
                  <wp:posOffset>1907540</wp:posOffset>
                </wp:positionV>
                <wp:extent cx="4927600" cy="95250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52500"/>
                        </a:xfrm>
                        <a:prstGeom prst="rect">
                          <a:avLst/>
                        </a:prstGeom>
                        <a:noFill/>
                        <a:ln w="9525">
                          <a:noFill/>
                          <a:miter lim="800000"/>
                          <a:headEnd/>
                          <a:tailEnd/>
                        </a:ln>
                      </wps:spPr>
                      <wps:txb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B4C3" id="_x0000_s1029" type="#_x0000_t202" style="position:absolute;margin-left:202pt;margin-top:150.2pt;width:388pt;height:75pt;z-index:25168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" filled="f" stroked="f">
                <v:textbo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v:textbox>
                <w10:wrap type="square" anchorx="page"/>
              </v:shape>
            </w:pict>
          </mc:Fallback>
        </mc:AlternateContent>
      </w:r>
      <w:r w:rsidR="00A835BF" w:rsidRPr="00EC4E7F">
        <w:rPr>
          <w:rFonts w:ascii="Helvetica" w:hAnsi="Helvetica" w:cs="Helvetica"/>
          <w:caps/>
          <w:color w:val="FFFFFF"/>
          <w:u w:color="FFFFFF"/>
        </w:rPr>
        <w:br w:type="page"/>
      </w:r>
      <w:bookmarkStart w:id="0" w:name="_Hlk49523630"/>
      <w:bookmarkEnd w:id="0"/>
    </w:p>
    <w:p w14:paraId="5DE97638" w14:textId="77777777" w:rsidR="0012102D" w:rsidRPr="001A22BA" w:rsidRDefault="00A835BF" w:rsidP="00B620EC">
      <w:pPr>
        <w:pStyle w:val="TOCHeading"/>
        <w:pBdr>
          <w:bottom w:val="single" w:sz="4" w:space="0" w:color="auto"/>
        </w:pBdr>
        <w:rPr>
          <w:rFonts w:ascii="Helvetica" w:hAnsi="Helvetica" w:cs="Helvetica"/>
          <w:b/>
          <w:bCs/>
        </w:rPr>
      </w:pPr>
      <w:r w:rsidRPr="001A22BA">
        <w:rPr>
          <w:rFonts w:ascii="Helvetica" w:hAnsi="Helvetica" w:cs="Helvetica"/>
          <w:b/>
          <w:bCs/>
        </w:rPr>
        <w:lastRenderedPageBreak/>
        <w:t>Table of Contents</w:t>
      </w:r>
    </w:p>
    <w:p w14:paraId="73FFB322" w14:textId="4F3BEB0E" w:rsidR="00A846CB" w:rsidRPr="001A22BA" w:rsidRDefault="00A835BF">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sz w:val="24"/>
          <w:szCs w:val="24"/>
        </w:rPr>
        <w:fldChar w:fldCharType="begin"/>
      </w:r>
      <w:r w:rsidRPr="001A22BA">
        <w:rPr>
          <w:rFonts w:ascii="Helvetica" w:hAnsi="Helvetica" w:cs="Helvetica"/>
          <w:sz w:val="24"/>
          <w:szCs w:val="24"/>
        </w:rPr>
        <w:instrText xml:space="preserve"> TOC \o 1-3 \t "heading 4, 4"</w:instrText>
      </w:r>
      <w:r w:rsidRPr="001A22BA">
        <w:rPr>
          <w:rFonts w:ascii="Helvetica" w:hAnsi="Helvetica" w:cs="Helvetica"/>
          <w:sz w:val="24"/>
          <w:szCs w:val="24"/>
        </w:rPr>
        <w:fldChar w:fldCharType="separate"/>
      </w:r>
      <w:r w:rsidR="00A846CB" w:rsidRPr="001A22BA">
        <w:rPr>
          <w:rFonts w:ascii="Helvetica" w:hAnsi="Helvetica" w:cs="Helvetica"/>
          <w:noProof/>
          <w:sz w:val="24"/>
          <w:szCs w:val="24"/>
        </w:rPr>
        <w:t>Section 1: Welcome and Introduction</w:t>
      </w:r>
      <w:r w:rsidR="00A846CB" w:rsidRPr="001A22BA">
        <w:rPr>
          <w:rFonts w:ascii="Helvetica" w:hAnsi="Helvetica" w:cs="Helvetica"/>
          <w:noProof/>
          <w:sz w:val="24"/>
          <w:szCs w:val="24"/>
        </w:rPr>
        <w:tab/>
      </w:r>
      <w:r w:rsidR="002B17BD">
        <w:rPr>
          <w:rFonts w:ascii="Helvetica" w:hAnsi="Helvetica" w:cs="Helvetica"/>
          <w:noProof/>
          <w:sz w:val="24"/>
          <w:szCs w:val="24"/>
        </w:rPr>
        <w:t>2</w:t>
      </w:r>
    </w:p>
    <w:p w14:paraId="7D0A50CE" w14:textId="19FF5903" w:rsidR="002B17BD" w:rsidRDefault="00A846CB" w:rsidP="0067693E">
      <w:pPr>
        <w:pStyle w:val="TOC1"/>
        <w:rPr>
          <w:rFonts w:ascii="Helvetica" w:hAnsi="Helvetica" w:cs="Helvetica"/>
          <w:noProof/>
          <w:sz w:val="24"/>
          <w:szCs w:val="24"/>
        </w:rPr>
      </w:pPr>
      <w:r w:rsidRPr="001A22BA">
        <w:rPr>
          <w:rFonts w:ascii="Helvetica" w:hAnsi="Helvetica" w:cs="Helvetica"/>
          <w:noProof/>
          <w:sz w:val="24"/>
          <w:szCs w:val="24"/>
        </w:rPr>
        <w:t>Section 2: Who Lives in Long-Term Care Settings and Why?</w:t>
      </w:r>
      <w:r w:rsidRPr="001A22BA">
        <w:rPr>
          <w:rFonts w:ascii="Helvetica" w:hAnsi="Helvetica" w:cs="Helvetica"/>
          <w:noProof/>
          <w:sz w:val="24"/>
          <w:szCs w:val="24"/>
        </w:rPr>
        <w:tab/>
      </w:r>
      <w:r w:rsidR="00715707">
        <w:rPr>
          <w:rFonts w:ascii="Helvetica" w:hAnsi="Helvetica" w:cs="Helvetica"/>
          <w:noProof/>
          <w:sz w:val="24"/>
          <w:szCs w:val="24"/>
        </w:rPr>
        <w:t>7</w:t>
      </w:r>
    </w:p>
    <w:p w14:paraId="3386D6EE" w14:textId="20B65153" w:rsidR="00A846CB" w:rsidRPr="001A22BA" w:rsidRDefault="00A846CB" w:rsidP="0067693E">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3: The Resident Experience</w:t>
      </w:r>
      <w:r w:rsidRPr="001A22BA">
        <w:rPr>
          <w:rFonts w:ascii="Helvetica" w:hAnsi="Helvetica" w:cs="Helvetica"/>
          <w:noProof/>
          <w:sz w:val="24"/>
          <w:szCs w:val="24"/>
        </w:rPr>
        <w:tab/>
      </w:r>
      <w:r w:rsidR="002B17BD">
        <w:rPr>
          <w:rFonts w:ascii="Helvetica" w:hAnsi="Helvetica" w:cs="Helvetica"/>
          <w:noProof/>
          <w:sz w:val="24"/>
          <w:szCs w:val="24"/>
        </w:rPr>
        <w:t>1</w:t>
      </w:r>
      <w:r w:rsidR="006527D2">
        <w:rPr>
          <w:rFonts w:ascii="Helvetica" w:hAnsi="Helvetica" w:cs="Helvetica"/>
          <w:noProof/>
          <w:sz w:val="24"/>
          <w:szCs w:val="24"/>
        </w:rPr>
        <w:t>9</w:t>
      </w:r>
    </w:p>
    <w:p w14:paraId="05C483BB" w14:textId="6AB270E2"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4: Common Health Experiences</w:t>
      </w:r>
      <w:r w:rsidRPr="001A22BA">
        <w:rPr>
          <w:rFonts w:ascii="Helvetica" w:hAnsi="Helvetica" w:cs="Helvetica"/>
          <w:noProof/>
          <w:sz w:val="24"/>
          <w:szCs w:val="24"/>
        </w:rPr>
        <w:tab/>
      </w:r>
      <w:r w:rsidR="002B17BD">
        <w:rPr>
          <w:rFonts w:ascii="Helvetica" w:hAnsi="Helvetica" w:cs="Helvetica"/>
          <w:noProof/>
          <w:sz w:val="24"/>
          <w:szCs w:val="24"/>
        </w:rPr>
        <w:t>2</w:t>
      </w:r>
      <w:r w:rsidR="006527D2">
        <w:rPr>
          <w:rFonts w:ascii="Helvetica" w:hAnsi="Helvetica" w:cs="Helvetica"/>
          <w:noProof/>
          <w:sz w:val="24"/>
          <w:szCs w:val="24"/>
        </w:rPr>
        <w:t>5</w:t>
      </w:r>
    </w:p>
    <w:p w14:paraId="5EFE5B92" w14:textId="03363401"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5: Conclusion</w:t>
      </w:r>
      <w:r w:rsidRPr="001A22BA">
        <w:rPr>
          <w:rFonts w:ascii="Helvetica" w:hAnsi="Helvetica" w:cs="Helvetica"/>
          <w:noProof/>
          <w:sz w:val="24"/>
          <w:szCs w:val="24"/>
        </w:rPr>
        <w:tab/>
      </w:r>
      <w:r w:rsidR="002B17BD">
        <w:rPr>
          <w:rFonts w:ascii="Helvetica" w:hAnsi="Helvetica" w:cs="Helvetica"/>
          <w:noProof/>
          <w:sz w:val="24"/>
          <w:szCs w:val="24"/>
        </w:rPr>
        <w:t>3</w:t>
      </w:r>
      <w:r w:rsidR="006527D2">
        <w:rPr>
          <w:rFonts w:ascii="Helvetica" w:hAnsi="Helvetica" w:cs="Helvetica"/>
          <w:noProof/>
          <w:sz w:val="24"/>
          <w:szCs w:val="24"/>
        </w:rPr>
        <w:t>9</w:t>
      </w:r>
    </w:p>
    <w:p w14:paraId="15B71E95" w14:textId="77777777" w:rsidR="007839E8" w:rsidRDefault="00A835BF" w:rsidP="007839E8">
      <w:pPr>
        <w:pStyle w:val="Body"/>
        <w:jc w:val="center"/>
        <w:rPr>
          <w:rFonts w:ascii="Helvetica" w:hAnsi="Helvetica" w:cs="Helvetica"/>
          <w:sz w:val="24"/>
          <w:szCs w:val="24"/>
        </w:rPr>
      </w:pPr>
      <w:r w:rsidRPr="001A22BA">
        <w:rPr>
          <w:rFonts w:ascii="Helvetica" w:hAnsi="Helvetica" w:cs="Helvetica"/>
          <w:sz w:val="24"/>
          <w:szCs w:val="24"/>
        </w:rPr>
        <w:fldChar w:fldCharType="end"/>
      </w:r>
      <w:bookmarkStart w:id="1" w:name="_Toc80707418"/>
    </w:p>
    <w:p w14:paraId="4C4C8887" w14:textId="77777777" w:rsidR="007839E8" w:rsidRDefault="007839E8" w:rsidP="007839E8">
      <w:pPr>
        <w:pStyle w:val="Body"/>
        <w:jc w:val="center"/>
        <w:rPr>
          <w:rFonts w:ascii="Helvetica" w:hAnsi="Helvetica" w:cs="Helvetica"/>
          <w:sz w:val="24"/>
          <w:szCs w:val="24"/>
        </w:rPr>
      </w:pPr>
    </w:p>
    <w:p w14:paraId="41B4E43C" w14:textId="77777777" w:rsidR="007839E8" w:rsidRDefault="007839E8" w:rsidP="007839E8">
      <w:pPr>
        <w:pStyle w:val="Body"/>
        <w:jc w:val="center"/>
        <w:rPr>
          <w:rFonts w:ascii="Helvetica" w:hAnsi="Helvetica" w:cs="Helvetica"/>
          <w:sz w:val="24"/>
          <w:szCs w:val="24"/>
        </w:rPr>
      </w:pPr>
    </w:p>
    <w:p w14:paraId="71DD40EA" w14:textId="77777777" w:rsidR="007839E8" w:rsidRDefault="007839E8" w:rsidP="007839E8">
      <w:pPr>
        <w:pStyle w:val="Body"/>
        <w:jc w:val="center"/>
        <w:rPr>
          <w:rFonts w:ascii="Helvetica" w:hAnsi="Helvetica" w:cs="Helvetica"/>
          <w:sz w:val="24"/>
          <w:szCs w:val="24"/>
        </w:rPr>
      </w:pPr>
    </w:p>
    <w:p w14:paraId="1C9B1B48" w14:textId="77777777" w:rsidR="007839E8" w:rsidRDefault="007839E8" w:rsidP="007839E8">
      <w:pPr>
        <w:pStyle w:val="Body"/>
        <w:jc w:val="center"/>
        <w:rPr>
          <w:rFonts w:ascii="Helvetica" w:hAnsi="Helvetica" w:cs="Helvetica"/>
          <w:sz w:val="24"/>
          <w:szCs w:val="24"/>
        </w:rPr>
      </w:pPr>
    </w:p>
    <w:p w14:paraId="0E6583D8" w14:textId="77777777" w:rsidR="007839E8" w:rsidRDefault="007839E8" w:rsidP="007839E8">
      <w:pPr>
        <w:pStyle w:val="Body"/>
        <w:jc w:val="center"/>
        <w:rPr>
          <w:rFonts w:ascii="Helvetica" w:hAnsi="Helvetica" w:cs="Helvetica"/>
          <w:sz w:val="24"/>
          <w:szCs w:val="24"/>
        </w:rPr>
      </w:pPr>
    </w:p>
    <w:p w14:paraId="2841B4EC" w14:textId="77777777" w:rsidR="007839E8" w:rsidRDefault="007839E8" w:rsidP="007839E8">
      <w:pPr>
        <w:pStyle w:val="Body"/>
        <w:jc w:val="center"/>
        <w:rPr>
          <w:rFonts w:ascii="Helvetica" w:hAnsi="Helvetica" w:cs="Helvetica"/>
          <w:sz w:val="24"/>
          <w:szCs w:val="24"/>
        </w:rPr>
      </w:pPr>
    </w:p>
    <w:p w14:paraId="0C1795EA" w14:textId="77777777" w:rsidR="007839E8" w:rsidRDefault="007839E8" w:rsidP="007839E8">
      <w:pPr>
        <w:pStyle w:val="Body"/>
        <w:jc w:val="center"/>
        <w:rPr>
          <w:rFonts w:ascii="Helvetica" w:hAnsi="Helvetica" w:cs="Helvetica"/>
          <w:sz w:val="24"/>
          <w:szCs w:val="24"/>
        </w:rPr>
      </w:pPr>
    </w:p>
    <w:p w14:paraId="27DF77A6" w14:textId="77777777" w:rsidR="007839E8" w:rsidRDefault="007839E8" w:rsidP="007839E8">
      <w:pPr>
        <w:pStyle w:val="Body"/>
        <w:jc w:val="center"/>
        <w:rPr>
          <w:rFonts w:ascii="Helvetica" w:hAnsi="Helvetica" w:cs="Helvetica"/>
          <w:sz w:val="24"/>
          <w:szCs w:val="24"/>
        </w:rPr>
      </w:pPr>
    </w:p>
    <w:p w14:paraId="1FF8090D" w14:textId="77777777" w:rsidR="007839E8" w:rsidRDefault="007839E8" w:rsidP="007839E8">
      <w:pPr>
        <w:pStyle w:val="Body"/>
        <w:jc w:val="center"/>
        <w:rPr>
          <w:rFonts w:ascii="Helvetica" w:hAnsi="Helvetica" w:cs="Helvetica"/>
          <w:sz w:val="24"/>
          <w:szCs w:val="24"/>
        </w:rPr>
      </w:pPr>
    </w:p>
    <w:p w14:paraId="0F2EEA02" w14:textId="77777777" w:rsidR="007839E8" w:rsidRDefault="007839E8" w:rsidP="007839E8">
      <w:pPr>
        <w:pStyle w:val="Body"/>
        <w:jc w:val="center"/>
        <w:rPr>
          <w:rFonts w:ascii="Helvetica" w:hAnsi="Helvetica" w:cs="Helvetica"/>
          <w:sz w:val="24"/>
          <w:szCs w:val="24"/>
        </w:rPr>
      </w:pPr>
    </w:p>
    <w:p w14:paraId="02064F53" w14:textId="77777777" w:rsidR="007839E8" w:rsidRDefault="007839E8" w:rsidP="007839E8">
      <w:pPr>
        <w:pStyle w:val="Body"/>
        <w:jc w:val="center"/>
        <w:rPr>
          <w:rFonts w:ascii="Helvetica" w:hAnsi="Helvetica" w:cs="Helvetica"/>
          <w:sz w:val="24"/>
          <w:szCs w:val="24"/>
        </w:rPr>
      </w:pPr>
    </w:p>
    <w:p w14:paraId="5E9771F9" w14:textId="77777777" w:rsidR="007839E8" w:rsidRDefault="007839E8" w:rsidP="007839E8">
      <w:pPr>
        <w:pStyle w:val="Body"/>
        <w:jc w:val="center"/>
        <w:rPr>
          <w:rFonts w:ascii="Helvetica" w:hAnsi="Helvetica" w:cs="Helvetica"/>
          <w:sz w:val="24"/>
          <w:szCs w:val="24"/>
        </w:rPr>
      </w:pPr>
    </w:p>
    <w:p w14:paraId="51694A34" w14:textId="77777777" w:rsidR="007839E8" w:rsidRDefault="007839E8" w:rsidP="007839E8">
      <w:pPr>
        <w:pStyle w:val="Body"/>
        <w:jc w:val="center"/>
        <w:rPr>
          <w:rFonts w:ascii="Helvetica" w:hAnsi="Helvetica" w:cs="Helvetica"/>
          <w:sz w:val="24"/>
          <w:szCs w:val="24"/>
        </w:rPr>
      </w:pPr>
    </w:p>
    <w:p w14:paraId="5EF7497C" w14:textId="77777777" w:rsidR="007839E8" w:rsidRDefault="007839E8" w:rsidP="007839E8">
      <w:pPr>
        <w:pStyle w:val="Body"/>
        <w:jc w:val="center"/>
        <w:rPr>
          <w:rFonts w:ascii="Helvetica" w:hAnsi="Helvetica" w:cs="Helvetica"/>
          <w:sz w:val="24"/>
          <w:szCs w:val="24"/>
        </w:rPr>
      </w:pPr>
    </w:p>
    <w:p w14:paraId="39318F2C" w14:textId="77777777" w:rsidR="007839E8" w:rsidRDefault="007839E8" w:rsidP="007839E8">
      <w:pPr>
        <w:pStyle w:val="Body"/>
        <w:jc w:val="center"/>
        <w:rPr>
          <w:rFonts w:ascii="Helvetica" w:hAnsi="Helvetica" w:cs="Helvetica"/>
          <w:sz w:val="24"/>
          <w:szCs w:val="24"/>
        </w:rPr>
      </w:pPr>
    </w:p>
    <w:p w14:paraId="7FF82CEE" w14:textId="77777777" w:rsidR="007839E8" w:rsidRDefault="007839E8" w:rsidP="007839E8">
      <w:pPr>
        <w:pStyle w:val="Body"/>
        <w:jc w:val="center"/>
        <w:rPr>
          <w:rFonts w:ascii="Helvetica" w:hAnsi="Helvetica" w:cs="Helvetica"/>
          <w:sz w:val="24"/>
          <w:szCs w:val="24"/>
        </w:rPr>
      </w:pPr>
    </w:p>
    <w:p w14:paraId="39C8AC21" w14:textId="77777777" w:rsidR="007839E8" w:rsidRDefault="007839E8" w:rsidP="007839E8">
      <w:pPr>
        <w:pStyle w:val="Body"/>
        <w:jc w:val="center"/>
        <w:rPr>
          <w:rFonts w:ascii="Helvetica" w:hAnsi="Helvetica" w:cs="Helvetica"/>
          <w:sz w:val="24"/>
          <w:szCs w:val="24"/>
        </w:rPr>
      </w:pPr>
    </w:p>
    <w:p w14:paraId="6C3F797B" w14:textId="77777777" w:rsidR="007839E8" w:rsidRDefault="007839E8" w:rsidP="007839E8">
      <w:pPr>
        <w:pStyle w:val="Body"/>
        <w:jc w:val="center"/>
        <w:rPr>
          <w:rFonts w:ascii="Helvetica" w:hAnsi="Helvetica" w:cs="Helvetica"/>
          <w:sz w:val="24"/>
          <w:szCs w:val="24"/>
        </w:rPr>
      </w:pPr>
    </w:p>
    <w:p w14:paraId="3FAE9D82" w14:textId="77777777" w:rsidR="007839E8" w:rsidRDefault="007839E8" w:rsidP="007839E8">
      <w:pPr>
        <w:pStyle w:val="Body"/>
        <w:jc w:val="center"/>
        <w:rPr>
          <w:rFonts w:ascii="Helvetica" w:hAnsi="Helvetica" w:cs="Helvetica"/>
          <w:sz w:val="24"/>
          <w:szCs w:val="24"/>
        </w:rPr>
      </w:pPr>
    </w:p>
    <w:p w14:paraId="087E88DE" w14:textId="5A245A72" w:rsidR="007839E8" w:rsidRDefault="007839E8" w:rsidP="007839E8">
      <w:pPr>
        <w:pStyle w:val="Body"/>
        <w:jc w:val="center"/>
        <w:rPr>
          <w:rFonts w:ascii="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51BDEB5A" w14:textId="77777777" w:rsidR="007839E8" w:rsidRPr="007839E8" w:rsidRDefault="007839E8" w:rsidP="007839E8">
      <w:pPr>
        <w:pStyle w:val="Body"/>
        <w:rPr>
          <w:rFonts w:ascii="Helvetica" w:hAnsi="Helvetica" w:cs="Helvetica"/>
          <w:sz w:val="24"/>
          <w:szCs w:val="24"/>
        </w:rPr>
      </w:pPr>
    </w:p>
    <w:p w14:paraId="011D136B" w14:textId="77777777" w:rsidR="007839E8" w:rsidRDefault="007839E8" w:rsidP="00BF236A">
      <w:pPr>
        <w:jc w:val="center"/>
        <w:rPr>
          <w:rFonts w:ascii="Helvetica" w:hAnsi="Helvetica" w:cs="Helvetica"/>
        </w:rPr>
      </w:pPr>
    </w:p>
    <w:p w14:paraId="354CDB32" w14:textId="4E006B31" w:rsidR="007D7E3C" w:rsidRPr="00BF236A" w:rsidRDefault="00693EC0" w:rsidP="00BF236A">
      <w:pPr>
        <w:jc w:val="center"/>
        <w:rPr>
          <w:rFonts w:ascii="Helvetica" w:eastAsia="Calibri" w:hAnsi="Helvetica" w:cs="Helvetica"/>
          <w:color w:val="000000"/>
          <w:u w:color="000000"/>
          <w14:textOutline w14:w="0" w14:cap="flat" w14:cmpd="sng" w14:algn="ctr">
            <w14:noFill/>
            <w14:prstDash w14:val="solid"/>
            <w14:bevel/>
          </w14:textOutline>
        </w:rPr>
      </w:pPr>
      <w:r w:rsidRPr="004F3A61">
        <w:rPr>
          <w:rFonts w:ascii="Helvetica" w:hAnsi="Helvetica" w:cs="Helvetica"/>
          <w:b/>
          <w:bCs/>
          <w:sz w:val="56"/>
          <w:szCs w:val="56"/>
        </w:rPr>
        <w:t>Section 1:</w:t>
      </w:r>
    </w:p>
    <w:p w14:paraId="3D3E187A" w14:textId="437D3451" w:rsidR="00693EC0" w:rsidRPr="004F3A61" w:rsidRDefault="00693EC0" w:rsidP="00B620EC">
      <w:pPr>
        <w:pStyle w:val="Heading"/>
        <w:pBdr>
          <w:bottom w:val="single" w:sz="4" w:space="0" w:color="auto"/>
        </w:pBdr>
        <w:jc w:val="center"/>
        <w:rPr>
          <w:rFonts w:ascii="Helvetica" w:eastAsia="Helvetica" w:hAnsi="Helvetica" w:cs="Helvetica"/>
          <w:b/>
          <w:bCs/>
          <w:sz w:val="52"/>
          <w:szCs w:val="52"/>
        </w:rPr>
      </w:pPr>
      <w:r w:rsidRPr="004F3A61">
        <w:rPr>
          <w:rFonts w:ascii="Helvetica" w:hAnsi="Helvetica" w:cs="Helvetica"/>
          <w:b/>
          <w:bCs/>
          <w:sz w:val="52"/>
          <w:szCs w:val="52"/>
        </w:rPr>
        <w:t>Welcome and Introduction</w:t>
      </w:r>
      <w:bookmarkEnd w:id="1"/>
    </w:p>
    <w:p w14:paraId="3654BB90" w14:textId="77777777" w:rsidR="00693EC0" w:rsidRPr="00EC4E7F" w:rsidRDefault="00693EC0" w:rsidP="007C22E2">
      <w:pPr>
        <w:pStyle w:val="Body"/>
        <w:rPr>
          <w:rFonts w:ascii="Helvetica" w:hAnsi="Helvetica" w:cs="Helvetica"/>
        </w:rPr>
      </w:pPr>
    </w:p>
    <w:p w14:paraId="5DE976BA" w14:textId="071022BC" w:rsidR="00693EC0" w:rsidRPr="00EC4E7F" w:rsidRDefault="00693EC0">
      <w:pPr>
        <w:rPr>
          <w:rFonts w:ascii="Helvetica" w:eastAsia="Calibri" w:hAnsi="Helvetica" w:cs="Helvetica"/>
          <w:color w:val="000000"/>
          <w:u w:color="000000"/>
          <w14:textOutline w14:w="0" w14:cap="flat" w14:cmpd="sng" w14:algn="ctr">
            <w14:noFill/>
            <w14:prstDash w14:val="solid"/>
            <w14:bevel/>
          </w14:textOutline>
        </w:rPr>
      </w:pPr>
      <w:r w:rsidRPr="00EC4E7F">
        <w:rPr>
          <w:rFonts w:ascii="Helvetica" w:hAnsi="Helvetica" w:cs="Helvetica"/>
        </w:rPr>
        <w:br w:type="page"/>
      </w:r>
    </w:p>
    <w:p w14:paraId="5DE976D2" w14:textId="77777777" w:rsidR="0012102D" w:rsidRPr="004F3A61" w:rsidRDefault="00A835BF" w:rsidP="00B620EC">
      <w:pPr>
        <w:pStyle w:val="Heading"/>
        <w:pBdr>
          <w:bottom w:val="single" w:sz="4" w:space="0" w:color="auto"/>
        </w:pBdr>
        <w:rPr>
          <w:rFonts w:ascii="Helvetica" w:hAnsi="Helvetica" w:cs="Helvetica"/>
          <w:b/>
          <w:bCs/>
        </w:rPr>
      </w:pPr>
      <w:bookmarkStart w:id="2" w:name="_Toc80707419"/>
      <w:r w:rsidRPr="004F3A61">
        <w:rPr>
          <w:rFonts w:ascii="Helvetica" w:hAnsi="Helvetica" w:cs="Helvetica"/>
          <w:b/>
          <w:bCs/>
        </w:rPr>
        <w:lastRenderedPageBreak/>
        <w:t>Welcome</w:t>
      </w:r>
      <w:bookmarkEnd w:id="2"/>
      <w:r w:rsidRPr="004F3A61">
        <w:rPr>
          <w:rFonts w:ascii="Helvetica" w:hAnsi="Helvetica" w:cs="Helvetica"/>
          <w:b/>
          <w:bCs/>
        </w:rPr>
        <w:t xml:space="preserve"> </w:t>
      </w:r>
    </w:p>
    <w:p w14:paraId="5DE976F9" w14:textId="1E545DF2" w:rsidR="0012102D" w:rsidRPr="00B526D6" w:rsidRDefault="00FB7793" w:rsidP="00B526D6">
      <w:pPr>
        <w:pStyle w:val="Body"/>
        <w:jc w:val="both"/>
        <w:rPr>
          <w:rFonts w:ascii="Helvetica" w:eastAsia="Arial Unicode MS" w:hAnsi="Helvetica" w:cs="Helvetica"/>
          <w:color w:val="000000" w:themeColor="text1"/>
          <w:sz w:val="24"/>
          <w:szCs w:val="24"/>
          <w14:textOutline w14:w="0" w14:cap="rnd" w14:cmpd="sng" w14:algn="ctr">
            <w14:noFill/>
            <w14:prstDash w14:val="solid"/>
            <w14:bevel/>
          </w14:textOutline>
        </w:rPr>
      </w:pPr>
      <w:bookmarkStart w:id="3" w:name="_Hlk77525305"/>
      <w:r w:rsidRPr="00EC4E7F">
        <w:rPr>
          <w:rFonts w:ascii="Helvetica" w:hAnsi="Helvetica" w:cs="Helvetica"/>
          <w:color w:val="000000" w:themeColor="text1"/>
          <w:sz w:val="24"/>
          <w:szCs w:val="24"/>
        </w:rPr>
        <w:t>Welcome to Module 2</w:t>
      </w:r>
      <w:r w:rsidR="00C712DB">
        <w:rPr>
          <w:rFonts w:ascii="Helvetica" w:hAnsi="Helvetica" w:cs="Helvetica"/>
          <w:color w:val="000000" w:themeColor="text1"/>
          <w:sz w:val="24"/>
          <w:szCs w:val="24"/>
        </w:rPr>
        <w:t>,</w:t>
      </w:r>
      <w:bookmarkEnd w:id="3"/>
      <w:r w:rsidRPr="00EC4E7F">
        <w:rPr>
          <w:rFonts w:ascii="Helvetica" w:hAnsi="Helvetica" w:cs="Helvetica"/>
          <w:color w:val="000000" w:themeColor="text1"/>
          <w:sz w:val="24"/>
          <w:szCs w:val="24"/>
        </w:rPr>
        <w:t xml:space="preserve"> </w:t>
      </w:r>
      <w:r w:rsidRPr="00EC4E7F">
        <w:rPr>
          <w:rFonts w:ascii="Helvetica" w:hAnsi="Helvetica" w:cs="Helvetica"/>
          <w:b/>
          <w:bCs/>
          <w:i/>
          <w:iCs/>
          <w:color w:val="000000" w:themeColor="text1"/>
          <w:sz w:val="24"/>
          <w:szCs w:val="24"/>
        </w:rPr>
        <w:t>The Resident and the Resident Experience</w:t>
      </w:r>
      <w:r w:rsidR="00632EA7" w:rsidRPr="00EC4E7F">
        <w:rPr>
          <w:rFonts w:ascii="Helvetica" w:hAnsi="Helvetica" w:cs="Helvetica"/>
          <w:b/>
          <w:bCs/>
          <w:color w:val="000000" w:themeColor="text1"/>
          <w:sz w:val="24"/>
          <w:szCs w:val="24"/>
        </w:rPr>
        <w:t>.</w:t>
      </w:r>
      <w:bookmarkStart w:id="4" w:name="_Hlk77500650"/>
      <w:r w:rsidR="00B526D6">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Thank you for being here to learn more about the Long-Term Care Ombudsman program and the certification process.</w:t>
      </w:r>
      <w:bookmarkEnd w:id="4"/>
      <w:r w:rsidRPr="00EC4E7F">
        <w:rPr>
          <w:rFonts w:ascii="Helvetica" w:hAnsi="Helvetica" w:cs="Helvetica"/>
          <w:color w:val="000000" w:themeColor="text1"/>
          <w:sz w:val="24"/>
          <w:szCs w:val="24"/>
        </w:rPr>
        <w:t xml:space="preserve"> </w:t>
      </w:r>
      <w:bookmarkStart w:id="5" w:name="_Hlk79129158"/>
      <w:r w:rsidR="00A13981">
        <w:rPr>
          <w:rFonts w:ascii="Helvetica" w:hAnsi="Helvetica" w:cs="Helvetica"/>
          <w:color w:val="000000" w:themeColor="text1"/>
          <w:sz w:val="24"/>
          <w:szCs w:val="24"/>
        </w:rPr>
        <w:t xml:space="preserve">Since </w:t>
      </w:r>
      <w:r w:rsidR="007672B5" w:rsidRPr="00EC4E7F">
        <w:rPr>
          <w:rFonts w:ascii="Helvetica" w:hAnsi="Helvetica" w:cs="Helvetica"/>
          <w:color w:val="000000" w:themeColor="text1"/>
          <w:sz w:val="24"/>
          <w:szCs w:val="24"/>
        </w:rPr>
        <w:t>t</w:t>
      </w:r>
      <w:r w:rsidRPr="00EC4E7F">
        <w:rPr>
          <w:rFonts w:ascii="Helvetica" w:hAnsi="Helvetica" w:cs="Helvetica"/>
          <w:color w:val="000000" w:themeColor="text1"/>
          <w:sz w:val="24"/>
          <w:szCs w:val="24"/>
        </w:rPr>
        <w:t>his Module</w:t>
      </w:r>
      <w:r w:rsidR="007672B5" w:rsidRPr="00EC4E7F">
        <w:rPr>
          <w:rFonts w:ascii="Helvetica" w:hAnsi="Helvetica" w:cs="Helvetica"/>
          <w:color w:val="000000" w:themeColor="text1"/>
          <w:sz w:val="24"/>
          <w:szCs w:val="24"/>
        </w:rPr>
        <w:t xml:space="preserve"> focuses on the resident and the resident experience, you will see</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several</w:t>
      </w:r>
      <w:r w:rsidRPr="00EC4E7F">
        <w:rPr>
          <w:rFonts w:ascii="Helvetica" w:hAnsi="Helvetica" w:cs="Helvetica"/>
          <w:color w:val="000000" w:themeColor="text1"/>
          <w:sz w:val="24"/>
          <w:szCs w:val="24"/>
        </w:rPr>
        <w:t xml:space="preserve"> quotes from</w:t>
      </w:r>
      <w:r w:rsidR="007672B5" w:rsidRPr="00EC4E7F">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residents</w:t>
      </w:r>
      <w:r w:rsidR="007672B5" w:rsidRPr="00EC4E7F">
        <w:rPr>
          <w:rFonts w:ascii="Helvetica" w:hAnsi="Helvetica" w:cs="Helvetica"/>
          <w:color w:val="000000" w:themeColor="text1"/>
          <w:sz w:val="24"/>
          <w:szCs w:val="24"/>
        </w:rPr>
        <w:t xml:space="preserve"> throughout the manual.</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 xml:space="preserve">The quotes are from actual residents, </w:t>
      </w:r>
      <w:r w:rsidRPr="00EC4E7F">
        <w:rPr>
          <w:rFonts w:ascii="Helvetica" w:hAnsi="Helvetica" w:cs="Helvetica"/>
          <w:color w:val="000000" w:themeColor="text1"/>
          <w:sz w:val="24"/>
          <w:szCs w:val="24"/>
        </w:rPr>
        <w:t xml:space="preserve">but the names have been changed </w:t>
      </w:r>
      <w:r w:rsidR="003820EE">
        <w:rPr>
          <w:rFonts w:ascii="Helvetica" w:hAnsi="Helvetica" w:cs="Helvetica"/>
          <w:color w:val="000000" w:themeColor="text1"/>
          <w:sz w:val="24"/>
          <w:szCs w:val="24"/>
        </w:rPr>
        <w:t>for purposes of</w:t>
      </w:r>
      <w:r w:rsidR="007672B5" w:rsidRPr="00EC4E7F">
        <w:rPr>
          <w:rFonts w:ascii="Helvetica" w:hAnsi="Helvetica" w:cs="Helvetica"/>
          <w:color w:val="000000" w:themeColor="text1"/>
          <w:sz w:val="24"/>
          <w:szCs w:val="24"/>
        </w:rPr>
        <w:t xml:space="preserve"> confidentiality.</w:t>
      </w:r>
      <w:r w:rsidR="00754261">
        <w:rPr>
          <w:rFonts w:ascii="Helvetica" w:hAnsi="Helvetica" w:cs="Helvetica"/>
          <w:color w:val="000000" w:themeColor="text1"/>
          <w:sz w:val="24"/>
          <w:szCs w:val="24"/>
        </w:rPr>
        <w:t xml:space="preserve"> To amplify the voices of the residents, </w:t>
      </w:r>
      <w:r w:rsidR="00A2137E">
        <w:rPr>
          <w:rFonts w:ascii="Helvetica" w:hAnsi="Helvetica" w:cs="Helvetica"/>
          <w:color w:val="000000" w:themeColor="text1"/>
          <w:sz w:val="24"/>
          <w:szCs w:val="24"/>
        </w:rPr>
        <w:t>other than for length</w:t>
      </w:r>
      <w:r w:rsidR="00EA091D">
        <w:rPr>
          <w:rFonts w:ascii="Helvetica" w:hAnsi="Helvetica" w:cs="Helvetica"/>
          <w:color w:val="000000" w:themeColor="text1"/>
          <w:sz w:val="24"/>
          <w:szCs w:val="24"/>
        </w:rPr>
        <w:t>,</w:t>
      </w:r>
      <w:r w:rsidR="00A2137E">
        <w:rPr>
          <w:rFonts w:ascii="Helvetica" w:hAnsi="Helvetica" w:cs="Helvetica"/>
          <w:color w:val="000000" w:themeColor="text1"/>
          <w:sz w:val="24"/>
          <w:szCs w:val="24"/>
        </w:rPr>
        <w:t xml:space="preserve"> </w:t>
      </w:r>
      <w:r w:rsidR="00754261">
        <w:rPr>
          <w:rFonts w:ascii="Helvetica" w:hAnsi="Helvetica" w:cs="Helvetica"/>
          <w:color w:val="000000" w:themeColor="text1"/>
          <w:sz w:val="24"/>
          <w:szCs w:val="24"/>
        </w:rPr>
        <w:t>the quotes have not been edited</w:t>
      </w:r>
      <w:bookmarkEnd w:id="5"/>
      <w:r w:rsidR="0017332D">
        <w:rPr>
          <w:rFonts w:ascii="Helvetica" w:hAnsi="Helvetica" w:cs="Helvetica"/>
          <w:color w:val="000000" w:themeColor="text1"/>
          <w:sz w:val="24"/>
          <w:szCs w:val="24"/>
        </w:rPr>
        <w:t>.</w:t>
      </w:r>
    </w:p>
    <w:p w14:paraId="2FC4AEA3" w14:textId="714508AE" w:rsidR="007672B5" w:rsidRPr="00FB7471" w:rsidRDefault="007672B5" w:rsidP="00B620EC">
      <w:pPr>
        <w:pStyle w:val="Heading"/>
        <w:pBdr>
          <w:bottom w:val="single" w:sz="4" w:space="0" w:color="auto"/>
        </w:pBdr>
        <w:rPr>
          <w:rFonts w:ascii="Helvetica" w:hAnsi="Helvetica" w:cs="Helvetica"/>
          <w:b/>
          <w:bCs/>
        </w:rPr>
      </w:pPr>
      <w:bookmarkStart w:id="6" w:name="_Toc80707420"/>
      <w:r w:rsidRPr="00FB7471">
        <w:rPr>
          <w:rFonts w:ascii="Helvetica" w:hAnsi="Helvetica" w:cs="Helvetica"/>
          <w:b/>
          <w:bCs/>
        </w:rPr>
        <w:t>Module 2 Agenda</w:t>
      </w:r>
      <w:bookmarkEnd w:id="6"/>
    </w:p>
    <w:p w14:paraId="39AF7049" w14:textId="77117598"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bookmarkStart w:id="7" w:name="_Hlk77500755"/>
      <w:bookmarkStart w:id="8" w:name="_Hlk70616871"/>
      <w:r w:rsidRPr="00EC4E7F">
        <w:rPr>
          <w:rFonts w:ascii="Helvetica" w:eastAsia="Times New Roman" w:hAnsi="Helvetica" w:cs="Helvetica"/>
          <w:bdr w:val="none" w:sz="0" w:space="0" w:color="auto"/>
        </w:rPr>
        <w:t>Section 1</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Welcome and Introduction </w:t>
      </w:r>
    </w:p>
    <w:p w14:paraId="1A737801" w14:textId="7F5D0ED2" w:rsidR="007672B5" w:rsidRPr="00B526D6"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EC4E7F">
        <w:rPr>
          <w:rFonts w:ascii="Helvetica" w:eastAsia="Times New Roman" w:hAnsi="Helvetica" w:cs="Helvetica"/>
          <w:bdr w:val="none" w:sz="0" w:space="0" w:color="auto"/>
        </w:rPr>
        <w:t>Section 2</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Resident Demographics </w:t>
      </w:r>
    </w:p>
    <w:p w14:paraId="29DB912E" w14:textId="54E5E429" w:rsidR="00A63CB7" w:rsidRPr="00BF236A"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r w:rsidRPr="00EC4E7F">
        <w:rPr>
          <w:rFonts w:ascii="Helvetica" w:eastAsia="Times New Roman" w:hAnsi="Helvetica" w:cs="Helvetica"/>
          <w:bdr w:val="none" w:sz="0" w:space="0" w:color="auto"/>
        </w:rPr>
        <w:t>Section 3</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The Resident Experience </w:t>
      </w:r>
    </w:p>
    <w:p w14:paraId="64408BE9" w14:textId="43313331"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Section 4</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Common Health Experiences </w:t>
      </w:r>
    </w:p>
    <w:p w14:paraId="006AF426" w14:textId="2C546295" w:rsidR="007672B5" w:rsidRPr="00EC4E7F" w:rsidRDefault="007672B5" w:rsidP="00FC7C14">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 xml:space="preserve">Section </w:t>
      </w:r>
      <w:r w:rsidR="00A63CB7" w:rsidRPr="00EC4E7F">
        <w:rPr>
          <w:rFonts w:ascii="Helvetica" w:eastAsia="Times New Roman" w:hAnsi="Helvetica" w:cs="Helvetica"/>
          <w:bdr w:val="none" w:sz="0" w:space="0" w:color="auto"/>
        </w:rPr>
        <w:t>5</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Conclusion </w:t>
      </w:r>
      <w:bookmarkEnd w:id="7"/>
      <w:bookmarkEnd w:id="8"/>
    </w:p>
    <w:p w14:paraId="5DE976FA" w14:textId="0AB3D37A" w:rsidR="0012102D" w:rsidRPr="00FB7471" w:rsidRDefault="00A835BF" w:rsidP="00B620EC">
      <w:pPr>
        <w:pStyle w:val="Heading"/>
        <w:pBdr>
          <w:bottom w:val="single" w:sz="4" w:space="0" w:color="auto"/>
        </w:pBdr>
        <w:spacing w:line="276" w:lineRule="auto"/>
        <w:rPr>
          <w:rFonts w:ascii="Helvetica" w:hAnsi="Helvetica" w:cs="Helvetica"/>
          <w:b/>
          <w:bCs/>
        </w:rPr>
      </w:pPr>
      <w:bookmarkStart w:id="9" w:name="_Toc80707421"/>
      <w:r w:rsidRPr="00FB7471">
        <w:rPr>
          <w:rFonts w:ascii="Helvetica" w:hAnsi="Helvetica" w:cs="Helvetica"/>
          <w:b/>
          <w:bCs/>
        </w:rPr>
        <w:t xml:space="preserve">Module 2 </w:t>
      </w:r>
      <w:r w:rsidR="005A6029" w:rsidRPr="00FB7471">
        <w:rPr>
          <w:rFonts w:ascii="Helvetica" w:hAnsi="Helvetica" w:cs="Helvetica"/>
          <w:b/>
          <w:bCs/>
        </w:rPr>
        <w:t xml:space="preserve">Learning </w:t>
      </w:r>
      <w:r w:rsidRPr="00FB7471">
        <w:rPr>
          <w:rFonts w:ascii="Helvetica" w:hAnsi="Helvetica" w:cs="Helvetica"/>
          <w:b/>
          <w:bCs/>
        </w:rPr>
        <w:t>Objectives</w:t>
      </w:r>
      <w:bookmarkEnd w:id="9"/>
    </w:p>
    <w:p w14:paraId="5DE97700" w14:textId="6D65C85C" w:rsidR="0012102D" w:rsidRPr="00EC4E7F" w:rsidRDefault="007672B5" w:rsidP="00FC7C14">
      <w:pPr>
        <w:pStyle w:val="Body"/>
        <w:spacing w:after="0"/>
        <w:jc w:val="both"/>
        <w:rPr>
          <w:rFonts w:ascii="Helvetica" w:hAnsi="Helvetica" w:cs="Helvetica"/>
          <w:sz w:val="24"/>
          <w:szCs w:val="24"/>
        </w:rPr>
      </w:pPr>
      <w:bookmarkStart w:id="10" w:name="_Hlk62398152"/>
      <w:bookmarkStart w:id="11" w:name="_Hlk52388059"/>
      <w:r w:rsidRPr="00EC4E7F">
        <w:rPr>
          <w:rFonts w:ascii="Helvetica" w:hAnsi="Helvetica" w:cs="Helvetica"/>
          <w:sz w:val="24"/>
          <w:szCs w:val="24"/>
        </w:rPr>
        <w:t xml:space="preserve">After completion of Module 2, </w:t>
      </w:r>
      <w:r w:rsidR="00A835BF" w:rsidRPr="00EC4E7F">
        <w:rPr>
          <w:rFonts w:ascii="Helvetica" w:hAnsi="Helvetica" w:cs="Helvetica"/>
          <w:sz w:val="24"/>
          <w:szCs w:val="24"/>
        </w:rPr>
        <w:t>you will understand:</w:t>
      </w:r>
    </w:p>
    <w:p w14:paraId="5DE97702" w14:textId="3740BBD9" w:rsidR="0012102D" w:rsidRPr="00EC4E7F" w:rsidRDefault="003E4DB4" w:rsidP="00072098">
      <w:pPr>
        <w:pStyle w:val="ListParagraph"/>
        <w:numPr>
          <w:ilvl w:val="0"/>
          <w:numId w:val="11"/>
        </w:numPr>
        <w:spacing w:after="0"/>
        <w:ind w:left="720"/>
        <w:rPr>
          <w:rFonts w:ascii="Helvetica" w:hAnsi="Helvetica" w:cs="Helvetica"/>
        </w:rPr>
      </w:pPr>
      <w:r>
        <w:rPr>
          <w:rFonts w:ascii="Helvetica" w:hAnsi="Helvetica" w:cs="Helvetica"/>
          <w:sz w:val="24"/>
          <w:szCs w:val="24"/>
        </w:rPr>
        <w:t>W</w:t>
      </w:r>
      <w:r w:rsidR="00A835BF" w:rsidRPr="00EC4E7F">
        <w:rPr>
          <w:rFonts w:ascii="Helvetica" w:hAnsi="Helvetica" w:cs="Helvetica"/>
          <w:sz w:val="24"/>
          <w:szCs w:val="24"/>
        </w:rPr>
        <w:t xml:space="preserve">ho lives in long-term care facilities </w:t>
      </w:r>
    </w:p>
    <w:p w14:paraId="5DE97704" w14:textId="5825847D"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enter long-term care</w:t>
      </w:r>
    </w:p>
    <w:p w14:paraId="5DE97706" w14:textId="32FC5CC1"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stay in long-term care</w:t>
      </w:r>
    </w:p>
    <w:p w14:paraId="5DE97708" w14:textId="135F4BBE"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The</w:t>
      </w:r>
      <w:r w:rsidRPr="00EC4E7F">
        <w:rPr>
          <w:rFonts w:ascii="Helvetica" w:hAnsi="Helvetica" w:cs="Helvetica"/>
          <w:sz w:val="24"/>
          <w:szCs w:val="24"/>
        </w:rPr>
        <w:t xml:space="preserve"> </w:t>
      </w:r>
      <w:r w:rsidR="00A835BF" w:rsidRPr="00EC4E7F">
        <w:rPr>
          <w:rFonts w:ascii="Helvetica" w:hAnsi="Helvetica" w:cs="Helvetica"/>
          <w:sz w:val="24"/>
          <w:szCs w:val="24"/>
        </w:rPr>
        <w:t>impact of loss when residents enter long-term care</w:t>
      </w:r>
    </w:p>
    <w:p w14:paraId="5DE9770A" w14:textId="7CBC3AFF"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diagnoses</w:t>
      </w:r>
      <w:r w:rsidR="00012FBF">
        <w:rPr>
          <w:rFonts w:ascii="Helvetica" w:hAnsi="Helvetica" w:cs="Helvetica"/>
          <w:sz w:val="24"/>
          <w:szCs w:val="24"/>
        </w:rPr>
        <w:t xml:space="preserve"> </w:t>
      </w:r>
      <w:r w:rsidR="00A835BF" w:rsidRPr="00EC4E7F">
        <w:rPr>
          <w:rFonts w:ascii="Helvetica" w:hAnsi="Helvetica" w:cs="Helvetica"/>
          <w:sz w:val="24"/>
          <w:szCs w:val="24"/>
        </w:rPr>
        <w:t>and the</w:t>
      </w:r>
      <w:r w:rsidR="00012FBF">
        <w:rPr>
          <w:rFonts w:ascii="Helvetica" w:hAnsi="Helvetica" w:cs="Helvetica"/>
          <w:sz w:val="24"/>
          <w:szCs w:val="24"/>
        </w:rPr>
        <w:t>ir impact on residents and</w:t>
      </w:r>
      <w:r w:rsidR="00A835BF" w:rsidRPr="00EC4E7F">
        <w:rPr>
          <w:rFonts w:ascii="Helvetica" w:hAnsi="Helvetica" w:cs="Helvetica"/>
          <w:sz w:val="24"/>
          <w:szCs w:val="24"/>
        </w:rPr>
        <w:t xml:space="preserve"> importance to the </w:t>
      </w:r>
      <w:r w:rsidR="000169F4" w:rsidRPr="00EC4E7F">
        <w:rPr>
          <w:rFonts w:ascii="Helvetica" w:hAnsi="Helvetica" w:cs="Helvetica"/>
          <w:sz w:val="24"/>
          <w:szCs w:val="24"/>
        </w:rPr>
        <w:t>Long-Term Care Ombudsman program (</w:t>
      </w:r>
      <w:r w:rsidR="00A835BF" w:rsidRPr="00EC4E7F">
        <w:rPr>
          <w:rFonts w:ascii="Helvetica" w:hAnsi="Helvetica" w:cs="Helvetica"/>
          <w:sz w:val="24"/>
          <w:szCs w:val="24"/>
        </w:rPr>
        <w:t>LTCOP</w:t>
      </w:r>
      <w:r w:rsidR="000169F4" w:rsidRPr="00EC4E7F">
        <w:rPr>
          <w:rFonts w:ascii="Helvetica" w:hAnsi="Helvetica" w:cs="Helvetica"/>
          <w:sz w:val="24"/>
          <w:szCs w:val="24"/>
        </w:rPr>
        <w:t>)</w:t>
      </w:r>
    </w:p>
    <w:p w14:paraId="5DE9770B" w14:textId="35400FEA" w:rsidR="0012102D" w:rsidRPr="00EC4E7F" w:rsidRDefault="004141CF" w:rsidP="00072098">
      <w:pPr>
        <w:pStyle w:val="ListParagraph"/>
        <w:numPr>
          <w:ilvl w:val="0"/>
          <w:numId w:val="11"/>
        </w:numPr>
        <w:spacing w:after="0"/>
        <w:ind w:left="720"/>
        <w:rPr>
          <w:rFonts w:ascii="Helvetica" w:hAnsi="Helvetica" w:cs="Helvetica"/>
          <w:sz w:val="24"/>
          <w:szCs w:val="24"/>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health concerns in long-term care</w:t>
      </w:r>
    </w:p>
    <w:bookmarkEnd w:id="10"/>
    <w:p w14:paraId="28126041" w14:textId="57FB653B" w:rsidR="00FE17C4" w:rsidRPr="00E12FEB" w:rsidRDefault="00693EC0" w:rsidP="00B620EC">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12" w:name="_Toc80707422"/>
      <w:r w:rsidR="00FE17C4" w:rsidRPr="00E12FEB">
        <w:rPr>
          <w:rStyle w:val="None"/>
          <w:rFonts w:ascii="Helvetica" w:hAnsi="Helvetica" w:cs="Helvetica"/>
          <w:b/>
          <w:bCs/>
          <w:bdr w:val="none" w:sz="0" w:space="0" w:color="auto"/>
        </w:rPr>
        <w:lastRenderedPageBreak/>
        <w:t>Module 2 Key Words and Terms</w:t>
      </w:r>
      <w:bookmarkEnd w:id="12"/>
    </w:p>
    <w:p w14:paraId="477429FC" w14:textId="77777777" w:rsidR="00B620EC" w:rsidRPr="00EC4E7F" w:rsidRDefault="00B620EC" w:rsidP="00B620E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bookmarkStart w:id="13" w:name="_Hlk56625459"/>
      <w:r w:rsidRPr="00EC4E7F">
        <w:rPr>
          <w:rStyle w:val="None"/>
          <w:rFonts w:ascii="Helvetica" w:hAnsi="Helvetica" w:cs="Helvetica"/>
          <w:sz w:val="24"/>
          <w:szCs w:val="24"/>
        </w:rPr>
        <w:t>The key words and terms are defined relative to Ombudsman program practices and are found throughout this Module.  Take a moment to familiarize yourself with this important information.</w:t>
      </w:r>
    </w:p>
    <w:p w14:paraId="7097F683" w14:textId="3CEA830C" w:rsidR="00FE17C4" w:rsidRPr="00EC4E7F" w:rsidRDefault="00FE17C4" w:rsidP="00861AB6">
      <w:pPr>
        <w:pStyle w:val="Body"/>
        <w:spacing w:line="259" w:lineRule="auto"/>
        <w:jc w:val="both"/>
        <w:rPr>
          <w:rStyle w:val="None"/>
          <w:rFonts w:ascii="Helvetica" w:hAnsi="Helvetica" w:cs="Helvetica"/>
          <w:b/>
          <w:bCs/>
          <w:sz w:val="24"/>
          <w:szCs w:val="24"/>
        </w:rPr>
      </w:pPr>
      <w:r w:rsidRPr="00EC4E7F">
        <w:rPr>
          <w:rStyle w:val="None"/>
          <w:rFonts w:ascii="Helvetica" w:hAnsi="Helvetica" w:cs="Helvetica"/>
          <w:b/>
          <w:bCs/>
          <w:sz w:val="24"/>
          <w:szCs w:val="24"/>
        </w:rPr>
        <w:t xml:space="preserve">Activities of </w:t>
      </w:r>
      <w:r w:rsidR="000535B0" w:rsidRPr="00EC4E7F">
        <w:rPr>
          <w:rStyle w:val="None"/>
          <w:rFonts w:ascii="Helvetica" w:hAnsi="Helvetica" w:cs="Helvetica"/>
          <w:b/>
          <w:bCs/>
          <w:sz w:val="24"/>
          <w:szCs w:val="24"/>
        </w:rPr>
        <w:t>D</w:t>
      </w:r>
      <w:r w:rsidRPr="00EC4E7F">
        <w:rPr>
          <w:rStyle w:val="None"/>
          <w:rFonts w:ascii="Helvetica" w:hAnsi="Helvetica" w:cs="Helvetica"/>
          <w:b/>
          <w:bCs/>
          <w:sz w:val="24"/>
          <w:szCs w:val="24"/>
        </w:rPr>
        <w:t xml:space="preserve">aily </w:t>
      </w:r>
      <w:r w:rsidR="000535B0" w:rsidRPr="00EC4E7F">
        <w:rPr>
          <w:rStyle w:val="None"/>
          <w:rFonts w:ascii="Helvetica" w:hAnsi="Helvetica" w:cs="Helvetica"/>
          <w:b/>
          <w:bCs/>
          <w:sz w:val="24"/>
          <w:szCs w:val="24"/>
        </w:rPr>
        <w:t>L</w:t>
      </w:r>
      <w:r w:rsidRPr="00EC4E7F">
        <w:rPr>
          <w:rStyle w:val="None"/>
          <w:rFonts w:ascii="Helvetica" w:hAnsi="Helvetica" w:cs="Helvetica"/>
          <w:b/>
          <w:bCs/>
          <w:sz w:val="24"/>
          <w:szCs w:val="24"/>
        </w:rPr>
        <w:t xml:space="preserve">iving (ADLs) </w:t>
      </w:r>
      <w:r w:rsidR="00012FBF"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00273821" w:rsidRPr="00EC4E7F">
        <w:rPr>
          <w:rStyle w:val="None"/>
          <w:rFonts w:ascii="Helvetica" w:hAnsi="Helvetica" w:cs="Helvetica"/>
          <w:sz w:val="24"/>
          <w:szCs w:val="24"/>
        </w:rPr>
        <w:t>B</w:t>
      </w:r>
      <w:r w:rsidRPr="00EC4E7F">
        <w:rPr>
          <w:rStyle w:val="None"/>
          <w:rFonts w:ascii="Helvetica" w:hAnsi="Helvetica" w:cs="Helvetica"/>
          <w:sz w:val="24"/>
          <w:szCs w:val="24"/>
        </w:rPr>
        <w:t xml:space="preserve">asic tasks and fundamental skills necessary to independently care for </w:t>
      </w:r>
      <w:r w:rsidR="00986320" w:rsidRPr="00EC4E7F">
        <w:rPr>
          <w:rStyle w:val="None"/>
          <w:rFonts w:ascii="Helvetica" w:hAnsi="Helvetica" w:cs="Helvetica"/>
          <w:sz w:val="24"/>
          <w:szCs w:val="24"/>
        </w:rPr>
        <w:t>oneself</w:t>
      </w:r>
      <w:r w:rsidRPr="00EC4E7F">
        <w:rPr>
          <w:rStyle w:val="None"/>
          <w:rFonts w:ascii="Helvetica" w:hAnsi="Helvetica" w:cs="Helvetica"/>
          <w:sz w:val="24"/>
          <w:szCs w:val="24"/>
        </w:rPr>
        <w:t>, such as eating, bathing, and mobility.</w:t>
      </w:r>
    </w:p>
    <w:p w14:paraId="10D8FE86" w14:textId="35AE7BDE"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Centers for Medicare &amp; Medicaid Services (CMS) </w:t>
      </w:r>
      <w:r w:rsidRPr="00EC4E7F">
        <w:rPr>
          <w:rStyle w:val="None"/>
          <w:rFonts w:ascii="Helvetica" w:hAnsi="Helvetica" w:cs="Helvetica"/>
          <w:sz w:val="24"/>
          <w:szCs w:val="24"/>
        </w:rPr>
        <w:t>– A division within the U.S. Department of Health and Human Services,</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 xml:space="preserve">CMS administers the nation’s major healthcare programs including Medicare and Medicaid. </w:t>
      </w:r>
      <w:r w:rsidR="007E643B" w:rsidRPr="00EC4E7F">
        <w:rPr>
          <w:rStyle w:val="None"/>
          <w:rFonts w:ascii="Helvetica" w:hAnsi="Helvetica" w:cs="Helvetica"/>
          <w:sz w:val="24"/>
          <w:szCs w:val="24"/>
        </w:rPr>
        <w:t xml:space="preserve"> </w:t>
      </w:r>
    </w:p>
    <w:p w14:paraId="6FA902C4" w14:textId="5BE5C81F"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Demographics </w:t>
      </w:r>
      <w:r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Statistical data relating to the population and particular groups within it.  For the purposes of this training, the demographics used are from federal resources.  States may include their own state-specific data from state resources.</w:t>
      </w:r>
      <w:bookmarkEnd w:id="13"/>
    </w:p>
    <w:p w14:paraId="193B400E" w14:textId="50BD155F" w:rsidR="006A220F" w:rsidRPr="00EC4E7F" w:rsidRDefault="006A220F" w:rsidP="00861AB6">
      <w:pPr>
        <w:pStyle w:val="Body"/>
        <w:spacing w:line="259" w:lineRule="auto"/>
        <w:jc w:val="both"/>
        <w:rPr>
          <w:rStyle w:val="None"/>
          <w:rFonts w:ascii="Helvetica" w:hAnsi="Helvetica" w:cs="Helvetica"/>
          <w:sz w:val="24"/>
          <w:szCs w:val="24"/>
        </w:rPr>
      </w:pPr>
      <w:bookmarkStart w:id="14" w:name="_Hlk80304110"/>
      <w:r w:rsidRPr="00CF653C">
        <w:rPr>
          <w:rStyle w:val="None"/>
          <w:rFonts w:ascii="Helvetica" w:hAnsi="Helvetica" w:cs="Helvetica"/>
          <w:b/>
          <w:bCs/>
          <w:sz w:val="24"/>
          <w:szCs w:val="24"/>
        </w:rPr>
        <w:t xml:space="preserve">Home and </w:t>
      </w:r>
      <w:r w:rsidR="00F425A7" w:rsidRPr="00CF653C">
        <w:rPr>
          <w:rStyle w:val="None"/>
          <w:rFonts w:ascii="Helvetica" w:hAnsi="Helvetica" w:cs="Helvetica"/>
          <w:b/>
          <w:bCs/>
          <w:sz w:val="24"/>
          <w:szCs w:val="24"/>
        </w:rPr>
        <w:t>Community-</w:t>
      </w:r>
      <w:r w:rsidRPr="00CF653C">
        <w:rPr>
          <w:rStyle w:val="None"/>
          <w:rFonts w:ascii="Helvetica" w:hAnsi="Helvetica" w:cs="Helvetica"/>
          <w:b/>
          <w:bCs/>
          <w:sz w:val="24"/>
          <w:szCs w:val="24"/>
        </w:rPr>
        <w:t>Based Services (HCBS)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Provides consumers needing long-term care services more choices in where and how they receive those services.</w:t>
      </w:r>
      <w:r w:rsidRPr="00EC4E7F">
        <w:rPr>
          <w:rStyle w:val="FootnoteReference"/>
          <w:rFonts w:ascii="Helvetica" w:hAnsi="Helvetica" w:cs="Helvetica"/>
          <w:sz w:val="24"/>
          <w:szCs w:val="24"/>
        </w:rPr>
        <w:footnoteReference w:id="2"/>
      </w:r>
    </w:p>
    <w:p w14:paraId="706388B2" w14:textId="30F8C3C3" w:rsidR="00E3304E" w:rsidRPr="00E3304E" w:rsidRDefault="00E3304E" w:rsidP="004047F5">
      <w:pPr>
        <w:spacing w:after="160" w:line="276" w:lineRule="auto"/>
        <w:jc w:val="both"/>
        <w:rPr>
          <w:rStyle w:val="None"/>
          <w:rFonts w:ascii="Helvetica" w:hAnsi="Helvetica" w:cstheme="minorHAnsi"/>
        </w:rPr>
      </w:pPr>
      <w:bookmarkStart w:id="15" w:name="_Hlk45820717"/>
      <w:bookmarkEnd w:id="14"/>
      <w:r w:rsidRPr="00CF653C">
        <w:rPr>
          <w:rFonts w:ascii="Helvetica" w:hAnsi="Helvetica" w:cstheme="minorHAnsi"/>
          <w:b/>
          <w:bCs/>
          <w:color w:val="000000" w:themeColor="text1"/>
        </w:rPr>
        <w:t>Intermediate Care Facilities for Individuals with Intellectual Disabilities (</w:t>
      </w:r>
      <w:r w:rsidR="002E45AC">
        <w:rPr>
          <w:rFonts w:ascii="Helvetica" w:hAnsi="Helvetica" w:cstheme="minorHAnsi"/>
          <w:b/>
          <w:bCs/>
          <w:color w:val="000000" w:themeColor="text1"/>
        </w:rPr>
        <w:t>ICF/IID</w:t>
      </w:r>
      <w:r w:rsidRPr="00CF653C">
        <w:rPr>
          <w:rFonts w:ascii="Helvetica" w:hAnsi="Helvetica" w:cstheme="minorHAnsi"/>
          <w:b/>
          <w:bCs/>
          <w:color w:val="000000" w:themeColor="text1"/>
        </w:rPr>
        <w:t>)</w:t>
      </w:r>
      <w:r w:rsidRPr="00CF653C">
        <w:rPr>
          <w:rFonts w:ascii="Helvetica" w:hAnsi="Helvetica" w:cstheme="minorHAnsi"/>
          <w:b/>
          <w:bCs/>
        </w:rPr>
        <w:t xml:space="preserve"> </w:t>
      </w:r>
      <w:r w:rsidRPr="00CF653C">
        <w:rPr>
          <w:rFonts w:ascii="Helvetica" w:eastAsia="Calibri" w:hAnsi="Helvetica" w:cs="Calibri"/>
          <w:color w:val="000000"/>
          <w:u w:color="000000"/>
          <w14:textOutline w14:w="0" w14:cap="flat" w14:cmpd="sng" w14:algn="ctr">
            <w14:noFill/>
            <w14:prstDash w14:val="solid"/>
            <w14:bevel/>
          </w14:textOutline>
        </w:rPr>
        <w:t>–</w:t>
      </w:r>
      <w:r w:rsidRPr="00CF653C">
        <w:rPr>
          <w:rFonts w:ascii="Helvetica" w:hAnsi="Helvetica" w:cstheme="minorHAnsi"/>
        </w:rPr>
        <w:t xml:space="preserve">The </w:t>
      </w:r>
      <w:r w:rsidR="002E45AC">
        <w:rPr>
          <w:rFonts w:ascii="Helvetica" w:hAnsi="Helvetica" w:cstheme="minorHAnsi"/>
        </w:rPr>
        <w:t>ICF/IID</w:t>
      </w:r>
      <w:r w:rsidRPr="00CF653C">
        <w:rPr>
          <w:rFonts w:ascii="Helvetica" w:hAnsi="Helvetica" w:cstheme="minorHAnsi"/>
        </w:rPr>
        <w:t xml:space="preserve"> benefit is an optional Medicaid </w:t>
      </w:r>
      <w:r w:rsidR="002F28CB" w:rsidRPr="00CF653C">
        <w:rPr>
          <w:rFonts w:ascii="Helvetica" w:hAnsi="Helvetica" w:cstheme="minorHAnsi"/>
        </w:rPr>
        <w:t>benefit</w:t>
      </w:r>
      <w:r w:rsidR="00783348">
        <w:rPr>
          <w:rFonts w:ascii="Helvetica" w:hAnsi="Helvetica" w:cstheme="minorHAnsi"/>
        </w:rPr>
        <w:t>; however, all states offer this</w:t>
      </w:r>
      <w:r w:rsidRPr="00CF653C">
        <w:rPr>
          <w:rFonts w:ascii="Helvetica" w:hAnsi="Helvetica" w:cstheme="minorHAnsi"/>
        </w:rPr>
        <w:t xml:space="preserve">. </w:t>
      </w:r>
      <w:r w:rsidR="002E45AC">
        <w:rPr>
          <w:rFonts w:ascii="Helvetica" w:hAnsi="Helvetica" w:cstheme="minorHAnsi"/>
        </w:rPr>
        <w:t>ICF/IID</w:t>
      </w:r>
      <w:r w:rsidRPr="00CF653C">
        <w:rPr>
          <w:rFonts w:ascii="Helvetica" w:hAnsi="Helvetica" w:cstheme="minorHAnsi"/>
        </w:rPr>
        <w:t xml:space="preserve"> provide active treatment for individuals with intellectual disabilities and other related conditions.  Residents in </w:t>
      </w:r>
      <w:r w:rsidR="002E45AC">
        <w:rPr>
          <w:rFonts w:ascii="Helvetica" w:hAnsi="Helvetica" w:cstheme="minorHAnsi"/>
        </w:rPr>
        <w:t>ICF/IID</w:t>
      </w:r>
      <w:r w:rsidRPr="00CF653C">
        <w:rPr>
          <w:rFonts w:ascii="Helvetica" w:hAnsi="Helvetica" w:cstheme="minorHAnsi"/>
        </w:rPr>
        <w:t xml:space="preserve"> may be non-ambulatory, have seizure disorders, mental illness, visual or hearing problems, or a combination of conditions. Currently</w:t>
      </w:r>
      <w:r w:rsidR="00555C0A" w:rsidRPr="00CF653C">
        <w:rPr>
          <w:rFonts w:ascii="Helvetica" w:hAnsi="Helvetica" w:cstheme="minorHAnsi"/>
        </w:rPr>
        <w:t>, the Ombudsman</w:t>
      </w:r>
      <w:r w:rsidR="00A76C6A" w:rsidRPr="00CF653C">
        <w:rPr>
          <w:rFonts w:ascii="Helvetica" w:hAnsi="Helvetica" w:cstheme="minorHAnsi"/>
        </w:rPr>
        <w:t xml:space="preserve"> program</w:t>
      </w:r>
      <w:r w:rsidR="00555C0A" w:rsidRPr="00CF653C">
        <w:rPr>
          <w:rFonts w:ascii="Helvetica" w:hAnsi="Helvetica" w:cstheme="minorHAnsi"/>
        </w:rPr>
        <w:t xml:space="preserve"> in</w:t>
      </w:r>
      <w:r w:rsidRPr="00CF653C">
        <w:rPr>
          <w:rFonts w:ascii="Helvetica" w:hAnsi="Helvetica" w:cstheme="minorHAnsi"/>
        </w:rPr>
        <w:t xml:space="preserve"> very few states either visit or respond to complaints from </w:t>
      </w:r>
      <w:r w:rsidR="002E45AC">
        <w:rPr>
          <w:rFonts w:ascii="Helvetica" w:hAnsi="Helvetica" w:cstheme="minorHAnsi"/>
        </w:rPr>
        <w:t>ICF/IID</w:t>
      </w:r>
      <w:r w:rsidRPr="00CF653C">
        <w:rPr>
          <w:rFonts w:ascii="Helvetica" w:hAnsi="Helvetica" w:cstheme="minorHAnsi"/>
        </w:rPr>
        <w:t>.</w:t>
      </w:r>
      <w:r w:rsidRPr="00CF653C">
        <w:rPr>
          <w:rStyle w:val="FootnoteReference"/>
          <w:rFonts w:ascii="Helvetica" w:hAnsi="Helvetica" w:cstheme="minorHAnsi"/>
        </w:rPr>
        <w:footnoteReference w:id="3"/>
      </w:r>
      <w:bookmarkEnd w:id="15"/>
    </w:p>
    <w:p w14:paraId="2F0D530D" w14:textId="2C0D4265" w:rsidR="00FE17C4" w:rsidRPr="00EC4E7F" w:rsidRDefault="00FE17C4" w:rsidP="00861AB6">
      <w:pPr>
        <w:pStyle w:val="Body"/>
        <w:spacing w:line="259" w:lineRule="auto"/>
        <w:jc w:val="both"/>
        <w:rPr>
          <w:rStyle w:val="None"/>
          <w:rFonts w:ascii="Helvetica" w:hAnsi="Helvetica" w:cs="Helvetica"/>
          <w:sz w:val="24"/>
          <w:szCs w:val="24"/>
        </w:rPr>
      </w:pPr>
      <w:bookmarkStart w:id="16" w:name="_Hlk57051074"/>
      <w:r w:rsidRPr="00EC4E7F">
        <w:rPr>
          <w:rStyle w:val="None"/>
          <w:rFonts w:ascii="Helvetica" w:hAnsi="Helvetica" w:cs="Helvetica"/>
          <w:b/>
          <w:bCs/>
          <w:sz w:val="24"/>
          <w:szCs w:val="24"/>
        </w:rPr>
        <w:t>Minimum Data Set 3.0 (MDS, MDS 3.0)</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federally mandated assessment of all residents of Medicare and Medicaid certified nursing homes.  MDS assessments are conducted upon admission, throughout the resident’s stay</w:t>
      </w:r>
      <w:r w:rsidR="00273821" w:rsidRPr="00EC4E7F">
        <w:rPr>
          <w:rStyle w:val="None"/>
          <w:rFonts w:ascii="Helvetica" w:hAnsi="Helvetica" w:cs="Helvetica"/>
          <w:sz w:val="24"/>
          <w:szCs w:val="24"/>
        </w:rPr>
        <w:t>,</w:t>
      </w:r>
      <w:r w:rsidRPr="00EC4E7F">
        <w:rPr>
          <w:rStyle w:val="None"/>
          <w:rFonts w:ascii="Helvetica" w:hAnsi="Helvetica" w:cs="Helvetica"/>
          <w:sz w:val="24"/>
          <w:szCs w:val="24"/>
        </w:rPr>
        <w:t xml:space="preserve"> and upon discharge. The data from the assessments are transmitted electronically using the MDS national database at CMS.</w:t>
      </w:r>
      <w:bookmarkEnd w:id="16"/>
      <w:r w:rsidR="00DD6308" w:rsidRPr="00CC05FF">
        <w:rPr>
          <w:rStyle w:val="None"/>
          <w:rFonts w:ascii="Helvetica" w:hAnsi="Helvetica" w:cs="Helvetica"/>
          <w:sz w:val="24"/>
          <w:szCs w:val="24"/>
          <w:vertAlign w:val="superscript"/>
        </w:rPr>
        <w:footnoteReference w:id="4"/>
      </w:r>
    </w:p>
    <w:p w14:paraId="452B2B71" w14:textId="77777777" w:rsidR="00C73179" w:rsidRPr="008A7720" w:rsidRDefault="00C73179" w:rsidP="00C73179">
      <w:pPr>
        <w:pStyle w:val="Body"/>
        <w:jc w:val="both"/>
        <w:rPr>
          <w:rFonts w:ascii="Helvetica" w:hAnsi="Helvetica" w:cs="Helvetica"/>
          <w:sz w:val="24"/>
          <w:szCs w:val="24"/>
        </w:rPr>
      </w:pPr>
      <w:r w:rsidRPr="00C73179">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C73179">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C73179">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5417E90C" w14:textId="77777777"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Ombudsman</w:t>
      </w:r>
      <w:r w:rsidRPr="00EC4E7F">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345456AA" w14:textId="7C869DB8" w:rsidR="00FE17C4" w:rsidRPr="00EC4E7F" w:rsidRDefault="00FE17C4" w:rsidP="00861AB6">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b/>
          <w:bCs/>
          <w:sz w:val="24"/>
          <w:szCs w:val="24"/>
        </w:rPr>
        <w:lastRenderedPageBreak/>
        <w:t xml:space="preserve">Representatives of the Office </w:t>
      </w:r>
      <w:r w:rsidR="004B43E2" w:rsidRPr="00EC4E7F">
        <w:rPr>
          <w:rStyle w:val="None"/>
          <w:rFonts w:ascii="Helvetica" w:hAnsi="Helvetica" w:cs="Helvetica"/>
          <w:b/>
          <w:bCs/>
          <w:sz w:val="24"/>
          <w:szCs w:val="24"/>
        </w:rPr>
        <w:t xml:space="preserve">of the State Long-Term Care Ombudsman </w:t>
      </w:r>
      <w:r w:rsidRPr="00EC4E7F">
        <w:rPr>
          <w:rStyle w:val="None"/>
          <w:rFonts w:ascii="Helvetica" w:hAnsi="Helvetica" w:cs="Helvetica"/>
          <w:b/>
          <w:bCs/>
          <w:sz w:val="24"/>
          <w:szCs w:val="24"/>
        </w:rPr>
        <w:t>(</w:t>
      </w:r>
      <w:r w:rsidR="000535B0" w:rsidRPr="00EC4E7F">
        <w:rPr>
          <w:rStyle w:val="None"/>
          <w:rFonts w:ascii="Helvetica" w:hAnsi="Helvetica" w:cs="Helvetica"/>
          <w:b/>
          <w:bCs/>
          <w:sz w:val="24"/>
          <w:szCs w:val="24"/>
        </w:rPr>
        <w:t>R</w:t>
      </w:r>
      <w:r w:rsidRPr="00EC4E7F">
        <w:rPr>
          <w:rStyle w:val="None"/>
          <w:rFonts w:ascii="Helvetica" w:hAnsi="Helvetica" w:cs="Helvetica"/>
          <w:b/>
          <w:bCs/>
          <w:sz w:val="24"/>
          <w:szCs w:val="24"/>
        </w:rPr>
        <w:t>epresentatives)</w:t>
      </w:r>
      <w:r w:rsidRPr="00EC4E7F">
        <w:rPr>
          <w:rStyle w:val="None"/>
          <w:rFonts w:ascii="Helvetica" w:hAnsi="Helvetica" w:cs="Helvetica"/>
          <w:sz w:val="24"/>
          <w:szCs w:val="24"/>
        </w:rPr>
        <w:t xml:space="preserve"> – </w:t>
      </w:r>
      <w:bookmarkStart w:id="17" w:name="_Hlk79695389"/>
      <w:r w:rsidRPr="00EC4E7F">
        <w:rPr>
          <w:rStyle w:val="None"/>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DD6308" w:rsidRPr="00EC4E7F">
        <w:rPr>
          <w:rStyle w:val="FootnoteReference"/>
          <w:rFonts w:ascii="Helvetica" w:hAnsi="Helvetica" w:cs="Helvetica"/>
          <w:sz w:val="24"/>
          <w:szCs w:val="24"/>
        </w:rPr>
        <w:footnoteReference w:id="6"/>
      </w:r>
      <w:r w:rsidRPr="00EC4E7F">
        <w:rPr>
          <w:rStyle w:val="None"/>
          <w:rFonts w:ascii="Helvetica" w:hAnsi="Helvetica" w:cs="Helvetica"/>
          <w:sz w:val="24"/>
          <w:szCs w:val="24"/>
        </w:rPr>
        <w:t xml:space="preserve">  </w:t>
      </w:r>
    </w:p>
    <w:bookmarkEnd w:id="17"/>
    <w:p w14:paraId="228D816A" w14:textId="77777777" w:rsidR="00FE17C4" w:rsidRPr="00EC4E7F" w:rsidRDefault="00FE17C4" w:rsidP="00861AB6">
      <w:pPr>
        <w:pStyle w:val="Body"/>
        <w:spacing w:after="0"/>
        <w:jc w:val="both"/>
        <w:rPr>
          <w:rStyle w:val="None"/>
          <w:rFonts w:ascii="Helvetica" w:hAnsi="Helvetica" w:cs="Helvetica"/>
          <w:b/>
          <w:bCs/>
          <w:sz w:val="24"/>
          <w:szCs w:val="24"/>
        </w:rPr>
      </w:pPr>
    </w:p>
    <w:p w14:paraId="0E377A9F" w14:textId="6C1854DB" w:rsidR="00FE17C4" w:rsidRPr="00EC4E7F" w:rsidRDefault="00FE17C4" w:rsidP="00861AB6">
      <w:pPr>
        <w:pStyle w:val="Body"/>
        <w:spacing w:after="0"/>
        <w:jc w:val="both"/>
        <w:rPr>
          <w:rStyle w:val="None"/>
          <w:rFonts w:ascii="Helvetica" w:hAnsi="Helvetica" w:cs="Helvetica"/>
          <w:sz w:val="24"/>
          <w:szCs w:val="24"/>
        </w:rPr>
      </w:pPr>
      <w:r w:rsidRPr="00EC4E7F">
        <w:rPr>
          <w:rStyle w:val="None"/>
          <w:rFonts w:ascii="Helvetica" w:hAnsi="Helvetica" w:cs="Helvetica"/>
          <w:b/>
          <w:bCs/>
          <w:sz w:val="24"/>
          <w:szCs w:val="24"/>
        </w:rPr>
        <w:t xml:space="preserve">Residential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 xml:space="preserve">are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ommunity (RCC)</w:t>
      </w:r>
      <w:r w:rsidR="003A30D8">
        <w:rPr>
          <w:rStyle w:val="None"/>
          <w:rFonts w:ascii="Helvetica" w:hAnsi="Helvetica" w:cs="Helvetica"/>
          <w:b/>
          <w:bCs/>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w:t>
      </w:r>
      <w:bookmarkStart w:id="18" w:name="_Hlk79692255"/>
      <w:bookmarkStart w:id="19" w:name="_Hlk58514176"/>
      <w:r w:rsidRPr="00EC4E7F">
        <w:rPr>
          <w:rStyle w:val="None"/>
          <w:rFonts w:ascii="Helvetica" w:hAnsi="Helvetica" w:cs="Helvetica"/>
          <w:sz w:val="24"/>
          <w:szCs w:val="24"/>
        </w:rPr>
        <w:t>A type of long-term care facility as described in the Older</w:t>
      </w:r>
      <w:r w:rsidR="00971158">
        <w:rPr>
          <w:rStyle w:val="None"/>
          <w:rFonts w:ascii="Helvetica" w:hAnsi="Helvetica" w:cs="Helvetica"/>
          <w:sz w:val="24"/>
          <w:szCs w:val="24"/>
        </w:rPr>
        <w:t xml:space="preserve"> </w:t>
      </w:r>
      <w:r w:rsidRPr="00EC4E7F">
        <w:rPr>
          <w:rStyle w:val="None"/>
          <w:rFonts w:ascii="Helvetica" w:hAnsi="Helvetica" w:cs="Helvetica"/>
          <w:sz w:val="24"/>
          <w:szCs w:val="24"/>
        </w:rPr>
        <w:t xml:space="preserve">Americans Act </w:t>
      </w:r>
      <w:r w:rsidR="00CF1993">
        <w:rPr>
          <w:rStyle w:val="None"/>
          <w:rFonts w:ascii="Helvetica" w:hAnsi="Helvetica" w:cs="Helvetica"/>
          <w:sz w:val="24"/>
          <w:szCs w:val="24"/>
        </w:rPr>
        <w:t xml:space="preserve">(Act) </w:t>
      </w:r>
      <w:r w:rsidRPr="00EC4E7F">
        <w:rPr>
          <w:rStyle w:val="None"/>
          <w:rFonts w:ascii="Helvetica" w:hAnsi="Helvetica" w:cs="Helvetica"/>
          <w:sz w:val="24"/>
          <w:szCs w:val="24"/>
        </w:rPr>
        <w:t xml:space="preserve">that, regardless of setting, provides at a minimum, room and board, around-the-clock on-site supervision, and help with personal care such as bathing and dressing or health-related services such as medication management. </w:t>
      </w:r>
      <w:bookmarkEnd w:id="18"/>
      <w:r w:rsidRPr="00EC4E7F">
        <w:rPr>
          <w:rStyle w:val="None"/>
          <w:rFonts w:ascii="Helvetica" w:hAnsi="Helvetica" w:cs="Helvetica"/>
          <w:sz w:val="24"/>
          <w:szCs w:val="24"/>
        </w:rPr>
        <w:t>Facility types include but are not limited to</w:t>
      </w:r>
      <w:r w:rsidR="0070359B" w:rsidRPr="00EC4E7F">
        <w:rPr>
          <w:rStyle w:val="None"/>
          <w:rFonts w:ascii="Helvetica" w:hAnsi="Helvetica" w:cs="Helvetica"/>
          <w:sz w:val="24"/>
          <w:szCs w:val="24"/>
        </w:rPr>
        <w:t>,</w:t>
      </w:r>
      <w:r w:rsidRPr="00EC4E7F">
        <w:rPr>
          <w:rStyle w:val="None"/>
          <w:rFonts w:ascii="Helvetica" w:hAnsi="Helvetica" w:cs="Helvetica"/>
          <w:sz w:val="24"/>
          <w:szCs w:val="24"/>
        </w:rPr>
        <w:t xml:space="preserve"> assisted living; board and care home; congregate care; enriched housing programs; homes for the aged; personal care homes; adult foster/ family homes</w:t>
      </w:r>
      <w:r w:rsidR="00F425A7" w:rsidRPr="00680FA2">
        <w:rPr>
          <w:rStyle w:val="None"/>
          <w:rFonts w:ascii="Helvetica" w:hAnsi="Helvetica" w:cs="Helvetica"/>
          <w:sz w:val="24"/>
          <w:szCs w:val="24"/>
        </w:rPr>
        <w:t>;</w:t>
      </w:r>
      <w:r w:rsidRPr="00EC4E7F">
        <w:rPr>
          <w:rStyle w:val="None"/>
          <w:rFonts w:ascii="Helvetica" w:hAnsi="Helvetica" w:cs="Helvetica"/>
          <w:sz w:val="24"/>
          <w:szCs w:val="24"/>
        </w:rPr>
        <w:t xml:space="preserve"> and shared housing establishments that are licensed, registered, listed, certified, or otherwise regulated by a state.</w:t>
      </w:r>
      <w:bookmarkStart w:id="20" w:name="_Hlk79696059"/>
      <w:bookmarkEnd w:id="19"/>
      <w:r w:rsidR="00DD6308" w:rsidRPr="00EC4E7F">
        <w:rPr>
          <w:rStyle w:val="FootnoteReference"/>
          <w:rFonts w:ascii="Helvetica" w:hAnsi="Helvetica" w:cs="Helvetica"/>
          <w:sz w:val="24"/>
          <w:szCs w:val="24"/>
        </w:rPr>
        <w:footnoteReference w:id="7"/>
      </w:r>
      <w:bookmarkEnd w:id="20"/>
    </w:p>
    <w:p w14:paraId="0167EFCC" w14:textId="77777777" w:rsidR="00FE17C4" w:rsidRPr="00EC4E7F" w:rsidRDefault="00FE17C4" w:rsidP="00861AB6">
      <w:pPr>
        <w:pStyle w:val="Body"/>
        <w:spacing w:after="0" w:line="259" w:lineRule="auto"/>
        <w:jc w:val="both"/>
        <w:rPr>
          <w:rStyle w:val="None"/>
          <w:rFonts w:ascii="Helvetica" w:hAnsi="Helvetica" w:cs="Helvetica"/>
          <w:b/>
          <w:bCs/>
          <w:sz w:val="24"/>
          <w:szCs w:val="24"/>
        </w:rPr>
      </w:pPr>
      <w:bookmarkStart w:id="21" w:name="_Hlk57051488"/>
    </w:p>
    <w:p w14:paraId="481F1E6E" w14:textId="7CD05406" w:rsidR="00971158" w:rsidRDefault="00FE17C4" w:rsidP="00971158">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Serious </w:t>
      </w:r>
      <w:r w:rsidR="000535B0" w:rsidRPr="00EC4E7F">
        <w:rPr>
          <w:rStyle w:val="None"/>
          <w:rFonts w:ascii="Helvetica" w:hAnsi="Helvetica" w:cs="Helvetica"/>
          <w:b/>
          <w:bCs/>
          <w:sz w:val="24"/>
          <w:szCs w:val="24"/>
        </w:rPr>
        <w:t>M</w:t>
      </w:r>
      <w:r w:rsidRPr="00EC4E7F">
        <w:rPr>
          <w:rStyle w:val="None"/>
          <w:rFonts w:ascii="Helvetica" w:hAnsi="Helvetica" w:cs="Helvetica"/>
          <w:b/>
          <w:bCs/>
          <w:sz w:val="24"/>
          <w:szCs w:val="24"/>
        </w:rPr>
        <w:t xml:space="preserve">ental </w:t>
      </w:r>
      <w:r w:rsidR="000535B0" w:rsidRPr="00EC4E7F">
        <w:rPr>
          <w:rStyle w:val="None"/>
          <w:rFonts w:ascii="Helvetica" w:hAnsi="Helvetica" w:cs="Helvetica"/>
          <w:b/>
          <w:bCs/>
          <w:sz w:val="24"/>
          <w:szCs w:val="24"/>
        </w:rPr>
        <w:t>I</w:t>
      </w:r>
      <w:r w:rsidRPr="00EC4E7F">
        <w:rPr>
          <w:rStyle w:val="None"/>
          <w:rFonts w:ascii="Helvetica" w:hAnsi="Helvetica" w:cs="Helvetica"/>
          <w:b/>
          <w:bCs/>
          <w:sz w:val="24"/>
          <w:szCs w:val="24"/>
        </w:rPr>
        <w:t>llness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mental, behavioral, or emotional disorder resulting in serious functional impairment, which substantially interferes with or limits one or more major life activities.</w:t>
      </w:r>
      <w:r w:rsidR="00DD6308" w:rsidRPr="00971158">
        <w:rPr>
          <w:rStyle w:val="None"/>
          <w:rFonts w:ascii="Helvetica" w:hAnsi="Helvetica" w:cs="Helvetica"/>
          <w:sz w:val="24"/>
          <w:szCs w:val="24"/>
          <w:vertAlign w:val="superscript"/>
        </w:rPr>
        <w:footnoteReference w:id="8"/>
      </w:r>
      <w:bookmarkStart w:id="22" w:name="_Hlk56679517"/>
    </w:p>
    <w:p w14:paraId="770E32D1" w14:textId="77777777" w:rsidR="00971158" w:rsidRDefault="00971158" w:rsidP="00971158">
      <w:pPr>
        <w:pStyle w:val="Body"/>
        <w:spacing w:after="0" w:line="259" w:lineRule="auto"/>
        <w:jc w:val="both"/>
        <w:rPr>
          <w:rStyle w:val="None"/>
          <w:rFonts w:ascii="Helvetica" w:hAnsi="Helvetica" w:cs="Helvetica"/>
          <w:sz w:val="24"/>
          <w:szCs w:val="24"/>
        </w:rPr>
      </w:pPr>
    </w:p>
    <w:p w14:paraId="5A779988" w14:textId="75740B65" w:rsidR="00C01579" w:rsidRDefault="00C01579" w:rsidP="00C01579">
      <w:pPr>
        <w:spacing w:after="160" w:line="276" w:lineRule="auto"/>
        <w:jc w:val="both"/>
        <w:rPr>
          <w:rFonts w:ascii="Helvetica" w:hAnsi="Helvetica" w:cs="Helvetica"/>
        </w:rPr>
      </w:pPr>
      <w:bookmarkStart w:id="23" w:name="_Hlk64222208"/>
      <w:r w:rsidRPr="00897DF7">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897DF7">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897DF7">
        <w:rPr>
          <w:rStyle w:val="FootnoteReference"/>
          <w:rFonts w:ascii="Helvetica" w:eastAsia="Calibri" w:hAnsi="Helvetica" w:cs="Helvetica"/>
          <w:u w:color="000000"/>
          <w14:textOutline w14:w="0" w14:cap="flat" w14:cmpd="sng" w14:algn="ctr">
            <w14:noFill/>
            <w14:prstDash w14:val="solid"/>
            <w14:bevel/>
          </w14:textOutline>
        </w:rPr>
        <w:footnoteReference w:id="9"/>
      </w:r>
      <w:r w:rsidRPr="00897DF7">
        <w:rPr>
          <w:rFonts w:ascii="Helvetica" w:hAnsi="Helvetica" w:cs="Helvetica"/>
        </w:rPr>
        <w:t xml:space="preserve"> </w:t>
      </w:r>
      <w:bookmarkEnd w:id="23"/>
      <w:r w:rsidRPr="00897DF7">
        <w:rPr>
          <w:rFonts w:ascii="Helvetica" w:hAnsi="Helvetica" w:cs="Helvetica"/>
        </w:rPr>
        <w:t>For the purposes of this training and to be consistent with the National Ombudsman Reporting System (NORS), we use the term “nursing facility” for both skilled nursing facilities and nursing facilit</w:t>
      </w:r>
      <w:r w:rsidR="00CE079D">
        <w:rPr>
          <w:rFonts w:ascii="Helvetica" w:hAnsi="Helvetica" w:cs="Helvetica"/>
        </w:rPr>
        <w:t>ies</w:t>
      </w:r>
      <w:r w:rsidRPr="00897DF7">
        <w:rPr>
          <w:rFonts w:ascii="Helvetica" w:hAnsi="Helvetica" w:cs="Helvetica"/>
        </w:rPr>
        <w:t>.</w:t>
      </w:r>
      <w:r w:rsidRPr="00897DF7">
        <w:rPr>
          <w:rStyle w:val="FootnoteReference"/>
          <w:rFonts w:ascii="Helvetica" w:hAnsi="Helvetica" w:cs="Helvetica"/>
        </w:rPr>
        <w:footnoteReference w:id="10"/>
      </w:r>
      <w:r>
        <w:rPr>
          <w:rFonts w:ascii="Helvetica" w:hAnsi="Helvetica" w:cs="Helvetica"/>
        </w:rPr>
        <w:t xml:space="preserve"> </w:t>
      </w:r>
    </w:p>
    <w:p w14:paraId="18B2B13E" w14:textId="77777777" w:rsidR="00707E84" w:rsidRDefault="00707E84" w:rsidP="00707E84">
      <w:pPr>
        <w:spacing w:line="259" w:lineRule="auto"/>
        <w:jc w:val="both"/>
        <w:rPr>
          <w:rFonts w:ascii="Helvetica" w:eastAsia="Calibri" w:hAnsi="Helvetica" w:cs="Calibri"/>
          <w:color w:val="000000"/>
          <w:u w:color="000000"/>
          <w14:textOutline w14:w="0" w14:cap="flat" w14:cmpd="sng" w14:algn="ctr">
            <w14:noFill/>
            <w14:prstDash w14:val="solid"/>
            <w14:bevel/>
          </w14:textOutline>
        </w:rPr>
      </w:pPr>
      <w:bookmarkStart w:id="24" w:name="_Hlk56679539"/>
      <w:bookmarkEnd w:id="21"/>
      <w:bookmarkEnd w:id="22"/>
      <w:r w:rsidRPr="006B028B">
        <w:rPr>
          <w:rFonts w:ascii="Helvetica" w:eastAsia="Calibri" w:hAnsi="Helvetica" w:cs="Calibri"/>
          <w:b/>
          <w:bCs/>
          <w:color w:val="000000"/>
          <w:u w:color="000000"/>
          <w14:textOutline w14:w="0" w14:cap="flat" w14:cmpd="sng" w14:algn="ctr">
            <w14:noFill/>
            <w14:prstDash w14:val="solid"/>
            <w14:bevel/>
          </w14:textOutline>
        </w:rPr>
        <w:t>State Long-Term Care Ombudsman (Ombudsman, State Ombudsman)</w:t>
      </w:r>
      <w:r w:rsidRPr="006B028B">
        <w:rPr>
          <w:rFonts w:ascii="Helvetica" w:eastAsia="Calibri" w:hAnsi="Helvetica" w:cs="Calibri"/>
          <w:color w:val="000000"/>
          <w:u w:color="000000"/>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 </w:t>
      </w:r>
      <w:r>
        <w:rPr>
          <w:rFonts w:ascii="Helvetica" w:eastAsia="Calibri" w:hAnsi="Helvetica" w:cs="Calibri"/>
          <w:color w:val="000000"/>
          <w:u w:color="000000"/>
          <w14:textOutline w14:w="0" w14:cap="flat" w14:cmpd="sng" w14:algn="ctr">
            <w14:noFill/>
            <w14:prstDash w14:val="solid"/>
            <w14:bevel/>
          </w14:textOutline>
        </w:rPr>
        <w:t xml:space="preserve">to </w:t>
      </w:r>
      <w:r w:rsidRPr="006B028B">
        <w:rPr>
          <w:rFonts w:ascii="Helvetica" w:eastAsia="Calibri" w:hAnsi="Helvetica" w:cs="Calibri"/>
          <w:color w:val="000000"/>
          <w:u w:color="000000"/>
          <w14:textOutline w14:w="0" w14:cap="flat" w14:cmpd="sng" w14:algn="ctr">
            <w14:noFill/>
            <w14:prstDash w14:val="solid"/>
            <w14:bevel/>
          </w14:textOutline>
        </w:rPr>
        <w:t xml:space="preserve">fulfill the functions, responsibilities and duties set forth in §1324.13 and §1324.19.  </w:t>
      </w:r>
    </w:p>
    <w:p w14:paraId="3AA2C3C7" w14:textId="6F568C4D" w:rsidR="00707E84" w:rsidRDefault="00707E84" w:rsidP="00861AB6">
      <w:pPr>
        <w:pStyle w:val="Body"/>
        <w:spacing w:line="259" w:lineRule="auto"/>
        <w:jc w:val="both"/>
        <w:rPr>
          <w:rStyle w:val="None"/>
          <w:rFonts w:ascii="Helvetica" w:hAnsi="Helvetica" w:cs="Helvetica"/>
          <w:b/>
          <w:bCs/>
          <w:sz w:val="24"/>
          <w:szCs w:val="24"/>
        </w:rPr>
      </w:pPr>
    </w:p>
    <w:p w14:paraId="66515DEE" w14:textId="77777777" w:rsidR="0089276C" w:rsidRDefault="0089276C" w:rsidP="00861AB6">
      <w:pPr>
        <w:pStyle w:val="Body"/>
        <w:spacing w:line="259" w:lineRule="auto"/>
        <w:jc w:val="both"/>
        <w:rPr>
          <w:rStyle w:val="None"/>
          <w:rFonts w:ascii="Helvetica" w:hAnsi="Helvetica" w:cs="Helvetica"/>
          <w:b/>
          <w:bCs/>
          <w:sz w:val="24"/>
          <w:szCs w:val="24"/>
        </w:rPr>
      </w:pPr>
    </w:p>
    <w:p w14:paraId="597AAAB7" w14:textId="6FBCD776"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lastRenderedPageBreak/>
        <w:t xml:space="preserve">State Long-Term Care Ombudsman </w:t>
      </w:r>
      <w:r w:rsidR="009A0A1D">
        <w:rPr>
          <w:rStyle w:val="None"/>
          <w:rFonts w:ascii="Helvetica" w:hAnsi="Helvetica" w:cs="Helvetica"/>
          <w:b/>
          <w:bCs/>
          <w:sz w:val="24"/>
          <w:szCs w:val="24"/>
        </w:rPr>
        <w:t>p</w:t>
      </w:r>
      <w:r w:rsidRPr="00EC4E7F">
        <w:rPr>
          <w:rStyle w:val="None"/>
          <w:rFonts w:ascii="Helvetica" w:hAnsi="Helvetica" w:cs="Helvetica"/>
          <w:b/>
          <w:bCs/>
          <w:sz w:val="24"/>
          <w:szCs w:val="24"/>
        </w:rPr>
        <w:t>rogram (</w:t>
      </w:r>
      <w:r w:rsidR="00246639" w:rsidRPr="00EC4E7F">
        <w:rPr>
          <w:rStyle w:val="None"/>
          <w:rFonts w:ascii="Helvetica" w:hAnsi="Helvetica" w:cs="Helvetica"/>
          <w:b/>
          <w:bCs/>
          <w:sz w:val="24"/>
          <w:szCs w:val="24"/>
        </w:rPr>
        <w:t xml:space="preserve">Ombudsman </w:t>
      </w:r>
      <w:r w:rsidR="009A0A1D">
        <w:rPr>
          <w:rStyle w:val="None"/>
          <w:rFonts w:ascii="Helvetica" w:hAnsi="Helvetica" w:cs="Helvetica"/>
          <w:b/>
          <w:bCs/>
          <w:sz w:val="24"/>
          <w:szCs w:val="24"/>
        </w:rPr>
        <w:t>p</w:t>
      </w:r>
      <w:r w:rsidR="009A0A1D" w:rsidRPr="00EC4E7F">
        <w:rPr>
          <w:rStyle w:val="None"/>
          <w:rFonts w:ascii="Helvetica" w:hAnsi="Helvetica" w:cs="Helvetica"/>
          <w:b/>
          <w:bCs/>
          <w:sz w:val="24"/>
          <w:szCs w:val="24"/>
        </w:rPr>
        <w:t>rogram</w:t>
      </w:r>
      <w:r w:rsidR="00246639" w:rsidRPr="00EC4E7F">
        <w:rPr>
          <w:rStyle w:val="None"/>
          <w:rFonts w:ascii="Helvetica" w:hAnsi="Helvetica" w:cs="Helvetica"/>
          <w:b/>
          <w:bCs/>
          <w:sz w:val="24"/>
          <w:szCs w:val="24"/>
        </w:rPr>
        <w:t xml:space="preserve">, </w:t>
      </w:r>
      <w:r w:rsidR="009A0A1D">
        <w:rPr>
          <w:rStyle w:val="None"/>
          <w:rFonts w:ascii="Helvetica" w:hAnsi="Helvetica" w:cs="Helvetica"/>
          <w:b/>
          <w:bCs/>
          <w:sz w:val="24"/>
          <w:szCs w:val="24"/>
        </w:rPr>
        <w:t>the p</w:t>
      </w:r>
      <w:r w:rsidR="009A0A1D" w:rsidRPr="00EC4E7F">
        <w:rPr>
          <w:rStyle w:val="None"/>
          <w:rFonts w:ascii="Helvetica" w:hAnsi="Helvetica" w:cs="Helvetica"/>
          <w:b/>
          <w:bCs/>
          <w:sz w:val="24"/>
          <w:szCs w:val="24"/>
        </w:rPr>
        <w:t>rogram</w:t>
      </w:r>
      <w:r w:rsidR="00246639" w:rsidRPr="00EC4E7F">
        <w:rPr>
          <w:rStyle w:val="None"/>
          <w:rFonts w:ascii="Helvetica" w:hAnsi="Helvetica" w:cs="Helvetica"/>
          <w:b/>
          <w:bCs/>
          <w:sz w:val="24"/>
          <w:szCs w:val="24"/>
        </w:rPr>
        <w:t>, LTCOP</w:t>
      </w:r>
      <w:r w:rsidRPr="00EC4E7F">
        <w:rPr>
          <w:rStyle w:val="None"/>
          <w:rFonts w:ascii="Helvetica" w:hAnsi="Helvetica" w:cs="Helvetica"/>
          <w:b/>
          <w:bCs/>
          <w:sz w:val="24"/>
          <w:szCs w:val="24"/>
        </w:rPr>
        <w:t>)</w:t>
      </w:r>
      <w:bookmarkEnd w:id="24"/>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 xml:space="preserve">– </w:t>
      </w:r>
      <w:bookmarkStart w:id="25" w:name="_Hlk79696858"/>
      <w:r w:rsidRPr="00EC4E7F">
        <w:rPr>
          <w:rStyle w:val="None"/>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227F56" w:rsidRPr="00EC4E7F">
        <w:rPr>
          <w:rStyle w:val="FootnoteReference"/>
          <w:rFonts w:ascii="Helvetica" w:hAnsi="Helvetica" w:cs="Helvetica"/>
          <w:sz w:val="24"/>
          <w:szCs w:val="24"/>
        </w:rPr>
        <w:footnoteReference w:id="11"/>
      </w:r>
      <w:r w:rsidRPr="00EC4E7F">
        <w:rPr>
          <w:rStyle w:val="None"/>
          <w:rFonts w:ascii="Helvetica" w:hAnsi="Helvetica" w:cs="Helvetica"/>
          <w:sz w:val="24"/>
          <w:szCs w:val="24"/>
        </w:rPr>
        <w:t xml:space="preserve"> </w:t>
      </w:r>
    </w:p>
    <w:bookmarkEnd w:id="25"/>
    <w:p w14:paraId="51F4077F" w14:textId="4E011D42"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Subsection </w:t>
      </w:r>
      <w:r w:rsidR="009B2CB4" w:rsidRPr="00EC4E7F">
        <w:rPr>
          <w:rStyle w:val="None"/>
          <w:rFonts w:ascii="Helvetica" w:hAnsi="Helvetica" w:cs="Helvetica"/>
          <w:b/>
          <w:bCs/>
          <w:sz w:val="24"/>
          <w:szCs w:val="24"/>
        </w:rPr>
        <w:t>S</w:t>
      </w:r>
      <w:r w:rsidRPr="00EC4E7F">
        <w:rPr>
          <w:rStyle w:val="None"/>
          <w:rFonts w:ascii="Helvetica" w:hAnsi="Helvetica" w:cs="Helvetica"/>
          <w:b/>
          <w:bCs/>
          <w:sz w:val="24"/>
          <w:szCs w:val="24"/>
        </w:rPr>
        <w:t>ymbol (§)</w:t>
      </w:r>
      <w:r w:rsidRPr="00EC4E7F">
        <w:rPr>
          <w:rStyle w:val="None"/>
          <w:rFonts w:ascii="Helvetica" w:hAnsi="Helvetica" w:cs="Helvetica"/>
          <w:sz w:val="24"/>
          <w:szCs w:val="24"/>
        </w:rPr>
        <w:t xml:space="preserve"> – The subsection symbol is used to </w:t>
      </w:r>
      <w:r w:rsidR="00227F56" w:rsidRPr="00EC4E7F">
        <w:rPr>
          <w:rStyle w:val="None"/>
          <w:rFonts w:ascii="Helvetica" w:hAnsi="Helvetica" w:cs="Helvetica"/>
          <w:sz w:val="24"/>
          <w:szCs w:val="24"/>
        </w:rPr>
        <w:t>denote</w:t>
      </w:r>
      <w:r w:rsidRPr="00EC4E7F">
        <w:rPr>
          <w:rStyle w:val="None"/>
          <w:rFonts w:ascii="Helvetica" w:hAnsi="Helvetica" w:cs="Helvetica"/>
          <w:sz w:val="24"/>
          <w:szCs w:val="24"/>
        </w:rPr>
        <w:t xml:space="preserve"> an individual numeric statute or regulation (rule). </w:t>
      </w:r>
    </w:p>
    <w:p w14:paraId="0120858F" w14:textId="77777777" w:rsidR="00971158" w:rsidRDefault="00B22D21" w:rsidP="00B620EC">
      <w:pPr>
        <w:pStyle w:val="Heading"/>
        <w:pBdr>
          <w:bottom w:val="single" w:sz="4" w:space="0" w:color="auto"/>
        </w:pBdr>
        <w:jc w:val="center"/>
        <w:rPr>
          <w:rFonts w:ascii="Helvetica" w:hAnsi="Helvetica" w:cs="Helvetica"/>
          <w:b/>
          <w:bCs/>
          <w:sz w:val="56"/>
          <w:szCs w:val="56"/>
        </w:rPr>
      </w:pPr>
      <w:r w:rsidRPr="00EC4E7F">
        <w:rPr>
          <w:rStyle w:val="None"/>
          <w:rFonts w:ascii="Helvetica" w:hAnsi="Helvetica" w:cs="Helvetica"/>
        </w:rPr>
        <w:br w:type="page"/>
      </w:r>
      <w:bookmarkStart w:id="26" w:name="_Toc80707423"/>
      <w:bookmarkStart w:id="27" w:name="_Hlk77612121"/>
      <w:r w:rsidR="00A835BF" w:rsidRPr="00971158">
        <w:rPr>
          <w:rFonts w:ascii="Helvetica" w:hAnsi="Helvetica" w:cs="Helvetica"/>
          <w:b/>
          <w:bCs/>
          <w:sz w:val="56"/>
          <w:szCs w:val="56"/>
        </w:rPr>
        <w:lastRenderedPageBreak/>
        <w:t xml:space="preserve">Section 2: </w:t>
      </w:r>
    </w:p>
    <w:p w14:paraId="5DE97717" w14:textId="6DFC3F97" w:rsidR="0012102D" w:rsidRPr="00971158" w:rsidRDefault="00ED0B16" w:rsidP="00B620EC">
      <w:pPr>
        <w:pStyle w:val="Heading"/>
        <w:pBdr>
          <w:bottom w:val="single" w:sz="4" w:space="0" w:color="auto"/>
        </w:pBdr>
        <w:jc w:val="center"/>
        <w:rPr>
          <w:rFonts w:ascii="Helvetica" w:eastAsia="Helvetica" w:hAnsi="Helvetica" w:cs="Helvetica"/>
          <w:b/>
          <w:bCs/>
          <w:sz w:val="52"/>
          <w:szCs w:val="52"/>
        </w:rPr>
      </w:pPr>
      <w:r w:rsidRPr="00971158">
        <w:rPr>
          <w:rFonts w:ascii="Helvetica" w:hAnsi="Helvetica" w:cs="Helvetica"/>
          <w:b/>
          <w:bCs/>
          <w:sz w:val="52"/>
          <w:szCs w:val="52"/>
        </w:rPr>
        <w:t>Who Lives in Long-Term Care Settings</w:t>
      </w:r>
      <w:r w:rsidR="009F025A" w:rsidRPr="00971158">
        <w:rPr>
          <w:rFonts w:ascii="Helvetica" w:hAnsi="Helvetica" w:cs="Helvetica"/>
          <w:b/>
          <w:bCs/>
          <w:sz w:val="52"/>
          <w:szCs w:val="52"/>
        </w:rPr>
        <w:t xml:space="preserve"> and Why?</w:t>
      </w:r>
      <w:bookmarkEnd w:id="26"/>
    </w:p>
    <w:bookmarkEnd w:id="11"/>
    <w:bookmarkEnd w:id="27"/>
    <w:p w14:paraId="5DE97718" w14:textId="77777777" w:rsidR="0012102D" w:rsidRPr="00EC4E7F" w:rsidRDefault="0012102D">
      <w:pPr>
        <w:pStyle w:val="Body"/>
        <w:rPr>
          <w:rFonts w:ascii="Helvetica" w:hAnsi="Helvetica" w:cs="Helvetica"/>
        </w:rPr>
      </w:pPr>
    </w:p>
    <w:p w14:paraId="5DE97719" w14:textId="77777777" w:rsidR="0012102D" w:rsidRPr="00EC4E7F" w:rsidRDefault="0012102D">
      <w:pPr>
        <w:pStyle w:val="Body"/>
        <w:rPr>
          <w:rFonts w:ascii="Helvetica" w:hAnsi="Helvetica" w:cs="Helvetica"/>
        </w:rPr>
      </w:pPr>
    </w:p>
    <w:p w14:paraId="5DE9771C" w14:textId="77777777" w:rsidR="0012102D" w:rsidRPr="00EC4E7F" w:rsidRDefault="0012102D">
      <w:pPr>
        <w:pStyle w:val="Body"/>
        <w:rPr>
          <w:rFonts w:ascii="Helvetica" w:hAnsi="Helvetica" w:cs="Helvetica"/>
        </w:rPr>
      </w:pPr>
    </w:p>
    <w:p w14:paraId="5DE9771D" w14:textId="77777777" w:rsidR="0012102D" w:rsidRPr="00EC4E7F" w:rsidRDefault="0012102D">
      <w:pPr>
        <w:pStyle w:val="Body"/>
        <w:rPr>
          <w:rFonts w:ascii="Helvetica" w:hAnsi="Helvetica" w:cs="Helvetica"/>
        </w:rPr>
      </w:pPr>
    </w:p>
    <w:p w14:paraId="5DE9771E" w14:textId="6B9B164A" w:rsidR="0012102D" w:rsidRPr="00EC4E7F" w:rsidRDefault="00693EC0">
      <w:pPr>
        <w:pStyle w:val="Body"/>
        <w:rPr>
          <w:rFonts w:ascii="Helvetica" w:hAnsi="Helvetica" w:cs="Helvetica"/>
        </w:rPr>
      </w:pPr>
      <w:r w:rsidRPr="00EC4E7F">
        <w:rPr>
          <w:rFonts w:ascii="Helvetica" w:hAnsi="Helvetica" w:cs="Helvetica"/>
          <w:noProof/>
        </w:rPr>
        <mc:AlternateContent>
          <mc:Choice Requires="wpg">
            <w:drawing>
              <wp:anchor distT="0" distB="0" distL="0" distR="0" simplePos="0" relativeHeight="251646464" behindDoc="0" locked="0" layoutInCell="1" allowOverlap="1" wp14:anchorId="5DE97944" wp14:editId="37B31217">
                <wp:simplePos x="0" y="0"/>
                <wp:positionH relativeFrom="page">
                  <wp:posOffset>1619250</wp:posOffset>
                </wp:positionH>
                <wp:positionV relativeFrom="paragraph">
                  <wp:posOffset>10160</wp:posOffset>
                </wp:positionV>
                <wp:extent cx="4438650" cy="3364230"/>
                <wp:effectExtent l="0" t="0" r="19050" b="45720"/>
                <wp:wrapNone/>
                <wp:docPr id="1073741832" name="officeArt object" descr="Speech Bubble: Rectangle with Corners Rounded 3"/>
                <wp:cNvGraphicFramePr/>
                <a:graphic xmlns:a="http://schemas.openxmlformats.org/drawingml/2006/main">
                  <a:graphicData uri="http://schemas.microsoft.com/office/word/2010/wordprocessingGroup">
                    <wpg:wgp>
                      <wpg:cNvGrpSpPr/>
                      <wpg:grpSpPr>
                        <a:xfrm>
                          <a:off x="0" y="0"/>
                          <a:ext cx="4438650" cy="3364230"/>
                          <a:chOff x="0" y="0"/>
                          <a:chExt cx="4438650" cy="3364705"/>
                        </a:xfrm>
                      </wpg:grpSpPr>
                      <wps:wsp>
                        <wps:cNvPr id="1073741830" name="Shape 1073741830"/>
                        <wps:cNvSpPr/>
                        <wps:spPr>
                          <a:xfrm>
                            <a:off x="0" y="0"/>
                            <a:ext cx="4438650" cy="3364706"/>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86" y="0"/>
                                  <a:pt x="2426" y="0"/>
                                </a:cubicBezTo>
                                <a:lnTo>
                                  <a:pt x="3600" y="0"/>
                                </a:lnTo>
                                <a:lnTo>
                                  <a:pt x="19174" y="0"/>
                                </a:lnTo>
                                <a:cubicBezTo>
                                  <a:pt x="20514" y="0"/>
                                  <a:pt x="21600" y="1433"/>
                                  <a:pt x="21600" y="3200"/>
                                </a:cubicBezTo>
                                <a:lnTo>
                                  <a:pt x="21600" y="16000"/>
                                </a:lnTo>
                                <a:cubicBezTo>
                                  <a:pt x="21600" y="17767"/>
                                  <a:pt x="20514" y="19200"/>
                                  <a:pt x="19174" y="19200"/>
                                </a:cubicBezTo>
                                <a:lnTo>
                                  <a:pt x="9000" y="19200"/>
                                </a:lnTo>
                                <a:lnTo>
                                  <a:pt x="6300" y="21600"/>
                                </a:lnTo>
                                <a:lnTo>
                                  <a:pt x="3600" y="19200"/>
                                </a:lnTo>
                                <a:lnTo>
                                  <a:pt x="2426" y="19200"/>
                                </a:lnTo>
                                <a:cubicBezTo>
                                  <a:pt x="1086"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31" name="Shape 1073741831"/>
                        <wps:cNvSpPr txBox="1"/>
                        <wps:spPr>
                          <a:xfrm>
                            <a:off x="146000" y="146000"/>
                            <a:ext cx="4146650" cy="2698849"/>
                          </a:xfrm>
                          <a:prstGeom prst="rect">
                            <a:avLst/>
                          </a:prstGeom>
                          <a:noFill/>
                          <a:ln w="12700" cap="flat">
                            <a:noFill/>
                            <a:miter lim="400000"/>
                          </a:ln>
                          <a:effectLst/>
                        </wps:spPr>
                        <wps:txbx>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wps:txbx>
                        <wps:bodyPr wrap="square" lIns="45719" tIns="45719" rIns="45719" bIns="45719" numCol="1" anchor="ctr">
                          <a:noAutofit/>
                        </wps:bodyPr>
                      </wps:wsp>
                    </wpg:wgp>
                  </a:graphicData>
                </a:graphic>
              </wp:anchor>
            </w:drawing>
          </mc:Choice>
          <mc:Fallback>
            <w:pict>
              <v:group w14:anchorId="5DE97944" id="officeArt object" o:spid="_x0000_s1030" alt="Speech Bubble: Rectangle with Corners Rounded 3" style="position:absolute;margin-left:127.5pt;margin-top:.8pt;width:349.5pt;height:264.9pt;z-index:251646464;mso-wrap-distance-left:0;mso-wrap-distance-right:0;mso-position-horizontal-relative:page" coordsize="44386,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">
                <v:shape id="Shape 1073741830" o:spid="_x0000_s1031" style="position:absolute;width:44386;height:336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" path="m,3200c,1433,1086,,2426,l3600,,19174,v1340,,2426,1433,2426,3200l21600,16000v,1767,-1086,3200,-2426,3200l9000,19200,6300,21600,3600,19200r-1174,c1086,19200,,17767,,16000r,l,11200,,3200xe" fillcolor="#b7dee8" strokecolor="#3a5e8a" strokeweight="1pt">
                  <v:stroke joinstyle="miter"/>
                  <v:path arrowok="t" o:extrusionok="f" o:connecttype="custom" o:connectlocs="2219325,1682353;2219325,1682353;2219325,1682353;2219325,1682353" o:connectangles="0,90,180,270"/>
                </v:shape>
                <v:shape id="Shape 1073741831" o:spid="_x0000_s1032" type="#_x0000_t202" style="position:absolute;left:1460;top:1460;width:41466;height:2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" filled="f" stroked="f" strokeweight="1pt">
                  <v:stroke miterlimit="4"/>
                  <v:textbox inset="1.27mm,1.27mm,1.27mm,1.27mm">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v:textbox>
                </v:shape>
                <w10:wrap anchorx="page"/>
              </v:group>
            </w:pict>
          </mc:Fallback>
        </mc:AlternateContent>
      </w:r>
    </w:p>
    <w:p w14:paraId="5DE9771F" w14:textId="77777777" w:rsidR="0012102D" w:rsidRPr="00EC4E7F" w:rsidRDefault="0012102D">
      <w:pPr>
        <w:pStyle w:val="Body"/>
        <w:rPr>
          <w:rFonts w:ascii="Helvetica" w:hAnsi="Helvetica" w:cs="Helvetica"/>
        </w:rPr>
      </w:pPr>
    </w:p>
    <w:p w14:paraId="5DE97720" w14:textId="1A91EF6E" w:rsidR="0012102D" w:rsidRPr="00EC4E7F" w:rsidRDefault="0012102D">
      <w:pPr>
        <w:pStyle w:val="Body"/>
        <w:rPr>
          <w:rFonts w:ascii="Helvetica" w:hAnsi="Helvetica" w:cs="Helvetica"/>
        </w:rPr>
      </w:pPr>
    </w:p>
    <w:p w14:paraId="5DE97721" w14:textId="77777777" w:rsidR="0012102D" w:rsidRPr="00EC4E7F" w:rsidRDefault="0012102D">
      <w:pPr>
        <w:pStyle w:val="Body"/>
        <w:rPr>
          <w:rFonts w:ascii="Helvetica" w:hAnsi="Helvetica" w:cs="Helvetica"/>
        </w:rPr>
      </w:pPr>
    </w:p>
    <w:p w14:paraId="5DE97722" w14:textId="77777777" w:rsidR="0012102D" w:rsidRPr="00EC4E7F" w:rsidRDefault="0012102D">
      <w:pPr>
        <w:pStyle w:val="Body"/>
        <w:rPr>
          <w:rFonts w:ascii="Helvetica" w:hAnsi="Helvetica" w:cs="Helvetica"/>
        </w:rPr>
      </w:pPr>
    </w:p>
    <w:p w14:paraId="5DE97723" w14:textId="73710A7E" w:rsidR="0012102D" w:rsidRPr="00EC4E7F" w:rsidRDefault="0012102D">
      <w:pPr>
        <w:pStyle w:val="Body"/>
        <w:rPr>
          <w:rFonts w:ascii="Helvetica" w:hAnsi="Helvetica" w:cs="Helvetica"/>
        </w:rPr>
      </w:pPr>
    </w:p>
    <w:p w14:paraId="366DAD64" w14:textId="2DA0D487" w:rsidR="00693EC0" w:rsidRPr="00EC4E7F" w:rsidRDefault="00693EC0">
      <w:pPr>
        <w:pStyle w:val="Body"/>
        <w:rPr>
          <w:rFonts w:ascii="Helvetica" w:hAnsi="Helvetica" w:cs="Helvetica"/>
        </w:rPr>
      </w:pPr>
    </w:p>
    <w:p w14:paraId="0E061C2F" w14:textId="0B2010F1" w:rsidR="00693EC0" w:rsidRPr="00EC4E7F" w:rsidRDefault="00693EC0">
      <w:pPr>
        <w:pStyle w:val="Body"/>
        <w:rPr>
          <w:rFonts w:ascii="Helvetica" w:hAnsi="Helvetica" w:cs="Helvetica"/>
        </w:rPr>
      </w:pPr>
    </w:p>
    <w:p w14:paraId="68369170" w14:textId="6BCFAE8F" w:rsidR="00693EC0" w:rsidRPr="00EC4E7F" w:rsidRDefault="00693EC0">
      <w:pPr>
        <w:pStyle w:val="Body"/>
        <w:rPr>
          <w:rFonts w:ascii="Helvetica" w:hAnsi="Helvetica" w:cs="Helvetica"/>
        </w:rPr>
      </w:pPr>
    </w:p>
    <w:p w14:paraId="196899AA" w14:textId="562675DD" w:rsidR="00693EC0" w:rsidRPr="00EC4E7F" w:rsidRDefault="00693EC0">
      <w:pPr>
        <w:pStyle w:val="Body"/>
        <w:rPr>
          <w:rFonts w:ascii="Helvetica" w:hAnsi="Helvetica" w:cs="Helvetica"/>
        </w:rPr>
      </w:pPr>
    </w:p>
    <w:p w14:paraId="1C848C29" w14:textId="7E7C2CB9" w:rsidR="00693EC0" w:rsidRPr="00EC4E7F" w:rsidRDefault="00693EC0">
      <w:pPr>
        <w:pStyle w:val="Body"/>
        <w:rPr>
          <w:rFonts w:ascii="Helvetica" w:hAnsi="Helvetica" w:cs="Helvetica"/>
        </w:rPr>
      </w:pPr>
    </w:p>
    <w:p w14:paraId="7CCCC1B2" w14:textId="309E79AB" w:rsidR="00693EC0" w:rsidRPr="00EC4E7F" w:rsidRDefault="00693EC0">
      <w:pPr>
        <w:pStyle w:val="Body"/>
        <w:rPr>
          <w:rFonts w:ascii="Helvetica" w:hAnsi="Helvetica" w:cs="Helvetica"/>
        </w:rPr>
      </w:pPr>
    </w:p>
    <w:p w14:paraId="4AAE5B2E" w14:textId="2854E0E0" w:rsidR="00693EC0" w:rsidRPr="00EC4E7F" w:rsidRDefault="00693EC0">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065AA38F" w14:textId="61F44060" w:rsidR="00D303F5" w:rsidRPr="00EC4E7F" w:rsidRDefault="00D303F5" w:rsidP="00D303F5">
      <w:pPr>
        <w:pStyle w:val="Body"/>
        <w:jc w:val="both"/>
        <w:rPr>
          <w:rFonts w:ascii="Helvetica" w:hAnsi="Helvetica" w:cs="Helvetica"/>
          <w:sz w:val="24"/>
          <w:szCs w:val="24"/>
        </w:rPr>
      </w:pPr>
      <w:bookmarkStart w:id="28" w:name="_Hlk62400494"/>
      <w:r w:rsidRPr="00EC4E7F">
        <w:rPr>
          <w:rFonts w:ascii="Helvetica" w:hAnsi="Helvetica" w:cs="Helvetica"/>
          <w:sz w:val="24"/>
          <w:szCs w:val="24"/>
        </w:rPr>
        <w:lastRenderedPageBreak/>
        <w:t>When m</w:t>
      </w:r>
      <w:r w:rsidR="00AD6907">
        <w:rPr>
          <w:rFonts w:ascii="Helvetica" w:hAnsi="Helvetica" w:cs="Helvetica"/>
          <w:sz w:val="24"/>
          <w:szCs w:val="24"/>
        </w:rPr>
        <w:t>any</w:t>
      </w:r>
      <w:r w:rsidRPr="00EC4E7F">
        <w:rPr>
          <w:rFonts w:ascii="Helvetica" w:hAnsi="Helvetica" w:cs="Helvetica"/>
          <w:sz w:val="24"/>
          <w:szCs w:val="24"/>
        </w:rPr>
        <w:t xml:space="preserve"> people think about residents, they imagine older individuals with a variety of ailments associated with aging, who are bedridden or immobile.  Sometimes lost is the realization that residents vary in the same respect as individuals who live in the community.  Residents have a variety of backgrounds, life experiences</w:t>
      </w:r>
      <w:r w:rsidR="00C74A6C">
        <w:rPr>
          <w:rFonts w:ascii="Helvetica" w:hAnsi="Helvetica" w:cs="Helvetica"/>
          <w:sz w:val="24"/>
          <w:szCs w:val="24"/>
        </w:rPr>
        <w:t>,</w:t>
      </w:r>
      <w:r w:rsidRPr="00EC4E7F">
        <w:rPr>
          <w:rFonts w:ascii="Helvetica" w:hAnsi="Helvetica" w:cs="Helvetica"/>
          <w:sz w:val="24"/>
          <w:szCs w:val="24"/>
        </w:rPr>
        <w:t xml:space="preserve"> and roles, such as: mother, father, friend, sibling, son, daughter, teacher, nurse, doctor, engineer, coach, farmer, </w:t>
      </w:r>
      <w:r w:rsidR="00F744A7">
        <w:rPr>
          <w:rFonts w:ascii="Helvetica" w:hAnsi="Helvetica" w:cs="Helvetica"/>
          <w:sz w:val="24"/>
          <w:szCs w:val="24"/>
        </w:rPr>
        <w:t>and</w:t>
      </w:r>
      <w:r w:rsidR="00F744A7" w:rsidRPr="00EC4E7F">
        <w:rPr>
          <w:rFonts w:ascii="Helvetica" w:hAnsi="Helvetica" w:cs="Helvetica"/>
          <w:sz w:val="24"/>
          <w:szCs w:val="24"/>
        </w:rPr>
        <w:t xml:space="preserve"> </w:t>
      </w:r>
      <w:r w:rsidRPr="00EC4E7F">
        <w:rPr>
          <w:rFonts w:ascii="Helvetica" w:hAnsi="Helvetica" w:cs="Helvetica"/>
          <w:sz w:val="24"/>
          <w:szCs w:val="24"/>
        </w:rPr>
        <w:t>social worker.  The list goes on and on.  Some residents had a hard life, some were abused as a child or an adult.  Some residents are veterans, some have seen combat, some are Holocaust survivors, and some marched for civil rights and/or made great contributions to their communities.  Each one of us can be found in the face of a resident.</w:t>
      </w:r>
      <w:bookmarkEnd w:id="28"/>
    </w:p>
    <w:p w14:paraId="71DF574A" w14:textId="5E56A2FB" w:rsidR="00176B36" w:rsidRPr="00EC4E7F" w:rsidRDefault="00176B36" w:rsidP="00D303F5">
      <w:pPr>
        <w:spacing w:line="276" w:lineRule="auto"/>
        <w:rPr>
          <w:rFonts w:ascii="Helvetica" w:hAnsi="Helvetica" w:cs="Helvetica"/>
          <w:i/>
          <w:iCs/>
          <w:color w:val="0070C0"/>
        </w:rPr>
      </w:pPr>
      <w:r w:rsidRPr="00EC4E7F">
        <w:rPr>
          <w:rFonts w:ascii="Helvetica" w:eastAsia="Times New Roman" w:hAnsi="Helvetica" w:cs="Helvetica"/>
          <w:noProof/>
          <w:bdr w:val="none" w:sz="0" w:space="0" w:color="auto"/>
        </w:rPr>
        <w:drawing>
          <wp:anchor distT="0" distB="0" distL="114300" distR="114300" simplePos="0" relativeHeight="251675136" behindDoc="1" locked="0" layoutInCell="1" allowOverlap="1" wp14:anchorId="6AF9161C" wp14:editId="22999E2C">
            <wp:simplePos x="0" y="0"/>
            <wp:positionH relativeFrom="margin">
              <wp:align>left</wp:align>
            </wp:positionH>
            <wp:positionV relativeFrom="paragraph">
              <wp:posOffset>166370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38BCFFBD" w14:textId="16DF7E08" w:rsidR="00176B36" w:rsidRPr="00EC4E7F" w:rsidRDefault="00176B36" w:rsidP="00D303F5">
      <w:pPr>
        <w:spacing w:line="276" w:lineRule="auto"/>
        <w:rPr>
          <w:rFonts w:ascii="Helvetica" w:hAnsi="Helvetica" w:cs="Helvetica"/>
          <w:color w:val="000000" w:themeColor="text1"/>
        </w:rPr>
      </w:pPr>
      <w:r w:rsidRPr="00EC4E7F">
        <w:rPr>
          <w:rFonts w:ascii="Helvetica" w:hAnsi="Helvetica" w:cs="Helvetica"/>
          <w:color w:val="000000" w:themeColor="text1"/>
        </w:rPr>
        <w:t xml:space="preserve">Watch the video titled </w:t>
      </w:r>
      <w:hyperlink r:id="rId12" w:history="1">
        <w:r w:rsidRPr="00A9276C">
          <w:rPr>
            <w:rStyle w:val="Hyperlink"/>
            <w:rFonts w:ascii="Helvetica" w:hAnsi="Helvetica" w:cs="Helvetica"/>
            <w:color w:val="0000CC"/>
            <w:u w:color="0000FF"/>
          </w:rPr>
          <w:t>LTC Informational Series Video 9 – Diversity in Long-Term Care Facilities</w:t>
        </w:r>
      </w:hyperlink>
      <w:r w:rsidRPr="00EC4E7F">
        <w:rPr>
          <w:rFonts w:ascii="Helvetica" w:hAnsi="Helvetica" w:cs="Helvetica"/>
          <w:color w:val="000000" w:themeColor="text1"/>
        </w:rPr>
        <w:t xml:space="preserve"> and answer the following questions.</w:t>
      </w:r>
      <w:r w:rsidRPr="00EC4E7F">
        <w:rPr>
          <w:rStyle w:val="FootnoteReference"/>
          <w:rFonts w:ascii="Helvetica" w:hAnsi="Helvetica" w:cs="Helvetica"/>
          <w:color w:val="000000" w:themeColor="text1"/>
        </w:rPr>
        <w:footnoteReference w:id="12"/>
      </w:r>
    </w:p>
    <w:p w14:paraId="16F2AD22" w14:textId="77777777" w:rsidR="00EC21FD" w:rsidRPr="00EC4E7F" w:rsidRDefault="00EC21FD" w:rsidP="00D303F5">
      <w:pPr>
        <w:spacing w:line="276" w:lineRule="auto"/>
        <w:rPr>
          <w:rFonts w:ascii="Helvetica" w:hAnsi="Helvetica" w:cs="Helvetica"/>
          <w:color w:val="000000" w:themeColor="text1"/>
        </w:rPr>
      </w:pPr>
    </w:p>
    <w:p w14:paraId="6CE5F67A" w14:textId="78A8780F" w:rsidR="00D303F5"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According to the video, what is</w:t>
      </w:r>
      <w:r w:rsidR="00D303F5" w:rsidRPr="00EC4E7F">
        <w:rPr>
          <w:rFonts w:ascii="Helvetica" w:hAnsi="Helvetica" w:cs="Helvetica"/>
          <w:color w:val="000000" w:themeColor="text1"/>
          <w:sz w:val="24"/>
          <w:szCs w:val="24"/>
        </w:rPr>
        <w:t xml:space="preserve"> the facility’s responsibility</w:t>
      </w:r>
      <w:r w:rsidRPr="00EC4E7F">
        <w:rPr>
          <w:rFonts w:ascii="Helvetica" w:hAnsi="Helvetica" w:cs="Helvetica"/>
          <w:color w:val="000000" w:themeColor="text1"/>
          <w:sz w:val="24"/>
          <w:szCs w:val="24"/>
        </w:rPr>
        <w:t xml:space="preserve"> in terms of</w:t>
      </w:r>
      <w:r w:rsidR="00564024">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discrimination</w:t>
      </w:r>
      <w:r w:rsidR="00D303F5" w:rsidRPr="00EC4E7F">
        <w:rPr>
          <w:rFonts w:ascii="Helvetica" w:hAnsi="Helvetica" w:cs="Helvetica"/>
          <w:color w:val="000000" w:themeColor="text1"/>
          <w:sz w:val="24"/>
          <w:szCs w:val="24"/>
        </w:rPr>
        <w:t xml:space="preserve">? </w:t>
      </w:r>
    </w:p>
    <w:p w14:paraId="64044F3F" w14:textId="77777777" w:rsidR="00EC21FD" w:rsidRPr="00EC4E7F" w:rsidRDefault="00EC21FD" w:rsidP="00BF236A">
      <w:pPr>
        <w:spacing w:line="276" w:lineRule="auto"/>
        <w:rPr>
          <w:rFonts w:ascii="Helvetica" w:hAnsi="Helvetica" w:cs="Helvetica"/>
          <w:color w:val="000000" w:themeColor="text1"/>
        </w:rPr>
      </w:pPr>
    </w:p>
    <w:p w14:paraId="09F51BFD" w14:textId="7B83B42F" w:rsidR="00EC21FD" w:rsidRPr="00EC4E7F"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 xml:space="preserve">According to the video, what is the overall goal of every long-term care facility? </w:t>
      </w:r>
    </w:p>
    <w:p w14:paraId="5DE97724" w14:textId="61F56FD9" w:rsidR="0012102D" w:rsidRPr="00971158" w:rsidRDefault="00A835BF" w:rsidP="00B620EC">
      <w:pPr>
        <w:pStyle w:val="Heading"/>
        <w:pBdr>
          <w:bottom w:val="single" w:sz="4" w:space="0" w:color="auto"/>
        </w:pBdr>
        <w:spacing w:line="276" w:lineRule="auto"/>
        <w:rPr>
          <w:rFonts w:ascii="Helvetica" w:hAnsi="Helvetica" w:cs="Helvetica"/>
          <w:b/>
          <w:bCs/>
        </w:rPr>
      </w:pPr>
      <w:bookmarkStart w:id="29" w:name="_Toc80707424"/>
      <w:r w:rsidRPr="00971158">
        <w:rPr>
          <w:rFonts w:ascii="Helvetica" w:hAnsi="Helvetica" w:cs="Helvetica"/>
          <w:b/>
          <w:bCs/>
        </w:rPr>
        <w:t xml:space="preserve">Myths and Stereotypes about </w:t>
      </w:r>
      <w:r w:rsidR="00971158">
        <w:rPr>
          <w:rFonts w:ascii="Helvetica" w:hAnsi="Helvetica" w:cs="Helvetica"/>
          <w:b/>
          <w:bCs/>
        </w:rPr>
        <w:t xml:space="preserve">Individuals Living </w:t>
      </w:r>
      <w:r w:rsidRPr="00971158">
        <w:rPr>
          <w:rFonts w:ascii="Helvetica" w:hAnsi="Helvetica" w:cs="Helvetica"/>
          <w:b/>
          <w:bCs/>
        </w:rPr>
        <w:t>in Long-Term Care</w:t>
      </w:r>
      <w:bookmarkEnd w:id="29"/>
    </w:p>
    <w:p w14:paraId="5DE9772D" w14:textId="6910B7E7" w:rsidR="0012102D" w:rsidRDefault="001D4083">
      <w:pPr>
        <w:pStyle w:val="Body"/>
        <w:jc w:val="both"/>
        <w:rPr>
          <w:rFonts w:ascii="Helvetica" w:hAnsi="Helvetica" w:cs="Helvetica"/>
          <w:sz w:val="24"/>
          <w:szCs w:val="24"/>
        </w:rPr>
      </w:pPr>
      <w:bookmarkStart w:id="30" w:name="_Hlk69454224"/>
      <w:r w:rsidRPr="00EC4E7F">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37248" behindDoc="1" locked="0" layoutInCell="1" allowOverlap="1" wp14:anchorId="72890870" wp14:editId="6F1E115D">
            <wp:simplePos x="0" y="0"/>
            <wp:positionH relativeFrom="margin">
              <wp:posOffset>4866043</wp:posOffset>
            </wp:positionH>
            <wp:positionV relativeFrom="paragraph">
              <wp:posOffset>171722</wp:posOffset>
            </wp:positionV>
            <wp:extent cx="1868758" cy="880333"/>
            <wp:effectExtent l="76200" t="171450" r="55880" b="167640"/>
            <wp:wrapTight wrapText="bothSides">
              <wp:wrapPolygon edited="0">
                <wp:start x="-438" y="-125"/>
                <wp:lineTo x="-461" y="17940"/>
                <wp:lineTo x="3872" y="21498"/>
                <wp:lineTo x="19554" y="21636"/>
                <wp:lineTo x="19810" y="22013"/>
                <wp:lineTo x="21760" y="21262"/>
                <wp:lineTo x="21881" y="6960"/>
                <wp:lineTo x="21074" y="144"/>
                <wp:lineTo x="20898" y="-4540"/>
                <wp:lineTo x="11737" y="-4339"/>
                <wp:lineTo x="1295" y="-793"/>
                <wp:lineTo x="-438" y="-125"/>
              </wp:wrapPolygon>
            </wp:wrapTight>
            <wp:docPr id="8" name="Picture 3" descr="Text&#10;&#10;Description automatically generated">
              <a:extLst xmlns:a="http://schemas.openxmlformats.org/drawingml/2006/main">
                <a:ext uri="{FF2B5EF4-FFF2-40B4-BE49-F238E27FC236}">
                  <a16:creationId xmlns:a16="http://schemas.microsoft.com/office/drawing/2014/main" id="{9CFCB6C4-2419-4CF2-BC3E-D766F89CE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9CFCB6C4-2419-4CF2-BC3E-D766F89CE2EB}"/>
                        </a:ext>
                      </a:extLst>
                    </pic:cNvPr>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616976">
                      <a:off x="0" y="0"/>
                      <a:ext cx="1969427" cy="927756"/>
                    </a:xfrm>
                    <a:prstGeom prst="rect">
                      <a:avLst/>
                    </a:prstGeom>
                  </pic:spPr>
                </pic:pic>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There are some common myths and stereotypes about older adults and persons living with disabilities</w:t>
      </w:r>
      <w:r w:rsidR="00A835BF" w:rsidRPr="00EC4E7F">
        <w:rPr>
          <w:rFonts w:ascii="Helvetica" w:hAnsi="Helvetica" w:cs="Helvetica"/>
          <w:sz w:val="24"/>
          <w:szCs w:val="24"/>
          <w:vertAlign w:val="superscript"/>
        </w:rPr>
        <w:footnoteReference w:id="13"/>
      </w:r>
      <w:r w:rsidR="00A835BF" w:rsidRPr="00EC4E7F">
        <w:rPr>
          <w:rFonts w:ascii="Helvetica" w:hAnsi="Helvetica" w:cs="Helvetica"/>
          <w:sz w:val="24"/>
          <w:szCs w:val="24"/>
        </w:rPr>
        <w:t xml:space="preser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r w:rsidR="00DD5F54">
        <w:rPr>
          <w:rFonts w:ascii="Helvetica" w:hAnsi="Helvetica" w:cs="Helvetica"/>
          <w:sz w:val="24"/>
          <w:szCs w:val="24"/>
        </w:rPr>
        <w:t xml:space="preserve"> </w:t>
      </w:r>
      <w:r w:rsidR="00155186" w:rsidRPr="00EC4E7F">
        <w:rPr>
          <w:rFonts w:ascii="Helvetica" w:hAnsi="Helvetica" w:cs="Helvetica"/>
          <w:sz w:val="24"/>
          <w:szCs w:val="24"/>
        </w:rPr>
        <w:t xml:space="preserve">In reality, </w:t>
      </w:r>
      <w:r w:rsidR="00A835BF" w:rsidRPr="00EC4E7F">
        <w:rPr>
          <w:rFonts w:ascii="Helvetica" w:hAnsi="Helvetica" w:cs="Helvetica"/>
          <w:sz w:val="24"/>
          <w:szCs w:val="24"/>
        </w:rPr>
        <w:t>residents are not much different from those living in the community at-large.</w:t>
      </w:r>
      <w:r w:rsidR="00DD5F54">
        <w:rPr>
          <w:rFonts w:ascii="Helvetica" w:hAnsi="Helvetica" w:cs="Helvetica"/>
          <w:sz w:val="24"/>
          <w:szCs w:val="24"/>
        </w:rPr>
        <w:t xml:space="preserve"> </w:t>
      </w:r>
      <w:r w:rsidR="00A835BF" w:rsidRPr="00EC4E7F">
        <w:rPr>
          <w:rFonts w:ascii="Helvetica" w:hAnsi="Helvetica" w:cs="Helvetica"/>
          <w:sz w:val="24"/>
          <w:szCs w:val="24"/>
        </w:rPr>
        <w:t>Residents have desires, abilities, and the need to have a sense of purpose. Residents are from all walks of life, are young and old, with or without disabilities.  Just as with other populations, it is damaging to stereotype people who live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p>
    <w:p w14:paraId="0A1AF9E3" w14:textId="77777777" w:rsidR="00BF236A" w:rsidRDefault="00BF236A">
      <w:pPr>
        <w:pStyle w:val="Body"/>
        <w:jc w:val="both"/>
        <w:rPr>
          <w:rFonts w:ascii="Helvetica" w:hAnsi="Helvetica" w:cs="Helvetica"/>
          <w:sz w:val="24"/>
          <w:szCs w:val="24"/>
        </w:rPr>
      </w:pPr>
    </w:p>
    <w:p w14:paraId="79BDA825" w14:textId="77777777" w:rsidR="00BF236A" w:rsidRDefault="00BF236A">
      <w:pPr>
        <w:pStyle w:val="Body"/>
        <w:jc w:val="both"/>
        <w:rPr>
          <w:rFonts w:ascii="Helvetica" w:hAnsi="Helvetica" w:cs="Helvetica"/>
          <w:sz w:val="24"/>
          <w:szCs w:val="24"/>
        </w:rPr>
      </w:pPr>
    </w:p>
    <w:p w14:paraId="61273995" w14:textId="77777777" w:rsidR="00BF236A" w:rsidRDefault="00BF236A">
      <w:pPr>
        <w:pStyle w:val="Body"/>
        <w:jc w:val="both"/>
        <w:rPr>
          <w:rFonts w:ascii="Helvetica" w:hAnsi="Helvetica" w:cs="Helvetica"/>
          <w:sz w:val="24"/>
          <w:szCs w:val="24"/>
        </w:rPr>
      </w:pPr>
    </w:p>
    <w:p w14:paraId="7239E063" w14:textId="77777777" w:rsidR="00BF236A" w:rsidRDefault="00BF236A">
      <w:pPr>
        <w:pStyle w:val="Body"/>
        <w:jc w:val="both"/>
        <w:rPr>
          <w:rFonts w:ascii="Helvetica" w:hAnsi="Helvetica" w:cs="Helvetica"/>
          <w:sz w:val="24"/>
          <w:szCs w:val="24"/>
        </w:rPr>
      </w:pPr>
    </w:p>
    <w:p w14:paraId="6467720D" w14:textId="77777777" w:rsidR="00BF236A" w:rsidRPr="00EC4E7F" w:rsidRDefault="00BF236A">
      <w:pPr>
        <w:pStyle w:val="Body"/>
        <w:jc w:val="both"/>
        <w:rPr>
          <w:rFonts w:ascii="Helvetica" w:hAnsi="Helvetica" w:cs="Helvetica"/>
          <w:sz w:val="24"/>
          <w:szCs w:val="24"/>
        </w:rPr>
      </w:pPr>
    </w:p>
    <w:p w14:paraId="25BA5955" w14:textId="32BD2144" w:rsidR="00F9738D" w:rsidRPr="00971158" w:rsidRDefault="00F9738D" w:rsidP="00F9738D">
      <w:pPr>
        <w:pStyle w:val="Subtitle"/>
        <w:spacing w:after="0"/>
        <w:jc w:val="center"/>
        <w:rPr>
          <w:rFonts w:ascii="Helvetica" w:hAnsi="Helvetica" w:cs="Helvetica"/>
          <w:b/>
          <w:bCs/>
          <w:color w:val="000000" w:themeColor="text1"/>
        </w:rPr>
      </w:pPr>
      <w:bookmarkStart w:id="31" w:name="_Hlk79129495"/>
      <w:r w:rsidRPr="00971158">
        <w:rPr>
          <w:rFonts w:ascii="Helvetica" w:hAnsi="Helvetica" w:cs="Helvetica"/>
          <w:b/>
          <w:bCs/>
          <w:color w:val="000000" w:themeColor="text1"/>
        </w:rPr>
        <w:lastRenderedPageBreak/>
        <w:t>Common Myths and Stereotypes</w:t>
      </w:r>
    </w:p>
    <w:bookmarkEnd w:id="30"/>
    <w:bookmarkEnd w:id="31"/>
    <w:p w14:paraId="6BBCEE37" w14:textId="536CD70B" w:rsidR="00736D43" w:rsidRPr="00EC4E7F" w:rsidRDefault="00736D43" w:rsidP="00736D43">
      <w:pPr>
        <w:pStyle w:val="Caption"/>
        <w:keepNext/>
        <w:rPr>
          <w:rFonts w:ascii="Helvetica" w:hAnsi="Helvetica" w:cs="Helvetica"/>
        </w:rPr>
      </w:pPr>
      <w:r w:rsidRPr="00EC4E7F">
        <w:rPr>
          <w:rFonts w:ascii="Helvetica" w:hAnsi="Helvetica" w:cs="Helvetica"/>
        </w:rPr>
        <w:t xml:space="preserve">Figure </w:t>
      </w:r>
      <w:r w:rsidR="00946332" w:rsidRPr="00EC4E7F">
        <w:rPr>
          <w:rFonts w:ascii="Helvetica" w:hAnsi="Helvetica" w:cs="Helvetica"/>
        </w:rPr>
        <w:fldChar w:fldCharType="begin"/>
      </w:r>
      <w:r w:rsidR="00946332" w:rsidRPr="00EC4E7F">
        <w:rPr>
          <w:rFonts w:ascii="Helvetica" w:hAnsi="Helvetica" w:cs="Helvetica"/>
        </w:rPr>
        <w:instrText xml:space="preserve"> SEQ Figure \* ARABIC </w:instrText>
      </w:r>
      <w:r w:rsidR="00946332" w:rsidRPr="00EC4E7F">
        <w:rPr>
          <w:rFonts w:ascii="Helvetica" w:hAnsi="Helvetica" w:cs="Helvetica"/>
        </w:rPr>
        <w:fldChar w:fldCharType="separate"/>
      </w:r>
      <w:r w:rsidR="00176B36" w:rsidRPr="00EC4E7F">
        <w:rPr>
          <w:rFonts w:ascii="Helvetica" w:hAnsi="Helvetica" w:cs="Helvetica"/>
          <w:noProof/>
        </w:rPr>
        <w:t>1</w:t>
      </w:r>
      <w:r w:rsidR="00946332" w:rsidRPr="00EC4E7F">
        <w:rPr>
          <w:rFonts w:ascii="Helvetica" w:hAnsi="Helvetica" w:cs="Helvetica"/>
          <w:noProof/>
        </w:rPr>
        <w:fldChar w:fldCharType="end"/>
      </w:r>
    </w:p>
    <w:tbl>
      <w:tblPr>
        <w:tblStyle w:val="GridTable6Colorful"/>
        <w:tblW w:w="9715" w:type="dxa"/>
        <w:tblLayout w:type="fixed"/>
        <w:tblLook w:val="04A0" w:firstRow="1" w:lastRow="0" w:firstColumn="1" w:lastColumn="0" w:noHBand="0" w:noVBand="1"/>
      </w:tblPr>
      <w:tblGrid>
        <w:gridCol w:w="4765"/>
        <w:gridCol w:w="4950"/>
      </w:tblGrid>
      <w:tr w:rsidR="0012102D" w:rsidRPr="00EC4E7F" w14:paraId="5DE97731" w14:textId="77777777" w:rsidTr="00BF236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765" w:type="dxa"/>
          </w:tcPr>
          <w:p w14:paraId="5DE9772F" w14:textId="77777777" w:rsidR="0012102D" w:rsidRPr="001454C7" w:rsidRDefault="00A835BF">
            <w:pPr>
              <w:pStyle w:val="Body"/>
              <w:jc w:val="center"/>
              <w:rPr>
                <w:rFonts w:ascii="Helvetica" w:hAnsi="Helvetica" w:cs="Helvetica"/>
                <w:color w:val="000000" w:themeColor="text1"/>
              </w:rPr>
            </w:pPr>
            <w:bookmarkStart w:id="32" w:name="_Hlk69454430"/>
            <w:r w:rsidRPr="001454C7">
              <w:rPr>
                <w:rFonts w:ascii="Helvetica" w:hAnsi="Helvetica" w:cs="Helvetica"/>
                <w:color w:val="000000" w:themeColor="text1"/>
                <w:sz w:val="28"/>
                <w:szCs w:val="28"/>
                <w:u w:color="365F91"/>
              </w:rPr>
              <w:t>Myth/Stereotype</w:t>
            </w:r>
          </w:p>
        </w:tc>
        <w:tc>
          <w:tcPr>
            <w:tcW w:w="4950" w:type="dxa"/>
          </w:tcPr>
          <w:p w14:paraId="5DE97730" w14:textId="77777777" w:rsidR="0012102D" w:rsidRPr="001454C7" w:rsidRDefault="00A835BF">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rPr>
            </w:pPr>
            <w:r w:rsidRPr="001454C7">
              <w:rPr>
                <w:rFonts w:ascii="Helvetica" w:hAnsi="Helvetica" w:cs="Helvetica"/>
                <w:color w:val="000000" w:themeColor="text1"/>
                <w:sz w:val="28"/>
                <w:szCs w:val="28"/>
                <w:u w:color="365F91"/>
              </w:rPr>
              <w:t>Reality</w:t>
            </w:r>
          </w:p>
        </w:tc>
      </w:tr>
      <w:tr w:rsidR="0012102D" w:rsidRPr="00EC4E7F" w14:paraId="5DE97734" w14:textId="77777777" w:rsidTr="00BF236A">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4765" w:type="dxa"/>
          </w:tcPr>
          <w:p w14:paraId="5DE97732"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Residents are not connected to what is going on around them. Residents lose interest in life and become more introspective and withdrawn.</w:t>
            </w:r>
          </w:p>
        </w:tc>
        <w:tc>
          <w:tcPr>
            <w:tcW w:w="4950" w:type="dxa"/>
          </w:tcPr>
          <w:p w14:paraId="5DE97733"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Residents are interested in meaningful relationships. </w:t>
            </w:r>
            <w:r w:rsidRPr="001454C7">
              <w:rPr>
                <w:rFonts w:ascii="Helvetica" w:hAnsi="Helvetica" w:cs="Helvetica"/>
                <w:color w:val="000000" w:themeColor="text1"/>
                <w:sz w:val="22"/>
                <w:szCs w:val="22"/>
                <w:u w:color="365F91"/>
              </w:rPr>
              <w:t>People important to the resident may have died or disengaged from the resident, but that does not mean the resident isn’t interested in connecting with others.</w:t>
            </w:r>
          </w:p>
        </w:tc>
      </w:tr>
      <w:tr w:rsidR="0012102D" w:rsidRPr="00EC4E7F" w14:paraId="5DE97737" w14:textId="77777777" w:rsidTr="00BF236A">
        <w:trPr>
          <w:trHeight w:val="570"/>
        </w:trPr>
        <w:tc>
          <w:tcPr>
            <w:cnfStyle w:val="001000000000" w:firstRow="0" w:lastRow="0" w:firstColumn="1" w:lastColumn="0" w:oddVBand="0" w:evenVBand="0" w:oddHBand="0" w:evenHBand="0" w:firstRowFirstColumn="0" w:firstRowLastColumn="0" w:lastRowFirstColumn="0" w:lastRowLastColumn="0"/>
            <w:tcW w:w="4765" w:type="dxa"/>
          </w:tcPr>
          <w:p w14:paraId="5DE97735"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Residents are child-like and should be treated as such. </w:t>
            </w:r>
          </w:p>
        </w:tc>
        <w:tc>
          <w:tcPr>
            <w:tcW w:w="4950" w:type="dxa"/>
          </w:tcPr>
          <w:p w14:paraId="5DE9773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Residents are adults and should be treated with dignity and respect.</w:t>
            </w:r>
          </w:p>
        </w:tc>
      </w:tr>
      <w:tr w:rsidR="0012102D" w:rsidRPr="00EC4E7F" w14:paraId="5DE9773C" w14:textId="77777777" w:rsidTr="00BF236A">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765" w:type="dxa"/>
          </w:tcPr>
          <w:p w14:paraId="5DE97738" w14:textId="78184A45"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 xml:space="preserve">Residents are dependent and want someone to take care of </w:t>
            </w:r>
            <w:r w:rsidR="003136E1" w:rsidRPr="001454C7">
              <w:rPr>
                <w:rFonts w:ascii="Helvetica" w:hAnsi="Helvetica" w:cs="Helvetica"/>
                <w:color w:val="000000" w:themeColor="text1"/>
                <w:sz w:val="22"/>
                <w:szCs w:val="22"/>
                <w:u w:color="365F91"/>
              </w:rPr>
              <w:t>all</w:t>
            </w:r>
            <w:r w:rsidRPr="001454C7">
              <w:rPr>
                <w:rFonts w:ascii="Helvetica" w:hAnsi="Helvetica" w:cs="Helvetica"/>
                <w:color w:val="000000" w:themeColor="text1"/>
                <w:sz w:val="22"/>
                <w:szCs w:val="22"/>
                <w:u w:color="365F91"/>
              </w:rPr>
              <w:t xml:space="preserve"> their needs.</w:t>
            </w:r>
          </w:p>
          <w:p w14:paraId="5DE97739"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A"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People with disabilities always need help.</w:t>
            </w:r>
          </w:p>
        </w:tc>
        <w:tc>
          <w:tcPr>
            <w:tcW w:w="4950" w:type="dxa"/>
          </w:tcPr>
          <w:p w14:paraId="5DE9773B" w14:textId="6EBF98AB"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Most residents maintain abilities and want to care for themselves as much as possible.  </w:t>
            </w:r>
            <w:r w:rsidRPr="001454C7">
              <w:rPr>
                <w:rFonts w:ascii="Helvetica" w:hAnsi="Helvetica" w:cs="Helvetica"/>
                <w:color w:val="000000" w:themeColor="text1"/>
                <w:sz w:val="22"/>
                <w:szCs w:val="22"/>
                <w:u w:color="365F91"/>
              </w:rPr>
              <w:t>Most residents do not want to be totally dependent on others to meet their needs.</w:t>
            </w:r>
            <w:r w:rsidR="00355BD2">
              <w:rPr>
                <w:rFonts w:ascii="Helvetica" w:hAnsi="Helvetica" w:cs="Helvetica"/>
                <w:color w:val="000000" w:themeColor="text1"/>
                <w:sz w:val="22"/>
                <w:szCs w:val="22"/>
                <w:u w:color="365F91"/>
              </w:rPr>
              <w:t xml:space="preserve"> </w:t>
            </w:r>
            <w:r w:rsidR="003136E1" w:rsidRPr="001454C7">
              <w:rPr>
                <w:rFonts w:ascii="Helvetica" w:eastAsia="Times New Roman" w:hAnsi="Helvetica" w:cs="Helvetica"/>
                <w:color w:val="000000" w:themeColor="text1"/>
                <w:sz w:val="22"/>
                <w:szCs w:val="22"/>
                <w:bdr w:val="none" w:sz="0" w:space="0" w:color="auto"/>
                <w14:textOutline w14:w="0" w14:cap="rnd" w14:cmpd="sng" w14:algn="ctr">
                  <w14:noFill/>
                  <w14:prstDash w14:val="solid"/>
                  <w14:bevel/>
                </w14:textOutline>
              </w:rPr>
              <w:t>In fact, many residents are not fully dependent and want to be as independent as possible.</w:t>
            </w:r>
          </w:p>
        </w:tc>
      </w:tr>
      <w:tr w:rsidR="0012102D" w:rsidRPr="00EC4E7F" w14:paraId="5DE97741" w14:textId="77777777" w:rsidTr="00BF236A">
        <w:trPr>
          <w:trHeight w:val="540"/>
        </w:trPr>
        <w:tc>
          <w:tcPr>
            <w:cnfStyle w:val="001000000000" w:firstRow="0" w:lastRow="0" w:firstColumn="1" w:lastColumn="0" w:oddVBand="0" w:evenVBand="0" w:oddHBand="0" w:evenHBand="0" w:firstRowFirstColumn="0" w:firstRowLastColumn="0" w:lastRowFirstColumn="0" w:lastRowLastColumn="0"/>
            <w:tcW w:w="4765" w:type="dxa"/>
          </w:tcPr>
          <w:p w14:paraId="5DE9773D" w14:textId="77777777"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Older people don’t participate in sexual activity.</w:t>
            </w:r>
          </w:p>
          <w:p w14:paraId="5DE9773E"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F"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Most people with disabilities cannot have sexual relationships.</w:t>
            </w:r>
          </w:p>
        </w:tc>
        <w:tc>
          <w:tcPr>
            <w:tcW w:w="4950" w:type="dxa"/>
          </w:tcPr>
          <w:p w14:paraId="5DE97740" w14:textId="0E1220F5" w:rsidR="0012102D" w:rsidRPr="001454C7" w:rsidRDefault="00D25CA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9815DD">
              <w:rPr>
                <w:rFonts w:ascii="Helvetica" w:hAnsi="Helvetica" w:cs="Helvetica"/>
                <w:b/>
                <w:bCs/>
                <w:color w:val="000000" w:themeColor="text1"/>
                <w:sz w:val="22"/>
                <w:szCs w:val="22"/>
                <w:u w:color="365F91"/>
              </w:rPr>
              <w:t>N</w:t>
            </w:r>
            <w:r w:rsidR="003E11B4" w:rsidRPr="009815DD">
              <w:rPr>
                <w:rFonts w:ascii="Helvetica" w:hAnsi="Helvetica" w:cs="Helvetica"/>
                <w:b/>
                <w:bCs/>
                <w:color w:val="000000" w:themeColor="text1"/>
                <w:sz w:val="22"/>
                <w:szCs w:val="22"/>
                <w:u w:color="365F91"/>
              </w:rPr>
              <w:t xml:space="preserve">eed for </w:t>
            </w:r>
            <w:r w:rsidRPr="009815DD">
              <w:rPr>
                <w:rFonts w:ascii="Helvetica" w:hAnsi="Helvetica" w:cs="Helvetica"/>
                <w:b/>
                <w:bCs/>
                <w:color w:val="000000" w:themeColor="text1"/>
                <w:sz w:val="22"/>
                <w:szCs w:val="22"/>
                <w:u w:color="365F91"/>
              </w:rPr>
              <w:t xml:space="preserve">sexual expression and </w:t>
            </w:r>
            <w:r w:rsidR="003E11B4" w:rsidRPr="009815DD">
              <w:rPr>
                <w:rFonts w:ascii="Helvetica" w:hAnsi="Helvetica" w:cs="Helvetica"/>
                <w:b/>
                <w:bCs/>
                <w:color w:val="000000" w:themeColor="text1"/>
                <w:sz w:val="22"/>
                <w:szCs w:val="22"/>
                <w:u w:color="365F91"/>
              </w:rPr>
              <w:t xml:space="preserve">intimacy </w:t>
            </w:r>
            <w:r w:rsidR="00A835BF" w:rsidRPr="009815DD">
              <w:rPr>
                <w:rFonts w:ascii="Helvetica" w:hAnsi="Helvetica" w:cs="Helvetica"/>
                <w:b/>
                <w:bCs/>
                <w:color w:val="000000" w:themeColor="text1"/>
                <w:sz w:val="22"/>
                <w:szCs w:val="22"/>
                <w:u w:color="365F91"/>
              </w:rPr>
              <w:t>continue</w:t>
            </w:r>
            <w:r w:rsidR="003E11B4" w:rsidRPr="009815DD">
              <w:rPr>
                <w:rFonts w:ascii="Helvetica" w:hAnsi="Helvetica" w:cs="Helvetica"/>
                <w:b/>
                <w:bCs/>
                <w:color w:val="000000" w:themeColor="text1"/>
                <w:sz w:val="22"/>
                <w:szCs w:val="22"/>
                <w:u w:color="365F91"/>
              </w:rPr>
              <w:t>s</w:t>
            </w:r>
            <w:r w:rsidR="00A835BF" w:rsidRPr="009815DD">
              <w:rPr>
                <w:rFonts w:ascii="Helvetica" w:hAnsi="Helvetica" w:cs="Helvetica"/>
                <w:b/>
                <w:bCs/>
                <w:color w:val="000000" w:themeColor="text1"/>
                <w:sz w:val="22"/>
                <w:szCs w:val="22"/>
                <w:u w:color="365F91"/>
              </w:rPr>
              <w:t xml:space="preserve"> throughout life.</w:t>
            </w:r>
            <w:r w:rsidR="00A835BF" w:rsidRPr="001454C7">
              <w:rPr>
                <w:rFonts w:ascii="Helvetica" w:hAnsi="Helvetica" w:cs="Helvetica"/>
                <w:b/>
                <w:bCs/>
                <w:color w:val="000000" w:themeColor="text1"/>
                <w:sz w:val="22"/>
                <w:szCs w:val="22"/>
                <w:u w:color="365F91"/>
              </w:rPr>
              <w:t xml:space="preserve"> Anyone can have a sexual relationship by adapting sexual activity.  </w:t>
            </w:r>
            <w:r w:rsidR="00F979F3" w:rsidRPr="001454C7">
              <w:rPr>
                <w:rFonts w:ascii="Helvetica" w:hAnsi="Helvetica" w:cs="Helvetica"/>
                <w:color w:val="000000" w:themeColor="text1"/>
                <w:sz w:val="22"/>
                <w:szCs w:val="22"/>
              </w:rPr>
              <w:t>S</w:t>
            </w:r>
            <w:r w:rsidR="00A80C82" w:rsidRPr="001454C7">
              <w:rPr>
                <w:rFonts w:ascii="Helvetica" w:hAnsi="Helvetica" w:cs="Helvetica"/>
                <w:color w:val="000000" w:themeColor="text1"/>
                <w:sz w:val="22"/>
                <w:szCs w:val="22"/>
              </w:rPr>
              <w:t xml:space="preserve">exuality is a basic human need and the choice to participate in sexual acts belongs to the </w:t>
            </w:r>
            <w:r w:rsidR="00F411BC" w:rsidRPr="001454C7">
              <w:rPr>
                <w:rFonts w:ascii="Helvetica" w:hAnsi="Helvetica" w:cs="Helvetica"/>
                <w:color w:val="000000" w:themeColor="text1"/>
                <w:sz w:val="22"/>
                <w:szCs w:val="22"/>
                <w:u w:color="365F91"/>
              </w:rPr>
              <w:t xml:space="preserve">resident. </w:t>
            </w:r>
          </w:p>
        </w:tc>
      </w:tr>
      <w:tr w:rsidR="0012102D" w:rsidRPr="00EC4E7F" w14:paraId="5DE97744" w14:textId="77777777" w:rsidTr="00BF236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765" w:type="dxa"/>
          </w:tcPr>
          <w:p w14:paraId="5DE97742" w14:textId="7885872F"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Younger people do not reside in </w:t>
            </w:r>
            <w:r w:rsidR="00755DA0" w:rsidRPr="001454C7">
              <w:rPr>
                <w:rFonts w:ascii="Helvetica" w:hAnsi="Helvetica" w:cs="Helvetica"/>
                <w:color w:val="000000" w:themeColor="text1"/>
                <w:sz w:val="22"/>
                <w:szCs w:val="22"/>
                <w:u w:color="365F91"/>
              </w:rPr>
              <w:t xml:space="preserve">long-term care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4950" w:type="dxa"/>
          </w:tcPr>
          <w:p w14:paraId="5DE97743" w14:textId="2EDA224E"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There are younger residents who live in </w:t>
            </w:r>
            <w:r w:rsidR="00755DA0" w:rsidRPr="001454C7">
              <w:rPr>
                <w:rFonts w:ascii="Helvetica" w:hAnsi="Helvetica" w:cs="Helvetica"/>
                <w:b/>
                <w:bCs/>
                <w:color w:val="000000" w:themeColor="text1"/>
                <w:sz w:val="22"/>
                <w:szCs w:val="22"/>
                <w:u w:color="365F91"/>
              </w:rPr>
              <w:t xml:space="preserve">long-term care </w:t>
            </w:r>
            <w:r w:rsidR="00707D31" w:rsidRPr="001454C7">
              <w:rPr>
                <w:rFonts w:ascii="Helvetica" w:hAnsi="Helvetica" w:cs="Helvetica"/>
                <w:b/>
                <w:bCs/>
                <w:color w:val="000000" w:themeColor="text1"/>
                <w:sz w:val="22"/>
                <w:szCs w:val="22"/>
                <w:u w:color="365F91"/>
              </w:rPr>
              <w:t>facilities</w:t>
            </w:r>
            <w:r w:rsidRPr="001454C7">
              <w:rPr>
                <w:rFonts w:ascii="Helvetica" w:hAnsi="Helvetica" w:cs="Helvetica"/>
                <w:b/>
                <w:bCs/>
                <w:color w:val="000000" w:themeColor="text1"/>
                <w:sz w:val="22"/>
                <w:szCs w:val="22"/>
                <w:u w:color="365F91"/>
              </w:rPr>
              <w:t>.</w:t>
            </w:r>
            <w:r w:rsidRPr="001454C7">
              <w:rPr>
                <w:rFonts w:ascii="Helvetica" w:hAnsi="Helvetica" w:cs="Helvetica"/>
                <w:color w:val="000000" w:themeColor="text1"/>
                <w:sz w:val="22"/>
                <w:szCs w:val="22"/>
                <w:u w:color="365F91"/>
              </w:rPr>
              <w:t xml:space="preserve">  In fact, </w:t>
            </w:r>
            <w:r w:rsidR="00F411BC" w:rsidRPr="001454C7">
              <w:rPr>
                <w:rFonts w:ascii="Helvetica" w:hAnsi="Helvetica" w:cs="Helvetica"/>
                <w:color w:val="000000" w:themeColor="text1"/>
                <w:sz w:val="22"/>
                <w:szCs w:val="22"/>
                <w:u w:color="365F91"/>
              </w:rPr>
              <w:t>nearly 17%</w:t>
            </w:r>
            <w:r w:rsidR="0081382D" w:rsidRPr="001454C7">
              <w:rPr>
                <w:rStyle w:val="FootnoteReference"/>
                <w:rFonts w:ascii="Helvetica" w:hAnsi="Helvetica" w:cs="Helvetica"/>
                <w:color w:val="000000" w:themeColor="text1"/>
                <w:sz w:val="22"/>
                <w:szCs w:val="22"/>
                <w:u w:color="365F91"/>
              </w:rPr>
              <w:footnoteReference w:id="14"/>
            </w:r>
            <w:r w:rsidR="00F411BC" w:rsidRPr="001454C7">
              <w:rPr>
                <w:rFonts w:ascii="Helvetica" w:hAnsi="Helvetica" w:cs="Helvetica"/>
                <w:color w:val="000000" w:themeColor="text1"/>
                <w:sz w:val="22"/>
                <w:szCs w:val="22"/>
                <w:u w:color="365F91"/>
              </w:rPr>
              <w:t xml:space="preserve"> </w:t>
            </w:r>
            <w:r w:rsidRPr="001454C7">
              <w:rPr>
                <w:rFonts w:ascii="Helvetica" w:hAnsi="Helvetica" w:cs="Helvetica"/>
                <w:color w:val="000000" w:themeColor="text1"/>
                <w:sz w:val="22"/>
                <w:szCs w:val="22"/>
                <w:u w:color="365F91"/>
              </w:rPr>
              <w:t xml:space="preserve">of nursing </w:t>
            </w:r>
            <w:r w:rsidR="00707D31" w:rsidRPr="001454C7">
              <w:rPr>
                <w:rFonts w:ascii="Helvetica" w:hAnsi="Helvetica" w:cs="Helvetica"/>
                <w:color w:val="000000" w:themeColor="text1"/>
                <w:sz w:val="22"/>
                <w:szCs w:val="22"/>
                <w:u w:color="365F91"/>
              </w:rPr>
              <w:t xml:space="preserve">facility </w:t>
            </w:r>
            <w:r w:rsidRPr="001454C7">
              <w:rPr>
                <w:rFonts w:ascii="Helvetica" w:hAnsi="Helvetica" w:cs="Helvetica"/>
                <w:color w:val="000000" w:themeColor="text1"/>
                <w:sz w:val="22"/>
                <w:szCs w:val="22"/>
                <w:u w:color="365F91"/>
              </w:rPr>
              <w:t>residents are under 65 years old.</w:t>
            </w:r>
          </w:p>
        </w:tc>
      </w:tr>
      <w:tr w:rsidR="0012102D" w:rsidRPr="00EC4E7F" w14:paraId="5DE97747" w14:textId="77777777" w:rsidTr="00BF236A">
        <w:trPr>
          <w:trHeight w:val="850"/>
        </w:trPr>
        <w:tc>
          <w:tcPr>
            <w:cnfStyle w:val="001000000000" w:firstRow="0" w:lastRow="0" w:firstColumn="1" w:lastColumn="0" w:oddVBand="0" w:evenVBand="0" w:oddHBand="0" w:evenHBand="0" w:firstRowFirstColumn="0" w:firstRowLastColumn="0" w:lastRowFirstColumn="0" w:lastRowLastColumn="0"/>
            <w:tcW w:w="4765" w:type="dxa"/>
          </w:tcPr>
          <w:p w14:paraId="5DE97745" w14:textId="0162C3F6"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People with mental illnesses are not admitted into nursing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4950" w:type="dxa"/>
          </w:tcPr>
          <w:p w14:paraId="5DE9774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There are residents who live in long-term care facilities with a range of mental illness diagnoses.</w:t>
            </w:r>
          </w:p>
        </w:tc>
      </w:tr>
      <w:tr w:rsidR="0012102D" w:rsidRPr="00EC4E7F" w14:paraId="5DE9774A" w14:textId="77777777" w:rsidTr="00BF236A">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4765" w:type="dxa"/>
          </w:tcPr>
          <w:p w14:paraId="5DE97748"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Old people are unproductive and set in their ways. They have already made their contribution to society.</w:t>
            </w:r>
          </w:p>
        </w:tc>
        <w:tc>
          <w:tcPr>
            <w:tcW w:w="4950" w:type="dxa"/>
          </w:tcPr>
          <w:p w14:paraId="5DE97749"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 need to feel a sense of purpose in life does not change once one becomes a resident.  </w:t>
            </w:r>
            <w:r w:rsidRPr="001454C7">
              <w:rPr>
                <w:rFonts w:ascii="Helvetica" w:hAnsi="Helvetica" w:cs="Helvetica"/>
                <w:color w:val="000000" w:themeColor="text1"/>
                <w:sz w:val="22"/>
                <w:szCs w:val="22"/>
                <w:u w:color="365F91"/>
              </w:rPr>
              <w:t>Residents need to have a reason to wake up in the morning and to feel useful and important.  Growing older does not mean one no longer wants to learn.</w:t>
            </w:r>
          </w:p>
        </w:tc>
      </w:tr>
      <w:bookmarkEnd w:id="32"/>
    </w:tbl>
    <w:p w14:paraId="35F2E66B" w14:textId="77777777" w:rsidR="00BF236A" w:rsidRDefault="00BF236A"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
          <w:bCs/>
          <w:bdr w:val="none" w:sz="0" w:space="0" w:color="auto"/>
        </w:rPr>
      </w:pPr>
    </w:p>
    <w:p w14:paraId="4F821463" w14:textId="476FA279"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Residents are interested in meaningful relationships</w:t>
      </w:r>
      <w:r w:rsidRPr="00EC4E7F">
        <w:rPr>
          <w:rFonts w:ascii="Helvetica" w:eastAsia="Times New Roman" w:hAnsi="Helvetica" w:cs="Helvetica"/>
          <w:bdr w:val="none" w:sz="0" w:space="0" w:color="auto"/>
        </w:rPr>
        <w:t xml:space="preserve"> – People important to the resident may have died or disengaged from the resident, but that does not mean the resident isn’t interested in connecting with others. Sometimes residents may appear disengaged and that could be due to difficulty hearing, seeing, remembering, or </w:t>
      </w:r>
      <w:r w:rsidR="009A023F">
        <w:rPr>
          <w:rFonts w:ascii="Helvetica" w:eastAsia="Times New Roman" w:hAnsi="Helvetica" w:cs="Helvetica"/>
          <w:bdr w:val="none" w:sz="0" w:space="0" w:color="auto"/>
        </w:rPr>
        <w:t xml:space="preserve">to </w:t>
      </w:r>
      <w:r w:rsidRPr="00EC4E7F">
        <w:rPr>
          <w:rFonts w:ascii="Helvetica" w:eastAsia="Times New Roman" w:hAnsi="Helvetica" w:cs="Helvetica"/>
          <w:bdr w:val="none" w:sz="0" w:space="0" w:color="auto"/>
        </w:rPr>
        <w:t xml:space="preserve">the side-effects </w:t>
      </w:r>
      <w:r w:rsidR="00B120DC">
        <w:rPr>
          <w:rFonts w:ascii="Helvetica" w:eastAsia="Times New Roman" w:hAnsi="Helvetica" w:cs="Helvetica"/>
          <w:bdr w:val="none" w:sz="0" w:space="0" w:color="auto"/>
        </w:rPr>
        <w:t>of</w:t>
      </w:r>
      <w:r w:rsidR="00B120DC" w:rsidRPr="00EC4E7F">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 xml:space="preserve">medications.  </w:t>
      </w:r>
    </w:p>
    <w:p w14:paraId="5DE9774C" w14:textId="61F64F5D" w:rsidR="0012102D" w:rsidRPr="00EC4E7F" w:rsidRDefault="001D4083" w:rsidP="009A27E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lastRenderedPageBreak/>
        <w:drawing>
          <wp:anchor distT="0" distB="0" distL="114300" distR="114300" simplePos="0" relativeHeight="251649536" behindDoc="1" locked="0" layoutInCell="1" allowOverlap="1" wp14:anchorId="735EC8E4" wp14:editId="7BCA887F">
            <wp:simplePos x="0" y="0"/>
            <wp:positionH relativeFrom="margin">
              <wp:align>left</wp:align>
            </wp:positionH>
            <wp:positionV relativeFrom="paragraph">
              <wp:posOffset>65126</wp:posOffset>
            </wp:positionV>
            <wp:extent cx="361950" cy="361950"/>
            <wp:effectExtent l="0" t="0" r="0" b="0"/>
            <wp:wrapTight wrapText="bothSides">
              <wp:wrapPolygon edited="0">
                <wp:start x="1137" y="0"/>
                <wp:lineTo x="1137" y="20463"/>
                <wp:lineTo x="19326" y="20463"/>
                <wp:lineTo x="19326" y="0"/>
                <wp:lineTo x="1137" y="0"/>
              </wp:wrapPolygon>
            </wp:wrapTight>
            <wp:docPr id="22" name="Graphic 2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Ken always appears disinterested in what is going on around him and does not talk to the other residents. During a doctor’s appointment, the doctor finds a great deal of wax build-up in Ken’s ears and cleans them out. Since his appointment, Ken is much more social with the other residents. </w:t>
      </w:r>
    </w:p>
    <w:p w14:paraId="0E3247B3"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Residents are adults and should be treated with dignity and respect</w:t>
      </w:r>
      <w:r w:rsidRPr="00EC4E7F">
        <w:rPr>
          <w:rFonts w:ascii="Helvetica" w:eastAsia="Times New Roman" w:hAnsi="Helvetica" w:cs="Helvetica"/>
          <w:bdr w:val="none" w:sz="0" w:space="0" w:color="auto"/>
        </w:rPr>
        <w:t xml:space="preserve"> – </w:t>
      </w:r>
      <w:bookmarkStart w:id="33" w:name="_Hlk79129755"/>
      <w:r w:rsidRPr="00EC4E7F">
        <w:rPr>
          <w:rFonts w:ascii="Helvetica" w:eastAsia="Times New Roman" w:hAnsi="Helvetica" w:cs="Helvetica"/>
          <w:bdr w:val="none" w:sz="0" w:space="0" w:color="auto"/>
        </w:rPr>
        <w:t xml:space="preserve">Sometimes when people live in long-term care facilities others treat them as though they are children and don’t treat them with the respect they deserve. </w:t>
      </w:r>
    </w:p>
    <w:bookmarkEnd w:id="33"/>
    <w:p w14:paraId="39F544C4" w14:textId="59E4EB42"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1584" behindDoc="1" locked="0" layoutInCell="1" allowOverlap="1" wp14:anchorId="121E10B5" wp14:editId="23E365ED">
            <wp:simplePos x="0" y="0"/>
            <wp:positionH relativeFrom="margin">
              <wp:align>left</wp:align>
            </wp:positionH>
            <wp:positionV relativeFrom="paragraph">
              <wp:posOffset>80365</wp:posOffset>
            </wp:positionV>
            <wp:extent cx="361950" cy="361950"/>
            <wp:effectExtent l="0" t="0" r="0" b="0"/>
            <wp:wrapTight wrapText="bothSides">
              <wp:wrapPolygon edited="0">
                <wp:start x="1137" y="0"/>
                <wp:lineTo x="1137" y="20463"/>
                <wp:lineTo x="19326" y="20463"/>
                <wp:lineTo x="19326" y="0"/>
                <wp:lineTo x="1137" y="0"/>
              </wp:wrapPolygon>
            </wp:wrapTight>
            <wp:docPr id="492" name="Graphic 49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Howard is a former engineer</w:t>
      </w:r>
      <w:r w:rsidR="00755DA0" w:rsidRPr="00EC4E7F">
        <w:rPr>
          <w:rFonts w:ascii="Helvetica" w:eastAsia="Times New Roman" w:hAnsi="Helvetica" w:cs="Helvetica"/>
          <w:bdr w:val="none" w:sz="0" w:space="0" w:color="auto"/>
        </w:rPr>
        <w:t xml:space="preserve"> and says</w:t>
      </w:r>
      <w:r w:rsidRPr="00EC4E7F">
        <w:rPr>
          <w:rFonts w:ascii="Helvetica" w:eastAsia="Times New Roman" w:hAnsi="Helvetica" w:cs="Helvetica"/>
          <w:bdr w:val="none" w:sz="0" w:space="0" w:color="auto"/>
        </w:rPr>
        <w:t xml:space="preserve"> he does not appreciate how staff call him “honey” and “sweetie,” or tell him</w:t>
      </w:r>
      <w:r w:rsidR="00B120DC">
        <w:rPr>
          <w:rFonts w:ascii="Helvetica" w:eastAsia="Times New Roman" w:hAnsi="Helvetica" w:cs="Helvetica"/>
          <w:bdr w:val="none" w:sz="0" w:space="0" w:color="auto"/>
        </w:rPr>
        <w:t xml:space="preserve"> when</w:t>
      </w:r>
      <w:r w:rsidRPr="00EC4E7F">
        <w:rPr>
          <w:rFonts w:ascii="Helvetica" w:eastAsia="Times New Roman" w:hAnsi="Helvetica" w:cs="Helvetica"/>
          <w:bdr w:val="none" w:sz="0" w:space="0" w:color="auto"/>
        </w:rPr>
        <w:t xml:space="preserve"> to go to bed.  He says he is not a child and does not want to be treated in that manner.</w:t>
      </w:r>
    </w:p>
    <w:p w14:paraId="115BE986" w14:textId="22C30A7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Most residents maintain abilities and want to care for themselves as much as possible</w:t>
      </w:r>
      <w:r w:rsidRPr="00EC4E7F">
        <w:rPr>
          <w:rFonts w:ascii="Helvetica" w:eastAsia="Times New Roman" w:hAnsi="Helvetica" w:cs="Helvetica"/>
          <w:bdr w:val="none" w:sz="0" w:space="0" w:color="auto"/>
        </w:rPr>
        <w:t xml:space="preserve"> – Often, residents help each other and will alert staff </w:t>
      </w:r>
      <w:r w:rsidR="00755DA0" w:rsidRPr="00EC4E7F">
        <w:rPr>
          <w:rFonts w:ascii="Helvetica" w:eastAsia="Times New Roman" w:hAnsi="Helvetica" w:cs="Helvetica"/>
          <w:bdr w:val="none" w:sz="0" w:space="0" w:color="auto"/>
        </w:rPr>
        <w:t>if</w:t>
      </w:r>
      <w:r w:rsidRPr="00EC4E7F">
        <w:rPr>
          <w:rFonts w:ascii="Helvetica" w:eastAsia="Times New Roman" w:hAnsi="Helvetica" w:cs="Helvetica"/>
          <w:bdr w:val="none" w:sz="0" w:space="0" w:color="auto"/>
        </w:rPr>
        <w:t xml:space="preserve"> their roommate </w:t>
      </w:r>
      <w:r w:rsidR="00755DA0" w:rsidRPr="00EC4E7F">
        <w:rPr>
          <w:rFonts w:ascii="Helvetica" w:eastAsia="Times New Roman" w:hAnsi="Helvetica" w:cs="Helvetica"/>
          <w:bdr w:val="none" w:sz="0" w:space="0" w:color="auto"/>
        </w:rPr>
        <w:t xml:space="preserve">or neighbor </w:t>
      </w:r>
      <w:r w:rsidRPr="00EC4E7F">
        <w:rPr>
          <w:rFonts w:ascii="Helvetica" w:eastAsia="Times New Roman" w:hAnsi="Helvetica" w:cs="Helvetica"/>
          <w:bdr w:val="none" w:sz="0" w:space="0" w:color="auto"/>
        </w:rPr>
        <w:t xml:space="preserve">needs assistance.  </w:t>
      </w:r>
    </w:p>
    <w:p w14:paraId="0E1A76C0"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2608" behindDoc="1" locked="0" layoutInCell="1" allowOverlap="1" wp14:anchorId="3C838908" wp14:editId="65C9FD40">
            <wp:simplePos x="0" y="0"/>
            <wp:positionH relativeFrom="margin">
              <wp:align>left</wp:align>
            </wp:positionH>
            <wp:positionV relativeFrom="paragraph">
              <wp:posOffset>7214</wp:posOffset>
            </wp:positionV>
            <wp:extent cx="361950" cy="361950"/>
            <wp:effectExtent l="0" t="0" r="0" b="0"/>
            <wp:wrapTight wrapText="bothSides">
              <wp:wrapPolygon edited="0">
                <wp:start x="1137" y="0"/>
                <wp:lineTo x="1137" y="20463"/>
                <wp:lineTo x="19326" y="20463"/>
                <wp:lineTo x="19326" y="0"/>
                <wp:lineTo x="1137" y="0"/>
              </wp:wrapPolygon>
            </wp:wrapTight>
            <wp:docPr id="493" name="Graphic 49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Jan always looks out for her roommate, Ethel, who cannot communicate.   Jan knows from the look on Ethel’s face when she needs help and gets someone to help her. </w:t>
      </w:r>
    </w:p>
    <w:p w14:paraId="4737BB49" w14:textId="26E9584F" w:rsidR="001D4083" w:rsidRPr="00EC4E7F" w:rsidRDefault="003E11B4"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15DD">
        <w:rPr>
          <w:rFonts w:ascii="Helvetica" w:eastAsia="Times New Roman" w:hAnsi="Helvetica" w:cs="Helvetica"/>
          <w:b/>
          <w:bCs/>
          <w:bdr w:val="none" w:sz="0" w:space="0" w:color="auto"/>
        </w:rPr>
        <w:t>Need for s</w:t>
      </w:r>
      <w:r w:rsidR="0089438F" w:rsidRPr="009815DD">
        <w:rPr>
          <w:rFonts w:ascii="Helvetica" w:eastAsia="Times New Roman" w:hAnsi="Helvetica" w:cs="Helvetica"/>
          <w:b/>
          <w:bCs/>
          <w:bdr w:val="none" w:sz="0" w:space="0" w:color="auto"/>
        </w:rPr>
        <w:t xml:space="preserve">exual </w:t>
      </w:r>
      <w:r w:rsidRPr="009815DD">
        <w:rPr>
          <w:rFonts w:ascii="Helvetica" w:eastAsia="Times New Roman" w:hAnsi="Helvetica" w:cs="Helvetica"/>
          <w:b/>
          <w:bCs/>
          <w:bdr w:val="none" w:sz="0" w:space="0" w:color="auto"/>
        </w:rPr>
        <w:t xml:space="preserve">expression and intimacy </w:t>
      </w:r>
      <w:r w:rsidR="00564024" w:rsidRPr="009815DD">
        <w:rPr>
          <w:rFonts w:ascii="Helvetica" w:eastAsia="Times New Roman" w:hAnsi="Helvetica" w:cs="Helvetica"/>
          <w:b/>
          <w:bCs/>
          <w:bdr w:val="none" w:sz="0" w:space="0" w:color="auto"/>
        </w:rPr>
        <w:t>continue</w:t>
      </w:r>
      <w:r w:rsidRPr="009815DD">
        <w:rPr>
          <w:rFonts w:ascii="Helvetica" w:eastAsia="Times New Roman" w:hAnsi="Helvetica" w:cs="Helvetica"/>
          <w:b/>
          <w:bCs/>
          <w:bdr w:val="none" w:sz="0" w:space="0" w:color="auto"/>
        </w:rPr>
        <w:t xml:space="preserve">s </w:t>
      </w:r>
      <w:r w:rsidR="00564024" w:rsidRPr="009815DD">
        <w:rPr>
          <w:rFonts w:ascii="Helvetica" w:eastAsia="Times New Roman" w:hAnsi="Helvetica" w:cs="Helvetica"/>
          <w:b/>
          <w:bCs/>
          <w:bdr w:val="none" w:sz="0" w:space="0" w:color="auto"/>
        </w:rPr>
        <w:t>throughout life</w:t>
      </w:r>
      <w:r w:rsidR="001D4083" w:rsidRPr="00EC4E7F">
        <w:rPr>
          <w:rFonts w:ascii="Helvetica" w:eastAsia="Times New Roman" w:hAnsi="Helvetica" w:cs="Helvetica"/>
          <w:bdr w:val="none" w:sz="0" w:space="0" w:color="auto"/>
        </w:rPr>
        <w:t xml:space="preserve"> – </w:t>
      </w:r>
      <w:bookmarkStart w:id="34" w:name="_Hlk79129872"/>
      <w:r w:rsidR="001D4083" w:rsidRPr="00EC4E7F">
        <w:rPr>
          <w:rFonts w:ascii="Helvetica" w:eastAsia="Times New Roman" w:hAnsi="Helvetica" w:cs="Helvetica"/>
          <w:bdr w:val="none" w:sz="0" w:space="0" w:color="auto"/>
        </w:rPr>
        <w:t>People often assume that older adults or adults with disabilities lose their desire to be intimate.  Residents often have a desire for intimacy which can come in several different forms.</w:t>
      </w:r>
    </w:p>
    <w:bookmarkEnd w:id="34"/>
    <w:p w14:paraId="4018B756" w14:textId="2802E29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3632" behindDoc="1" locked="0" layoutInCell="1" allowOverlap="1" wp14:anchorId="4BD35E15" wp14:editId="2290956F">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4" name="Graphic 49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Two residents, Mae and George, become quite close and want to be alone with the door shut.  Mae's daughter is extremely upset and vocal that it is outside of her mother’s character to be alone with a man other than Mae’s deceased husband.  The daughter believes George is taking advantage of Mae.  Mae is uncomfortable that </w:t>
      </w:r>
      <w:r w:rsidR="00755DA0" w:rsidRPr="00EC4E7F">
        <w:rPr>
          <w:rFonts w:ascii="Helvetica" w:eastAsia="Times New Roman" w:hAnsi="Helvetica" w:cs="Helvetica"/>
          <w:bdr w:val="none" w:sz="0" w:space="0" w:color="auto"/>
        </w:rPr>
        <w:t>her relationship with George</w:t>
      </w:r>
      <w:r w:rsidRPr="00EC4E7F">
        <w:rPr>
          <w:rFonts w:ascii="Helvetica" w:eastAsia="Times New Roman" w:hAnsi="Helvetica" w:cs="Helvetica"/>
          <w:bdr w:val="none" w:sz="0" w:space="0" w:color="auto"/>
        </w:rPr>
        <w:t xml:space="preserve"> has become a</w:t>
      </w:r>
      <w:r w:rsidR="00755DA0" w:rsidRPr="00EC4E7F">
        <w:rPr>
          <w:rFonts w:ascii="Helvetica" w:eastAsia="Times New Roman" w:hAnsi="Helvetica" w:cs="Helvetica"/>
          <w:bdr w:val="none" w:sz="0" w:space="0" w:color="auto"/>
        </w:rPr>
        <w:t xml:space="preserve"> problem for her daughter </w:t>
      </w:r>
      <w:r w:rsidRPr="00EC4E7F">
        <w:rPr>
          <w:rFonts w:ascii="Helvetica" w:eastAsia="Times New Roman" w:hAnsi="Helvetica" w:cs="Helvetica"/>
          <w:bdr w:val="none" w:sz="0" w:space="0" w:color="auto"/>
        </w:rPr>
        <w:t xml:space="preserve">and does not want to discuss it with her.  Mae talks to the social service director and the </w:t>
      </w:r>
      <w:r w:rsidR="00755DA0" w:rsidRPr="00EC4E7F">
        <w:rPr>
          <w:rFonts w:ascii="Helvetica" w:eastAsia="Times New Roman" w:hAnsi="Helvetica" w:cs="Helvetica"/>
          <w:bdr w:val="none" w:sz="0" w:space="0" w:color="auto"/>
        </w:rPr>
        <w:t>representative</w:t>
      </w:r>
      <w:r w:rsidRPr="00EC4E7F">
        <w:rPr>
          <w:rFonts w:ascii="Helvetica" w:eastAsia="Times New Roman" w:hAnsi="Helvetica" w:cs="Helvetica"/>
          <w:bdr w:val="none" w:sz="0" w:space="0" w:color="auto"/>
        </w:rPr>
        <w:t xml:space="preserve"> and stat</w:t>
      </w:r>
      <w:r w:rsidR="00755DA0" w:rsidRPr="00EC4E7F">
        <w:rPr>
          <w:rFonts w:ascii="Helvetica" w:eastAsia="Times New Roman" w:hAnsi="Helvetica" w:cs="Helvetica"/>
          <w:bdr w:val="none" w:sz="0" w:space="0" w:color="auto"/>
        </w:rPr>
        <w:t>e</w:t>
      </w:r>
      <w:r w:rsidRPr="00EC4E7F">
        <w:rPr>
          <w:rFonts w:ascii="Helvetica" w:eastAsia="Times New Roman" w:hAnsi="Helvetica" w:cs="Helvetica"/>
          <w:bdr w:val="none" w:sz="0" w:space="0" w:color="auto"/>
        </w:rPr>
        <w:t>s she wants to spend alone time with George.  Mae states she likes their intimate relationship.</w:t>
      </w:r>
    </w:p>
    <w:p w14:paraId="0F3E3397" w14:textId="6B251CAA" w:rsidR="001D4083" w:rsidRPr="00B26919" w:rsidRDefault="001D4083" w:rsidP="00325893">
      <w:pPr>
        <w:pStyle w:val="Body"/>
        <w:jc w:val="both"/>
        <w:rPr>
          <w:rFonts w:ascii="Helvetica" w:hAnsi="Helvetica" w:cs="Helvetica"/>
          <w:i/>
          <w:iCs/>
          <w:color w:val="0070C0"/>
          <w:sz w:val="24"/>
          <w:szCs w:val="24"/>
          <w:u w:color="0070C0"/>
        </w:rPr>
      </w:pPr>
      <w:r w:rsidRPr="00325893">
        <w:rPr>
          <w:rFonts w:ascii="Helvetica" w:eastAsia="Times New Roman" w:hAnsi="Helvetica" w:cs="Helvetica"/>
          <w:b/>
          <w:bCs/>
          <w:sz w:val="24"/>
          <w:szCs w:val="24"/>
          <w:bdr w:val="none" w:sz="0" w:space="0" w:color="auto"/>
        </w:rPr>
        <w:t xml:space="preserve">There are younger </w:t>
      </w:r>
      <w:r w:rsidR="00755DA0" w:rsidRPr="00325893">
        <w:rPr>
          <w:rFonts w:ascii="Helvetica" w:eastAsia="Times New Roman" w:hAnsi="Helvetica" w:cs="Helvetica"/>
          <w:b/>
          <w:bCs/>
          <w:sz w:val="24"/>
          <w:szCs w:val="24"/>
          <w:bdr w:val="none" w:sz="0" w:space="0" w:color="auto"/>
        </w:rPr>
        <w:t>people</w:t>
      </w:r>
      <w:r w:rsidRPr="00325893">
        <w:rPr>
          <w:rFonts w:ascii="Helvetica" w:eastAsia="Times New Roman" w:hAnsi="Helvetica" w:cs="Helvetica"/>
          <w:b/>
          <w:bCs/>
          <w:sz w:val="24"/>
          <w:szCs w:val="24"/>
          <w:bdr w:val="none" w:sz="0" w:space="0" w:color="auto"/>
        </w:rPr>
        <w:t xml:space="preserve"> who live in </w:t>
      </w:r>
      <w:r w:rsidR="00755DA0" w:rsidRPr="00325893">
        <w:rPr>
          <w:rFonts w:ascii="Helvetica" w:eastAsia="Times New Roman" w:hAnsi="Helvetica" w:cs="Helvetica"/>
          <w:b/>
          <w:bCs/>
          <w:sz w:val="24"/>
          <w:szCs w:val="24"/>
          <w:bdr w:val="none" w:sz="0" w:space="0" w:color="auto"/>
        </w:rPr>
        <w:t>long-term care facilities</w:t>
      </w:r>
      <w:r w:rsidRPr="00325893">
        <w:rPr>
          <w:rFonts w:ascii="Helvetica" w:eastAsia="Times New Roman" w:hAnsi="Helvetica" w:cs="Helvetica"/>
          <w:sz w:val="24"/>
          <w:szCs w:val="24"/>
          <w:bdr w:val="none" w:sz="0" w:space="0" w:color="auto"/>
        </w:rPr>
        <w:t xml:space="preserve"> – A common misconception is that younger residents do not reside in long-term care</w:t>
      </w:r>
      <w:r w:rsidR="00A12A9F" w:rsidRPr="00325893">
        <w:rPr>
          <w:rFonts w:ascii="Helvetica" w:eastAsia="Times New Roman" w:hAnsi="Helvetica" w:cs="Helvetica"/>
          <w:sz w:val="24"/>
          <w:szCs w:val="24"/>
          <w:bdr w:val="none" w:sz="0" w:space="0" w:color="auto"/>
        </w:rPr>
        <w:t xml:space="preserve"> </w:t>
      </w:r>
      <w:r w:rsidR="006C5A8C">
        <w:rPr>
          <w:rFonts w:ascii="Helvetica" w:eastAsia="Times New Roman" w:hAnsi="Helvetica" w:cs="Helvetica"/>
          <w:sz w:val="24"/>
          <w:szCs w:val="24"/>
          <w:bdr w:val="none" w:sz="0" w:space="0" w:color="auto"/>
        </w:rPr>
        <w:t xml:space="preserve">facilities </w:t>
      </w:r>
      <w:r w:rsidR="00A12A9F" w:rsidRPr="00325893">
        <w:rPr>
          <w:rFonts w:ascii="Helvetica" w:eastAsia="Times New Roman" w:hAnsi="Helvetica" w:cs="Helvetica"/>
          <w:sz w:val="24"/>
          <w:szCs w:val="24"/>
          <w:bdr w:val="none" w:sz="0" w:space="0" w:color="auto"/>
        </w:rPr>
        <w:t>and i</w:t>
      </w:r>
      <w:r w:rsidRPr="00325893">
        <w:rPr>
          <w:rFonts w:ascii="Helvetica" w:eastAsia="Times New Roman" w:hAnsi="Helvetica" w:cs="Helvetica"/>
          <w:sz w:val="24"/>
          <w:szCs w:val="24"/>
          <w:bdr w:val="none" w:sz="0" w:space="0" w:color="auto"/>
        </w:rPr>
        <w:t>f they do, it must be a result of an accident.</w:t>
      </w:r>
      <w:r w:rsidR="001B63E0">
        <w:rPr>
          <w:rFonts w:ascii="Helvetica" w:eastAsia="Times New Roman" w:hAnsi="Helvetica" w:cs="Helvetica"/>
          <w:sz w:val="24"/>
          <w:szCs w:val="24"/>
          <w:bdr w:val="none" w:sz="0" w:space="0" w:color="auto"/>
        </w:rPr>
        <w:t xml:space="preserve"> </w:t>
      </w:r>
      <w:r w:rsidRPr="00325893">
        <w:rPr>
          <w:rFonts w:ascii="Helvetica" w:eastAsia="Times New Roman" w:hAnsi="Helvetica" w:cs="Helvetica"/>
          <w:sz w:val="24"/>
          <w:szCs w:val="24"/>
          <w:bdr w:val="none" w:sz="0" w:space="0" w:color="auto"/>
        </w:rPr>
        <w:t xml:space="preserve">While that may be the case with some residents, most younger residents in long-term care facilities </w:t>
      </w:r>
      <w:r w:rsidR="00755DA0" w:rsidRPr="00325893">
        <w:rPr>
          <w:rFonts w:ascii="Helvetica" w:eastAsia="Times New Roman" w:hAnsi="Helvetica" w:cs="Helvetica"/>
          <w:sz w:val="24"/>
          <w:szCs w:val="24"/>
          <w:bdr w:val="none" w:sz="0" w:space="0" w:color="auto"/>
        </w:rPr>
        <w:t>reside</w:t>
      </w:r>
      <w:r w:rsidRPr="00325893">
        <w:rPr>
          <w:rFonts w:ascii="Helvetica" w:eastAsia="Times New Roman" w:hAnsi="Helvetica" w:cs="Helvetica"/>
          <w:sz w:val="24"/>
          <w:szCs w:val="24"/>
          <w:bdr w:val="none" w:sz="0" w:space="0" w:color="auto"/>
        </w:rPr>
        <w:t xml:space="preserve"> there due to a chronic illness and/or mental illness.</w:t>
      </w:r>
      <w:r w:rsidR="009058B9" w:rsidRPr="00325893">
        <w:rPr>
          <w:rFonts w:ascii="Helvetica" w:eastAsia="Times New Roman" w:hAnsi="Helvetica" w:cs="Helvetica"/>
          <w:sz w:val="24"/>
          <w:szCs w:val="24"/>
          <w:bdr w:val="none" w:sz="0" w:space="0" w:color="auto"/>
        </w:rPr>
        <w:t xml:space="preserve"> </w:t>
      </w:r>
      <w:r w:rsidR="009058B9" w:rsidRPr="001B63E0">
        <w:rPr>
          <w:rFonts w:ascii="Helvetica" w:hAnsi="Helvetica" w:cs="Helvetica"/>
          <w:color w:val="000000" w:themeColor="text1"/>
          <w:sz w:val="24"/>
          <w:szCs w:val="24"/>
          <w:u w:color="0070C0"/>
        </w:rPr>
        <w:t>During this training you will learn about community options and services to help people live in the least restrictive setting possible.</w:t>
      </w:r>
      <w:r w:rsidR="009058B9" w:rsidRPr="001B63E0">
        <w:rPr>
          <w:rFonts w:ascii="Helvetica" w:hAnsi="Helvetica" w:cs="Helvetica"/>
          <w:i/>
          <w:iCs/>
          <w:color w:val="000000" w:themeColor="text1"/>
          <w:sz w:val="24"/>
          <w:szCs w:val="24"/>
          <w:u w:color="0070C0"/>
        </w:rPr>
        <w:t xml:space="preserve">  </w:t>
      </w:r>
    </w:p>
    <w:p w14:paraId="604DD70F" w14:textId="03B6F77C"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4656" behindDoc="1" locked="0" layoutInCell="1" allowOverlap="1" wp14:anchorId="06122A8E" wp14:editId="09A0DA25">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5" name="Graphic 49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Jimmy is 36 years old and lives in </w:t>
      </w:r>
      <w:r w:rsidR="006C5A8C" w:rsidRPr="00EC4E7F">
        <w:rPr>
          <w:rFonts w:ascii="Helvetica" w:eastAsia="Times New Roman" w:hAnsi="Helvetica" w:cs="Helvetica"/>
          <w:bdr w:val="none" w:sz="0" w:space="0" w:color="auto"/>
        </w:rPr>
        <w:t>a</w:t>
      </w:r>
      <w:r w:rsidR="006C5A8C">
        <w:rPr>
          <w:rFonts w:ascii="Helvetica" w:eastAsia="Times New Roman" w:hAnsi="Helvetica" w:cs="Helvetica"/>
          <w:bdr w:val="none" w:sz="0" w:space="0" w:color="auto"/>
        </w:rPr>
        <w:t xml:space="preserve"> Residential Care C</w:t>
      </w:r>
      <w:r w:rsidR="000B1F41">
        <w:rPr>
          <w:rFonts w:ascii="Helvetica" w:eastAsia="Times New Roman" w:hAnsi="Helvetica" w:cs="Helvetica"/>
          <w:bdr w:val="none" w:sz="0" w:space="0" w:color="auto"/>
        </w:rPr>
        <w:t>ommunity</w:t>
      </w:r>
      <w:r w:rsidR="006C5A8C" w:rsidRPr="00EC4E7F">
        <w:rPr>
          <w:rFonts w:ascii="Helvetica" w:eastAsia="Times New Roman" w:hAnsi="Helvetica" w:cs="Helvetica"/>
          <w:bdr w:val="none" w:sz="0" w:space="0" w:color="auto"/>
        </w:rPr>
        <w:t xml:space="preserve"> </w:t>
      </w:r>
      <w:r w:rsidR="006C5A8C">
        <w:rPr>
          <w:rFonts w:ascii="Helvetica" w:eastAsia="Times New Roman" w:hAnsi="Helvetica" w:cs="Helvetica"/>
          <w:bdr w:val="none" w:sz="0" w:space="0" w:color="auto"/>
        </w:rPr>
        <w:t>(</w:t>
      </w:r>
      <w:r w:rsidR="00755DA0" w:rsidRPr="00EC4E7F">
        <w:rPr>
          <w:rFonts w:ascii="Helvetica" w:eastAsia="Times New Roman" w:hAnsi="Helvetica" w:cs="Helvetica"/>
          <w:bdr w:val="none" w:sz="0" w:space="0" w:color="auto"/>
        </w:rPr>
        <w:t>RCC</w:t>
      </w:r>
      <w:r w:rsidR="006C5A8C">
        <w:rPr>
          <w:rFonts w:ascii="Helvetica" w:eastAsia="Times New Roman" w:hAnsi="Helvetica" w:cs="Helvetica"/>
          <w:bdr w:val="none" w:sz="0" w:space="0" w:color="auto"/>
        </w:rPr>
        <w:t>)</w:t>
      </w:r>
      <w:r w:rsidRPr="00EC4E7F">
        <w:rPr>
          <w:rFonts w:ascii="Helvetica" w:eastAsia="Times New Roman" w:hAnsi="Helvetica" w:cs="Helvetica"/>
          <w:bdr w:val="none" w:sz="0" w:space="0" w:color="auto"/>
        </w:rPr>
        <w:t xml:space="preserve"> because he is unable to manage his medications prescribed for his mental illness.</w:t>
      </w:r>
      <w:r w:rsidR="001B63E0">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 xml:space="preserve">He needs medication reminders and structure to </w:t>
      </w:r>
      <w:r w:rsidR="00997299">
        <w:rPr>
          <w:rFonts w:ascii="Helvetica" w:eastAsia="Times New Roman" w:hAnsi="Helvetica" w:cs="Helvetica"/>
          <w:bdr w:val="none" w:sz="0" w:space="0" w:color="auto"/>
        </w:rPr>
        <w:t>support</w:t>
      </w:r>
      <w:r w:rsidRPr="00EC4E7F">
        <w:rPr>
          <w:rFonts w:ascii="Helvetica" w:eastAsia="Times New Roman" w:hAnsi="Helvetica" w:cs="Helvetica"/>
          <w:bdr w:val="none" w:sz="0" w:space="0" w:color="auto"/>
        </w:rPr>
        <w:t xml:space="preserve"> his mental health.</w:t>
      </w:r>
    </w:p>
    <w:p w14:paraId="254044ED"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lastRenderedPageBreak/>
        <w:t>The need to feel a sense of purpose in life does not change once one becomes a resident</w:t>
      </w:r>
      <w:r w:rsidRPr="00EC4E7F">
        <w:rPr>
          <w:rFonts w:ascii="Helvetica" w:eastAsia="Times New Roman" w:hAnsi="Helvetica" w:cs="Helvetica"/>
          <w:bdr w:val="none" w:sz="0" w:space="0" w:color="auto"/>
        </w:rPr>
        <w:t xml:space="preserve"> – While declining health and disabilities can restrict a resident from doing what used to give them a sense of purpose, it does not mean that new activities cannot foster the same feelings of purpose.  </w:t>
      </w:r>
    </w:p>
    <w:p w14:paraId="2DA0EFD9" w14:textId="165F20C3"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5680" behindDoc="1" locked="0" layoutInCell="1" allowOverlap="1" wp14:anchorId="626907FA" wp14:editId="1C7DDA2A">
            <wp:simplePos x="0" y="0"/>
            <wp:positionH relativeFrom="margin">
              <wp:align>left</wp:align>
            </wp:positionH>
            <wp:positionV relativeFrom="paragraph">
              <wp:posOffset>6579</wp:posOffset>
            </wp:positionV>
            <wp:extent cx="361950" cy="361950"/>
            <wp:effectExtent l="0" t="0" r="0" b="0"/>
            <wp:wrapTight wrapText="bothSides">
              <wp:wrapPolygon edited="0">
                <wp:start x="1137" y="0"/>
                <wp:lineTo x="1137" y="20463"/>
                <wp:lineTo x="19326" y="20463"/>
                <wp:lineTo x="19326" y="0"/>
                <wp:lineTo x="1137" y="0"/>
              </wp:wrapPolygon>
            </wp:wrapTight>
            <wp:docPr id="496" name="Graphic 49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An excellent example is found in an Arizona assisted living for memory care. The facility partners with a local animal shelter and residents are provided with the opportunity</w:t>
      </w:r>
      <w:r w:rsidR="00564024">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to feed and play with kittens who are in constant need of care.  The residents feel a sense of purpose in taking care of the kittens.  Residents who struggle</w:t>
      </w:r>
      <w:r w:rsidR="00F26AFF">
        <w:rPr>
          <w:rFonts w:ascii="Helvetica" w:eastAsia="Times New Roman" w:hAnsi="Helvetica" w:cs="Helvetica"/>
          <w:bdr w:val="none" w:sz="0" w:space="0" w:color="auto"/>
        </w:rPr>
        <w:t>d</w:t>
      </w:r>
      <w:r w:rsidRPr="00EC4E7F">
        <w:rPr>
          <w:rFonts w:ascii="Helvetica" w:eastAsia="Times New Roman" w:hAnsi="Helvetica" w:cs="Helvetica"/>
          <w:bdr w:val="none" w:sz="0" w:space="0" w:color="auto"/>
        </w:rPr>
        <w:t xml:space="preserve"> to communicate verbally prior to the program suddenly began to talk. </w:t>
      </w:r>
    </w:p>
    <w:p w14:paraId="249099DE" w14:textId="45F094F4" w:rsidR="00F744A9" w:rsidRPr="00EC4E7F" w:rsidRDefault="00564024">
      <w:pPr>
        <w:pStyle w:val="Body"/>
        <w:jc w:val="both"/>
        <w:rPr>
          <w:rFonts w:ascii="Helvetica" w:hAnsi="Helvetica" w:cs="Helvetica"/>
          <w:color w:val="000000" w:themeColor="text1"/>
          <w:sz w:val="24"/>
          <w:szCs w:val="24"/>
          <w:u w:color="0070C0"/>
        </w:rPr>
      </w:pPr>
      <w:bookmarkStart w:id="35" w:name="_Hlk79682010"/>
      <w:bookmarkStart w:id="36" w:name="_Hlk79130094"/>
      <w:r w:rsidRPr="00EC4E7F">
        <w:rPr>
          <w:rFonts w:ascii="Helvetica" w:eastAsia="Times New Roman" w:hAnsi="Helvetica" w:cs="Helvetica"/>
          <w:noProof/>
          <w:bdr w:val="none" w:sz="0" w:space="0" w:color="auto"/>
        </w:rPr>
        <w:drawing>
          <wp:anchor distT="0" distB="0" distL="114300" distR="114300" simplePos="0" relativeHeight="251656704" behindDoc="1" locked="0" layoutInCell="1" allowOverlap="1" wp14:anchorId="060AF3AF" wp14:editId="398F2C15">
            <wp:simplePos x="0" y="0"/>
            <wp:positionH relativeFrom="margin">
              <wp:align>left</wp:align>
            </wp:positionH>
            <wp:positionV relativeFrom="paragraph">
              <wp:posOffset>1270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F744A9" w:rsidRPr="00EC4E7F">
        <w:rPr>
          <w:rFonts w:ascii="Helvetica" w:hAnsi="Helvetica" w:cs="Helvetica"/>
          <w:color w:val="000000" w:themeColor="text1"/>
          <w:sz w:val="24"/>
          <w:szCs w:val="24"/>
          <w:u w:color="0070C0"/>
        </w:rPr>
        <w:t xml:space="preserve">Watch the video titled </w:t>
      </w:r>
      <w:bookmarkEnd w:id="35"/>
      <w:r w:rsidR="00520492" w:rsidRPr="00DF1F96">
        <w:rPr>
          <w:rFonts w:ascii="Helvetica" w:hAnsi="Helvetica" w:cs="Helvetica"/>
          <w:i/>
          <w:iCs/>
          <w:color w:val="0000FF"/>
          <w:sz w:val="24"/>
          <w:szCs w:val="24"/>
          <w:u w:color="0000CC"/>
        </w:rPr>
        <w:fldChar w:fldCharType="begin"/>
      </w:r>
      <w:r w:rsidR="006836C9" w:rsidRPr="00DF1F96">
        <w:rPr>
          <w:rFonts w:ascii="Helvetica" w:hAnsi="Helvetica" w:cs="Helvetica"/>
          <w:i/>
          <w:iCs/>
          <w:color w:val="0000FF"/>
          <w:sz w:val="24"/>
          <w:szCs w:val="24"/>
          <w:u w:color="0000CC"/>
        </w:rPr>
        <w:instrText>HYPERLINK "https://youtu.be/33I89KwDNBo"</w:instrText>
      </w:r>
      <w:r w:rsidR="00520492" w:rsidRPr="00DF1F96">
        <w:rPr>
          <w:rFonts w:ascii="Helvetica" w:hAnsi="Helvetica" w:cs="Helvetica"/>
          <w:i/>
          <w:iCs/>
          <w:color w:val="0000FF"/>
          <w:sz w:val="24"/>
          <w:szCs w:val="24"/>
          <w:u w:color="0000CC"/>
        </w:rPr>
      </w:r>
      <w:r w:rsidR="00520492" w:rsidRPr="00DF1F96">
        <w:rPr>
          <w:rFonts w:ascii="Helvetica" w:hAnsi="Helvetica" w:cs="Helvetica"/>
          <w:i/>
          <w:iCs/>
          <w:color w:val="0000FF"/>
          <w:sz w:val="24"/>
          <w:szCs w:val="24"/>
          <w:u w:color="0000CC"/>
        </w:rPr>
        <w:fldChar w:fldCharType="separate"/>
      </w:r>
      <w:r w:rsidR="006836C9" w:rsidRPr="00DF1F96">
        <w:rPr>
          <w:rStyle w:val="Hyperlink"/>
          <w:rFonts w:ascii="Helvetica" w:hAnsi="Helvetica" w:cs="Helvetica"/>
          <w:i/>
          <w:iCs/>
          <w:color w:val="0000FF"/>
          <w:sz w:val="24"/>
          <w:szCs w:val="24"/>
          <w:u w:color="0000CC"/>
        </w:rPr>
        <w:t>Adorable Kittens &amp; Seniors Come Together and Help Each Other</w:t>
      </w:r>
      <w:r w:rsidR="00520492" w:rsidRPr="00DF1F96">
        <w:rPr>
          <w:rFonts w:ascii="Helvetica" w:hAnsi="Helvetica" w:cs="Helvetica"/>
          <w:i/>
          <w:iCs/>
          <w:color w:val="0000FF"/>
          <w:sz w:val="24"/>
          <w:szCs w:val="24"/>
          <w:u w:color="0000CC"/>
        </w:rPr>
        <w:fldChar w:fldCharType="end"/>
      </w:r>
      <w:bookmarkEnd w:id="36"/>
      <w:r w:rsidR="00F744A9" w:rsidRPr="00EC4E7F">
        <w:rPr>
          <w:rFonts w:ascii="Helvetica" w:hAnsi="Helvetica" w:cs="Helvetica"/>
          <w:color w:val="000000" w:themeColor="text1"/>
          <w:sz w:val="24"/>
          <w:szCs w:val="24"/>
          <w:u w:color="0070C0"/>
        </w:rPr>
        <w:t>.</w:t>
      </w:r>
      <w:r w:rsidR="00161E7C" w:rsidRPr="00EC4E7F">
        <w:rPr>
          <w:rStyle w:val="FootnoteReference"/>
          <w:rFonts w:ascii="Helvetica" w:hAnsi="Helvetica" w:cs="Helvetica"/>
          <w:color w:val="000000" w:themeColor="text1"/>
          <w:sz w:val="24"/>
          <w:szCs w:val="24"/>
          <w:u w:color="0070C0"/>
        </w:rPr>
        <w:footnoteReference w:id="15"/>
      </w:r>
    </w:p>
    <w:p w14:paraId="5DE9774E" w14:textId="77777777" w:rsidR="0012102D" w:rsidRPr="00EC4E7F" w:rsidRDefault="00A835BF" w:rsidP="007C22E2">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ind w:left="720"/>
        <w:jc w:val="both"/>
        <w:rPr>
          <w:rFonts w:ascii="Helvetica" w:hAnsi="Helvetica" w:cs="Helvetica"/>
          <w:u w:color="0070C0"/>
        </w:rPr>
      </w:pPr>
      <w:bookmarkStart w:id="37" w:name="_Hlk69454828"/>
      <w:r w:rsidRPr="00EC4E7F">
        <w:rPr>
          <w:rFonts w:ascii="Helvetica" w:hAnsi="Helvetica" w:cs="Helvetica"/>
          <w:u w:color="0070C0"/>
        </w:rPr>
        <w:t xml:space="preserve">1. </w:t>
      </w:r>
      <w:bookmarkStart w:id="38" w:name="_Hlk79652863"/>
      <w:r w:rsidRPr="00EC4E7F">
        <w:rPr>
          <w:rFonts w:ascii="Helvetica" w:hAnsi="Helvetica" w:cs="Helvetica"/>
          <w:u w:color="0070C0"/>
        </w:rPr>
        <w:t xml:space="preserve">What are your thoughts about the video?   </w:t>
      </w:r>
    </w:p>
    <w:p w14:paraId="5DE9774F" w14:textId="51DF4086" w:rsidR="0012102D" w:rsidRPr="00EC4E7F" w:rsidRDefault="00A835BF" w:rsidP="007C22E2">
      <w:pPr>
        <w:pStyle w:val="Body"/>
        <w:ind w:left="720"/>
        <w:jc w:val="both"/>
        <w:rPr>
          <w:rFonts w:ascii="Helvetica" w:hAnsi="Helvetica" w:cs="Helvetica"/>
          <w:color w:val="auto"/>
          <w:sz w:val="24"/>
          <w:szCs w:val="24"/>
          <w:u w:color="0070C0"/>
        </w:rPr>
      </w:pPr>
      <w:bookmarkStart w:id="39" w:name="_Hlk77505890"/>
      <w:r w:rsidRPr="00EC4E7F">
        <w:rPr>
          <w:rFonts w:ascii="Helvetica" w:hAnsi="Helvetica" w:cs="Helvetica"/>
          <w:color w:val="auto"/>
          <w:sz w:val="24"/>
          <w:szCs w:val="24"/>
          <w:u w:color="0070C0"/>
        </w:rPr>
        <w:t>2. Did your perceptions about the importance of feeling a sense of purpose change after watching the video?</w:t>
      </w:r>
    </w:p>
    <w:p w14:paraId="46C27B3D" w14:textId="7B83ABB1" w:rsidR="00B87317" w:rsidRPr="007E630E" w:rsidRDefault="001406DE" w:rsidP="00B620EC">
      <w:pPr>
        <w:pStyle w:val="Heading"/>
        <w:pBdr>
          <w:bottom w:val="single" w:sz="4" w:space="0" w:color="auto"/>
        </w:pBdr>
        <w:rPr>
          <w:rFonts w:ascii="Helvetica" w:hAnsi="Helvetica" w:cs="Helvetica"/>
          <w:b/>
          <w:bCs/>
          <w:color w:val="auto"/>
        </w:rPr>
      </w:pPr>
      <w:bookmarkStart w:id="40" w:name="_Toc80707425"/>
      <w:bookmarkEnd w:id="37"/>
      <w:bookmarkEnd w:id="38"/>
      <w:bookmarkEnd w:id="39"/>
      <w:r w:rsidRPr="007E630E">
        <w:rPr>
          <w:rFonts w:ascii="Helvetica" w:hAnsi="Helvetica" w:cs="Helvetica"/>
          <w:b/>
          <w:bCs/>
          <w:color w:val="auto"/>
        </w:rPr>
        <w:t>Resident Demographics</w:t>
      </w:r>
      <w:bookmarkEnd w:id="40"/>
    </w:p>
    <w:p w14:paraId="60C72311" w14:textId="77777777" w:rsidR="00844368" w:rsidRDefault="00A835BF" w:rsidP="00C6626E">
      <w:pPr>
        <w:pStyle w:val="Body"/>
        <w:jc w:val="both"/>
        <w:rPr>
          <w:rFonts w:ascii="Helvetica" w:hAnsi="Helvetica" w:cs="Helvetica"/>
          <w:sz w:val="24"/>
          <w:szCs w:val="24"/>
        </w:rPr>
      </w:pPr>
      <w:bookmarkStart w:id="41" w:name="_Hlk79653015"/>
      <w:r w:rsidRPr="00EC4E7F">
        <w:rPr>
          <w:rFonts w:ascii="Helvetica" w:hAnsi="Helvetica" w:cs="Helvetica"/>
          <w:sz w:val="24"/>
          <w:szCs w:val="24"/>
        </w:rPr>
        <w:t xml:space="preserve">Not all long-term care facilities are nursing </w:t>
      </w:r>
      <w:r w:rsidR="00032774" w:rsidRPr="00EC4E7F">
        <w:rPr>
          <w:rFonts w:ascii="Helvetica" w:hAnsi="Helvetica" w:cs="Helvetica"/>
          <w:sz w:val="24"/>
          <w:szCs w:val="24"/>
        </w:rPr>
        <w:t>facilities</w:t>
      </w:r>
      <w:r w:rsidRPr="00EC4E7F">
        <w:rPr>
          <w:rFonts w:ascii="Helvetica" w:hAnsi="Helvetica" w:cs="Helvetica"/>
          <w:sz w:val="24"/>
          <w:szCs w:val="24"/>
        </w:rPr>
        <w:t>.</w:t>
      </w:r>
      <w:r w:rsidR="00844368">
        <w:rPr>
          <w:rFonts w:ascii="Helvetica" w:hAnsi="Helvetica" w:cs="Helvetica"/>
          <w:sz w:val="24"/>
          <w:szCs w:val="24"/>
        </w:rPr>
        <w:t xml:space="preserve"> </w:t>
      </w:r>
      <w:r w:rsidRPr="00EC4E7F">
        <w:rPr>
          <w:rFonts w:ascii="Helvetica" w:hAnsi="Helvetica" w:cs="Helvetica"/>
          <w:sz w:val="24"/>
          <w:szCs w:val="24"/>
        </w:rPr>
        <w:t xml:space="preserve">Module 3 provides detailed information about nursing </w:t>
      </w:r>
      <w:r w:rsidR="00707D31" w:rsidRPr="00EC4E7F">
        <w:rPr>
          <w:rFonts w:ascii="Helvetica" w:hAnsi="Helvetica" w:cs="Helvetica"/>
          <w:sz w:val="24"/>
          <w:szCs w:val="24"/>
        </w:rPr>
        <w:t xml:space="preserve">facilities </w:t>
      </w:r>
      <w:r w:rsidRPr="00EC4E7F">
        <w:rPr>
          <w:rFonts w:ascii="Helvetica" w:hAnsi="Helvetica" w:cs="Helvetica"/>
          <w:sz w:val="24"/>
          <w:szCs w:val="24"/>
        </w:rPr>
        <w:t xml:space="preserve">and the different types of residential care communities (RCCs).  </w:t>
      </w:r>
    </w:p>
    <w:p w14:paraId="5DE9775A" w14:textId="491D41B9" w:rsidR="0012102D" w:rsidRPr="00EC4E7F" w:rsidRDefault="00C6626E" w:rsidP="00C6626E">
      <w:pPr>
        <w:pStyle w:val="Body"/>
        <w:jc w:val="both"/>
        <w:rPr>
          <w:rFonts w:ascii="Helvetica" w:hAnsi="Helvetica" w:cs="Helvetica"/>
          <w:sz w:val="24"/>
          <w:szCs w:val="24"/>
        </w:rPr>
      </w:pPr>
      <w:r w:rsidRPr="00EC4E7F">
        <w:rPr>
          <w:rFonts w:ascii="Helvetica" w:hAnsi="Helvetica" w:cs="Helvetica"/>
          <w:sz w:val="24"/>
          <w:szCs w:val="24"/>
        </w:rPr>
        <w:t xml:space="preserve">RCCs are a type of long-term care facility as described in the Older Americans Act that, regardless of setting, provide at a minimum, room and board, around-the-clock on-site supervision, and help with personal care such as bathing and dressing or health-related services such as medication management. RCCs vary from state to state. </w:t>
      </w:r>
      <w:r w:rsidR="00A835BF" w:rsidRPr="00EC4E7F">
        <w:rPr>
          <w:rFonts w:ascii="Helvetica" w:hAnsi="Helvetica" w:cs="Helvetica"/>
          <w:sz w:val="24"/>
          <w:szCs w:val="24"/>
        </w:rPr>
        <w:t>Not all facilities provide the same level of supports and services and some may specialize in certain areas (e.g., memory care).</w:t>
      </w:r>
      <w:r w:rsidR="00844368">
        <w:rPr>
          <w:rFonts w:ascii="Helvetica" w:hAnsi="Helvetica" w:cs="Helvetica"/>
          <w:sz w:val="24"/>
          <w:szCs w:val="24"/>
        </w:rPr>
        <w:t xml:space="preserve"> </w:t>
      </w:r>
      <w:r w:rsidR="00A835BF" w:rsidRPr="00EC4E7F">
        <w:rPr>
          <w:rFonts w:ascii="Helvetica" w:hAnsi="Helvetica" w:cs="Helvetica"/>
          <w:sz w:val="24"/>
          <w:szCs w:val="24"/>
        </w:rPr>
        <w:t>Entrance is determined through a series of assessments and evaluations (discussed in Module 3).</w:t>
      </w:r>
      <w:r w:rsidR="0091305B" w:rsidRPr="00EC4E7F">
        <w:rPr>
          <w:rFonts w:ascii="Helvetica" w:hAnsi="Helvetica" w:cs="Helvetica"/>
          <w:sz w:val="24"/>
          <w:szCs w:val="24"/>
        </w:rPr>
        <w:t xml:space="preserve"> With the development of assisted living facilities and other state-licensed homes, the number of res</w:t>
      </w:r>
      <w:r w:rsidR="005716F2" w:rsidRPr="00EC4E7F">
        <w:rPr>
          <w:rFonts w:ascii="Helvetica" w:hAnsi="Helvetica" w:cs="Helvetica"/>
          <w:sz w:val="24"/>
          <w:szCs w:val="24"/>
        </w:rPr>
        <w:t>id</w:t>
      </w:r>
      <w:r w:rsidR="0091305B" w:rsidRPr="00EC4E7F">
        <w:rPr>
          <w:rFonts w:ascii="Helvetica" w:hAnsi="Helvetica" w:cs="Helvetica"/>
          <w:sz w:val="24"/>
          <w:szCs w:val="24"/>
        </w:rPr>
        <w:t xml:space="preserve">ents has increased in RCCs and has decreased in nursing </w:t>
      </w:r>
      <w:r w:rsidR="00032774" w:rsidRPr="00EC4E7F">
        <w:rPr>
          <w:rFonts w:ascii="Helvetica" w:hAnsi="Helvetica" w:cs="Helvetica"/>
          <w:sz w:val="24"/>
          <w:szCs w:val="24"/>
        </w:rPr>
        <w:t>facilities</w:t>
      </w:r>
      <w:r w:rsidR="0091305B" w:rsidRPr="00EC4E7F">
        <w:rPr>
          <w:rFonts w:ascii="Helvetica" w:hAnsi="Helvetica" w:cs="Helvetica"/>
          <w:sz w:val="24"/>
          <w:szCs w:val="24"/>
        </w:rPr>
        <w:t>.</w:t>
      </w:r>
    </w:p>
    <w:bookmarkEnd w:id="41"/>
    <w:p w14:paraId="5DE9775B" w14:textId="35B11F55" w:rsidR="0012102D" w:rsidRPr="00EC4E7F" w:rsidRDefault="00A835BF">
      <w:pPr>
        <w:pStyle w:val="Body"/>
        <w:spacing w:after="0"/>
        <w:jc w:val="both"/>
        <w:rPr>
          <w:rFonts w:ascii="Helvetica" w:hAnsi="Helvetica" w:cs="Helvetica"/>
          <w:sz w:val="24"/>
          <w:szCs w:val="24"/>
        </w:rPr>
      </w:pPr>
      <w:r w:rsidRPr="00EC4E7F">
        <w:rPr>
          <w:rFonts w:ascii="Helvetica" w:hAnsi="Helvetica" w:cs="Helvetica"/>
          <w:sz w:val="24"/>
          <w:szCs w:val="24"/>
        </w:rPr>
        <w:t>The demographics of long-term care residents have changed over the years.</w:t>
      </w:r>
      <w:r w:rsidR="00D22AD5" w:rsidRPr="00EC4E7F">
        <w:rPr>
          <w:rStyle w:val="FootnoteReference"/>
          <w:rFonts w:ascii="Helvetica" w:hAnsi="Helvetica" w:cs="Helvetica"/>
          <w:sz w:val="24"/>
          <w:szCs w:val="24"/>
        </w:rPr>
        <w:footnoteReference w:id="16"/>
      </w:r>
      <w:r w:rsidRPr="00EC4E7F">
        <w:rPr>
          <w:rFonts w:ascii="Helvetica" w:hAnsi="Helvetica" w:cs="Helvetica"/>
          <w:sz w:val="24"/>
          <w:szCs w:val="24"/>
        </w:rPr>
        <w:t xml:space="preserve">  While </w:t>
      </w:r>
      <w:r w:rsidR="008D20B0" w:rsidRPr="00EC4E7F">
        <w:rPr>
          <w:rFonts w:ascii="Helvetica" w:hAnsi="Helvetica" w:cs="Helvetica"/>
          <w:sz w:val="24"/>
          <w:szCs w:val="24"/>
        </w:rPr>
        <w:t>most residents</w:t>
      </w:r>
      <w:r w:rsidRPr="00EC4E7F">
        <w:rPr>
          <w:rFonts w:ascii="Helvetica" w:hAnsi="Helvetica" w:cs="Helvetica"/>
          <w:sz w:val="24"/>
          <w:szCs w:val="24"/>
        </w:rPr>
        <w:t xml:space="preserve"> are white females 85 </w:t>
      </w:r>
      <w:r w:rsidR="000B1F41" w:rsidRPr="00EC4E7F">
        <w:rPr>
          <w:rFonts w:ascii="Helvetica" w:hAnsi="Helvetica" w:cs="Helvetica"/>
          <w:sz w:val="24"/>
          <w:szCs w:val="24"/>
        </w:rPr>
        <w:t>years</w:t>
      </w:r>
      <w:r w:rsidR="000B1F41">
        <w:rPr>
          <w:rFonts w:ascii="Helvetica" w:hAnsi="Helvetica" w:cs="Helvetica"/>
          <w:sz w:val="24"/>
          <w:szCs w:val="24"/>
        </w:rPr>
        <w:t xml:space="preserve"> of age </w:t>
      </w:r>
      <w:r w:rsidRPr="00EC4E7F">
        <w:rPr>
          <w:rFonts w:ascii="Helvetica" w:hAnsi="Helvetica" w:cs="Helvetica"/>
          <w:sz w:val="24"/>
          <w:szCs w:val="24"/>
        </w:rPr>
        <w:t xml:space="preserve">and older, it is not unusual for the LTCOP to work with residents who are under </w:t>
      </w:r>
      <w:r w:rsidR="000B1F41">
        <w:rPr>
          <w:rFonts w:ascii="Helvetica" w:hAnsi="Helvetica" w:cs="Helvetica"/>
          <w:sz w:val="24"/>
          <w:szCs w:val="24"/>
        </w:rPr>
        <w:t xml:space="preserve">age </w:t>
      </w:r>
      <w:r w:rsidRPr="00EC4E7F">
        <w:rPr>
          <w:rFonts w:ascii="Helvetica" w:hAnsi="Helvetica" w:cs="Helvetica"/>
          <w:sz w:val="24"/>
          <w:szCs w:val="24"/>
        </w:rPr>
        <w:t xml:space="preserve">65, or from various cultures, backgrounds, and experiences.  </w:t>
      </w:r>
    </w:p>
    <w:p w14:paraId="5DE9775C" w14:textId="7DF1B8EC" w:rsidR="0012102D" w:rsidRPr="00EC4E7F" w:rsidRDefault="0012102D">
      <w:pPr>
        <w:pStyle w:val="Body"/>
        <w:spacing w:after="0"/>
        <w:jc w:val="both"/>
        <w:rPr>
          <w:rFonts w:ascii="Helvetica" w:hAnsi="Helvetica" w:cs="Helvetica"/>
          <w:sz w:val="24"/>
          <w:szCs w:val="24"/>
        </w:rPr>
      </w:pPr>
    </w:p>
    <w:p w14:paraId="5DE9775D" w14:textId="0F80FB1A" w:rsidR="0012102D" w:rsidRPr="00EC4E7F" w:rsidRDefault="00A835BF">
      <w:pPr>
        <w:pStyle w:val="Body"/>
        <w:jc w:val="both"/>
        <w:rPr>
          <w:rFonts w:ascii="Helvetica" w:hAnsi="Helvetica" w:cs="Helvetica"/>
          <w:sz w:val="24"/>
          <w:szCs w:val="24"/>
        </w:rPr>
      </w:pPr>
      <w:r w:rsidRPr="00EC4E7F">
        <w:rPr>
          <w:rFonts w:ascii="Helvetica" w:hAnsi="Helvetica" w:cs="Helvetica"/>
          <w:sz w:val="24"/>
          <w:szCs w:val="24"/>
        </w:rPr>
        <w:lastRenderedPageBreak/>
        <w:t xml:space="preserve">The </w:t>
      </w:r>
      <w:r w:rsidR="001C44D3">
        <w:rPr>
          <w:rFonts w:ascii="Helvetica" w:hAnsi="Helvetica" w:cs="Helvetica"/>
          <w:sz w:val="24"/>
          <w:szCs w:val="24"/>
        </w:rPr>
        <w:t xml:space="preserve">second </w:t>
      </w:r>
      <w:r w:rsidRPr="00EC4E7F">
        <w:rPr>
          <w:rFonts w:ascii="Helvetica" w:hAnsi="Helvetica" w:cs="Helvetica"/>
          <w:sz w:val="24"/>
          <w:szCs w:val="24"/>
        </w:rPr>
        <w:t xml:space="preserve">largest age group living in long-term care </w:t>
      </w:r>
      <w:r w:rsidR="000B1F41">
        <w:rPr>
          <w:rFonts w:ascii="Helvetica" w:hAnsi="Helvetica" w:cs="Helvetica"/>
          <w:sz w:val="24"/>
          <w:szCs w:val="24"/>
        </w:rPr>
        <w:t xml:space="preserve">facilities </w:t>
      </w:r>
      <w:r w:rsidR="001348FA">
        <w:rPr>
          <w:rFonts w:ascii="Helvetica" w:hAnsi="Helvetica" w:cs="Helvetica"/>
          <w:sz w:val="24"/>
          <w:szCs w:val="24"/>
        </w:rPr>
        <w:t>are</w:t>
      </w:r>
      <w:r w:rsidRPr="00EC4E7F">
        <w:rPr>
          <w:rFonts w:ascii="Helvetica" w:hAnsi="Helvetica" w:cs="Helvetica"/>
          <w:sz w:val="24"/>
          <w:szCs w:val="24"/>
        </w:rPr>
        <w:t xml:space="preserve"> people between the ag</w:t>
      </w:r>
      <w:r w:rsidR="0026248A">
        <w:rPr>
          <w:rFonts w:ascii="Helvetica" w:hAnsi="Helvetica" w:cs="Helvetica"/>
          <w:sz w:val="24"/>
          <w:szCs w:val="24"/>
        </w:rPr>
        <w:t>es</w:t>
      </w:r>
      <w:r w:rsidRPr="00EC4E7F">
        <w:rPr>
          <w:rFonts w:ascii="Helvetica" w:hAnsi="Helvetica" w:cs="Helvetica"/>
          <w:sz w:val="24"/>
          <w:szCs w:val="24"/>
        </w:rPr>
        <w:t xml:space="preserve"> of 75 and 84 years old. Residents who are </w:t>
      </w:r>
      <w:r w:rsidR="000B1F41">
        <w:rPr>
          <w:rFonts w:ascii="Helvetica" w:hAnsi="Helvetica" w:cs="Helvetica"/>
          <w:sz w:val="24"/>
          <w:szCs w:val="24"/>
        </w:rPr>
        <w:t xml:space="preserve">age </w:t>
      </w:r>
      <w:r w:rsidRPr="00EC4E7F">
        <w:rPr>
          <w:rFonts w:ascii="Helvetica" w:hAnsi="Helvetica" w:cs="Helvetica"/>
          <w:sz w:val="24"/>
          <w:szCs w:val="24"/>
        </w:rPr>
        <w:t>6</w:t>
      </w:r>
      <w:r w:rsidR="002405F4">
        <w:rPr>
          <w:rFonts w:ascii="Helvetica" w:hAnsi="Helvetica" w:cs="Helvetica"/>
          <w:sz w:val="24"/>
          <w:szCs w:val="24"/>
        </w:rPr>
        <w:t>4</w:t>
      </w:r>
      <w:r w:rsidRPr="00EC4E7F">
        <w:rPr>
          <w:rFonts w:ascii="Helvetica" w:hAnsi="Helvetica" w:cs="Helvetica"/>
          <w:sz w:val="24"/>
          <w:szCs w:val="24"/>
        </w:rPr>
        <w:t xml:space="preserve"> </w:t>
      </w:r>
      <w:r w:rsidR="000B1F41">
        <w:rPr>
          <w:rFonts w:ascii="Helvetica" w:hAnsi="Helvetica" w:cs="Helvetica"/>
          <w:sz w:val="24"/>
          <w:szCs w:val="24"/>
        </w:rPr>
        <w:t>or</w:t>
      </w:r>
      <w:r w:rsidR="000B1F41" w:rsidRPr="00EC4E7F">
        <w:rPr>
          <w:rFonts w:ascii="Helvetica" w:hAnsi="Helvetica" w:cs="Helvetica"/>
          <w:sz w:val="24"/>
          <w:szCs w:val="24"/>
        </w:rPr>
        <w:t xml:space="preserve"> </w:t>
      </w:r>
      <w:r w:rsidRPr="00EC4E7F">
        <w:rPr>
          <w:rFonts w:ascii="Helvetica" w:hAnsi="Helvetica" w:cs="Helvetica"/>
          <w:sz w:val="24"/>
          <w:szCs w:val="24"/>
        </w:rPr>
        <w:t xml:space="preserve">younger are increasing in numbers and have </w:t>
      </w:r>
      <w:r w:rsidR="00692D5F">
        <w:rPr>
          <w:rFonts w:ascii="Helvetica" w:hAnsi="Helvetica" w:cs="Helvetica"/>
          <w:sz w:val="24"/>
          <w:szCs w:val="24"/>
        </w:rPr>
        <w:t xml:space="preserve">become </w:t>
      </w:r>
      <w:r w:rsidR="00692D5F" w:rsidRPr="00EC4E7F">
        <w:rPr>
          <w:rFonts w:ascii="Helvetica" w:hAnsi="Helvetica" w:cs="Helvetica"/>
          <w:sz w:val="24"/>
          <w:szCs w:val="24"/>
        </w:rPr>
        <w:t>the</w:t>
      </w:r>
      <w:r w:rsidRPr="00EC4E7F">
        <w:rPr>
          <w:rFonts w:ascii="Helvetica" w:hAnsi="Helvetica" w:cs="Helvetica"/>
          <w:sz w:val="24"/>
          <w:szCs w:val="24"/>
        </w:rPr>
        <w:t xml:space="preserve"> fastest growing population in long-term care</w:t>
      </w:r>
      <w:r w:rsidR="000B1F41">
        <w:rPr>
          <w:rFonts w:ascii="Helvetica" w:hAnsi="Helvetica" w:cs="Helvetica"/>
          <w:sz w:val="24"/>
          <w:szCs w:val="24"/>
        </w:rPr>
        <w:t xml:space="preserve"> facilities</w:t>
      </w:r>
      <w:r w:rsidRPr="00EC4E7F">
        <w:rPr>
          <w:rFonts w:ascii="Helvetica" w:hAnsi="Helvetica" w:cs="Helvetica"/>
          <w:sz w:val="24"/>
          <w:szCs w:val="24"/>
        </w:rPr>
        <w:t>.</w:t>
      </w:r>
      <w:bookmarkStart w:id="42" w:name="_Hlk79130756"/>
      <w:r w:rsidR="002A7575" w:rsidRPr="00EC4E7F">
        <w:rPr>
          <w:rStyle w:val="FootnoteReference"/>
          <w:rFonts w:ascii="Helvetica" w:hAnsi="Helvetica" w:cs="Helvetica"/>
          <w:sz w:val="24"/>
          <w:szCs w:val="24"/>
        </w:rPr>
        <w:footnoteReference w:id="17"/>
      </w:r>
      <w:bookmarkEnd w:id="42"/>
      <w:r w:rsidRPr="00EC4E7F">
        <w:rPr>
          <w:rFonts w:ascii="Helvetica" w:hAnsi="Helvetica" w:cs="Helvetica"/>
          <w:sz w:val="24"/>
          <w:szCs w:val="24"/>
        </w:rPr>
        <w:t xml:space="preserve">   </w:t>
      </w:r>
    </w:p>
    <w:p w14:paraId="19488D9F" w14:textId="12FA060C" w:rsidR="008314F4" w:rsidRPr="00EC4E7F" w:rsidRDefault="00AD59E4" w:rsidP="008314F4">
      <w:pPr>
        <w:pStyle w:val="Body"/>
        <w:jc w:val="both"/>
        <w:rPr>
          <w:rFonts w:ascii="Helvetica" w:hAnsi="Helvetica" w:cs="Helvetica"/>
          <w:sz w:val="24"/>
          <w:szCs w:val="24"/>
        </w:rPr>
      </w:pPr>
      <w:r w:rsidRPr="00EC4E7F">
        <w:rPr>
          <w:rFonts w:ascii="Helvetica" w:hAnsi="Helvetica" w:cs="Helvetica"/>
          <w:noProof/>
        </w:rPr>
        <w:drawing>
          <wp:anchor distT="0" distB="0" distL="57150" distR="57150" simplePos="0" relativeHeight="251673088" behindDoc="1" locked="0" layoutInCell="1" allowOverlap="1" wp14:anchorId="4EB5D57E" wp14:editId="50589D72">
            <wp:simplePos x="0" y="0"/>
            <wp:positionH relativeFrom="margin">
              <wp:align>right</wp:align>
            </wp:positionH>
            <wp:positionV relativeFrom="paragraph">
              <wp:posOffset>1097915</wp:posOffset>
            </wp:positionV>
            <wp:extent cx="5938520" cy="3383280"/>
            <wp:effectExtent l="0" t="0" r="5080" b="7620"/>
            <wp:wrapTight wrapText="bothSides">
              <wp:wrapPolygon edited="0">
                <wp:start x="0" y="0"/>
                <wp:lineTo x="0" y="21527"/>
                <wp:lineTo x="21549" y="21527"/>
                <wp:lineTo x="21549" y="0"/>
                <wp:lineTo x="0" y="0"/>
              </wp:wrapPolygon>
            </wp:wrapTight>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 xml:space="preserve">While most nursing </w:t>
      </w:r>
      <w:r w:rsidR="00707D31" w:rsidRPr="00EC4E7F">
        <w:rPr>
          <w:rFonts w:ascii="Helvetica" w:hAnsi="Helvetica" w:cs="Helvetica"/>
          <w:sz w:val="24"/>
          <w:szCs w:val="24"/>
        </w:rPr>
        <w:t xml:space="preserve">facilities </w:t>
      </w:r>
      <w:r w:rsidR="00A835BF" w:rsidRPr="00EC4E7F">
        <w:rPr>
          <w:rFonts w:ascii="Helvetica" w:hAnsi="Helvetica" w:cs="Helvetica"/>
          <w:sz w:val="24"/>
          <w:szCs w:val="24"/>
        </w:rPr>
        <w:t xml:space="preserve">have this generational overlap of residents, the interests of the younger residents in terms of music, activities, and culture </w:t>
      </w:r>
      <w:r w:rsidR="00ED075D">
        <w:rPr>
          <w:rFonts w:ascii="Helvetica" w:hAnsi="Helvetica" w:cs="Helvetica"/>
          <w:sz w:val="24"/>
          <w:szCs w:val="24"/>
        </w:rPr>
        <w:t xml:space="preserve">may be </w:t>
      </w:r>
      <w:r w:rsidR="00A835BF" w:rsidRPr="00EC4E7F">
        <w:rPr>
          <w:rFonts w:ascii="Helvetica" w:hAnsi="Helvetica" w:cs="Helvetica"/>
          <w:sz w:val="24"/>
          <w:szCs w:val="24"/>
        </w:rPr>
        <w:t>quite different than those of the older residents.</w:t>
      </w:r>
      <w:r w:rsidR="00907111">
        <w:rPr>
          <w:rFonts w:ascii="Helvetica" w:hAnsi="Helvetica" w:cs="Helvetica"/>
          <w:sz w:val="24"/>
          <w:szCs w:val="24"/>
        </w:rPr>
        <w:t xml:space="preserve"> </w:t>
      </w:r>
      <w:r w:rsidR="00A835BF" w:rsidRPr="00EC4E7F">
        <w:rPr>
          <w:rFonts w:ascii="Helvetica" w:hAnsi="Helvetica" w:cs="Helvetica"/>
          <w:sz w:val="24"/>
          <w:szCs w:val="24"/>
        </w:rPr>
        <w:t xml:space="preserve">Facilities may need to expand their activities calendars, rethink their menus, and offer activities that interest younger individuals. </w:t>
      </w:r>
    </w:p>
    <w:p w14:paraId="10D947DA" w14:textId="1CC6B242" w:rsidR="00E25E62" w:rsidRPr="00E25E62" w:rsidRDefault="00E25E62" w:rsidP="00542067">
      <w:pPr>
        <w:pStyle w:val="Body"/>
        <w:jc w:val="both"/>
        <w:rPr>
          <w:b/>
          <w:bCs/>
          <w:color w:val="000000" w:themeColor="text1"/>
          <w:sz w:val="16"/>
          <w:szCs w:val="16"/>
          <w:u w:color="0070C0"/>
        </w:rPr>
      </w:pPr>
      <w:r w:rsidRPr="00E25E62">
        <w:rPr>
          <w:b/>
          <w:bCs/>
          <w:color w:val="000000" w:themeColor="text1"/>
          <w:sz w:val="16"/>
          <w:szCs w:val="16"/>
          <w:u w:color="0070C0"/>
        </w:rPr>
        <w:t>Figure 2</w:t>
      </w:r>
      <w:r>
        <w:rPr>
          <w:rStyle w:val="FootnoteReference"/>
          <w:b/>
          <w:bCs/>
          <w:color w:val="000000" w:themeColor="text1"/>
          <w:sz w:val="16"/>
          <w:szCs w:val="16"/>
          <w:u w:color="0070C0"/>
        </w:rPr>
        <w:footnoteReference w:id="18"/>
      </w:r>
    </w:p>
    <w:p w14:paraId="4DDED137" w14:textId="7309BA9C" w:rsidR="00542067" w:rsidRDefault="00A02DA0" w:rsidP="00542067">
      <w:pPr>
        <w:pStyle w:val="Body"/>
        <w:jc w:val="both"/>
        <w:rPr>
          <w:rFonts w:ascii="Helvetica" w:hAnsi="Helvetica" w:cs="Helvetica"/>
          <w:i/>
          <w:iCs/>
          <w:color w:val="0000CC"/>
          <w:sz w:val="24"/>
          <w:szCs w:val="24"/>
          <w:u w:color="0070C0"/>
        </w:rPr>
      </w:pPr>
      <w:r w:rsidRPr="00907111">
        <w:rPr>
          <w:rFonts w:ascii="Helvetica" w:hAnsi="Helvetica" w:cs="Helvetica"/>
          <w:i/>
          <w:iCs/>
          <w:noProof/>
          <w:color w:val="0000CC"/>
          <w:sz w:val="24"/>
          <w:szCs w:val="24"/>
          <w:u w:color="0070C0"/>
        </w:rPr>
        <w:lastRenderedPageBreak/>
        <w:drawing>
          <wp:anchor distT="0" distB="0" distL="57150" distR="57150" simplePos="0" relativeHeight="251674112" behindDoc="0" locked="0" layoutInCell="1" allowOverlap="1" wp14:anchorId="678DB622" wp14:editId="3C9D98C0">
            <wp:simplePos x="0" y="0"/>
            <wp:positionH relativeFrom="margin">
              <wp:align>right</wp:align>
            </wp:positionH>
            <wp:positionV relativeFrom="line">
              <wp:posOffset>624205</wp:posOffset>
            </wp:positionV>
            <wp:extent cx="5927725" cy="4685030"/>
            <wp:effectExtent l="0" t="0" r="15875" b="1270"/>
            <wp:wrapSquare wrapText="bothSides"/>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0DD3322E" w14:textId="60C8A7FA" w:rsidR="009C216C" w:rsidRPr="00E25E62" w:rsidRDefault="009C216C" w:rsidP="00542067">
      <w:pPr>
        <w:pStyle w:val="Body"/>
        <w:jc w:val="both"/>
        <w:rPr>
          <w:b/>
          <w:bCs/>
          <w:color w:val="404040"/>
          <w:sz w:val="16"/>
          <w:szCs w:val="16"/>
          <w:u w:color="404040"/>
        </w:rPr>
      </w:pPr>
      <w:r w:rsidRPr="00E25E62">
        <w:rPr>
          <w:b/>
          <w:bCs/>
          <w:color w:val="404040"/>
          <w:sz w:val="16"/>
          <w:szCs w:val="16"/>
          <w:u w:color="404040"/>
        </w:rPr>
        <w:t>Figure 3</w:t>
      </w:r>
      <w:r>
        <w:rPr>
          <w:rStyle w:val="FootnoteReference"/>
          <w:b/>
          <w:bCs/>
          <w:color w:val="404040"/>
          <w:sz w:val="16"/>
          <w:szCs w:val="16"/>
          <w:u w:color="404040"/>
        </w:rPr>
        <w:footnoteReference w:id="19"/>
      </w:r>
    </w:p>
    <w:p w14:paraId="11FD9059" w14:textId="629911C7" w:rsidR="00542067" w:rsidRPr="00EC4E7F" w:rsidRDefault="00542067" w:rsidP="00542067">
      <w:pPr>
        <w:pStyle w:val="Body"/>
        <w:rPr>
          <w:rFonts w:ascii="Helvetica" w:hAnsi="Helvetica" w:cs="Helvetica"/>
        </w:rPr>
      </w:pPr>
    </w:p>
    <w:p w14:paraId="0F789F17" w14:textId="60AD2154" w:rsidR="00542067" w:rsidRPr="00EC4E7F" w:rsidRDefault="00542067" w:rsidP="00542067">
      <w:pPr>
        <w:pStyle w:val="Body"/>
        <w:rPr>
          <w:rFonts w:ascii="Helvetica" w:hAnsi="Helvetica" w:cs="Helvetica"/>
        </w:rPr>
      </w:pPr>
    </w:p>
    <w:p w14:paraId="0DDFA2A0" w14:textId="6E24D74A" w:rsidR="00542067" w:rsidRDefault="00542067" w:rsidP="00542067">
      <w:pPr>
        <w:pStyle w:val="Body"/>
        <w:rPr>
          <w:rFonts w:ascii="Helvetica" w:hAnsi="Helvetica" w:cs="Helvetica"/>
        </w:rPr>
      </w:pPr>
    </w:p>
    <w:p w14:paraId="166436E2" w14:textId="1D9A3F77" w:rsidR="00955E0D" w:rsidRDefault="00955E0D" w:rsidP="00542067">
      <w:pPr>
        <w:pStyle w:val="Body"/>
        <w:rPr>
          <w:rFonts w:ascii="Helvetica" w:hAnsi="Helvetica" w:cs="Helvetica"/>
        </w:rPr>
      </w:pPr>
    </w:p>
    <w:p w14:paraId="41817705" w14:textId="77777777" w:rsidR="00955E0D" w:rsidRPr="00EC4E7F" w:rsidRDefault="00955E0D" w:rsidP="00542067">
      <w:pPr>
        <w:pStyle w:val="Body"/>
        <w:rPr>
          <w:rFonts w:ascii="Helvetica" w:hAnsi="Helvetica" w:cs="Helvetica"/>
        </w:rPr>
      </w:pPr>
    </w:p>
    <w:p w14:paraId="5DE97768" w14:textId="2A4A41E8" w:rsidR="0012102D" w:rsidRPr="00BD3A32" w:rsidRDefault="00E403C5" w:rsidP="00BD3A32">
      <w:pPr>
        <w:pStyle w:val="Heading2"/>
        <w:spacing w:line="276" w:lineRule="auto"/>
        <w:rPr>
          <w:rFonts w:ascii="Helvetica" w:hAnsi="Helvetica" w:cs="Helvetica"/>
          <w:color w:val="000000" w:themeColor="text1"/>
          <w:sz w:val="24"/>
          <w:szCs w:val="24"/>
        </w:rPr>
      </w:pPr>
      <w:bookmarkStart w:id="43" w:name="_Toc80707426"/>
      <w:bookmarkStart w:id="44" w:name="_Hlk56784606"/>
      <w:r w:rsidRPr="00BD3A32">
        <w:rPr>
          <w:rFonts w:ascii="Helvetica" w:hAnsi="Helvetica" w:cs="Helvetica"/>
          <w:b/>
          <w:bCs/>
          <w:color w:val="000000" w:themeColor="text1"/>
          <w:sz w:val="40"/>
          <w:szCs w:val="40"/>
        </w:rPr>
        <w:lastRenderedPageBreak/>
        <w:t xml:space="preserve">Residents </w:t>
      </w:r>
      <w:r w:rsidR="00A835BF" w:rsidRPr="00BD3A32">
        <w:rPr>
          <w:rFonts w:ascii="Helvetica" w:hAnsi="Helvetica" w:cs="Helvetica"/>
          <w:b/>
          <w:bCs/>
          <w:color w:val="000000" w:themeColor="text1"/>
          <w:sz w:val="40"/>
          <w:szCs w:val="40"/>
        </w:rPr>
        <w:t xml:space="preserve">with </w:t>
      </w:r>
      <w:r w:rsidR="00D52ABA" w:rsidRPr="00BD3A32">
        <w:rPr>
          <w:rFonts w:ascii="Helvetica" w:hAnsi="Helvetica" w:cs="Helvetica"/>
          <w:b/>
          <w:bCs/>
          <w:color w:val="000000" w:themeColor="text1"/>
          <w:sz w:val="40"/>
          <w:szCs w:val="40"/>
        </w:rPr>
        <w:t>I</w:t>
      </w:r>
      <w:r w:rsidR="00A835BF" w:rsidRPr="00BD3A32">
        <w:rPr>
          <w:rFonts w:ascii="Helvetica" w:hAnsi="Helvetica" w:cs="Helvetica"/>
          <w:b/>
          <w:bCs/>
          <w:color w:val="000000" w:themeColor="text1"/>
          <w:sz w:val="40"/>
          <w:szCs w:val="40"/>
        </w:rPr>
        <w:t xml:space="preserve">ntellectual and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 xml:space="preserve">evelopmental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isabilities</w:t>
      </w:r>
      <w:bookmarkEnd w:id="43"/>
      <w:r w:rsidR="001D5973" w:rsidRPr="00BD3A32">
        <w:rPr>
          <w:rStyle w:val="FootnoteReference"/>
          <w:rFonts w:ascii="Helvetica" w:hAnsi="Helvetica" w:cs="Helvetica"/>
          <w:color w:val="000000" w:themeColor="text1"/>
          <w:sz w:val="24"/>
          <w:szCs w:val="24"/>
        </w:rPr>
        <w:footnoteReference w:id="20"/>
      </w:r>
    </w:p>
    <w:p w14:paraId="46F70FEF" w14:textId="0D2807E2" w:rsidR="00145ECB" w:rsidRPr="00EC4E7F" w:rsidRDefault="00145ECB" w:rsidP="00145ECB">
      <w:pPr>
        <w:pStyle w:val="Body"/>
        <w:jc w:val="both"/>
        <w:rPr>
          <w:rFonts w:ascii="Helvetica" w:hAnsi="Helvetica" w:cs="Helvetica"/>
          <w:sz w:val="24"/>
          <w:szCs w:val="24"/>
        </w:rPr>
      </w:pPr>
      <w:bookmarkStart w:id="45" w:name="_Hlk62401742"/>
      <w:bookmarkStart w:id="46" w:name="_Hlk61530275"/>
      <w:bookmarkStart w:id="47" w:name="_Hlk56796611"/>
      <w:bookmarkEnd w:id="44"/>
      <w:r w:rsidRPr="00EC4E7F">
        <w:rPr>
          <w:rFonts w:ascii="Helvetica" w:hAnsi="Helvetica" w:cs="Helvetica"/>
          <w:sz w:val="24"/>
          <w:szCs w:val="24"/>
        </w:rPr>
        <w:t xml:space="preserve">People with developmental disabilities (DD) may have difficulties with things such as speaking, learning, caring for themselves, moving around, making decisions, living independently, and making and managing money. Their difficulties start before age 22. They continue throughout </w:t>
      </w:r>
      <w:r w:rsidR="009F30E2" w:rsidRPr="00EC4E7F">
        <w:rPr>
          <w:rFonts w:ascii="Helvetica" w:hAnsi="Helvetica" w:cs="Helvetica"/>
          <w:sz w:val="24"/>
          <w:szCs w:val="24"/>
        </w:rPr>
        <w:t>life and</w:t>
      </w:r>
      <w:r w:rsidRPr="00EC4E7F">
        <w:rPr>
          <w:rFonts w:ascii="Helvetica" w:hAnsi="Helvetica" w:cs="Helvetica"/>
          <w:sz w:val="24"/>
          <w:szCs w:val="24"/>
        </w:rPr>
        <w:t xml:space="preserve"> are severe enough that the person needs ongoing supports. </w:t>
      </w:r>
    </w:p>
    <w:p w14:paraId="0F2B308C" w14:textId="7352BA36" w:rsidR="00145ECB" w:rsidRPr="00EC4E7F" w:rsidRDefault="00145ECB" w:rsidP="00145ECB">
      <w:pPr>
        <w:pStyle w:val="Body"/>
        <w:jc w:val="both"/>
        <w:rPr>
          <w:rFonts w:ascii="Helvetica" w:hAnsi="Helvetica" w:cs="Helvetica"/>
          <w:sz w:val="24"/>
          <w:szCs w:val="24"/>
        </w:rPr>
      </w:pPr>
      <w:r w:rsidRPr="00EC4E7F">
        <w:rPr>
          <w:rFonts w:ascii="Helvetica" w:hAnsi="Helvetica" w:cs="Helvetica"/>
          <w:sz w:val="24"/>
          <w:szCs w:val="24"/>
        </w:rPr>
        <w:t>Intellectual disability (ID) begins before age 22. People with ID have trouble learning and solving problems. They also have difficulties with practical skills such as dressing or shopping, social skills such as making and keeping friends and keeping others from hurting them, and with skills such as reading and doing math.</w:t>
      </w:r>
    </w:p>
    <w:p w14:paraId="5216301C" w14:textId="47BE8C73" w:rsidR="00145ECB" w:rsidRDefault="00145ECB" w:rsidP="00145ECB">
      <w:pPr>
        <w:pStyle w:val="Body"/>
        <w:jc w:val="both"/>
        <w:rPr>
          <w:rFonts w:ascii="Helvetica" w:hAnsi="Helvetica" w:cs="Helvetica"/>
          <w:sz w:val="24"/>
          <w:szCs w:val="24"/>
          <w:bdr w:val="none" w:sz="0" w:space="0" w:color="auto"/>
        </w:rPr>
      </w:pPr>
      <w:r w:rsidRPr="00EC4E7F">
        <w:rPr>
          <w:rFonts w:ascii="Helvetica" w:hAnsi="Helvetica" w:cs="Helvetica"/>
          <w:sz w:val="24"/>
          <w:szCs w:val="24"/>
        </w:rPr>
        <w:t>In the United States, about 2.3% of the people have ID/DD. About 7 in 100 children have ID/DD. Some children no longer have significant disabilities by the time they are adults. Fewer than 1 in 100 adults have ID/DD.</w:t>
      </w:r>
      <w:r w:rsidR="00525A27" w:rsidRPr="00EC4E7F">
        <w:rPr>
          <w:rFonts w:ascii="Helvetica" w:hAnsi="Helvetica" w:cs="Helvetica"/>
          <w:sz w:val="24"/>
          <w:szCs w:val="24"/>
        </w:rPr>
        <w:t xml:space="preserve">  </w:t>
      </w:r>
    </w:p>
    <w:p w14:paraId="5E4F8711" w14:textId="30B80D77" w:rsidR="00C47A8E"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t>Historically, doctors and teachers told parents that institutions were the best place for people with ID/DD to live, learn, and be safe. But many families kept their children at home. Many professionals believed that people with ID/DD could not learn, hold a job, or live with their families. Beginning in the 1960’s many laws passed that supported the rights of persons with intellectual and developmental disabilities including the Developmental Disabilities Assistance and Bill of Rights Act, the Individuals with Disabilities Education Act, The Americans with Disabilities Act and the Supreme Court’s Olmstead decision, to name a few.</w:t>
      </w:r>
      <w:r w:rsidR="009F39E2">
        <w:rPr>
          <w:rFonts w:ascii="Helvetica" w:hAnsi="Helvetica" w:cs="Helvetica"/>
          <w:sz w:val="24"/>
          <w:szCs w:val="24"/>
        </w:rPr>
        <w:t xml:space="preserve"> </w:t>
      </w:r>
      <w:r w:rsidRPr="00F1292F">
        <w:rPr>
          <w:rFonts w:ascii="Helvetica" w:hAnsi="Helvetica" w:cs="Helvetica"/>
          <w:sz w:val="24"/>
          <w:szCs w:val="24"/>
        </w:rPr>
        <w:t xml:space="preserve">These laws support and require equal access in education, the ability to live in </w:t>
      </w:r>
      <w:r w:rsidR="00946E6C">
        <w:rPr>
          <w:rFonts w:ascii="Helvetica" w:hAnsi="Helvetica" w:cs="Helvetica"/>
          <w:sz w:val="24"/>
          <w:szCs w:val="24"/>
        </w:rPr>
        <w:t xml:space="preserve">a </w:t>
      </w:r>
      <w:r w:rsidRPr="00F1292F">
        <w:rPr>
          <w:rFonts w:ascii="Helvetica" w:hAnsi="Helvetica" w:cs="Helvetica"/>
          <w:sz w:val="24"/>
          <w:szCs w:val="24"/>
        </w:rPr>
        <w:t>community</w:t>
      </w:r>
      <w:r w:rsidR="00946E6C">
        <w:rPr>
          <w:rFonts w:ascii="Helvetica" w:hAnsi="Helvetica" w:cs="Helvetica"/>
          <w:sz w:val="24"/>
          <w:szCs w:val="24"/>
        </w:rPr>
        <w:t>,</w:t>
      </w:r>
      <w:r w:rsidRPr="00F1292F">
        <w:rPr>
          <w:rFonts w:ascii="Helvetica" w:hAnsi="Helvetica" w:cs="Helvetica"/>
          <w:sz w:val="24"/>
          <w:szCs w:val="24"/>
        </w:rPr>
        <w:t xml:space="preserve"> and equal access to health care and services. </w:t>
      </w:r>
    </w:p>
    <w:p w14:paraId="13AB370E" w14:textId="110F06AC" w:rsidR="00970F67"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t>Federal laws and policies continue to require supportive services in</w:t>
      </w:r>
      <w:r w:rsidR="00277B5A">
        <w:rPr>
          <w:rFonts w:ascii="Helvetica" w:hAnsi="Helvetica" w:cs="Helvetica"/>
          <w:sz w:val="24"/>
          <w:szCs w:val="24"/>
        </w:rPr>
        <w:t xml:space="preserve"> the</w:t>
      </w:r>
      <w:r w:rsidRPr="00F1292F">
        <w:rPr>
          <w:rFonts w:ascii="Helvetica" w:hAnsi="Helvetica" w:cs="Helvetica"/>
          <w:sz w:val="24"/>
          <w:szCs w:val="24"/>
        </w:rPr>
        <w:t xml:space="preserve"> least restrictive settings</w:t>
      </w:r>
      <w:r w:rsidR="00EE08D3">
        <w:rPr>
          <w:rFonts w:ascii="Helvetica" w:hAnsi="Helvetica" w:cs="Helvetica"/>
          <w:sz w:val="24"/>
          <w:szCs w:val="24"/>
        </w:rPr>
        <w:t>. Data indicates that in response to these changes</w:t>
      </w:r>
      <w:r w:rsidRPr="00F1292F">
        <w:rPr>
          <w:rFonts w:ascii="Helvetica" w:hAnsi="Helvetica" w:cs="Helvetica"/>
          <w:sz w:val="24"/>
          <w:szCs w:val="24"/>
        </w:rPr>
        <w:t>:</w:t>
      </w:r>
    </w:p>
    <w:p w14:paraId="2A6BCA7C" w14:textId="30584C54" w:rsidR="00970F67" w:rsidRPr="00510706" w:rsidRDefault="00C502C6"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F</w:t>
      </w:r>
      <w:r w:rsidR="00970F67" w:rsidRPr="00510706">
        <w:rPr>
          <w:rFonts w:ascii="Helvetica" w:hAnsi="Helvetica" w:cs="Helvetica"/>
          <w:sz w:val="24"/>
          <w:szCs w:val="24"/>
        </w:rPr>
        <w:t>our of every five people with ID/DD</w:t>
      </w:r>
      <w:r w:rsidRPr="00510706">
        <w:rPr>
          <w:rFonts w:ascii="Helvetica" w:hAnsi="Helvetica" w:cs="Helvetica"/>
          <w:sz w:val="24"/>
          <w:szCs w:val="24"/>
        </w:rPr>
        <w:t xml:space="preserve"> </w:t>
      </w:r>
      <w:r w:rsidR="00970F67" w:rsidRPr="00510706">
        <w:rPr>
          <w:rFonts w:ascii="Helvetica" w:hAnsi="Helvetica" w:cs="Helvetica"/>
          <w:sz w:val="24"/>
          <w:szCs w:val="24"/>
        </w:rPr>
        <w:t xml:space="preserve">who lived in an institution in 1987 </w:t>
      </w:r>
      <w:r w:rsidR="00834692" w:rsidRPr="00510706">
        <w:rPr>
          <w:rFonts w:ascii="Helvetica" w:hAnsi="Helvetica" w:cs="Helvetica"/>
          <w:sz w:val="24"/>
          <w:szCs w:val="24"/>
        </w:rPr>
        <w:t xml:space="preserve">moved to a community home by 2017. </w:t>
      </w:r>
    </w:p>
    <w:p w14:paraId="0443CBF2" w14:textId="2D518864"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The number of people with ID/DD supported to work in community jobs increased from 33,000</w:t>
      </w:r>
      <w:r w:rsidR="00B7456D" w:rsidRPr="00510706">
        <w:rPr>
          <w:rFonts w:ascii="Helvetica" w:hAnsi="Helvetica" w:cs="Helvetica"/>
          <w:sz w:val="24"/>
          <w:szCs w:val="24"/>
        </w:rPr>
        <w:t xml:space="preserve"> in 1987</w:t>
      </w:r>
      <w:r w:rsidRPr="00510706">
        <w:rPr>
          <w:rFonts w:ascii="Helvetica" w:hAnsi="Helvetica" w:cs="Helvetica"/>
          <w:sz w:val="24"/>
          <w:szCs w:val="24"/>
        </w:rPr>
        <w:t xml:space="preserve"> to 135,000</w:t>
      </w:r>
      <w:r w:rsidR="00B7456D" w:rsidRPr="00510706">
        <w:rPr>
          <w:rFonts w:ascii="Helvetica" w:hAnsi="Helvetica" w:cs="Helvetica"/>
          <w:sz w:val="24"/>
          <w:szCs w:val="24"/>
        </w:rPr>
        <w:t xml:space="preserve"> in 2017</w:t>
      </w:r>
      <w:r w:rsidRPr="00510706">
        <w:rPr>
          <w:rFonts w:ascii="Helvetica" w:hAnsi="Helvetica" w:cs="Helvetica"/>
          <w:sz w:val="24"/>
          <w:szCs w:val="24"/>
        </w:rPr>
        <w:t>.</w:t>
      </w:r>
    </w:p>
    <w:p w14:paraId="37F3AEAC" w14:textId="2A528557"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 xml:space="preserve">Medicaid spending </w:t>
      </w:r>
      <w:r w:rsidR="00326080" w:rsidRPr="00510706">
        <w:rPr>
          <w:rFonts w:ascii="Helvetica" w:hAnsi="Helvetica" w:cs="Helvetica"/>
          <w:sz w:val="24"/>
          <w:szCs w:val="24"/>
        </w:rPr>
        <w:t>to support</w:t>
      </w:r>
      <w:r w:rsidRPr="00510706">
        <w:rPr>
          <w:rFonts w:ascii="Helvetica" w:hAnsi="Helvetica" w:cs="Helvetica"/>
          <w:sz w:val="24"/>
          <w:szCs w:val="24"/>
        </w:rPr>
        <w:t xml:space="preserve"> people with ID/DD increased by three and a half times (from $15.7 billion to $55.3 billion in 2017 dollars)</w:t>
      </w:r>
      <w:r w:rsidR="00326080" w:rsidRPr="00510706">
        <w:rPr>
          <w:rFonts w:ascii="Helvetica" w:hAnsi="Helvetica" w:cs="Helvetica"/>
          <w:sz w:val="24"/>
          <w:szCs w:val="24"/>
        </w:rPr>
        <w:t xml:space="preserve">. </w:t>
      </w:r>
      <w:r w:rsidRPr="00510706">
        <w:rPr>
          <w:rFonts w:ascii="Helvetica" w:hAnsi="Helvetica" w:cs="Helvetica"/>
          <w:sz w:val="24"/>
          <w:szCs w:val="24"/>
        </w:rPr>
        <w:t>For example, the number of people with ID/DD getting Medicaid-funded supports in home and community-based settings exploded from 22,869 people to 860,500 people.</w:t>
      </w:r>
    </w:p>
    <w:p w14:paraId="5C1DFAA6" w14:textId="1C4538E7" w:rsidR="00970F67" w:rsidRPr="00F1292F" w:rsidRDefault="00326080" w:rsidP="00970F67">
      <w:pPr>
        <w:pStyle w:val="Body"/>
        <w:jc w:val="both"/>
        <w:rPr>
          <w:rFonts w:ascii="Helvetica" w:hAnsi="Helvetica" w:cs="Helvetica"/>
          <w:sz w:val="24"/>
          <w:szCs w:val="24"/>
        </w:rPr>
      </w:pPr>
      <w:r w:rsidRPr="00F1292F">
        <w:rPr>
          <w:rFonts w:ascii="Helvetica" w:hAnsi="Helvetica" w:cs="Helvetica"/>
          <w:noProof/>
          <w:sz w:val="24"/>
          <w:szCs w:val="24"/>
        </w:rPr>
        <w:lastRenderedPageBreak/>
        <mc:AlternateContent>
          <mc:Choice Requires="wps">
            <w:drawing>
              <wp:anchor distT="118745" distB="118745" distL="114300" distR="114300" simplePos="0" relativeHeight="251659776" behindDoc="1" locked="0" layoutInCell="0" allowOverlap="1" wp14:anchorId="47D683C6" wp14:editId="297E18A8">
                <wp:simplePos x="0" y="0"/>
                <wp:positionH relativeFrom="margin">
                  <wp:posOffset>-120650</wp:posOffset>
                </wp:positionH>
                <wp:positionV relativeFrom="paragraph">
                  <wp:posOffset>74930</wp:posOffset>
                </wp:positionV>
                <wp:extent cx="2076450" cy="1860550"/>
                <wp:effectExtent l="19050" t="19050" r="19050" b="25400"/>
                <wp:wrapThrough wrapText="bothSides">
                  <wp:wrapPolygon edited="0">
                    <wp:start x="-198" y="-221"/>
                    <wp:lineTo x="-198" y="21674"/>
                    <wp:lineTo x="21600" y="21674"/>
                    <wp:lineTo x="21600" y="-221"/>
                    <wp:lineTo x="-198" y="-221"/>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60550"/>
                        </a:xfrm>
                        <a:prstGeom prst="rect">
                          <a:avLst/>
                        </a:prstGeom>
                        <a:noFill/>
                        <a:ln w="28575">
                          <a:solidFill>
                            <a:schemeClr val="tx1"/>
                          </a:solidFill>
                        </a:ln>
                        <a:extLst>
                          <a:ext uri="{53640926-AAD7-44D8-BBD7-CCE9431645EC}">
                            <a14:shadowObscured xmlns:a14="http://schemas.microsoft.com/office/drawing/2010/main" val="1"/>
                          </a:ext>
                        </a:extLst>
                      </wps:spPr>
                      <wps:txb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7D683C6" id="_x0000_s1033" type="#_x0000_t202" style="position:absolute;left:0;text-align:left;margin-left:-9.5pt;margin-top:5.9pt;width:163.5pt;height:146.5pt;z-index:-251656704;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" o:allowincell="f" filled="f" strokecolor="black [3213]" strokeweight="2.25pt">
                <v:textbo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v:textbox>
                <w10:wrap type="through" anchorx="margin"/>
              </v:shape>
            </w:pict>
          </mc:Fallback>
        </mc:AlternateContent>
      </w:r>
      <w:r w:rsidR="00970F67" w:rsidRPr="00F1292F">
        <w:rPr>
          <w:rFonts w:ascii="Helvetica" w:hAnsi="Helvetica" w:cs="Helvetica"/>
          <w:sz w:val="24"/>
          <w:szCs w:val="24"/>
        </w:rPr>
        <w:t xml:space="preserve">Each state makes different choices about how to use tax dollars to pay for supports for people with ID/DD. Thus, the amount of money spent on supports for people with ID/DD </w:t>
      </w:r>
      <w:r w:rsidR="000167B2">
        <w:rPr>
          <w:rFonts w:ascii="Helvetica" w:hAnsi="Helvetica" w:cs="Helvetica"/>
          <w:sz w:val="24"/>
          <w:szCs w:val="24"/>
        </w:rPr>
        <w:t>varies across states</w:t>
      </w:r>
      <w:r w:rsidR="00970F67" w:rsidRPr="00F1292F">
        <w:rPr>
          <w:rFonts w:ascii="Helvetica" w:hAnsi="Helvetica" w:cs="Helvetica"/>
          <w:sz w:val="24"/>
          <w:szCs w:val="24"/>
        </w:rPr>
        <w:t>.</w:t>
      </w:r>
      <w:r w:rsidR="00C44964">
        <w:rPr>
          <w:rFonts w:ascii="Helvetica" w:hAnsi="Helvetica" w:cs="Helvetica"/>
          <w:sz w:val="24"/>
          <w:szCs w:val="24"/>
        </w:rPr>
        <w:t xml:space="preserve"> </w:t>
      </w:r>
      <w:r w:rsidR="00970F67" w:rsidRPr="00F1292F">
        <w:rPr>
          <w:rFonts w:ascii="Helvetica" w:hAnsi="Helvetica" w:cs="Helvetica"/>
          <w:sz w:val="24"/>
          <w:szCs w:val="24"/>
        </w:rPr>
        <w:t>However</w:t>
      </w:r>
      <w:r w:rsidR="00A4777D" w:rsidRPr="00F1292F">
        <w:rPr>
          <w:rFonts w:ascii="Helvetica" w:hAnsi="Helvetica" w:cs="Helvetica"/>
          <w:sz w:val="24"/>
          <w:szCs w:val="24"/>
        </w:rPr>
        <w:t>,</w:t>
      </w:r>
      <w:r w:rsidR="00970F67" w:rsidRPr="00F1292F">
        <w:rPr>
          <w:rFonts w:ascii="Helvetica" w:hAnsi="Helvetica" w:cs="Helvetica"/>
          <w:sz w:val="24"/>
          <w:szCs w:val="24"/>
        </w:rPr>
        <w:t xml:space="preserve"> most spending has shifted from institutions to community settings.</w:t>
      </w:r>
      <w:r w:rsidR="00A379A6">
        <w:rPr>
          <w:rFonts w:ascii="Helvetica" w:hAnsi="Helvetica" w:cs="Helvetica"/>
          <w:sz w:val="24"/>
          <w:szCs w:val="24"/>
        </w:rPr>
        <w:t xml:space="preserve"> </w:t>
      </w:r>
      <w:r w:rsidR="006E17FD" w:rsidRPr="00F1292F">
        <w:rPr>
          <w:rFonts w:ascii="Helvetica" w:hAnsi="Helvetica" w:cs="Helvetica"/>
          <w:sz w:val="24"/>
          <w:szCs w:val="24"/>
        </w:rPr>
        <w:t>Most</w:t>
      </w:r>
      <w:r w:rsidR="00970F67" w:rsidRPr="00F1292F">
        <w:rPr>
          <w:rFonts w:ascii="Helvetica" w:hAnsi="Helvetica" w:cs="Helvetica"/>
          <w:sz w:val="24"/>
          <w:szCs w:val="24"/>
        </w:rPr>
        <w:t xml:space="preserve"> people with ID/DD live in homes in the community, not in institutions. </w:t>
      </w:r>
      <w:r w:rsidR="00970F67" w:rsidRPr="00EA5E28">
        <w:rPr>
          <w:rFonts w:ascii="Helvetica" w:hAnsi="Helvetica" w:cs="Helvetica"/>
          <w:sz w:val="24"/>
          <w:szCs w:val="24"/>
        </w:rPr>
        <w:t xml:space="preserve">The number of people with ID/DD who receive paid support </w:t>
      </w:r>
      <w:r w:rsidR="005405C0" w:rsidRPr="00EA5E28">
        <w:rPr>
          <w:rFonts w:ascii="Helvetica" w:hAnsi="Helvetica" w:cs="Helvetica"/>
          <w:sz w:val="24"/>
          <w:szCs w:val="24"/>
        </w:rPr>
        <w:t xml:space="preserve">and </w:t>
      </w:r>
      <w:r w:rsidR="00970F67" w:rsidRPr="00EA5E28">
        <w:rPr>
          <w:rFonts w:ascii="Helvetica" w:hAnsi="Helvetica" w:cs="Helvetica"/>
          <w:sz w:val="24"/>
          <w:szCs w:val="24"/>
          <w:u w:val="single"/>
        </w:rPr>
        <w:t>do not</w:t>
      </w:r>
      <w:r w:rsidR="00970F67" w:rsidRPr="00EA5E28">
        <w:rPr>
          <w:rFonts w:ascii="Helvetica" w:hAnsi="Helvetica" w:cs="Helvetica"/>
          <w:sz w:val="24"/>
          <w:szCs w:val="24"/>
        </w:rPr>
        <w:t xml:space="preserve"> live with a family member more than doubled</w:t>
      </w:r>
      <w:r w:rsidR="00740545" w:rsidRPr="00EA5E28">
        <w:rPr>
          <w:rFonts w:ascii="Helvetica" w:hAnsi="Helvetica" w:cs="Helvetica"/>
          <w:sz w:val="24"/>
          <w:szCs w:val="24"/>
        </w:rPr>
        <w:t xml:space="preserve"> between 1987 and 2017. </w:t>
      </w:r>
      <w:r w:rsidR="00B237BD" w:rsidRPr="00EA5E28">
        <w:rPr>
          <w:rFonts w:ascii="Helvetica" w:hAnsi="Helvetica" w:cs="Helvetica"/>
          <w:sz w:val="24"/>
          <w:szCs w:val="24"/>
        </w:rPr>
        <w:t>By 2017</w:t>
      </w:r>
      <w:r w:rsidR="00970F67" w:rsidRPr="00EA5E28">
        <w:rPr>
          <w:rFonts w:ascii="Helvetica" w:hAnsi="Helvetica" w:cs="Helvetica"/>
          <w:sz w:val="24"/>
          <w:szCs w:val="24"/>
        </w:rPr>
        <w:t xml:space="preserve">, most </w:t>
      </w:r>
      <w:r w:rsidR="00B237BD" w:rsidRPr="00EA5E28">
        <w:rPr>
          <w:rFonts w:ascii="Helvetica" w:hAnsi="Helvetica" w:cs="Helvetica"/>
          <w:sz w:val="24"/>
          <w:szCs w:val="24"/>
        </w:rPr>
        <w:t>people w</w:t>
      </w:r>
      <w:r w:rsidR="001C5E9D" w:rsidRPr="00EA5E28">
        <w:rPr>
          <w:rFonts w:ascii="Helvetica" w:hAnsi="Helvetica" w:cs="Helvetica"/>
          <w:sz w:val="24"/>
          <w:szCs w:val="24"/>
        </w:rPr>
        <w:t>ith</w:t>
      </w:r>
      <w:r w:rsidR="00B237BD" w:rsidRPr="00EA5E28">
        <w:rPr>
          <w:rFonts w:ascii="Helvetica" w:hAnsi="Helvetica" w:cs="Helvetica"/>
          <w:sz w:val="24"/>
          <w:szCs w:val="24"/>
        </w:rPr>
        <w:t xml:space="preserve"> ID/DD </w:t>
      </w:r>
      <w:r w:rsidR="00B237BD" w:rsidRPr="00EA5E28">
        <w:rPr>
          <w:rFonts w:ascii="Helvetica" w:hAnsi="Helvetica" w:cs="Helvetica"/>
          <w:sz w:val="24"/>
          <w:szCs w:val="24"/>
          <w:u w:val="single"/>
        </w:rPr>
        <w:t xml:space="preserve">not </w:t>
      </w:r>
      <w:r w:rsidR="00B237BD" w:rsidRPr="00EA5E28">
        <w:rPr>
          <w:rFonts w:ascii="Helvetica" w:hAnsi="Helvetica" w:cs="Helvetica"/>
          <w:sz w:val="24"/>
          <w:szCs w:val="24"/>
        </w:rPr>
        <w:t>living with a family member</w:t>
      </w:r>
      <w:r w:rsidR="00970F67" w:rsidRPr="00EA5E28">
        <w:rPr>
          <w:rFonts w:ascii="Helvetica" w:hAnsi="Helvetica" w:cs="Helvetica"/>
          <w:sz w:val="24"/>
          <w:szCs w:val="24"/>
        </w:rPr>
        <w:t xml:space="preserve"> lived in homes shared by six or fewer people with ID/DD.</w:t>
      </w:r>
      <w:r w:rsidR="00970F67" w:rsidRPr="00F1292F">
        <w:rPr>
          <w:rFonts w:ascii="Helvetica" w:hAnsi="Helvetica" w:cs="Helvetica"/>
          <w:sz w:val="24"/>
          <w:szCs w:val="24"/>
        </w:rPr>
        <w:t xml:space="preserve"> </w:t>
      </w:r>
    </w:p>
    <w:p w14:paraId="1077CB56" w14:textId="265EA033" w:rsidR="00970F67" w:rsidRPr="001174A0" w:rsidRDefault="00970F67" w:rsidP="00970F67">
      <w:pPr>
        <w:pStyle w:val="Body"/>
        <w:jc w:val="both"/>
        <w:rPr>
          <w:rFonts w:ascii="Helvetica" w:hAnsi="Helvetica" w:cs="Helvetica"/>
          <w:sz w:val="24"/>
          <w:szCs w:val="24"/>
        </w:rPr>
      </w:pPr>
      <w:r w:rsidRPr="001174A0">
        <w:rPr>
          <w:rFonts w:ascii="Helvetica" w:hAnsi="Helvetica" w:cs="Helvetica"/>
          <w:sz w:val="24"/>
          <w:szCs w:val="24"/>
        </w:rPr>
        <w:t>In summary</w:t>
      </w:r>
      <w:r w:rsidR="004225F4">
        <w:rPr>
          <w:rFonts w:ascii="Helvetica" w:hAnsi="Helvetica" w:cs="Helvetica"/>
          <w:sz w:val="24"/>
          <w:szCs w:val="24"/>
        </w:rPr>
        <w:t>,</w:t>
      </w:r>
      <w:r w:rsidRPr="001174A0">
        <w:rPr>
          <w:rFonts w:ascii="Helvetica" w:hAnsi="Helvetica" w:cs="Helvetica"/>
          <w:sz w:val="24"/>
          <w:szCs w:val="24"/>
        </w:rPr>
        <w:t xml:space="preserve"> people with ID/DD want:</w:t>
      </w:r>
    </w:p>
    <w:p w14:paraId="5EC05438" w14:textId="689AC34D"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H</w:t>
      </w:r>
      <w:r w:rsidR="00970F67" w:rsidRPr="001174A0">
        <w:rPr>
          <w:rFonts w:ascii="Helvetica" w:hAnsi="Helvetica" w:cs="Helvetica"/>
          <w:sz w:val="24"/>
          <w:szCs w:val="24"/>
        </w:rPr>
        <w:t xml:space="preserve">omes of their own, not institutions </w:t>
      </w:r>
    </w:p>
    <w:p w14:paraId="136BC81B" w14:textId="7F564C90"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J</w:t>
      </w:r>
      <w:r w:rsidR="00970F67" w:rsidRPr="001174A0">
        <w:rPr>
          <w:rFonts w:ascii="Helvetica" w:hAnsi="Helvetica" w:cs="Helvetica"/>
          <w:sz w:val="24"/>
          <w:szCs w:val="24"/>
        </w:rPr>
        <w:t xml:space="preserve">obs and meaningful ways to spend their days </w:t>
      </w:r>
    </w:p>
    <w:p w14:paraId="28E86C88" w14:textId="63EB700C"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funded supports </w:t>
      </w:r>
    </w:p>
    <w:p w14:paraId="69D36995" w14:textId="51E49EE5" w:rsidR="00A379A6"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w:t>
      </w:r>
      <w:r w:rsidR="00A95909" w:rsidRPr="001174A0">
        <w:rPr>
          <w:rFonts w:ascii="Helvetica" w:hAnsi="Helvetica" w:cs="Helvetica"/>
          <w:sz w:val="24"/>
          <w:szCs w:val="24"/>
        </w:rPr>
        <w:t>easy-to-use</w:t>
      </w:r>
      <w:r w:rsidR="00970F67" w:rsidRPr="001174A0">
        <w:rPr>
          <w:rFonts w:ascii="Helvetica" w:hAnsi="Helvetica" w:cs="Helvetica"/>
          <w:sz w:val="24"/>
          <w:szCs w:val="24"/>
        </w:rPr>
        <w:t xml:space="preserve"> technology</w:t>
      </w:r>
      <w:bookmarkEnd w:id="45"/>
    </w:p>
    <w:p w14:paraId="0256B670" w14:textId="7C9C929B" w:rsidR="00973398" w:rsidRPr="004327E1" w:rsidRDefault="00973398" w:rsidP="00965F92">
      <w:pPr>
        <w:pStyle w:val="Body"/>
        <w:jc w:val="both"/>
        <w:rPr>
          <w:rFonts w:ascii="Helvetica" w:hAnsi="Helvetica" w:cs="Helvetica"/>
          <w:sz w:val="16"/>
          <w:szCs w:val="16"/>
        </w:rPr>
      </w:pPr>
    </w:p>
    <w:p w14:paraId="2A279801" w14:textId="77777777" w:rsidR="00A75CEA" w:rsidRDefault="004327E1" w:rsidP="00965F92">
      <w:pPr>
        <w:pStyle w:val="Body"/>
        <w:jc w:val="both"/>
        <w:rPr>
          <w:rFonts w:ascii="Helvetica" w:hAnsi="Helvetica" w:cs="Helvetica"/>
          <w:sz w:val="24"/>
          <w:szCs w:val="24"/>
        </w:rPr>
      </w:pPr>
      <w:r>
        <w:rPr>
          <w:noProof/>
        </w:rPr>
        <w:drawing>
          <wp:anchor distT="0" distB="0" distL="114300" distR="114300" simplePos="0" relativeHeight="251661824" behindDoc="1" locked="0" layoutInCell="1" allowOverlap="1" wp14:anchorId="302658AE" wp14:editId="66B7C052">
            <wp:simplePos x="0" y="0"/>
            <wp:positionH relativeFrom="column">
              <wp:posOffset>0</wp:posOffset>
            </wp:positionH>
            <wp:positionV relativeFrom="paragraph">
              <wp:posOffset>-2540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6" name="Graphic 1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r w:rsidR="00A75CEA" w:rsidRPr="00EC4E7F">
        <w:rPr>
          <w:rFonts w:ascii="Helvetica" w:hAnsi="Helvetica" w:cs="Helvetica"/>
          <w:sz w:val="24"/>
          <w:szCs w:val="24"/>
        </w:rPr>
        <w:t xml:space="preserve">Learn more about individuals with intellectual and/or developmental disabilities </w:t>
      </w:r>
      <w:hyperlink r:id="rId22" w:history="1">
        <w:r w:rsidR="00A75CEA" w:rsidRPr="004327E1">
          <w:rPr>
            <w:rStyle w:val="Hyperlink"/>
            <w:rFonts w:ascii="Helvetica" w:hAnsi="Helvetica" w:cs="Helvetica"/>
            <w:color w:val="0000CC"/>
            <w:sz w:val="24"/>
            <w:szCs w:val="24"/>
            <w:u w:color="0000FF"/>
          </w:rPr>
          <w:t>here</w:t>
        </w:r>
      </w:hyperlink>
      <w:r w:rsidR="00A75CEA" w:rsidRPr="00EC4E7F">
        <w:rPr>
          <w:rFonts w:ascii="Helvetica" w:hAnsi="Helvetica" w:cs="Helvetica"/>
          <w:sz w:val="24"/>
          <w:szCs w:val="24"/>
        </w:rPr>
        <w:t>.</w:t>
      </w:r>
      <w:r w:rsidR="00A75CEA" w:rsidRPr="00EC4E7F">
        <w:rPr>
          <w:rStyle w:val="FootnoteReference"/>
          <w:rFonts w:ascii="Helvetica" w:hAnsi="Helvetica" w:cs="Helvetica"/>
          <w:sz w:val="24"/>
          <w:szCs w:val="24"/>
        </w:rPr>
        <w:footnoteReference w:id="21"/>
      </w:r>
    </w:p>
    <w:p w14:paraId="62A6036F" w14:textId="75BD24B2" w:rsidR="00973398" w:rsidRDefault="00E51E23" w:rsidP="00E51E23">
      <w:pPr>
        <w:pStyle w:val="Body"/>
        <w:rPr>
          <w:rFonts w:ascii="Helvetica" w:hAnsi="Helvetica" w:cs="Helvetica"/>
          <w:sz w:val="24"/>
          <w:szCs w:val="24"/>
        </w:rPr>
      </w:pPr>
      <w:r>
        <w:rPr>
          <w:rFonts w:ascii="Helvetica" w:hAnsi="Helvetica" w:cs="Helvetica"/>
          <w:noProof/>
          <w:sz w:val="24"/>
          <w:szCs w:val="24"/>
          <w14:textOutline w14:w="0" w14:cap="rnd" w14:cmpd="sng" w14:algn="ctr">
            <w14:noFill/>
            <w14:prstDash w14:val="solid"/>
            <w14:bevel/>
          </w14:textOutline>
        </w:rPr>
        <mc:AlternateContent>
          <mc:Choice Requires="wps">
            <w:drawing>
              <wp:anchor distT="0" distB="0" distL="114300" distR="114300" simplePos="0" relativeHeight="251668992" behindDoc="0" locked="0" layoutInCell="1" allowOverlap="1" wp14:anchorId="7435A990" wp14:editId="4A77E58F">
                <wp:simplePos x="0" y="0"/>
                <wp:positionH relativeFrom="column">
                  <wp:posOffset>31750</wp:posOffset>
                </wp:positionH>
                <wp:positionV relativeFrom="paragraph">
                  <wp:posOffset>182246</wp:posOffset>
                </wp:positionV>
                <wp:extent cx="6521450" cy="508000"/>
                <wp:effectExtent l="19050" t="19050" r="12700" b="25400"/>
                <wp:wrapNone/>
                <wp:docPr id="33" name="Text Box 33"/>
                <wp:cNvGraphicFramePr/>
                <a:graphic xmlns:a="http://schemas.openxmlformats.org/drawingml/2006/main">
                  <a:graphicData uri="http://schemas.microsoft.com/office/word/2010/wordprocessingShape">
                    <wps:wsp>
                      <wps:cNvSpPr txBox="1"/>
                      <wps:spPr>
                        <a:xfrm>
                          <a:off x="0" y="0"/>
                          <a:ext cx="6521450" cy="508000"/>
                        </a:xfrm>
                        <a:prstGeom prst="rect">
                          <a:avLst/>
                        </a:prstGeom>
                        <a:noFill/>
                        <a:ln w="28575" cap="flat">
                          <a:solidFill>
                            <a:schemeClr val="tx1"/>
                          </a:solidFill>
                          <a:miter lim="400000"/>
                        </a:ln>
                        <a:effectLst/>
                        <a:sp3d/>
                      </wps:spPr>
                      <wps:style>
                        <a:lnRef idx="0">
                          <a:scrgbClr r="0" g="0" b="0"/>
                        </a:lnRef>
                        <a:fillRef idx="0">
                          <a:scrgbClr r="0" g="0" b="0"/>
                        </a:fillRef>
                        <a:effectRef idx="0">
                          <a:scrgbClr r="0" g="0" b="0"/>
                        </a:effectRef>
                        <a:fontRef idx="none"/>
                      </wps:style>
                      <wps:txbx>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5A990" id="Text Box 33" o:spid="_x0000_s1034" type="#_x0000_t202" style="position:absolute;margin-left:2.5pt;margin-top:14.35pt;width:513.5pt;height:40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" filled="f" strokecolor="black [3213]" strokeweight="2.25pt">
                <v:stroke miterlimit="4"/>
                <v:textbox inset="1.27mm,1.27mm,1.27mm,1.27mm">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v:textbox>
              </v:shape>
            </w:pict>
          </mc:Fallback>
        </mc:AlternateContent>
      </w:r>
    </w:p>
    <w:p w14:paraId="7C5D3415" w14:textId="77777777" w:rsidR="00E51E23" w:rsidRPr="005A6C9A" w:rsidRDefault="00E51E23" w:rsidP="00E51E23">
      <w:pPr>
        <w:pStyle w:val="Body"/>
        <w:rPr>
          <w:rFonts w:ascii="Helvetica" w:hAnsi="Helvetica" w:cs="Helvetica"/>
          <w:sz w:val="24"/>
          <w:szCs w:val="24"/>
        </w:rPr>
      </w:pPr>
    </w:p>
    <w:p w14:paraId="4D90C906" w14:textId="77777777" w:rsidR="00C01C27" w:rsidRDefault="00C01C27" w:rsidP="00FC7C14">
      <w:pPr>
        <w:pStyle w:val="Heading2"/>
        <w:spacing w:line="276" w:lineRule="auto"/>
        <w:jc w:val="both"/>
        <w:rPr>
          <w:rFonts w:ascii="Helvetica" w:hAnsi="Helvetica" w:cs="Helvetica"/>
          <w:b/>
          <w:bCs/>
          <w:color w:val="000000" w:themeColor="text1"/>
          <w:sz w:val="32"/>
          <w:szCs w:val="32"/>
        </w:rPr>
      </w:pPr>
      <w:bookmarkStart w:id="48" w:name="_Toc80707427"/>
    </w:p>
    <w:p w14:paraId="5DE9776E" w14:textId="2BBB5AA2" w:rsidR="0012102D" w:rsidRPr="00761B92" w:rsidRDefault="00A835BF" w:rsidP="00FC7C14">
      <w:pPr>
        <w:pStyle w:val="Heading2"/>
        <w:spacing w:line="276" w:lineRule="auto"/>
        <w:jc w:val="both"/>
        <w:rPr>
          <w:rFonts w:ascii="Helvetica" w:hAnsi="Helvetica" w:cs="Helvetica"/>
          <w:b/>
          <w:bCs/>
          <w:color w:val="000000" w:themeColor="text1"/>
          <w:sz w:val="32"/>
          <w:szCs w:val="32"/>
        </w:rPr>
      </w:pPr>
      <w:r w:rsidRPr="00761B92">
        <w:rPr>
          <w:rFonts w:ascii="Helvetica" w:hAnsi="Helvetica" w:cs="Helvetica"/>
          <w:b/>
          <w:bCs/>
          <w:color w:val="000000" w:themeColor="text1"/>
          <w:sz w:val="32"/>
          <w:szCs w:val="32"/>
        </w:rPr>
        <w:t>Events and Situations that Lead to Long-Term Care</w:t>
      </w:r>
      <w:bookmarkEnd w:id="48"/>
    </w:p>
    <w:p w14:paraId="5DE97771" w14:textId="269D1FBA" w:rsidR="0012102D" w:rsidRPr="00EC4E7F" w:rsidRDefault="00A835BF" w:rsidP="00965F92">
      <w:pPr>
        <w:pStyle w:val="Body"/>
        <w:jc w:val="both"/>
        <w:rPr>
          <w:rStyle w:val="None"/>
          <w:rFonts w:ascii="Helvetica" w:hAnsi="Helvetica" w:cs="Helvetica"/>
          <w:sz w:val="24"/>
          <w:szCs w:val="24"/>
        </w:rPr>
      </w:pPr>
      <w:bookmarkStart w:id="49" w:name="_Hlk57052394"/>
      <w:r w:rsidRPr="00EC4E7F">
        <w:rPr>
          <w:rFonts w:ascii="Helvetica" w:hAnsi="Helvetica" w:cs="Helvetica"/>
          <w:sz w:val="24"/>
          <w:szCs w:val="24"/>
        </w:rPr>
        <w:t>Nearly 80%</w:t>
      </w:r>
      <w:r w:rsidR="00C41AEF" w:rsidRPr="00EC4E7F">
        <w:rPr>
          <w:rFonts w:ascii="Helvetica" w:hAnsi="Helvetica" w:cs="Helvetica"/>
          <w:sz w:val="24"/>
          <w:szCs w:val="24"/>
        </w:rPr>
        <w:t xml:space="preserve"> </w:t>
      </w:r>
      <w:r w:rsidRPr="00EC4E7F">
        <w:rPr>
          <w:rStyle w:val="None"/>
          <w:rFonts w:ascii="Helvetica" w:hAnsi="Helvetica" w:cs="Helvetica"/>
          <w:sz w:val="24"/>
          <w:szCs w:val="24"/>
        </w:rPr>
        <w:t xml:space="preserve">of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come from an acute care hospital and require some short-term skilled care such as physical therapy, wound care, or IV medication.  Only 9.4% of residents enter a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from the community.</w:t>
      </w:r>
      <w:r w:rsidR="00571070" w:rsidRPr="00EC4E7F">
        <w:rPr>
          <w:rFonts w:ascii="Helvetica" w:hAnsi="Helvetica" w:cs="Helvetica"/>
          <w:sz w:val="20"/>
          <w:szCs w:val="20"/>
          <w:vertAlign w:val="superscript"/>
        </w:rPr>
        <w:footnoteReference w:id="22"/>
      </w:r>
      <w:r w:rsidR="00571070"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 </w:t>
      </w:r>
    </w:p>
    <w:p w14:paraId="5DE97772" w14:textId="60885936"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There are several reasons individuals enter a nursing </w:t>
      </w:r>
      <w:r w:rsidR="00571070"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or a residential care </w:t>
      </w:r>
      <w:r w:rsidR="00CA0A89" w:rsidRPr="00EC4E7F">
        <w:rPr>
          <w:rStyle w:val="None"/>
          <w:rFonts w:ascii="Helvetica" w:hAnsi="Helvetica" w:cs="Helvetica"/>
          <w:sz w:val="24"/>
          <w:szCs w:val="24"/>
        </w:rPr>
        <w:t>community</w:t>
      </w:r>
      <w:r w:rsidRPr="00EC4E7F">
        <w:rPr>
          <w:rStyle w:val="None"/>
          <w:rFonts w:ascii="Helvetica" w:hAnsi="Helvetica" w:cs="Helvetica"/>
          <w:sz w:val="24"/>
          <w:szCs w:val="24"/>
        </w:rPr>
        <w:t xml:space="preserve">.  </w:t>
      </w:r>
      <w:r w:rsidR="000748EB">
        <w:rPr>
          <w:rStyle w:val="None"/>
          <w:rFonts w:ascii="Helvetica" w:hAnsi="Helvetica" w:cs="Helvetica"/>
          <w:sz w:val="24"/>
          <w:szCs w:val="24"/>
        </w:rPr>
        <w:t>These</w:t>
      </w:r>
      <w:r w:rsidRPr="00EC4E7F">
        <w:rPr>
          <w:rStyle w:val="None"/>
          <w:rFonts w:ascii="Helvetica" w:hAnsi="Helvetica" w:cs="Helvetica"/>
          <w:sz w:val="24"/>
          <w:szCs w:val="24"/>
        </w:rPr>
        <w:t xml:space="preserve"> include but are not limited to:  </w:t>
      </w:r>
    </w:p>
    <w:p w14:paraId="5DE97773" w14:textId="29AAD2CF"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 xml:space="preserve"> sudden medical event</w:t>
      </w:r>
    </w:p>
    <w:p w14:paraId="5DE97774" w14:textId="1C095019"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progression of dementia </w:t>
      </w:r>
    </w:p>
    <w:p w14:paraId="5DE97775" w14:textId="641687F0" w:rsidR="0012102D" w:rsidRPr="00EC4E7F" w:rsidRDefault="00530A29" w:rsidP="00072098">
      <w:pPr>
        <w:pStyle w:val="ListParagraph"/>
        <w:numPr>
          <w:ilvl w:val="0"/>
          <w:numId w:val="14"/>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progression of a chronic or a terminal illnes</w:t>
      </w:r>
      <w:bookmarkEnd w:id="46"/>
      <w:bookmarkEnd w:id="49"/>
      <w:r w:rsidR="00A835BF" w:rsidRPr="00EC4E7F">
        <w:rPr>
          <w:rStyle w:val="None"/>
          <w:rFonts w:ascii="Helvetica" w:hAnsi="Helvetica" w:cs="Helvetica"/>
          <w:sz w:val="24"/>
          <w:szCs w:val="24"/>
        </w:rPr>
        <w:t>s</w:t>
      </w:r>
      <w:bookmarkStart w:id="50" w:name="_Hlk57027258"/>
      <w:r w:rsidR="00A835BF" w:rsidRPr="00EC4E7F">
        <w:rPr>
          <w:rStyle w:val="None"/>
          <w:rFonts w:ascii="Helvetica" w:hAnsi="Helvetica" w:cs="Helvetica"/>
          <w:sz w:val="24"/>
          <w:szCs w:val="24"/>
        </w:rPr>
        <w:t xml:space="preserve"> </w:t>
      </w:r>
      <w:bookmarkEnd w:id="47"/>
      <w:bookmarkEnd w:id="50"/>
    </w:p>
    <w:p w14:paraId="5DE97776" w14:textId="2804AFAA" w:rsidR="0012102D" w:rsidRPr="00EC4E7F" w:rsidRDefault="00A835BF" w:rsidP="00965F92">
      <w:pPr>
        <w:pStyle w:val="Body"/>
        <w:jc w:val="both"/>
        <w:rPr>
          <w:rStyle w:val="None"/>
          <w:rFonts w:ascii="Helvetica" w:hAnsi="Helvetica" w:cs="Helvetica"/>
          <w:sz w:val="24"/>
          <w:szCs w:val="24"/>
        </w:rPr>
      </w:pPr>
      <w:bookmarkStart w:id="51" w:name="_Hlk62402319"/>
      <w:r w:rsidRPr="00EC4E7F">
        <w:rPr>
          <w:rStyle w:val="None"/>
          <w:rFonts w:ascii="Helvetica" w:hAnsi="Helvetica" w:cs="Helvetica"/>
          <w:sz w:val="24"/>
          <w:szCs w:val="24"/>
        </w:rPr>
        <w:lastRenderedPageBreak/>
        <w:t xml:space="preserve">Individuals sometimes </w:t>
      </w:r>
      <w:r w:rsidR="00EF698A" w:rsidRPr="00EC4E7F">
        <w:rPr>
          <w:rStyle w:val="None"/>
          <w:rFonts w:ascii="Helvetica" w:hAnsi="Helvetica" w:cs="Helvetica"/>
          <w:sz w:val="24"/>
          <w:szCs w:val="24"/>
        </w:rPr>
        <w:t xml:space="preserve">decide </w:t>
      </w:r>
      <w:r w:rsidRPr="00EC4E7F">
        <w:rPr>
          <w:rStyle w:val="None"/>
          <w:rFonts w:ascii="Helvetica" w:hAnsi="Helvetica" w:cs="Helvetica"/>
          <w:sz w:val="24"/>
          <w:szCs w:val="24"/>
        </w:rPr>
        <w:t xml:space="preserve">to go to a long-term care facility </w:t>
      </w:r>
      <w:r w:rsidR="00EF698A" w:rsidRPr="00EC4E7F">
        <w:rPr>
          <w:rStyle w:val="None"/>
          <w:rFonts w:ascii="Helvetica" w:hAnsi="Helvetica" w:cs="Helvetica"/>
          <w:sz w:val="24"/>
          <w:szCs w:val="24"/>
        </w:rPr>
        <w:t xml:space="preserve">due to </w:t>
      </w:r>
      <w:r w:rsidRPr="00EC4E7F">
        <w:rPr>
          <w:rStyle w:val="None"/>
          <w:rFonts w:ascii="Helvetica" w:hAnsi="Helvetica" w:cs="Helvetica"/>
          <w:sz w:val="24"/>
          <w:szCs w:val="24"/>
        </w:rPr>
        <w:t>the recommendation from a physician, or concerns raised by family members.</w:t>
      </w:r>
    </w:p>
    <w:p w14:paraId="5DE97777" w14:textId="32A69D91"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52" w:name="_Toc80707428"/>
      <w:bookmarkEnd w:id="51"/>
      <w:r w:rsidRPr="002A4242">
        <w:rPr>
          <w:rStyle w:val="None"/>
          <w:rFonts w:ascii="Helvetica" w:hAnsi="Helvetica" w:cs="Helvetica"/>
          <w:color w:val="000000" w:themeColor="text1"/>
          <w:sz w:val="32"/>
          <w:szCs w:val="32"/>
        </w:rPr>
        <w:t>A medical event</w:t>
      </w:r>
      <w:bookmarkEnd w:id="52"/>
      <w:r w:rsidRPr="002A4242">
        <w:rPr>
          <w:rStyle w:val="None"/>
          <w:rFonts w:ascii="Helvetica" w:hAnsi="Helvetica" w:cs="Helvetica"/>
          <w:color w:val="000000" w:themeColor="text1"/>
          <w:sz w:val="32"/>
          <w:szCs w:val="32"/>
        </w:rPr>
        <w:t xml:space="preserve"> </w:t>
      </w:r>
    </w:p>
    <w:p w14:paraId="3C7C9B79" w14:textId="25ACBDAD" w:rsidR="00D92265" w:rsidRPr="00EC4E7F" w:rsidRDefault="00A835BF" w:rsidP="00965F92">
      <w:pPr>
        <w:pStyle w:val="Body"/>
        <w:jc w:val="both"/>
        <w:rPr>
          <w:rStyle w:val="None"/>
          <w:rFonts w:ascii="Helvetica" w:hAnsi="Helvetica" w:cs="Helvetica"/>
          <w:sz w:val="24"/>
          <w:szCs w:val="24"/>
        </w:rPr>
      </w:pPr>
      <w:bookmarkStart w:id="53" w:name="_Hlk62402248"/>
      <w:r w:rsidRPr="00EC4E7F">
        <w:rPr>
          <w:rStyle w:val="None"/>
          <w:rFonts w:ascii="Helvetica" w:hAnsi="Helvetica" w:cs="Helvetica"/>
          <w:sz w:val="24"/>
          <w:szCs w:val="24"/>
        </w:rPr>
        <w:t xml:space="preserve">Sometimes a medical event </w:t>
      </w:r>
      <w:r w:rsidR="00941C7C" w:rsidRPr="00EC4E7F">
        <w:rPr>
          <w:rStyle w:val="None"/>
          <w:rFonts w:ascii="Helvetica" w:hAnsi="Helvetica" w:cs="Helvetica"/>
          <w:sz w:val="24"/>
          <w:szCs w:val="24"/>
        </w:rPr>
        <w:t xml:space="preserve">prompts </w:t>
      </w:r>
      <w:r w:rsidRPr="00EC4E7F">
        <w:rPr>
          <w:rStyle w:val="None"/>
          <w:rFonts w:ascii="Helvetica" w:hAnsi="Helvetica" w:cs="Helvetica"/>
          <w:sz w:val="24"/>
          <w:szCs w:val="24"/>
        </w:rPr>
        <w:t xml:space="preserve">consideration of a long-term care facility.  In some cases, a medical event can lead to an individual suddenly and unexpectedly needing long-term care.  Even when the harm is low from a medical event, having that experience may </w:t>
      </w:r>
      <w:r w:rsidR="00063BB7" w:rsidRPr="00EC4E7F">
        <w:rPr>
          <w:rStyle w:val="None"/>
          <w:rFonts w:ascii="Helvetica" w:hAnsi="Helvetica" w:cs="Helvetica"/>
          <w:sz w:val="24"/>
          <w:szCs w:val="24"/>
        </w:rPr>
        <w:t xml:space="preserve">cause </w:t>
      </w:r>
      <w:r w:rsidRPr="00EC4E7F">
        <w:rPr>
          <w:rStyle w:val="None"/>
          <w:rFonts w:ascii="Helvetica" w:hAnsi="Helvetica" w:cs="Helvetica"/>
          <w:sz w:val="24"/>
          <w:szCs w:val="24"/>
        </w:rPr>
        <w:t>a person to become fearful of living alone and that fear may be the driving factor to enter a long-term care facility.</w:t>
      </w:r>
    </w:p>
    <w:bookmarkEnd w:id="53"/>
    <w:p w14:paraId="5DE97779" w14:textId="32D20DC7" w:rsidR="0012102D" w:rsidRPr="00EC4E7F" w:rsidRDefault="006A2BDB"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E</w:t>
      </w:r>
      <w:r w:rsidR="00A835BF" w:rsidRPr="00EC4E7F">
        <w:rPr>
          <w:rStyle w:val="None"/>
          <w:rFonts w:ascii="Helvetica" w:hAnsi="Helvetica" w:cs="Helvetica"/>
          <w:sz w:val="24"/>
          <w:szCs w:val="24"/>
        </w:rPr>
        <w:t>xamples of medical event</w:t>
      </w:r>
      <w:r w:rsidR="006D2D2F" w:rsidRPr="00EC4E7F">
        <w:rPr>
          <w:rStyle w:val="None"/>
          <w:rFonts w:ascii="Helvetica" w:hAnsi="Helvetica" w:cs="Helvetica"/>
          <w:sz w:val="24"/>
          <w:szCs w:val="24"/>
        </w:rPr>
        <w:t>s</w:t>
      </w:r>
      <w:r w:rsidR="00A835BF"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include </w:t>
      </w:r>
      <w:r w:rsidR="00A835BF" w:rsidRPr="00EC4E7F">
        <w:rPr>
          <w:rStyle w:val="None"/>
          <w:rFonts w:ascii="Helvetica" w:hAnsi="Helvetica" w:cs="Helvetica"/>
          <w:sz w:val="24"/>
          <w:szCs w:val="24"/>
        </w:rPr>
        <w:t>accidents, strokes, and falls.</w:t>
      </w:r>
    </w:p>
    <w:p w14:paraId="5DE9777A" w14:textId="5D421F96"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 xml:space="preserve">Accidents can lead to paralysis, brain injury, fractures, </w:t>
      </w:r>
      <w:r w:rsidR="006A2BDB" w:rsidRPr="00EC4E7F">
        <w:rPr>
          <w:rStyle w:val="None"/>
          <w:rFonts w:ascii="Helvetica" w:hAnsi="Helvetica" w:cs="Helvetica"/>
          <w:sz w:val="24"/>
          <w:szCs w:val="24"/>
        </w:rPr>
        <w:t xml:space="preserve">chronic </w:t>
      </w:r>
      <w:r w:rsidRPr="00EC4E7F">
        <w:rPr>
          <w:rStyle w:val="None"/>
          <w:rFonts w:ascii="Helvetica" w:hAnsi="Helvetica" w:cs="Helvetica"/>
          <w:sz w:val="24"/>
          <w:szCs w:val="24"/>
        </w:rPr>
        <w:t>pain</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Some accidents are a result of the progression of dementia (e.g., the individual leaves the stove on and a fire starts). </w:t>
      </w:r>
    </w:p>
    <w:p w14:paraId="5DE9777B" w14:textId="4CC2B1A1"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Strokes are another example of a medical event that could lead to long-term care.  Strokes can cause memory loss, paralysis</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and/or an inability to verbally communicate.</w:t>
      </w:r>
    </w:p>
    <w:p w14:paraId="5DE9777C" w14:textId="6DD83A46"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Falls can also be a signal for individuals and family members that the individual’s health is declining</w:t>
      </w:r>
      <w:r w:rsidR="00DD133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assistance is needed. Falls can cause fractures, brain bleeds, paralysis, traumatic brain injury, internal bleeding, pain</w:t>
      </w:r>
      <w:r w:rsidR="0026385E">
        <w:rPr>
          <w:rStyle w:val="None"/>
          <w:rFonts w:ascii="Helvetica" w:hAnsi="Helvetica" w:cs="Helvetica"/>
          <w:sz w:val="24"/>
          <w:szCs w:val="24"/>
        </w:rPr>
        <w:t>,</w:t>
      </w:r>
      <w:r w:rsidRPr="00EC4E7F">
        <w:rPr>
          <w:rStyle w:val="None"/>
          <w:rFonts w:ascii="Helvetica" w:hAnsi="Helvetica" w:cs="Helvetica"/>
          <w:sz w:val="24"/>
          <w:szCs w:val="24"/>
        </w:rPr>
        <w:t xml:space="preserve"> and more.  </w:t>
      </w:r>
    </w:p>
    <w:p w14:paraId="5DE9777D" w14:textId="0D1C7CD1" w:rsidR="0012102D" w:rsidRPr="001314E6" w:rsidRDefault="00C1117B" w:rsidP="00965F92">
      <w:pPr>
        <w:pStyle w:val="Body"/>
        <w:spacing w:after="0"/>
        <w:jc w:val="both"/>
        <w:rPr>
          <w:rStyle w:val="None"/>
          <w:rFonts w:ascii="Helvetica" w:hAnsi="Helvetica" w:cs="Helvetica"/>
          <w:b/>
          <w:bCs/>
          <w:i/>
          <w:iCs/>
          <w:color w:val="000000" w:themeColor="text1"/>
          <w:sz w:val="24"/>
          <w:szCs w:val="24"/>
          <w:u w:color="002060"/>
        </w:rPr>
      </w:pPr>
      <w:r w:rsidRPr="001314E6">
        <w:rPr>
          <w:rFonts w:ascii="Helvetica" w:hAnsi="Helvetica" w:cs="Helvetica"/>
          <w:b/>
          <w:bCs/>
          <w:i/>
          <w:iCs/>
          <w:noProof/>
          <w:color w:val="000000" w:themeColor="text1"/>
          <w:u w:color="0070C0"/>
        </w:rPr>
        <w:drawing>
          <wp:anchor distT="0" distB="0" distL="114300" distR="114300" simplePos="0" relativeHeight="251647488" behindDoc="1" locked="0" layoutInCell="1" allowOverlap="1" wp14:anchorId="0DF00AAB" wp14:editId="51044C4A">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20" name="Graphic 2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1314E6">
        <w:rPr>
          <w:rStyle w:val="None"/>
          <w:rFonts w:ascii="Helvetica" w:hAnsi="Helvetica" w:cs="Helvetica"/>
          <w:b/>
          <w:bCs/>
          <w:i/>
          <w:iCs/>
          <w:color w:val="000000" w:themeColor="text1"/>
          <w:sz w:val="24"/>
          <w:szCs w:val="24"/>
          <w:u w:color="002060"/>
        </w:rPr>
        <w:t xml:space="preserve">Alison Parker </w:t>
      </w:r>
    </w:p>
    <w:p w14:paraId="5DE9777E" w14:textId="35BD7D0B" w:rsidR="0012102D" w:rsidRPr="002A4242" w:rsidRDefault="00A835BF" w:rsidP="001314E6">
      <w:pPr>
        <w:pStyle w:val="Body"/>
        <w:ind w:left="720"/>
        <w:jc w:val="both"/>
        <w:rPr>
          <w:rStyle w:val="None"/>
          <w:rFonts w:ascii="Helvetica" w:hAnsi="Helvetica" w:cs="Helvetica"/>
          <w:i/>
          <w:iCs/>
          <w:color w:val="000000" w:themeColor="text1"/>
          <w:sz w:val="24"/>
          <w:szCs w:val="24"/>
          <w:u w:color="002060"/>
        </w:rPr>
      </w:pPr>
      <w:bookmarkStart w:id="54" w:name="_Hlk62402605"/>
      <w:r w:rsidRPr="002A4242">
        <w:rPr>
          <w:rStyle w:val="None"/>
          <w:rFonts w:ascii="Helvetica" w:hAnsi="Helvetica" w:cs="Helvetica"/>
          <w:i/>
          <w:iCs/>
          <w:color w:val="000000" w:themeColor="text1"/>
          <w:sz w:val="24"/>
          <w:szCs w:val="24"/>
          <w:u w:color="002060"/>
        </w:rPr>
        <w:t xml:space="preserve">I am 45 years old and was in a car accident and almost died.  I woke up from a coma 2 months later in the hospital and was told I have a traumatic brain injury. I was discharged from the hospital to the nursing </w:t>
      </w:r>
      <w:r w:rsidR="00032774" w:rsidRPr="002A4242">
        <w:rPr>
          <w:rStyle w:val="None"/>
          <w:rFonts w:ascii="Helvetica" w:hAnsi="Helvetica" w:cs="Helvetica"/>
          <w:i/>
          <w:iCs/>
          <w:color w:val="000000" w:themeColor="text1"/>
          <w:sz w:val="24"/>
          <w:szCs w:val="24"/>
          <w:u w:color="002060"/>
        </w:rPr>
        <w:t>facility</w:t>
      </w:r>
      <w:r w:rsidRPr="002A4242">
        <w:rPr>
          <w:rStyle w:val="None"/>
          <w:rFonts w:ascii="Helvetica" w:hAnsi="Helvetica" w:cs="Helvetica"/>
          <w:i/>
          <w:iCs/>
          <w:color w:val="000000" w:themeColor="text1"/>
          <w:sz w:val="24"/>
          <w:szCs w:val="24"/>
          <w:u w:color="002060"/>
        </w:rPr>
        <w:t xml:space="preserve"> for physical and speech therapies.  I still struggle with my memory and speech and my right side is also affected from the brain injury; but I am working on getting stronger.  I rely on others to help me with my activities of daily living, but I’m getting better.  I can brush my teeth and feed myself, but I </w:t>
      </w:r>
      <w:r w:rsidR="002426DD" w:rsidRPr="002A4242">
        <w:rPr>
          <w:rStyle w:val="None"/>
          <w:rFonts w:ascii="Helvetica" w:hAnsi="Helvetica" w:cs="Helvetica"/>
          <w:i/>
          <w:iCs/>
          <w:color w:val="000000" w:themeColor="text1"/>
          <w:sz w:val="24"/>
          <w:szCs w:val="24"/>
          <w:u w:color="002060"/>
        </w:rPr>
        <w:t xml:space="preserve">need </w:t>
      </w:r>
      <w:r w:rsidRPr="002A4242">
        <w:rPr>
          <w:rStyle w:val="None"/>
          <w:rFonts w:ascii="Helvetica" w:hAnsi="Helvetica" w:cs="Helvetica"/>
          <w:i/>
          <w:iCs/>
          <w:color w:val="000000" w:themeColor="text1"/>
          <w:sz w:val="24"/>
          <w:szCs w:val="24"/>
          <w:u w:color="002060"/>
        </w:rPr>
        <w:t>someone to set everything up for me.  I cannot completely wash myself or get dressed on my own.  I am working with the facility to help me find a place to live in the community.</w:t>
      </w:r>
    </w:p>
    <w:p w14:paraId="5DE9777F" w14:textId="77777777"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55" w:name="_Toc80707429"/>
      <w:bookmarkEnd w:id="54"/>
      <w:r w:rsidRPr="002A4242">
        <w:rPr>
          <w:rStyle w:val="None"/>
          <w:rFonts w:ascii="Helvetica" w:hAnsi="Helvetica" w:cs="Helvetica"/>
          <w:color w:val="000000" w:themeColor="text1"/>
          <w:sz w:val="32"/>
          <w:szCs w:val="32"/>
        </w:rPr>
        <w:t>The progression of Alzheimer’s disease or other dementias</w:t>
      </w:r>
      <w:bookmarkEnd w:id="55"/>
    </w:p>
    <w:p w14:paraId="226DDF37" w14:textId="4DC915E2" w:rsidR="007E643B" w:rsidRPr="00EC4E7F" w:rsidRDefault="00A835BF" w:rsidP="007E643B">
      <w:pPr>
        <w:pStyle w:val="Body"/>
        <w:jc w:val="both"/>
        <w:rPr>
          <w:rStyle w:val="None"/>
          <w:rFonts w:ascii="Helvetica" w:hAnsi="Helvetica" w:cs="Helvetica"/>
          <w:sz w:val="24"/>
          <w:szCs w:val="24"/>
        </w:rPr>
      </w:pPr>
      <w:r w:rsidRPr="00EC4E7F">
        <w:rPr>
          <w:rStyle w:val="None"/>
          <w:rFonts w:ascii="Helvetica" w:hAnsi="Helvetica" w:cs="Helvetica"/>
          <w:sz w:val="24"/>
          <w:szCs w:val="24"/>
        </w:rPr>
        <w:t>The progression of Alzheimer’s disease or other dementias is overwhelming for individuals and caregivers and often leads to consideration of long-term care.  Alzheimer’s disease and other dementias can cause</w:t>
      </w:r>
      <w:r w:rsidR="0026385E">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23"/>
      </w:r>
      <w:r w:rsidRPr="00EC4E7F">
        <w:rPr>
          <w:rStyle w:val="None"/>
          <w:rFonts w:ascii="Helvetica" w:hAnsi="Helvetica" w:cs="Helvetica"/>
          <w:sz w:val="24"/>
          <w:szCs w:val="24"/>
        </w:rPr>
        <w:t xml:space="preserve"> </w:t>
      </w:r>
    </w:p>
    <w:p w14:paraId="5DE97782" w14:textId="5ADA4D86" w:rsidR="0012102D" w:rsidRPr="00EC4E7F" w:rsidRDefault="00530A29" w:rsidP="00072098">
      <w:pPr>
        <w:pStyle w:val="Body"/>
        <w:numPr>
          <w:ilvl w:val="0"/>
          <w:numId w:val="48"/>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emory loss</w:t>
      </w:r>
    </w:p>
    <w:p w14:paraId="5DE97783" w14:textId="5299025A"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isorientation</w:t>
      </w:r>
    </w:p>
    <w:p w14:paraId="5DE97784" w14:textId="6101410D"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onfusion</w:t>
      </w:r>
    </w:p>
    <w:p w14:paraId="5DE97785" w14:textId="1E362E1C"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lastRenderedPageBreak/>
        <w:t>D</w:t>
      </w:r>
      <w:r w:rsidR="00A835BF" w:rsidRPr="00EC4E7F">
        <w:rPr>
          <w:rStyle w:val="None"/>
          <w:rFonts w:ascii="Helvetica" w:hAnsi="Helvetica" w:cs="Helvetica"/>
          <w:sz w:val="24"/>
          <w:szCs w:val="24"/>
        </w:rPr>
        <w:t xml:space="preserve">elusions or hallucinations </w:t>
      </w:r>
    </w:p>
    <w:p w14:paraId="5DE97787" w14:textId="6C00A16A" w:rsidR="0012102D"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B</w:t>
      </w:r>
      <w:r w:rsidR="00A835BF" w:rsidRPr="00EC4E7F">
        <w:rPr>
          <w:rStyle w:val="None"/>
          <w:rFonts w:ascii="Helvetica" w:hAnsi="Helvetica" w:cs="Helvetica"/>
          <w:sz w:val="24"/>
          <w:szCs w:val="24"/>
        </w:rPr>
        <w:t>ehavior changes</w:t>
      </w:r>
    </w:p>
    <w:p w14:paraId="5DE97788" w14:textId="1E665405"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eating or swallowing</w:t>
      </w:r>
    </w:p>
    <w:p w14:paraId="5DE97789" w14:textId="0EDE5D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speaking</w:t>
      </w:r>
    </w:p>
    <w:p w14:paraId="5DE9778A" w14:textId="5D0533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eight loss</w:t>
      </w:r>
    </w:p>
    <w:p w14:paraId="5DE9778B" w14:textId="55CA2918"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 xml:space="preserve">andering </w:t>
      </w:r>
    </w:p>
    <w:p w14:paraId="79A15776" w14:textId="101A3075" w:rsidR="007E643B"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0D5AA066" w14:textId="77777777" w:rsidR="007E643B" w:rsidRPr="00EC4E7F" w:rsidRDefault="007E643B" w:rsidP="007E643B">
      <w:pPr>
        <w:jc w:val="both"/>
        <w:rPr>
          <w:rStyle w:val="None"/>
          <w:rFonts w:ascii="Helvetica" w:hAnsi="Helvetica" w:cs="Helvetica"/>
        </w:rPr>
      </w:pPr>
    </w:p>
    <w:p w14:paraId="5DE9778F" w14:textId="68C81AE1" w:rsidR="0012102D" w:rsidRPr="00EC4E7F" w:rsidRDefault="00A835BF" w:rsidP="007E643B">
      <w:pPr>
        <w:jc w:val="both"/>
        <w:rPr>
          <w:rStyle w:val="None"/>
          <w:rFonts w:ascii="Helvetica" w:hAnsi="Helvetica" w:cs="Helvetica"/>
        </w:rPr>
      </w:pPr>
      <w:r w:rsidRPr="00EC4E7F">
        <w:rPr>
          <w:rStyle w:val="None"/>
          <w:rFonts w:ascii="Helvetica" w:hAnsi="Helvetica" w:cs="Helvetica"/>
        </w:rPr>
        <w:t>Although supports and services may be in place, the progression may be</w:t>
      </w:r>
      <w:r w:rsidR="002D2CD1" w:rsidRPr="00EC4E7F">
        <w:rPr>
          <w:rStyle w:val="None"/>
          <w:rFonts w:ascii="Helvetica" w:hAnsi="Helvetica" w:cs="Helvetica"/>
        </w:rPr>
        <w:t>come</w:t>
      </w:r>
      <w:r w:rsidRPr="00EC4E7F">
        <w:rPr>
          <w:rStyle w:val="None"/>
          <w:rFonts w:ascii="Helvetica" w:hAnsi="Helvetica" w:cs="Helvetica"/>
        </w:rPr>
        <w:t xml:space="preserve"> more than caregivers can manage at home.  </w:t>
      </w:r>
    </w:p>
    <w:p w14:paraId="5FBC21EC" w14:textId="77777777" w:rsidR="007E643B" w:rsidRPr="00EC4E7F" w:rsidRDefault="007E643B" w:rsidP="007E643B">
      <w:pPr>
        <w:jc w:val="both"/>
        <w:rPr>
          <w:rStyle w:val="None"/>
          <w:rFonts w:ascii="Helvetica" w:hAnsi="Helvetica" w:cs="Helvetica"/>
        </w:rPr>
      </w:pPr>
    </w:p>
    <w:p w14:paraId="5DE97790" w14:textId="4E6ADA1E"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i/>
          <w:iCs/>
          <w:noProof/>
          <w:color w:val="000000" w:themeColor="text1"/>
          <w:u w:color="0070C0"/>
        </w:rPr>
        <w:drawing>
          <wp:anchor distT="0" distB="0" distL="114300" distR="114300" simplePos="0" relativeHeight="251645440" behindDoc="1" locked="0" layoutInCell="1" allowOverlap="1" wp14:anchorId="2E5C4945" wp14:editId="3B2BF333">
            <wp:simplePos x="0" y="0"/>
            <wp:positionH relativeFrom="margin">
              <wp:align>left</wp:align>
            </wp:positionH>
            <wp:positionV relativeFrom="paragraph">
              <wp:posOffset>38100</wp:posOffset>
            </wp:positionV>
            <wp:extent cx="361950" cy="361950"/>
            <wp:effectExtent l="0" t="0" r="0" b="0"/>
            <wp:wrapTight wrapText="bothSides">
              <wp:wrapPolygon edited="0">
                <wp:start x="1137" y="0"/>
                <wp:lineTo x="1137" y="20463"/>
                <wp:lineTo x="19326" y="20463"/>
                <wp:lineTo x="19326" y="0"/>
                <wp:lineTo x="1137" y="0"/>
              </wp:wrapPolygon>
            </wp:wrapTight>
            <wp:docPr id="19" name="Graphic 1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Bernie Ford</w:t>
      </w:r>
    </w:p>
    <w:p w14:paraId="5DE97791" w14:textId="2698B381"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My father lived at home with his wife until she passed away.  After she died, it became clear that his dementia was much worse than I had thought.  His wife did everything for him and tried not to worry me with the worsening symptoms of Alzheimer’s.  My father moved in with me and after 6 months, I knew I was in over my head.  He began wandering in the middle of the night and a couple of times was brought back to my home by the neighbors. </w:t>
      </w:r>
      <w:bookmarkStart w:id="56" w:name="_Hlk62402929"/>
      <w:r w:rsidR="005A117E" w:rsidRPr="00E66F6B">
        <w:rPr>
          <w:rStyle w:val="None"/>
          <w:rFonts w:ascii="Helvetica" w:hAnsi="Helvetica" w:cs="Helvetica"/>
          <w:i/>
          <w:iCs/>
          <w:color w:val="000000" w:themeColor="text1"/>
          <w:sz w:val="24"/>
          <w:szCs w:val="24"/>
          <w:u w:color="002060"/>
        </w:rPr>
        <w:t xml:space="preserve">At times he would hallucinate and become combative due to fear and confusion. </w:t>
      </w:r>
      <w:r w:rsidRPr="00E66F6B">
        <w:rPr>
          <w:rStyle w:val="None"/>
          <w:rFonts w:ascii="Helvetica" w:hAnsi="Helvetica" w:cs="Helvetica"/>
          <w:i/>
          <w:iCs/>
          <w:color w:val="000000" w:themeColor="text1"/>
          <w:sz w:val="24"/>
          <w:szCs w:val="24"/>
          <w:u w:color="002060"/>
        </w:rPr>
        <w:t xml:space="preserve"> I knew I could no longer manage</w:t>
      </w:r>
      <w:r w:rsidR="002A18CD" w:rsidRPr="00E66F6B">
        <w:rPr>
          <w:rStyle w:val="None"/>
          <w:rFonts w:ascii="Helvetica" w:hAnsi="Helvetica" w:cs="Helvetica"/>
          <w:i/>
          <w:iCs/>
          <w:color w:val="000000" w:themeColor="text1"/>
          <w:sz w:val="24"/>
          <w:szCs w:val="24"/>
          <w:u w:color="002060"/>
        </w:rPr>
        <w:t xml:space="preserve"> his care</w:t>
      </w:r>
      <w:r w:rsidRPr="00E66F6B">
        <w:rPr>
          <w:rStyle w:val="None"/>
          <w:rFonts w:ascii="Helvetica" w:hAnsi="Helvetica" w:cs="Helvetica"/>
          <w:i/>
          <w:iCs/>
          <w:color w:val="000000" w:themeColor="text1"/>
          <w:sz w:val="24"/>
          <w:szCs w:val="24"/>
          <w:u w:color="002060"/>
        </w:rPr>
        <w:t>. I found an assisted living facility for him that specializes in memory care.</w:t>
      </w:r>
    </w:p>
    <w:p w14:paraId="5DE97792" w14:textId="77777777" w:rsidR="0012102D" w:rsidRPr="00E66F6B" w:rsidRDefault="00A835BF" w:rsidP="00FC7C14">
      <w:pPr>
        <w:pStyle w:val="Heading4"/>
        <w:spacing w:line="276" w:lineRule="auto"/>
        <w:jc w:val="both"/>
        <w:rPr>
          <w:rFonts w:ascii="Helvetica" w:hAnsi="Helvetica" w:cs="Helvetica"/>
          <w:color w:val="000000" w:themeColor="text1"/>
          <w:sz w:val="32"/>
          <w:szCs w:val="32"/>
        </w:rPr>
      </w:pPr>
      <w:bookmarkStart w:id="57" w:name="_Toc80707430"/>
      <w:bookmarkEnd w:id="56"/>
      <w:r w:rsidRPr="00E66F6B">
        <w:rPr>
          <w:rStyle w:val="None"/>
          <w:rFonts w:ascii="Helvetica" w:hAnsi="Helvetica" w:cs="Helvetica"/>
          <w:color w:val="000000" w:themeColor="text1"/>
          <w:sz w:val="32"/>
          <w:szCs w:val="32"/>
        </w:rPr>
        <w:t>The progression of chronic or terminal illnesses</w:t>
      </w:r>
      <w:bookmarkEnd w:id="57"/>
    </w:p>
    <w:p w14:paraId="5DE97794" w14:textId="65A95D8B" w:rsidR="0012102D" w:rsidRPr="00EC4E7F" w:rsidRDefault="00A835BF" w:rsidP="00965F92">
      <w:pPr>
        <w:pStyle w:val="Body"/>
        <w:jc w:val="both"/>
        <w:rPr>
          <w:rStyle w:val="None"/>
          <w:rFonts w:ascii="Helvetica" w:hAnsi="Helvetica" w:cs="Helvetica"/>
          <w:color w:val="002060"/>
          <w:sz w:val="24"/>
          <w:szCs w:val="24"/>
          <w:u w:color="002060"/>
        </w:rPr>
      </w:pPr>
      <w:r w:rsidRPr="00EC4E7F">
        <w:rPr>
          <w:rStyle w:val="None"/>
          <w:rFonts w:ascii="Helvetica" w:hAnsi="Helvetica" w:cs="Helvetica"/>
          <w:sz w:val="24"/>
          <w:szCs w:val="24"/>
        </w:rPr>
        <w:t>The progression of chronic or terminal illnesses such as cancer, congestive heart failure, liver disease, diabetes, COPD (chronic obstructive pulmonary disease), ALS (Lou Gehrig’s disease or amyotrophic lateral sclerosis), MS (multiple sclerosis), renal failure</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others can cause symptoms that </w:t>
      </w:r>
      <w:r w:rsidR="00091A96">
        <w:rPr>
          <w:rStyle w:val="None"/>
          <w:rFonts w:ascii="Helvetica" w:hAnsi="Helvetica" w:cs="Helvetica"/>
          <w:sz w:val="24"/>
          <w:szCs w:val="24"/>
        </w:rPr>
        <w:t>cannot</w:t>
      </w:r>
      <w:r w:rsidRPr="00EC4E7F">
        <w:rPr>
          <w:rStyle w:val="None"/>
          <w:rFonts w:ascii="Helvetica" w:hAnsi="Helvetica" w:cs="Helvetica"/>
          <w:sz w:val="24"/>
          <w:szCs w:val="24"/>
        </w:rPr>
        <w:t xml:space="preserve"> be managed without long-term supports and services.  Some of these illnesses can lead to severe pain, fatigue, extreme weight loss</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muscle wasting.</w:t>
      </w:r>
    </w:p>
    <w:p w14:paraId="5DE97795" w14:textId="39998F6B"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noProof/>
          <w:u w:color="0070C0"/>
        </w:rPr>
        <w:drawing>
          <wp:anchor distT="0" distB="0" distL="114300" distR="114300" simplePos="0" relativeHeight="251643392" behindDoc="1" locked="0" layoutInCell="1" allowOverlap="1" wp14:anchorId="5A851157" wp14:editId="201DB8EE">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Carolyn Dunn</w:t>
      </w:r>
    </w:p>
    <w:p w14:paraId="5DE97796" w14:textId="53514FF3"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I </w:t>
      </w:r>
      <w:r w:rsidR="00A07B55">
        <w:rPr>
          <w:rStyle w:val="None"/>
          <w:rFonts w:ascii="Helvetica" w:hAnsi="Helvetica" w:cs="Helvetica"/>
          <w:i/>
          <w:iCs/>
          <w:color w:val="000000" w:themeColor="text1"/>
          <w:sz w:val="24"/>
          <w:szCs w:val="24"/>
          <w:u w:color="002060"/>
        </w:rPr>
        <w:t>moved into the</w:t>
      </w:r>
      <w:r w:rsidRPr="00E66F6B">
        <w:rPr>
          <w:rStyle w:val="None"/>
          <w:rFonts w:ascii="Helvetica" w:hAnsi="Helvetica" w:cs="Helvetica"/>
          <w:i/>
          <w:iCs/>
          <w:color w:val="000000" w:themeColor="text1"/>
          <w:sz w:val="24"/>
          <w:szCs w:val="24"/>
          <w:u w:color="002060"/>
        </w:rPr>
        <w:t xml:space="preserve">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xml:space="preserve"> because I have COPD and struggle with breathing. </w:t>
      </w:r>
      <w:bookmarkStart w:id="58" w:name="_Hlk62403010"/>
      <w:r w:rsidR="00B0658B" w:rsidRPr="00E66F6B">
        <w:rPr>
          <w:rStyle w:val="None"/>
          <w:rFonts w:ascii="Helvetica" w:hAnsi="Helvetica" w:cs="Helvetica"/>
          <w:i/>
          <w:iCs/>
          <w:color w:val="000000" w:themeColor="text1"/>
          <w:sz w:val="24"/>
          <w:szCs w:val="24"/>
          <w:u w:color="002060"/>
        </w:rPr>
        <w:t>One afternoon</w:t>
      </w:r>
      <w:r w:rsidR="00BC0B82" w:rsidRPr="00E66F6B">
        <w:rPr>
          <w:rStyle w:val="None"/>
          <w:rFonts w:ascii="Helvetica" w:hAnsi="Helvetica" w:cs="Helvetica"/>
          <w:i/>
          <w:iCs/>
          <w:color w:val="000000" w:themeColor="text1"/>
          <w:sz w:val="24"/>
          <w:szCs w:val="24"/>
          <w:u w:color="002060"/>
        </w:rPr>
        <w:t>,</w:t>
      </w:r>
      <w:r w:rsidR="00B0658B" w:rsidRPr="00E66F6B">
        <w:rPr>
          <w:rStyle w:val="None"/>
          <w:rFonts w:ascii="Helvetica" w:hAnsi="Helvetica" w:cs="Helvetica"/>
          <w:i/>
          <w:iCs/>
          <w:color w:val="000000" w:themeColor="text1"/>
          <w:sz w:val="24"/>
          <w:szCs w:val="24"/>
          <w:u w:color="002060"/>
        </w:rPr>
        <w:t xml:space="preserve"> </w:t>
      </w:r>
      <w:bookmarkEnd w:id="58"/>
      <w:r w:rsidRPr="00E66F6B">
        <w:rPr>
          <w:rStyle w:val="None"/>
          <w:rFonts w:ascii="Helvetica" w:hAnsi="Helvetica" w:cs="Helvetica"/>
          <w:i/>
          <w:iCs/>
          <w:color w:val="000000" w:themeColor="text1"/>
          <w:sz w:val="24"/>
          <w:szCs w:val="24"/>
          <w:u w:color="002060"/>
        </w:rPr>
        <w:t>I had a terrible coughing episode and passed out in my home.  As luck would have it, my son happened to stop by and found me laying on the floor.</w:t>
      </w:r>
      <w:r w:rsidR="007B74EA">
        <w:rPr>
          <w:rStyle w:val="None"/>
          <w:rFonts w:ascii="Helvetica" w:hAnsi="Helvetica" w:cs="Helvetica"/>
          <w:i/>
          <w:iCs/>
          <w:color w:val="000000" w:themeColor="text1"/>
          <w:sz w:val="24"/>
          <w:szCs w:val="24"/>
          <w:u w:color="002060"/>
        </w:rPr>
        <w:t xml:space="preserve"> </w:t>
      </w:r>
      <w:r w:rsidRPr="00E66F6B">
        <w:rPr>
          <w:rStyle w:val="None"/>
          <w:rFonts w:ascii="Helvetica" w:hAnsi="Helvetica" w:cs="Helvetica"/>
          <w:i/>
          <w:iCs/>
          <w:color w:val="000000" w:themeColor="text1"/>
          <w:sz w:val="24"/>
          <w:szCs w:val="24"/>
          <w:u w:color="002060"/>
        </w:rPr>
        <w:t xml:space="preserve">I went to the hospital and was told my lungs are </w:t>
      </w:r>
      <w:r w:rsidR="00986320" w:rsidRPr="00E66F6B">
        <w:rPr>
          <w:rStyle w:val="None"/>
          <w:rFonts w:ascii="Helvetica" w:hAnsi="Helvetica" w:cs="Helvetica"/>
          <w:i/>
          <w:iCs/>
          <w:color w:val="000000" w:themeColor="text1"/>
          <w:sz w:val="24"/>
          <w:szCs w:val="24"/>
          <w:u w:color="002060"/>
        </w:rPr>
        <w:t>damaged</w:t>
      </w:r>
      <w:r w:rsidRPr="00E66F6B">
        <w:rPr>
          <w:rStyle w:val="None"/>
          <w:rFonts w:ascii="Helvetica" w:hAnsi="Helvetica" w:cs="Helvetica"/>
          <w:i/>
          <w:iCs/>
          <w:color w:val="000000" w:themeColor="text1"/>
          <w:sz w:val="24"/>
          <w:szCs w:val="24"/>
          <w:u w:color="002060"/>
        </w:rPr>
        <w:t xml:space="preserve">. I need help and I’m too scared to live alone so I decided to move to a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My doctor agreed with my decision</w:t>
      </w:r>
      <w:r w:rsidR="00B82385" w:rsidRPr="00E66F6B">
        <w:rPr>
          <w:rStyle w:val="None"/>
          <w:rFonts w:ascii="Helvetica" w:hAnsi="Helvetica" w:cs="Helvetica"/>
          <w:i/>
          <w:iCs/>
          <w:color w:val="000000" w:themeColor="text1"/>
          <w:sz w:val="24"/>
          <w:szCs w:val="24"/>
          <w:u w:color="002060"/>
        </w:rPr>
        <w:t>,</w:t>
      </w:r>
      <w:r w:rsidRPr="00E66F6B">
        <w:rPr>
          <w:rStyle w:val="None"/>
          <w:rFonts w:ascii="Helvetica" w:hAnsi="Helvetica" w:cs="Helvetica"/>
          <w:i/>
          <w:iCs/>
          <w:color w:val="000000" w:themeColor="text1"/>
          <w:sz w:val="24"/>
          <w:szCs w:val="24"/>
          <w:u w:color="002060"/>
        </w:rPr>
        <w:t xml:space="preserve"> and I know my son feels better now that I’m not alone.</w:t>
      </w:r>
    </w:p>
    <w:p w14:paraId="5DE97797" w14:textId="5DE91E31" w:rsidR="0012102D" w:rsidRPr="007B74EA" w:rsidRDefault="00A835BF" w:rsidP="00FC7C14">
      <w:pPr>
        <w:pStyle w:val="Heading2"/>
        <w:spacing w:line="276" w:lineRule="auto"/>
        <w:jc w:val="both"/>
        <w:rPr>
          <w:rFonts w:ascii="Helvetica" w:hAnsi="Helvetica" w:cs="Helvetica"/>
          <w:b/>
          <w:bCs/>
          <w:color w:val="000000" w:themeColor="text1"/>
          <w:sz w:val="32"/>
          <w:szCs w:val="32"/>
        </w:rPr>
      </w:pPr>
      <w:bookmarkStart w:id="59" w:name="_Toc80707431"/>
      <w:r w:rsidRPr="007B74EA">
        <w:rPr>
          <w:rStyle w:val="None"/>
          <w:rFonts w:ascii="Helvetica" w:hAnsi="Helvetica" w:cs="Helvetica"/>
          <w:b/>
          <w:bCs/>
          <w:color w:val="000000" w:themeColor="text1"/>
          <w:sz w:val="32"/>
          <w:szCs w:val="32"/>
        </w:rPr>
        <w:t xml:space="preserve">Why </w:t>
      </w:r>
      <w:r w:rsidR="0026385E">
        <w:rPr>
          <w:rStyle w:val="None"/>
          <w:rFonts w:ascii="Helvetica" w:hAnsi="Helvetica" w:cs="Helvetica"/>
          <w:b/>
          <w:bCs/>
          <w:color w:val="000000" w:themeColor="text1"/>
          <w:sz w:val="32"/>
          <w:szCs w:val="32"/>
        </w:rPr>
        <w:t>D</w:t>
      </w:r>
      <w:r w:rsidR="0026385E" w:rsidRPr="007B74EA">
        <w:rPr>
          <w:rStyle w:val="None"/>
          <w:rFonts w:ascii="Helvetica" w:hAnsi="Helvetica" w:cs="Helvetica"/>
          <w:b/>
          <w:bCs/>
          <w:color w:val="000000" w:themeColor="text1"/>
          <w:sz w:val="32"/>
          <w:szCs w:val="32"/>
        </w:rPr>
        <w:t xml:space="preserve">o </w:t>
      </w:r>
      <w:r w:rsidRPr="007B74EA">
        <w:rPr>
          <w:rStyle w:val="None"/>
          <w:rFonts w:ascii="Helvetica" w:hAnsi="Helvetica" w:cs="Helvetica"/>
          <w:b/>
          <w:bCs/>
          <w:color w:val="000000" w:themeColor="text1"/>
          <w:sz w:val="32"/>
          <w:szCs w:val="32"/>
        </w:rPr>
        <w:t>People</w:t>
      </w:r>
      <w:r w:rsidR="009F025A" w:rsidRPr="007B74EA">
        <w:rPr>
          <w:rStyle w:val="None"/>
          <w:rFonts w:ascii="Helvetica" w:hAnsi="Helvetica" w:cs="Helvetica"/>
          <w:b/>
          <w:bCs/>
          <w:color w:val="000000" w:themeColor="text1"/>
          <w:sz w:val="32"/>
          <w:szCs w:val="32"/>
        </w:rPr>
        <w:t xml:space="preserve"> Continue to</w:t>
      </w:r>
      <w:r w:rsidRPr="007B74EA">
        <w:rPr>
          <w:rStyle w:val="None"/>
          <w:rFonts w:ascii="Helvetica" w:hAnsi="Helvetica" w:cs="Helvetica"/>
          <w:b/>
          <w:bCs/>
          <w:color w:val="000000" w:themeColor="text1"/>
          <w:sz w:val="32"/>
          <w:szCs w:val="32"/>
        </w:rPr>
        <w:t xml:space="preserve"> </w:t>
      </w:r>
      <w:r w:rsidR="009F025A" w:rsidRPr="007B74EA">
        <w:rPr>
          <w:rStyle w:val="None"/>
          <w:rFonts w:ascii="Helvetica" w:hAnsi="Helvetica" w:cs="Helvetica"/>
          <w:b/>
          <w:bCs/>
          <w:color w:val="000000" w:themeColor="text1"/>
          <w:sz w:val="32"/>
          <w:szCs w:val="32"/>
        </w:rPr>
        <w:t>Live</w:t>
      </w:r>
      <w:r w:rsidRPr="007B74EA">
        <w:rPr>
          <w:rStyle w:val="None"/>
          <w:rFonts w:ascii="Helvetica" w:hAnsi="Helvetica" w:cs="Helvetica"/>
          <w:b/>
          <w:bCs/>
          <w:color w:val="000000" w:themeColor="text1"/>
          <w:sz w:val="32"/>
          <w:szCs w:val="32"/>
        </w:rPr>
        <w:t xml:space="preserve"> in Long-Term Care</w:t>
      </w:r>
      <w:r w:rsidR="00946085" w:rsidRPr="007B74EA">
        <w:rPr>
          <w:rStyle w:val="None"/>
          <w:rFonts w:ascii="Helvetica" w:hAnsi="Helvetica" w:cs="Helvetica"/>
          <w:b/>
          <w:bCs/>
          <w:color w:val="000000" w:themeColor="text1"/>
          <w:sz w:val="32"/>
          <w:szCs w:val="32"/>
        </w:rPr>
        <w:t xml:space="preserve"> Facilities</w:t>
      </w:r>
      <w:r w:rsidRPr="007B74EA">
        <w:rPr>
          <w:rStyle w:val="None"/>
          <w:rFonts w:ascii="Helvetica" w:hAnsi="Helvetica" w:cs="Helvetica"/>
          <w:b/>
          <w:bCs/>
          <w:color w:val="000000" w:themeColor="text1"/>
          <w:sz w:val="32"/>
          <w:szCs w:val="32"/>
        </w:rPr>
        <w:t>?</w:t>
      </w:r>
      <w:bookmarkEnd w:id="59"/>
    </w:p>
    <w:p w14:paraId="197591D2" w14:textId="50F34C0A" w:rsidR="00E403C5" w:rsidRPr="00EC4E7F" w:rsidRDefault="00A835BF"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Many</w:t>
      </w:r>
      <w:r w:rsidR="00946085" w:rsidRPr="00EC4E7F">
        <w:rPr>
          <w:rStyle w:val="None"/>
          <w:rFonts w:ascii="Helvetica" w:hAnsi="Helvetica" w:cs="Helvetica"/>
          <w:sz w:val="24"/>
          <w:szCs w:val="24"/>
        </w:rPr>
        <w:t>, but not all,</w:t>
      </w:r>
      <w:r w:rsidRPr="00EC4E7F">
        <w:rPr>
          <w:rStyle w:val="None"/>
          <w:rFonts w:ascii="Helvetica" w:hAnsi="Helvetica" w:cs="Helvetica"/>
          <w:sz w:val="24"/>
          <w:szCs w:val="24"/>
        </w:rPr>
        <w:t xml:space="preserve"> residents who receive skilled care </w:t>
      </w:r>
      <w:r w:rsidR="00F56193" w:rsidRPr="00EC4E7F">
        <w:rPr>
          <w:rStyle w:val="None"/>
          <w:rFonts w:ascii="Helvetica" w:hAnsi="Helvetica" w:cs="Helvetica"/>
          <w:sz w:val="24"/>
          <w:szCs w:val="24"/>
        </w:rPr>
        <w:t>stay for a short time</w:t>
      </w:r>
      <w:r w:rsidR="0026385E">
        <w:rPr>
          <w:rStyle w:val="None"/>
          <w:rFonts w:ascii="Helvetica" w:hAnsi="Helvetica" w:cs="Helvetica"/>
          <w:sz w:val="24"/>
          <w:szCs w:val="24"/>
        </w:rPr>
        <w:t xml:space="preserve"> and</w:t>
      </w:r>
      <w:r w:rsidR="00F56193" w:rsidRPr="00EC4E7F">
        <w:rPr>
          <w:rStyle w:val="None"/>
          <w:rFonts w:ascii="Helvetica" w:hAnsi="Helvetica" w:cs="Helvetica"/>
          <w:sz w:val="24"/>
          <w:szCs w:val="24"/>
        </w:rPr>
        <w:t xml:space="preserve"> </w:t>
      </w:r>
      <w:r w:rsidR="009F025A" w:rsidRPr="00EC4E7F">
        <w:rPr>
          <w:rStyle w:val="None"/>
          <w:rFonts w:ascii="Helvetica" w:hAnsi="Helvetica" w:cs="Helvetica"/>
          <w:sz w:val="24"/>
          <w:szCs w:val="24"/>
        </w:rPr>
        <w:t>are able to</w:t>
      </w:r>
      <w:r w:rsidR="00F56193" w:rsidRPr="00EC4E7F">
        <w:rPr>
          <w:rStyle w:val="None"/>
          <w:rFonts w:ascii="Helvetica" w:hAnsi="Helvetica" w:cs="Helvetica"/>
          <w:sz w:val="24"/>
          <w:szCs w:val="24"/>
        </w:rPr>
        <w:t xml:space="preserve"> return to their home</w:t>
      </w:r>
      <w:r w:rsidRPr="00EC4E7F">
        <w:rPr>
          <w:rStyle w:val="None"/>
          <w:rFonts w:ascii="Helvetica" w:hAnsi="Helvetica" w:cs="Helvetica"/>
          <w:sz w:val="24"/>
          <w:szCs w:val="24"/>
        </w:rPr>
        <w:t xml:space="preserve"> after they have improved. </w:t>
      </w:r>
      <w:r w:rsidR="00C41AEF" w:rsidRPr="00EC4E7F">
        <w:rPr>
          <w:rStyle w:val="None"/>
          <w:rFonts w:ascii="Helvetica" w:hAnsi="Helvetica" w:cs="Helvetica"/>
          <w:sz w:val="24"/>
          <w:szCs w:val="24"/>
        </w:rPr>
        <w:t xml:space="preserve">Others </w:t>
      </w:r>
      <w:r w:rsidRPr="00EC4E7F">
        <w:rPr>
          <w:rStyle w:val="None"/>
          <w:rFonts w:ascii="Helvetica" w:hAnsi="Helvetica" w:cs="Helvetica"/>
          <w:sz w:val="24"/>
          <w:szCs w:val="24"/>
        </w:rPr>
        <w:t xml:space="preserve">may </w:t>
      </w:r>
      <w:r w:rsidR="00F56193" w:rsidRPr="00EC4E7F">
        <w:rPr>
          <w:rStyle w:val="None"/>
          <w:rFonts w:ascii="Helvetica" w:hAnsi="Helvetica" w:cs="Helvetica"/>
          <w:sz w:val="24"/>
          <w:szCs w:val="24"/>
        </w:rPr>
        <w:t>choose to go to a residential care community</w:t>
      </w:r>
      <w:r w:rsidR="00C41AEF" w:rsidRPr="00EC4E7F">
        <w:rPr>
          <w:rStyle w:val="None"/>
          <w:rFonts w:ascii="Helvetica" w:hAnsi="Helvetica" w:cs="Helvetica"/>
          <w:sz w:val="24"/>
          <w:szCs w:val="24"/>
        </w:rPr>
        <w:t xml:space="preserve"> </w:t>
      </w:r>
      <w:r w:rsidR="000E55D8">
        <w:rPr>
          <w:rStyle w:val="None"/>
          <w:rFonts w:ascii="Helvetica" w:hAnsi="Helvetica" w:cs="Helvetica"/>
          <w:sz w:val="24"/>
          <w:szCs w:val="24"/>
        </w:rPr>
        <w:t xml:space="preserve">(RCC) </w:t>
      </w:r>
      <w:r w:rsidR="00C41AEF" w:rsidRPr="00EC4E7F">
        <w:rPr>
          <w:rStyle w:val="None"/>
          <w:rFonts w:ascii="Helvetica" w:hAnsi="Helvetica" w:cs="Helvetica"/>
          <w:sz w:val="24"/>
          <w:szCs w:val="24"/>
        </w:rPr>
        <w:t>rather than return home</w:t>
      </w:r>
      <w:r w:rsidRPr="00EC4E7F">
        <w:rPr>
          <w:rStyle w:val="None"/>
          <w:rFonts w:ascii="Helvetica" w:hAnsi="Helvetica" w:cs="Helvetica"/>
          <w:sz w:val="24"/>
          <w:szCs w:val="24"/>
        </w:rPr>
        <w:t xml:space="preserve">. </w:t>
      </w:r>
      <w:r w:rsidR="00C41AEF" w:rsidRPr="00EC4E7F">
        <w:rPr>
          <w:rStyle w:val="None"/>
          <w:rFonts w:ascii="Helvetica" w:hAnsi="Helvetica" w:cs="Helvetica"/>
          <w:sz w:val="24"/>
          <w:szCs w:val="24"/>
        </w:rPr>
        <w:t>Those who are unable to do either continue to</w:t>
      </w:r>
      <w:r w:rsidRPr="00EC4E7F">
        <w:rPr>
          <w:rStyle w:val="None"/>
          <w:rFonts w:ascii="Helvetica" w:hAnsi="Helvetica" w:cs="Helvetica"/>
          <w:sz w:val="24"/>
          <w:szCs w:val="24"/>
        </w:rPr>
        <w:t xml:space="preserve"> stay in the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8" w14:textId="2F616913" w:rsidR="0012102D" w:rsidRPr="00C8380F" w:rsidRDefault="003C5E36" w:rsidP="00965F92">
      <w:pPr>
        <w:pStyle w:val="Body"/>
        <w:spacing w:after="0"/>
        <w:jc w:val="both"/>
        <w:rPr>
          <w:rStyle w:val="None"/>
          <w:rFonts w:ascii="Helvetica" w:hAnsi="Helvetica" w:cs="Helvetica"/>
          <w:sz w:val="24"/>
          <w:szCs w:val="24"/>
        </w:rPr>
      </w:pPr>
      <w:r w:rsidRPr="00C8380F">
        <w:rPr>
          <w:rStyle w:val="None"/>
          <w:rFonts w:ascii="Helvetica" w:hAnsi="Helvetica" w:cs="Helvetica"/>
          <w:sz w:val="24"/>
          <w:szCs w:val="24"/>
        </w:rPr>
        <w:lastRenderedPageBreak/>
        <w:t>Some r</w:t>
      </w:r>
      <w:r w:rsidR="00A835BF" w:rsidRPr="00C8380F">
        <w:rPr>
          <w:rStyle w:val="None"/>
          <w:rFonts w:ascii="Helvetica" w:hAnsi="Helvetica" w:cs="Helvetica"/>
          <w:sz w:val="24"/>
          <w:szCs w:val="24"/>
        </w:rPr>
        <w:t>easons individuals do not return home</w:t>
      </w:r>
      <w:r w:rsidRPr="00C8380F">
        <w:rPr>
          <w:rStyle w:val="None"/>
          <w:rFonts w:ascii="Helvetica" w:hAnsi="Helvetica" w:cs="Helvetica"/>
          <w:sz w:val="24"/>
          <w:szCs w:val="24"/>
        </w:rPr>
        <w:t xml:space="preserve"> </w:t>
      </w:r>
      <w:r w:rsidR="003A71EE">
        <w:rPr>
          <w:rStyle w:val="None"/>
          <w:rFonts w:ascii="Helvetica" w:hAnsi="Helvetica" w:cs="Helvetica"/>
          <w:sz w:val="24"/>
          <w:szCs w:val="24"/>
        </w:rPr>
        <w:t>include</w:t>
      </w:r>
      <w:r w:rsidR="00A835BF" w:rsidRPr="00C8380F">
        <w:rPr>
          <w:rStyle w:val="None"/>
          <w:rFonts w:ascii="Helvetica" w:hAnsi="Helvetica" w:cs="Helvetica"/>
          <w:sz w:val="24"/>
          <w:szCs w:val="24"/>
        </w:rPr>
        <w:t>:</w:t>
      </w:r>
    </w:p>
    <w:p w14:paraId="5DE97799" w14:textId="39BF4065" w:rsidR="0012102D" w:rsidRPr="00C8380F" w:rsidRDefault="00555CF8"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w:t>
      </w:r>
      <w:proofErr w:type="spellStart"/>
      <w:r w:rsidR="00A835BF" w:rsidRPr="00C8380F">
        <w:rPr>
          <w:rStyle w:val="None"/>
          <w:rFonts w:ascii="Helvetica" w:hAnsi="Helvetica" w:cs="Helvetica"/>
          <w:sz w:val="24"/>
          <w:szCs w:val="24"/>
        </w:rPr>
        <w:t>resident’s</w:t>
      </w:r>
      <w:proofErr w:type="spellEnd"/>
      <w:r w:rsidR="00A835BF" w:rsidRPr="00C8380F">
        <w:rPr>
          <w:rStyle w:val="None"/>
          <w:rFonts w:ascii="Helvetica" w:hAnsi="Helvetica" w:cs="Helvetica"/>
          <w:sz w:val="24"/>
          <w:szCs w:val="24"/>
        </w:rPr>
        <w:t xml:space="preserve"> health</w:t>
      </w:r>
      <w:r w:rsidR="006D0715" w:rsidRPr="00C8380F">
        <w:rPr>
          <w:rStyle w:val="None"/>
          <w:rFonts w:ascii="Helvetica" w:hAnsi="Helvetica" w:cs="Helvetica"/>
          <w:sz w:val="24"/>
          <w:szCs w:val="24"/>
        </w:rPr>
        <w:t xml:space="preserve"> decline</w:t>
      </w:r>
      <w:r w:rsidR="00C41AEF" w:rsidRPr="00C8380F">
        <w:rPr>
          <w:rStyle w:val="None"/>
          <w:rFonts w:ascii="Helvetica" w:hAnsi="Helvetica" w:cs="Helvetica"/>
          <w:sz w:val="24"/>
          <w:szCs w:val="24"/>
        </w:rPr>
        <w:t>d</w:t>
      </w:r>
      <w:r w:rsidR="006D0715" w:rsidRPr="00C8380F">
        <w:rPr>
          <w:rStyle w:val="None"/>
          <w:rFonts w:ascii="Helvetica" w:hAnsi="Helvetica" w:cs="Helvetica"/>
          <w:sz w:val="24"/>
          <w:szCs w:val="24"/>
        </w:rPr>
        <w:t xml:space="preserve"> or</w:t>
      </w:r>
      <w:r w:rsidR="00A835BF" w:rsidRPr="00C8380F">
        <w:rPr>
          <w:rStyle w:val="None"/>
          <w:rFonts w:ascii="Helvetica" w:hAnsi="Helvetica" w:cs="Helvetica"/>
          <w:sz w:val="24"/>
          <w:szCs w:val="24"/>
        </w:rPr>
        <w:t xml:space="preserve"> did not improve enough to go home, even with home care services</w:t>
      </w:r>
      <w:r>
        <w:rPr>
          <w:rStyle w:val="None"/>
          <w:rFonts w:ascii="Helvetica" w:hAnsi="Helvetica" w:cs="Helvetica"/>
          <w:sz w:val="24"/>
          <w:szCs w:val="24"/>
        </w:rPr>
        <w:t>.</w:t>
      </w:r>
    </w:p>
    <w:p w14:paraId="367F1D4B" w14:textId="49F842F7" w:rsidR="00946085" w:rsidRPr="00C8380F" w:rsidRDefault="0090773D"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does not have available supports and services </w:t>
      </w:r>
      <w:r w:rsidR="00986320" w:rsidRPr="00C8380F">
        <w:rPr>
          <w:rStyle w:val="None"/>
          <w:rFonts w:ascii="Helvetica" w:hAnsi="Helvetica" w:cs="Helvetica"/>
          <w:sz w:val="24"/>
          <w:szCs w:val="24"/>
        </w:rPr>
        <w:t>to</w:t>
      </w:r>
      <w:r w:rsidR="00A835BF" w:rsidRPr="00C8380F">
        <w:rPr>
          <w:rStyle w:val="None"/>
          <w:rFonts w:ascii="Helvetica" w:hAnsi="Helvetica" w:cs="Helvetica"/>
          <w:sz w:val="24"/>
          <w:szCs w:val="24"/>
        </w:rPr>
        <w:t xml:space="preserve"> successfully live </w:t>
      </w:r>
      <w:r w:rsidR="00C41AEF" w:rsidRPr="00C8380F">
        <w:rPr>
          <w:rStyle w:val="None"/>
          <w:rFonts w:ascii="Helvetica" w:hAnsi="Helvetica" w:cs="Helvetica"/>
          <w:sz w:val="24"/>
          <w:szCs w:val="24"/>
        </w:rPr>
        <w:t xml:space="preserve">at </w:t>
      </w:r>
      <w:r w:rsidR="00A835BF" w:rsidRPr="00C8380F">
        <w:rPr>
          <w:rStyle w:val="None"/>
          <w:rFonts w:ascii="Helvetica" w:hAnsi="Helvetica" w:cs="Helvetica"/>
          <w:sz w:val="24"/>
          <w:szCs w:val="24"/>
        </w:rPr>
        <w:t>home alone</w:t>
      </w:r>
      <w:r>
        <w:rPr>
          <w:rStyle w:val="None"/>
          <w:rFonts w:ascii="Helvetica" w:hAnsi="Helvetica" w:cs="Helvetica"/>
          <w:sz w:val="24"/>
          <w:szCs w:val="24"/>
        </w:rPr>
        <w:t>.</w:t>
      </w:r>
    </w:p>
    <w:p w14:paraId="33985294" w14:textId="000C92B0" w:rsidR="00C41AEF" w:rsidRPr="00C8380F" w:rsidRDefault="0090773D" w:rsidP="00072098">
      <w:pPr>
        <w:pStyle w:val="Body"/>
        <w:numPr>
          <w:ilvl w:val="0"/>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w:t>
      </w:r>
      <w:r w:rsidR="00946085" w:rsidRPr="00C8380F">
        <w:rPr>
          <w:rStyle w:val="None"/>
          <w:rFonts w:ascii="Helvetica" w:hAnsi="Helvetica" w:cs="Helvetica"/>
          <w:sz w:val="24"/>
          <w:szCs w:val="24"/>
        </w:rPr>
        <w:t xml:space="preserve">has a need for care services and </w:t>
      </w:r>
      <w:r w:rsidR="00A835BF" w:rsidRPr="00C8380F">
        <w:rPr>
          <w:rStyle w:val="None"/>
          <w:rFonts w:ascii="Helvetica" w:hAnsi="Helvetica" w:cs="Helvetica"/>
          <w:sz w:val="24"/>
          <w:szCs w:val="24"/>
        </w:rPr>
        <w:t xml:space="preserve">does not have a home to </w:t>
      </w:r>
      <w:r w:rsidR="00C41AEF" w:rsidRPr="00C8380F">
        <w:rPr>
          <w:rStyle w:val="None"/>
          <w:rFonts w:ascii="Helvetica" w:hAnsi="Helvetica" w:cs="Helvetica"/>
          <w:sz w:val="24"/>
          <w:szCs w:val="24"/>
        </w:rPr>
        <w:t>return</w:t>
      </w:r>
      <w:r w:rsidR="00A835BF" w:rsidRPr="00C8380F">
        <w:rPr>
          <w:rStyle w:val="None"/>
          <w:rFonts w:ascii="Helvetica" w:hAnsi="Helvetica" w:cs="Helvetica"/>
          <w:sz w:val="24"/>
          <w:szCs w:val="24"/>
        </w:rPr>
        <w:t xml:space="preserve"> to</w:t>
      </w:r>
      <w:r w:rsidR="00C41AEF" w:rsidRPr="00C8380F">
        <w:rPr>
          <w:rStyle w:val="None"/>
          <w:rFonts w:ascii="Helvetica" w:hAnsi="Helvetica" w:cs="Helvetica"/>
          <w:sz w:val="24"/>
          <w:szCs w:val="24"/>
        </w:rPr>
        <w:t xml:space="preserve">. </w:t>
      </w:r>
      <w:r w:rsidR="00565B30" w:rsidRPr="00C8380F">
        <w:rPr>
          <w:rStyle w:val="None"/>
          <w:rFonts w:ascii="Helvetica" w:hAnsi="Helvetica" w:cs="Helvetica"/>
          <w:sz w:val="24"/>
          <w:szCs w:val="24"/>
        </w:rPr>
        <w:t>For example, the resident</w:t>
      </w:r>
      <w:r w:rsidR="00C41AEF" w:rsidRPr="00C8380F">
        <w:rPr>
          <w:rStyle w:val="None"/>
          <w:rFonts w:ascii="Helvetica" w:hAnsi="Helvetica" w:cs="Helvetica"/>
          <w:sz w:val="24"/>
          <w:szCs w:val="24"/>
        </w:rPr>
        <w:t>:</w:t>
      </w:r>
    </w:p>
    <w:p w14:paraId="5C935DB9" w14:textId="75B15DB7"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L</w:t>
      </w:r>
      <w:r w:rsidRPr="00C8380F">
        <w:rPr>
          <w:rStyle w:val="None"/>
          <w:rFonts w:ascii="Helvetica" w:hAnsi="Helvetica" w:cs="Helvetica"/>
          <w:sz w:val="24"/>
          <w:szCs w:val="24"/>
        </w:rPr>
        <w:t>ost their home because of financial hardship</w:t>
      </w:r>
    </w:p>
    <w:p w14:paraId="4A7B2D0B" w14:textId="34D0A34D"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H</w:t>
      </w:r>
      <w:r w:rsidR="009A62E7" w:rsidRPr="00C8380F">
        <w:rPr>
          <w:rStyle w:val="None"/>
          <w:rFonts w:ascii="Helvetica" w:hAnsi="Helvetica" w:cs="Helvetica"/>
          <w:sz w:val="24"/>
          <w:szCs w:val="24"/>
        </w:rPr>
        <w:t xml:space="preserve">ad to </w:t>
      </w:r>
      <w:r w:rsidR="00B50CAF" w:rsidRPr="00C8380F">
        <w:rPr>
          <w:rStyle w:val="None"/>
          <w:rFonts w:ascii="Helvetica" w:hAnsi="Helvetica" w:cs="Helvetica"/>
          <w:sz w:val="24"/>
          <w:szCs w:val="24"/>
        </w:rPr>
        <w:t xml:space="preserve">give up their apartment to pay for their nursing </w:t>
      </w:r>
      <w:r w:rsidR="00692D5F" w:rsidRPr="00C8380F">
        <w:rPr>
          <w:rStyle w:val="None"/>
          <w:rFonts w:ascii="Helvetica" w:hAnsi="Helvetica" w:cs="Helvetica"/>
          <w:sz w:val="24"/>
          <w:szCs w:val="24"/>
        </w:rPr>
        <w:t>care</w:t>
      </w:r>
    </w:p>
    <w:p w14:paraId="5110F8F9" w14:textId="13FCCF57" w:rsidR="00946085"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W</w:t>
      </w:r>
      <w:r w:rsidRPr="00C8380F">
        <w:rPr>
          <w:rStyle w:val="None"/>
          <w:rFonts w:ascii="Helvetica" w:hAnsi="Helvetica" w:cs="Helvetica"/>
          <w:sz w:val="24"/>
          <w:szCs w:val="24"/>
        </w:rPr>
        <w:t>as homeless prior to entering the facility</w:t>
      </w:r>
    </w:p>
    <w:p w14:paraId="3954574D" w14:textId="77777777" w:rsidR="00946085" w:rsidRPr="00EC4E7F" w:rsidRDefault="00946085" w:rsidP="000B0560">
      <w:pPr>
        <w:pStyle w:val="Body"/>
        <w:spacing w:after="0"/>
        <w:jc w:val="both"/>
        <w:rPr>
          <w:rStyle w:val="None"/>
          <w:rFonts w:ascii="Helvetica" w:hAnsi="Helvetica" w:cs="Helvetica"/>
          <w:sz w:val="24"/>
          <w:szCs w:val="24"/>
        </w:rPr>
      </w:pPr>
    </w:p>
    <w:p w14:paraId="7A5C2DC8" w14:textId="330AECE6" w:rsidR="00E33F56" w:rsidRDefault="00742004" w:rsidP="00E33F56">
      <w:pPr>
        <w:pStyle w:val="Body"/>
        <w:spacing w:after="0"/>
        <w:jc w:val="both"/>
        <w:rPr>
          <w:rFonts w:ascii="Helvetica" w:hAnsi="Helvetica" w:cs="Helvetica"/>
          <w:sz w:val="24"/>
          <w:szCs w:val="24"/>
        </w:rPr>
      </w:pPr>
      <w:bookmarkStart w:id="60" w:name="_Hlk61520340"/>
      <w:r w:rsidRPr="00742004">
        <w:rPr>
          <w:rFonts w:ascii="Helvetica" w:hAnsi="Helvetica" w:cs="Helvetica"/>
          <w:sz w:val="24"/>
          <w:szCs w:val="24"/>
        </w:rPr>
        <w:t xml:space="preserve">This will be discussed more in Module 4, but even when a resident encounters barriers to returning to their home or a community setting </w:t>
      </w:r>
      <w:r w:rsidR="004345A7">
        <w:rPr>
          <w:rFonts w:ascii="Helvetica" w:hAnsi="Helvetica" w:cs="Helvetica"/>
          <w:sz w:val="24"/>
          <w:szCs w:val="24"/>
        </w:rPr>
        <w:t>it</w:t>
      </w:r>
      <w:r w:rsidR="004345A7" w:rsidRPr="00742004">
        <w:rPr>
          <w:rFonts w:ascii="Helvetica" w:hAnsi="Helvetica" w:cs="Helvetica"/>
          <w:sz w:val="24"/>
          <w:szCs w:val="24"/>
        </w:rPr>
        <w:t xml:space="preserve"> </w:t>
      </w:r>
      <w:r w:rsidRPr="00742004">
        <w:rPr>
          <w:rFonts w:ascii="Helvetica" w:hAnsi="Helvetica" w:cs="Helvetica"/>
          <w:sz w:val="24"/>
          <w:szCs w:val="24"/>
        </w:rPr>
        <w:t>does not mean they have no other options. Nursing facilities are required to ask all residents if they would like to receive information on how to return to a community setting and</w:t>
      </w:r>
      <w:r w:rsidR="004345A7">
        <w:rPr>
          <w:rFonts w:ascii="Helvetica" w:hAnsi="Helvetica" w:cs="Helvetica"/>
          <w:sz w:val="24"/>
          <w:szCs w:val="24"/>
        </w:rPr>
        <w:t>,</w:t>
      </w:r>
      <w:r w:rsidRPr="00742004">
        <w:rPr>
          <w:rFonts w:ascii="Helvetica" w:hAnsi="Helvetica" w:cs="Helvetica"/>
          <w:sz w:val="24"/>
          <w:szCs w:val="24"/>
        </w:rPr>
        <w:t xml:space="preserve"> if so, connect the resident to resources that can help them transition out of a nursing facility.  </w:t>
      </w:r>
      <w:bookmarkStart w:id="61" w:name="_Hlk90327586"/>
    </w:p>
    <w:p w14:paraId="35E012DE" w14:textId="77777777" w:rsidR="00E33F56" w:rsidRPr="00E33F56" w:rsidRDefault="00E33F56" w:rsidP="00E33F56">
      <w:pPr>
        <w:pStyle w:val="Body"/>
        <w:spacing w:after="0"/>
        <w:jc w:val="both"/>
        <w:rPr>
          <w:rStyle w:val="None"/>
          <w:rFonts w:ascii="Helvetica" w:hAnsi="Helvetica" w:cs="Helvetica"/>
          <w:sz w:val="24"/>
          <w:szCs w:val="24"/>
        </w:rPr>
      </w:pPr>
    </w:p>
    <w:p w14:paraId="14E7FF0C" w14:textId="391F21B0" w:rsidR="00E403C5" w:rsidRPr="00EC4E7F" w:rsidRDefault="00A835BF"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Depending on the state licensure and type of care provided </w:t>
      </w:r>
      <w:bookmarkStart w:id="62" w:name="_Hlk62403123"/>
      <w:r w:rsidR="00BC0B82" w:rsidRPr="00EC4E7F">
        <w:rPr>
          <w:rStyle w:val="None"/>
          <w:rFonts w:ascii="Helvetica" w:hAnsi="Helvetica" w:cs="Helvetica"/>
          <w:sz w:val="24"/>
          <w:szCs w:val="24"/>
        </w:rPr>
        <w:t>in residential</w:t>
      </w:r>
      <w:r w:rsidRPr="00EC4E7F">
        <w:rPr>
          <w:rStyle w:val="None"/>
          <w:rFonts w:ascii="Helvetica" w:hAnsi="Helvetica" w:cs="Helvetica"/>
          <w:sz w:val="24"/>
          <w:szCs w:val="24"/>
        </w:rPr>
        <w:t xml:space="preserve"> care communit</w:t>
      </w:r>
      <w:r w:rsidR="00B02F2B" w:rsidRPr="00EC4E7F">
        <w:rPr>
          <w:rStyle w:val="None"/>
          <w:rFonts w:ascii="Helvetica" w:hAnsi="Helvetica" w:cs="Helvetica"/>
          <w:sz w:val="24"/>
          <w:szCs w:val="24"/>
        </w:rPr>
        <w:t>ies</w:t>
      </w:r>
      <w:bookmarkEnd w:id="62"/>
      <w:r w:rsidRPr="00EC4E7F">
        <w:rPr>
          <w:rStyle w:val="None"/>
          <w:rFonts w:ascii="Helvetica" w:hAnsi="Helvetica" w:cs="Helvetica"/>
          <w:sz w:val="24"/>
          <w:szCs w:val="24"/>
        </w:rPr>
        <w:t xml:space="preserve">, residents in RCCs </w:t>
      </w:r>
      <w:r w:rsidR="00946085" w:rsidRPr="00EC4E7F">
        <w:rPr>
          <w:rStyle w:val="None"/>
          <w:rFonts w:ascii="Helvetica" w:hAnsi="Helvetica" w:cs="Helvetica"/>
          <w:sz w:val="24"/>
          <w:szCs w:val="24"/>
        </w:rPr>
        <w:t>may be</w:t>
      </w:r>
      <w:r w:rsidRPr="00EC4E7F">
        <w:rPr>
          <w:rStyle w:val="None"/>
          <w:rFonts w:ascii="Helvetica" w:hAnsi="Helvetica" w:cs="Helvetica"/>
          <w:sz w:val="24"/>
          <w:szCs w:val="24"/>
        </w:rPr>
        <w:t xml:space="preserve"> more independent and physically </w:t>
      </w:r>
      <w:r w:rsidRPr="005358C9">
        <w:rPr>
          <w:rStyle w:val="None"/>
          <w:rFonts w:ascii="Helvetica" w:hAnsi="Helvetica" w:cs="Helvetica"/>
          <w:sz w:val="24"/>
          <w:szCs w:val="24"/>
        </w:rPr>
        <w:t>health</w:t>
      </w:r>
      <w:r w:rsidR="00745148" w:rsidRPr="005358C9">
        <w:rPr>
          <w:rStyle w:val="None"/>
          <w:rFonts w:ascii="Helvetica" w:hAnsi="Helvetica" w:cs="Helvetica"/>
          <w:sz w:val="24"/>
          <w:szCs w:val="24"/>
        </w:rPr>
        <w:t>ier</w:t>
      </w:r>
      <w:r w:rsidRPr="00EC4E7F">
        <w:rPr>
          <w:rStyle w:val="None"/>
          <w:rFonts w:ascii="Helvetica" w:hAnsi="Helvetica" w:cs="Helvetica"/>
          <w:sz w:val="24"/>
          <w:szCs w:val="24"/>
        </w:rPr>
        <w:t xml:space="preserve"> than 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w:t>
      </w:r>
      <w:bookmarkEnd w:id="61"/>
      <w:r w:rsidR="00742004">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reasons for living in an RCC vary and may be different than </w:t>
      </w:r>
      <w:r w:rsidR="004345A7">
        <w:rPr>
          <w:rStyle w:val="None"/>
          <w:rFonts w:ascii="Helvetica" w:hAnsi="Helvetica" w:cs="Helvetica"/>
          <w:sz w:val="24"/>
          <w:szCs w:val="24"/>
        </w:rPr>
        <w:t xml:space="preserve">for </w:t>
      </w:r>
      <w:r w:rsidRPr="00EC4E7F">
        <w:rPr>
          <w:rStyle w:val="None"/>
          <w:rFonts w:ascii="Helvetica" w:hAnsi="Helvetica" w:cs="Helvetica"/>
          <w:sz w:val="24"/>
          <w:szCs w:val="24"/>
        </w:rPr>
        <w:t xml:space="preserve">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D" w14:textId="50E0DA4B"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reasons include:</w:t>
      </w:r>
    </w:p>
    <w:p w14:paraId="5DE9779E" w14:textId="764DCDD7"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 xml:space="preserve">eelings of loneliness and isolation </w:t>
      </w:r>
    </w:p>
    <w:p w14:paraId="5DE9779F" w14:textId="26644D3F"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RCC meets the specific needs of the resident</w:t>
      </w:r>
    </w:p>
    <w:p w14:paraId="5DE977A0" w14:textId="46DABB5E"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RCC fills the gap between living independently and living in a nursing </w:t>
      </w:r>
      <w:r w:rsidR="009A3DF3" w:rsidRPr="00EC4E7F">
        <w:rPr>
          <w:rStyle w:val="None"/>
          <w:rFonts w:ascii="Helvetica" w:hAnsi="Helvetica" w:cs="Helvetica"/>
          <w:sz w:val="24"/>
          <w:szCs w:val="24"/>
        </w:rPr>
        <w:t>facility</w:t>
      </w:r>
    </w:p>
    <w:p w14:paraId="5DE977A1" w14:textId="702DE45B" w:rsidR="0012102D" w:rsidRPr="00EC4E7F" w:rsidRDefault="0016731B" w:rsidP="00072098">
      <w:pPr>
        <w:pStyle w:val="ListParagraph"/>
        <w:numPr>
          <w:ilvl w:val="0"/>
          <w:numId w:val="22"/>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state has increased </w:t>
      </w:r>
      <w:r w:rsidR="00946085" w:rsidRPr="00EC4E7F">
        <w:rPr>
          <w:rStyle w:val="None"/>
          <w:rFonts w:ascii="Helvetica" w:hAnsi="Helvetica" w:cs="Helvetica"/>
          <w:sz w:val="24"/>
          <w:szCs w:val="24"/>
        </w:rPr>
        <w:t xml:space="preserve">opportunities for </w:t>
      </w:r>
      <w:r w:rsidR="00A835BF" w:rsidRPr="00EC4E7F">
        <w:rPr>
          <w:rStyle w:val="None"/>
          <w:rFonts w:ascii="Helvetica" w:hAnsi="Helvetica" w:cs="Helvetica"/>
          <w:sz w:val="24"/>
          <w:szCs w:val="24"/>
        </w:rPr>
        <w:t>Medicaid</w:t>
      </w:r>
      <w:r w:rsidR="00946085" w:rsidRPr="00EC4E7F">
        <w:rPr>
          <w:rStyle w:val="None"/>
          <w:rFonts w:ascii="Helvetica" w:hAnsi="Helvetica" w:cs="Helvetica"/>
          <w:sz w:val="24"/>
          <w:szCs w:val="24"/>
        </w:rPr>
        <w:t xml:space="preserve"> to pay for services provided in RCCs through Home and Community</w:t>
      </w:r>
      <w:r w:rsidR="00A835BF" w:rsidRPr="00EC4E7F">
        <w:rPr>
          <w:rStyle w:val="None"/>
          <w:rFonts w:ascii="Helvetica" w:hAnsi="Helvetica" w:cs="Helvetica"/>
          <w:sz w:val="24"/>
          <w:szCs w:val="24"/>
        </w:rPr>
        <w:t>-</w:t>
      </w:r>
      <w:r w:rsidR="00946085" w:rsidRPr="00EC4E7F">
        <w:rPr>
          <w:rStyle w:val="None"/>
          <w:rFonts w:ascii="Helvetica" w:hAnsi="Helvetica" w:cs="Helvetica"/>
          <w:sz w:val="24"/>
          <w:szCs w:val="24"/>
        </w:rPr>
        <w:t>Based Services (HCBS) waiver programs</w:t>
      </w:r>
      <w:r w:rsidR="00742004">
        <w:rPr>
          <w:rStyle w:val="None"/>
          <w:rFonts w:ascii="Helvetica" w:hAnsi="Helvetica" w:cs="Helvetica"/>
          <w:sz w:val="24"/>
          <w:szCs w:val="24"/>
        </w:rPr>
        <w:t xml:space="preserve"> (</w:t>
      </w:r>
      <w:r w:rsidR="00506001">
        <w:rPr>
          <w:rStyle w:val="None"/>
          <w:rFonts w:ascii="Helvetica" w:hAnsi="Helvetica" w:cs="Helvetica"/>
          <w:sz w:val="24"/>
          <w:szCs w:val="24"/>
        </w:rPr>
        <w:t>discussed more in Module 4)</w:t>
      </w:r>
      <w:bookmarkEnd w:id="60"/>
    </w:p>
    <w:p w14:paraId="5DE977A2" w14:textId="77777777" w:rsidR="0012102D" w:rsidRPr="00EC4E7F" w:rsidRDefault="0012102D">
      <w:pPr>
        <w:pStyle w:val="Body"/>
        <w:jc w:val="both"/>
        <w:rPr>
          <w:rStyle w:val="None"/>
          <w:rFonts w:ascii="Helvetica" w:hAnsi="Helvetica" w:cs="Helvetica"/>
          <w:sz w:val="24"/>
          <w:szCs w:val="24"/>
        </w:rPr>
      </w:pPr>
    </w:p>
    <w:p w14:paraId="5DE977AE" w14:textId="77777777" w:rsidR="0012102D" w:rsidRPr="00EC4E7F" w:rsidRDefault="0012102D">
      <w:pPr>
        <w:pStyle w:val="Body"/>
        <w:jc w:val="both"/>
        <w:rPr>
          <w:rStyle w:val="None"/>
          <w:rFonts w:ascii="Helvetica" w:hAnsi="Helvetica" w:cs="Helvetica"/>
          <w:sz w:val="24"/>
          <w:szCs w:val="24"/>
        </w:rPr>
      </w:pPr>
    </w:p>
    <w:p w14:paraId="5DE977AF" w14:textId="77777777" w:rsidR="0012102D" w:rsidRPr="00EC4E7F" w:rsidRDefault="0012102D">
      <w:pPr>
        <w:pStyle w:val="Body"/>
        <w:jc w:val="both"/>
        <w:rPr>
          <w:rStyle w:val="None"/>
          <w:rFonts w:ascii="Helvetica" w:hAnsi="Helvetica" w:cs="Helvetica"/>
          <w:sz w:val="24"/>
          <w:szCs w:val="24"/>
        </w:rPr>
      </w:pPr>
    </w:p>
    <w:p w14:paraId="2349D583" w14:textId="77777777" w:rsidR="00554556" w:rsidRPr="00554556" w:rsidRDefault="000A4FFE" w:rsidP="00324F78">
      <w:pPr>
        <w:pStyle w:val="Heading"/>
        <w:pBdr>
          <w:bottom w:val="single" w:sz="4" w:space="0" w:color="auto"/>
        </w:pBdr>
        <w:spacing w:before="0" w:after="0"/>
        <w:jc w:val="center"/>
        <w:rPr>
          <w:rStyle w:val="None"/>
          <w:rFonts w:ascii="Helvetica" w:hAnsi="Helvetica" w:cs="Helvetica"/>
          <w:b/>
          <w:bCs/>
          <w:sz w:val="56"/>
          <w:szCs w:val="56"/>
        </w:rPr>
      </w:pPr>
      <w:r w:rsidRPr="00EC4E7F">
        <w:rPr>
          <w:rStyle w:val="None"/>
          <w:rFonts w:ascii="Helvetica" w:hAnsi="Helvetica" w:cs="Helvetica"/>
          <w:sz w:val="24"/>
          <w:szCs w:val="24"/>
        </w:rPr>
        <w:br w:type="page"/>
      </w:r>
      <w:bookmarkStart w:id="63" w:name="_Toc80707432"/>
      <w:r w:rsidR="00A835BF" w:rsidRPr="00554556">
        <w:rPr>
          <w:rStyle w:val="None"/>
          <w:rFonts w:ascii="Helvetica" w:hAnsi="Helvetica" w:cs="Helvetica"/>
          <w:b/>
          <w:bCs/>
          <w:sz w:val="56"/>
          <w:szCs w:val="56"/>
        </w:rPr>
        <w:lastRenderedPageBreak/>
        <w:t xml:space="preserve">Section 3: </w:t>
      </w:r>
    </w:p>
    <w:p w14:paraId="5DE977B1" w14:textId="3338C0D1" w:rsidR="0012102D" w:rsidRPr="00554556" w:rsidRDefault="00A835BF" w:rsidP="00324F78">
      <w:pPr>
        <w:pStyle w:val="Heading"/>
        <w:pBdr>
          <w:bottom w:val="single" w:sz="4" w:space="0" w:color="auto"/>
        </w:pBdr>
        <w:spacing w:before="0" w:after="0"/>
        <w:jc w:val="center"/>
        <w:rPr>
          <w:rStyle w:val="None"/>
          <w:rFonts w:ascii="Helvetica" w:eastAsia="Helvetica" w:hAnsi="Helvetica" w:cs="Helvetica"/>
          <w:b/>
          <w:bCs/>
          <w:sz w:val="52"/>
          <w:szCs w:val="52"/>
        </w:rPr>
      </w:pPr>
      <w:r w:rsidRPr="00554556">
        <w:rPr>
          <w:rStyle w:val="None"/>
          <w:rFonts w:ascii="Helvetica" w:hAnsi="Helvetica" w:cs="Helvetica"/>
          <w:b/>
          <w:bCs/>
          <w:sz w:val="52"/>
          <w:szCs w:val="52"/>
        </w:rPr>
        <w:t>The Resident Experience</w:t>
      </w:r>
      <w:bookmarkEnd w:id="63"/>
    </w:p>
    <w:p w14:paraId="5DE977B2" w14:textId="77777777" w:rsidR="0012102D" w:rsidRPr="00EC4E7F" w:rsidRDefault="0012102D">
      <w:pPr>
        <w:pStyle w:val="Body"/>
        <w:spacing w:line="259" w:lineRule="auto"/>
        <w:jc w:val="both"/>
        <w:rPr>
          <w:rStyle w:val="None"/>
          <w:rFonts w:ascii="Helvetica" w:hAnsi="Helvetica" w:cs="Helvetica"/>
          <w:sz w:val="24"/>
          <w:szCs w:val="24"/>
        </w:rPr>
      </w:pPr>
    </w:p>
    <w:p w14:paraId="5DE977B3" w14:textId="77777777" w:rsidR="0012102D" w:rsidRPr="00EC4E7F" w:rsidRDefault="0012102D">
      <w:pPr>
        <w:pStyle w:val="Body"/>
        <w:spacing w:line="259" w:lineRule="auto"/>
        <w:jc w:val="both"/>
        <w:rPr>
          <w:rStyle w:val="None"/>
          <w:rFonts w:ascii="Helvetica" w:hAnsi="Helvetica" w:cs="Helvetica"/>
          <w:sz w:val="24"/>
          <w:szCs w:val="24"/>
        </w:rPr>
      </w:pPr>
    </w:p>
    <w:p w14:paraId="5DE977B4" w14:textId="77777777" w:rsidR="0012102D" w:rsidRPr="00EC4E7F" w:rsidRDefault="0012102D">
      <w:pPr>
        <w:pStyle w:val="Body"/>
        <w:spacing w:line="259" w:lineRule="auto"/>
        <w:jc w:val="both"/>
        <w:rPr>
          <w:rStyle w:val="None"/>
          <w:rFonts w:ascii="Helvetica" w:hAnsi="Helvetica" w:cs="Helvetica"/>
          <w:sz w:val="24"/>
          <w:szCs w:val="24"/>
        </w:rPr>
      </w:pPr>
    </w:p>
    <w:p w14:paraId="5DE977B7" w14:textId="77777777" w:rsidR="0012102D" w:rsidRPr="00EC4E7F" w:rsidRDefault="0012102D">
      <w:pPr>
        <w:pStyle w:val="Body"/>
        <w:spacing w:line="259" w:lineRule="auto"/>
        <w:jc w:val="both"/>
        <w:rPr>
          <w:rStyle w:val="None"/>
          <w:rFonts w:ascii="Helvetica" w:hAnsi="Helvetica" w:cs="Helvetica"/>
          <w:sz w:val="24"/>
          <w:szCs w:val="24"/>
        </w:rPr>
      </w:pPr>
    </w:p>
    <w:p w14:paraId="5DE977B8" w14:textId="77777777" w:rsidR="0012102D" w:rsidRPr="00EC4E7F" w:rsidRDefault="0012102D">
      <w:pPr>
        <w:pStyle w:val="Body"/>
        <w:spacing w:line="259" w:lineRule="auto"/>
        <w:jc w:val="both"/>
        <w:rPr>
          <w:rStyle w:val="None"/>
          <w:rFonts w:ascii="Helvetica" w:hAnsi="Helvetica" w:cs="Helvetica"/>
          <w:sz w:val="24"/>
          <w:szCs w:val="24"/>
        </w:rPr>
      </w:pPr>
    </w:p>
    <w:p w14:paraId="5DE977B9" w14:textId="77777777" w:rsidR="0012102D" w:rsidRPr="00EC4E7F" w:rsidRDefault="00A835BF">
      <w:pPr>
        <w:pStyle w:val="Body"/>
        <w:spacing w:line="259" w:lineRule="auto"/>
        <w:jc w:val="center"/>
        <w:rPr>
          <w:rStyle w:val="None"/>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8512" behindDoc="0" locked="0" layoutInCell="1" allowOverlap="1" wp14:anchorId="5DE9794C" wp14:editId="5DE9794D">
                <wp:simplePos x="0" y="0"/>
                <wp:positionH relativeFrom="page">
                  <wp:posOffset>1190625</wp:posOffset>
                </wp:positionH>
                <wp:positionV relativeFrom="line">
                  <wp:posOffset>217170</wp:posOffset>
                </wp:positionV>
                <wp:extent cx="5391150" cy="2582467"/>
                <wp:effectExtent l="0" t="0" r="0" b="0"/>
                <wp:wrapNone/>
                <wp:docPr id="1073741838" name="officeArt object" descr="Speech Bubble: Rectangle 5"/>
                <wp:cNvGraphicFramePr/>
                <a:graphic xmlns:a="http://schemas.openxmlformats.org/drawingml/2006/main">
                  <a:graphicData uri="http://schemas.microsoft.com/office/word/2010/wordprocessingGroup">
                    <wpg:wgp>
                      <wpg:cNvGrpSpPr/>
                      <wpg:grpSpPr>
                        <a:xfrm>
                          <a:off x="0" y="0"/>
                          <a:ext cx="5391150" cy="2582467"/>
                          <a:chOff x="0" y="0"/>
                          <a:chExt cx="5391150" cy="2582466"/>
                        </a:xfrm>
                      </wpg:grpSpPr>
                      <wps:wsp>
                        <wps:cNvPr id="1073741836" name="Shape 1073741836"/>
                        <wps:cNvSpPr/>
                        <wps:spPr>
                          <a:xfrm>
                            <a:off x="0" y="0"/>
                            <a:ext cx="5391150" cy="25824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solidFill>
                            <a:srgbClr val="B7DEE8"/>
                          </a:solidFill>
                          <a:ln w="12700" cap="flat">
                            <a:solidFill>
                              <a:srgbClr val="3A5E8A"/>
                            </a:solidFill>
                            <a:prstDash val="solid"/>
                            <a:miter lim="800000"/>
                          </a:ln>
                          <a:effectLst/>
                        </wps:spPr>
                        <wps:bodyPr/>
                      </wps:wsp>
                      <wps:wsp>
                        <wps:cNvPr id="1073741837" name="Shape 1073741837"/>
                        <wps:cNvSpPr txBox="1"/>
                        <wps:spPr>
                          <a:xfrm>
                            <a:off x="0" y="0"/>
                            <a:ext cx="5391150" cy="2295526"/>
                          </a:xfrm>
                          <a:prstGeom prst="rect">
                            <a:avLst/>
                          </a:prstGeom>
                          <a:noFill/>
                          <a:ln w="12700" cap="flat">
                            <a:noFill/>
                            <a:miter lim="400000"/>
                          </a:ln>
                          <a:effectLst/>
                        </wps:spPr>
                        <wps:txbx>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wps:txbx>
                        <wps:bodyPr wrap="square" lIns="45719" tIns="45719" rIns="45719" bIns="45719" numCol="1" anchor="ctr">
                          <a:noAutofit/>
                        </wps:bodyPr>
                      </wps:wsp>
                    </wpg:wgp>
                  </a:graphicData>
                </a:graphic>
              </wp:anchor>
            </w:drawing>
          </mc:Choice>
          <mc:Fallback>
            <w:pict>
              <v:group w14:anchorId="5DE9794C" id="_x0000_s1035" alt="Speech Bubble: Rectangle 5" style="position:absolute;left:0;text-align:left;margin-left:93.75pt;margin-top:17.1pt;width:424.5pt;height:203.35pt;z-index:251648512;mso-wrap-distance-left:0;mso-wrap-distance-right:0;mso-position-horizontal-relative:page;mso-position-vertical-relative:line" coordsize="53911,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">
                <v:shape id="Shape 1073741836" o:spid="_x0000_s1036" style="position:absolute;width:53911;height:2582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" path="m,l21600,r,19200l9000,19200,6300,21600,3600,19200,,19200,,11200,,xe" fillcolor="#b7dee8" strokecolor="#3a5e8a" strokeweight="1pt">
                  <v:stroke joinstyle="miter"/>
                  <v:path arrowok="t" o:extrusionok="f" o:connecttype="custom" o:connectlocs="2695575,1291234;2695575,1291234;2695575,1291234;2695575,1291234" o:connectangles="0,90,180,270"/>
                </v:shape>
                <v:shape id="Shape 1073741837" o:spid="_x0000_s1037" type="#_x0000_t202" style="position:absolute;width:53911;height:2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" filled="f" stroked="f" strokeweight="1pt">
                  <v:stroke miterlimit="4"/>
                  <v:textbox inset="1.27mm,1.27mm,1.27mm,1.27mm">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v:textbox>
                </v:shape>
                <w10:wrap anchorx="page" anchory="line"/>
              </v:group>
            </w:pict>
          </mc:Fallback>
        </mc:AlternateContent>
      </w:r>
    </w:p>
    <w:p w14:paraId="5DE977BA" w14:textId="77777777" w:rsidR="0012102D" w:rsidRPr="00EC4E7F" w:rsidRDefault="0012102D">
      <w:pPr>
        <w:pStyle w:val="Body"/>
        <w:spacing w:line="259" w:lineRule="auto"/>
        <w:jc w:val="center"/>
        <w:rPr>
          <w:rStyle w:val="None"/>
          <w:rFonts w:ascii="Helvetica" w:hAnsi="Helvetica" w:cs="Helvetica"/>
        </w:rPr>
      </w:pPr>
    </w:p>
    <w:p w14:paraId="5DE977BB" w14:textId="77777777" w:rsidR="0012102D" w:rsidRPr="00EC4E7F" w:rsidRDefault="0012102D">
      <w:pPr>
        <w:pStyle w:val="Body"/>
        <w:spacing w:line="259" w:lineRule="auto"/>
        <w:jc w:val="center"/>
        <w:rPr>
          <w:rStyle w:val="None"/>
          <w:rFonts w:ascii="Helvetica" w:hAnsi="Helvetica" w:cs="Helvetica"/>
        </w:rPr>
      </w:pPr>
    </w:p>
    <w:p w14:paraId="5DE977BC" w14:textId="77777777" w:rsidR="0012102D" w:rsidRPr="00EC4E7F" w:rsidRDefault="0012102D">
      <w:pPr>
        <w:pStyle w:val="Body"/>
        <w:spacing w:line="259" w:lineRule="auto"/>
        <w:jc w:val="center"/>
        <w:rPr>
          <w:rStyle w:val="None"/>
          <w:rFonts w:ascii="Helvetica" w:hAnsi="Helvetica" w:cs="Helvetica"/>
        </w:rPr>
      </w:pPr>
    </w:p>
    <w:p w14:paraId="5DE977BD" w14:textId="77777777" w:rsidR="0012102D" w:rsidRPr="00EC4E7F" w:rsidRDefault="0012102D">
      <w:pPr>
        <w:pStyle w:val="Body"/>
        <w:spacing w:line="259" w:lineRule="auto"/>
        <w:jc w:val="center"/>
        <w:rPr>
          <w:rStyle w:val="None"/>
          <w:rFonts w:ascii="Helvetica" w:hAnsi="Helvetica" w:cs="Helvetica"/>
        </w:rPr>
      </w:pPr>
    </w:p>
    <w:p w14:paraId="5DE977BE" w14:textId="77777777" w:rsidR="0012102D" w:rsidRPr="00EC4E7F" w:rsidRDefault="0012102D">
      <w:pPr>
        <w:pStyle w:val="Body"/>
        <w:spacing w:line="259" w:lineRule="auto"/>
        <w:jc w:val="center"/>
        <w:rPr>
          <w:rStyle w:val="None"/>
          <w:rFonts w:ascii="Helvetica" w:hAnsi="Helvetica" w:cs="Helvetica"/>
        </w:rPr>
      </w:pPr>
    </w:p>
    <w:p w14:paraId="5DE977BF" w14:textId="77777777" w:rsidR="0012102D" w:rsidRPr="00EC4E7F" w:rsidRDefault="0012102D">
      <w:pPr>
        <w:pStyle w:val="Body"/>
        <w:spacing w:line="259" w:lineRule="auto"/>
        <w:jc w:val="center"/>
        <w:rPr>
          <w:rStyle w:val="None"/>
          <w:rFonts w:ascii="Helvetica" w:hAnsi="Helvetica" w:cs="Helvetica"/>
        </w:rPr>
      </w:pPr>
    </w:p>
    <w:p w14:paraId="5DE977C0" w14:textId="77777777" w:rsidR="0012102D" w:rsidRPr="00EC4E7F" w:rsidRDefault="0012102D">
      <w:pPr>
        <w:pStyle w:val="Body"/>
        <w:spacing w:line="259" w:lineRule="auto"/>
        <w:jc w:val="center"/>
        <w:rPr>
          <w:rStyle w:val="None"/>
          <w:rFonts w:ascii="Helvetica" w:hAnsi="Helvetica" w:cs="Helvetica"/>
        </w:rPr>
      </w:pPr>
    </w:p>
    <w:p w14:paraId="5DE977C1" w14:textId="77777777" w:rsidR="0012102D" w:rsidRPr="00EC4E7F" w:rsidRDefault="0012102D">
      <w:pPr>
        <w:pStyle w:val="Body"/>
        <w:spacing w:line="259" w:lineRule="auto"/>
        <w:jc w:val="center"/>
        <w:rPr>
          <w:rStyle w:val="None"/>
          <w:rFonts w:ascii="Helvetica" w:hAnsi="Helvetica" w:cs="Helvetica"/>
          <w:sz w:val="24"/>
          <w:szCs w:val="24"/>
        </w:rPr>
      </w:pPr>
    </w:p>
    <w:p w14:paraId="5DE977C2" w14:textId="77777777" w:rsidR="0012102D" w:rsidRPr="00EC4E7F" w:rsidRDefault="0012102D">
      <w:pPr>
        <w:pStyle w:val="Body"/>
        <w:spacing w:line="259" w:lineRule="auto"/>
        <w:jc w:val="center"/>
        <w:rPr>
          <w:rStyle w:val="None"/>
          <w:rFonts w:ascii="Helvetica" w:hAnsi="Helvetica" w:cs="Helvetica"/>
          <w:sz w:val="24"/>
          <w:szCs w:val="24"/>
        </w:rPr>
      </w:pPr>
    </w:p>
    <w:p w14:paraId="5DE977C3" w14:textId="77777777" w:rsidR="0012102D" w:rsidRPr="00EC4E7F" w:rsidRDefault="0012102D">
      <w:pPr>
        <w:pStyle w:val="Body"/>
        <w:spacing w:line="259" w:lineRule="auto"/>
        <w:jc w:val="center"/>
        <w:rPr>
          <w:rStyle w:val="None"/>
          <w:rFonts w:ascii="Helvetica" w:hAnsi="Helvetica" w:cs="Helvetica"/>
          <w:sz w:val="24"/>
          <w:szCs w:val="24"/>
        </w:rPr>
      </w:pPr>
    </w:p>
    <w:p w14:paraId="5DE977C4" w14:textId="77777777" w:rsidR="0012102D" w:rsidRPr="00EC4E7F" w:rsidRDefault="0012102D">
      <w:pPr>
        <w:pStyle w:val="Body"/>
        <w:spacing w:line="259" w:lineRule="auto"/>
        <w:jc w:val="center"/>
        <w:rPr>
          <w:rStyle w:val="None"/>
          <w:rFonts w:ascii="Helvetica" w:hAnsi="Helvetica" w:cs="Helvetica"/>
          <w:sz w:val="24"/>
          <w:szCs w:val="24"/>
        </w:rPr>
      </w:pPr>
    </w:p>
    <w:p w14:paraId="5DE977C5" w14:textId="77777777" w:rsidR="0012102D" w:rsidRPr="00EC4E7F" w:rsidRDefault="0012102D">
      <w:pPr>
        <w:pStyle w:val="Body"/>
        <w:spacing w:line="259" w:lineRule="auto"/>
        <w:jc w:val="center"/>
        <w:rPr>
          <w:rStyle w:val="None"/>
          <w:rFonts w:ascii="Helvetica" w:hAnsi="Helvetica" w:cs="Helvetica"/>
          <w:sz w:val="24"/>
          <w:szCs w:val="24"/>
        </w:rPr>
      </w:pPr>
    </w:p>
    <w:p w14:paraId="5DE977C6" w14:textId="77777777" w:rsidR="0012102D" w:rsidRPr="00EC4E7F" w:rsidRDefault="0012102D">
      <w:pPr>
        <w:pStyle w:val="Body"/>
        <w:spacing w:line="259" w:lineRule="auto"/>
        <w:jc w:val="center"/>
        <w:rPr>
          <w:rStyle w:val="None"/>
          <w:rFonts w:ascii="Helvetica" w:hAnsi="Helvetica" w:cs="Helvetica"/>
          <w:sz w:val="24"/>
          <w:szCs w:val="24"/>
        </w:rPr>
      </w:pPr>
    </w:p>
    <w:p w14:paraId="5DE977C7" w14:textId="77777777" w:rsidR="0012102D" w:rsidRPr="00EC4E7F" w:rsidRDefault="0012102D">
      <w:pPr>
        <w:pStyle w:val="Body"/>
        <w:spacing w:line="259" w:lineRule="auto"/>
        <w:jc w:val="center"/>
        <w:rPr>
          <w:rStyle w:val="None"/>
          <w:rFonts w:ascii="Helvetica" w:hAnsi="Helvetica" w:cs="Helvetica"/>
          <w:sz w:val="24"/>
          <w:szCs w:val="24"/>
        </w:rPr>
      </w:pPr>
    </w:p>
    <w:p w14:paraId="5DE977C8" w14:textId="77777777" w:rsidR="0012102D" w:rsidRPr="00EC4E7F" w:rsidRDefault="0012102D">
      <w:pPr>
        <w:pStyle w:val="Body"/>
        <w:spacing w:line="259" w:lineRule="auto"/>
        <w:jc w:val="center"/>
        <w:rPr>
          <w:rStyle w:val="None"/>
          <w:rFonts w:ascii="Helvetica" w:hAnsi="Helvetica" w:cs="Helvetica"/>
          <w:sz w:val="24"/>
          <w:szCs w:val="24"/>
        </w:rPr>
      </w:pPr>
    </w:p>
    <w:p w14:paraId="5DE977CB" w14:textId="77777777" w:rsidR="0012102D" w:rsidRPr="00EC4E7F" w:rsidRDefault="0012102D" w:rsidP="000A4FFE">
      <w:pPr>
        <w:pStyle w:val="Body"/>
        <w:spacing w:line="259" w:lineRule="auto"/>
        <w:rPr>
          <w:rStyle w:val="None"/>
          <w:rFonts w:ascii="Helvetica" w:hAnsi="Helvetica" w:cs="Helvetica"/>
          <w:sz w:val="24"/>
          <w:szCs w:val="24"/>
        </w:rPr>
      </w:pPr>
    </w:p>
    <w:p w14:paraId="435464DA"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4B69113"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67D48818"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F612042"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746B7123" w14:textId="3B91ED0C" w:rsidR="00554556" w:rsidRDefault="00554556" w:rsidP="00FC7C14">
      <w:pPr>
        <w:pStyle w:val="Body"/>
        <w:spacing w:after="0"/>
        <w:jc w:val="both"/>
        <w:rPr>
          <w:rStyle w:val="None"/>
          <w:rFonts w:ascii="Helvetica" w:hAnsi="Helvetica" w:cs="Helvetica"/>
          <w:i/>
          <w:iCs/>
          <w:color w:val="0070C0"/>
          <w:sz w:val="24"/>
          <w:szCs w:val="24"/>
          <w:u w:color="0070C0"/>
        </w:rPr>
      </w:pPr>
    </w:p>
    <w:p w14:paraId="683FB096" w14:textId="77777777" w:rsidR="00EB5DEB" w:rsidRDefault="00EB5DEB" w:rsidP="00FC7C14">
      <w:pPr>
        <w:pStyle w:val="Body"/>
        <w:spacing w:after="0"/>
        <w:jc w:val="both"/>
        <w:rPr>
          <w:rStyle w:val="None"/>
          <w:rFonts w:ascii="Helvetica" w:hAnsi="Helvetica" w:cs="Helvetica"/>
          <w:i/>
          <w:iCs/>
          <w:color w:val="0070C0"/>
          <w:sz w:val="24"/>
          <w:szCs w:val="24"/>
          <w:u w:color="0070C0"/>
        </w:rPr>
      </w:pPr>
    </w:p>
    <w:p w14:paraId="2F5A4D4B"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5DE977CC" w14:textId="2EF01AB7" w:rsidR="0012102D" w:rsidRPr="00554556" w:rsidRDefault="00A835BF" w:rsidP="00324F78">
      <w:pPr>
        <w:pStyle w:val="Heading"/>
        <w:pBdr>
          <w:bottom w:val="single" w:sz="4" w:space="0" w:color="auto"/>
        </w:pBdr>
        <w:rPr>
          <w:rFonts w:ascii="Helvetica" w:hAnsi="Helvetica" w:cs="Helvetica"/>
          <w:b/>
          <w:bCs/>
          <w:color w:val="000000" w:themeColor="text1"/>
        </w:rPr>
      </w:pPr>
      <w:bookmarkStart w:id="64" w:name="_Toc80707433"/>
      <w:r w:rsidRPr="00554556">
        <w:rPr>
          <w:rStyle w:val="None"/>
          <w:rFonts w:ascii="Helvetica" w:hAnsi="Helvetica" w:cs="Helvetica"/>
          <w:b/>
          <w:bCs/>
          <w:color w:val="000000" w:themeColor="text1"/>
        </w:rPr>
        <w:lastRenderedPageBreak/>
        <w:t>When Residents Enter Long-Term Care</w:t>
      </w:r>
      <w:bookmarkEnd w:id="64"/>
      <w:r w:rsidRPr="00554556">
        <w:rPr>
          <w:rStyle w:val="None"/>
          <w:rFonts w:ascii="Helvetica" w:hAnsi="Helvetica" w:cs="Helvetica"/>
          <w:b/>
          <w:bCs/>
          <w:color w:val="000000" w:themeColor="text1"/>
        </w:rPr>
        <w:t xml:space="preserve"> </w:t>
      </w:r>
    </w:p>
    <w:p w14:paraId="5DE977CD" w14:textId="257C8C26" w:rsidR="0012102D" w:rsidRPr="00554556" w:rsidRDefault="001F3D16">
      <w:pPr>
        <w:pStyle w:val="Heading2"/>
        <w:rPr>
          <w:rFonts w:ascii="Helvetica" w:hAnsi="Helvetica" w:cs="Helvetica"/>
          <w:color w:val="000000" w:themeColor="text1"/>
          <w:sz w:val="32"/>
          <w:szCs w:val="32"/>
        </w:rPr>
      </w:pPr>
      <w:bookmarkStart w:id="65" w:name="_Toc80707434"/>
      <w:r>
        <w:rPr>
          <w:noProof/>
        </w:rPr>
        <w:drawing>
          <wp:inline distT="0" distB="0" distL="0" distR="0" wp14:anchorId="36194E05" wp14:editId="03D2E2D9">
            <wp:extent cx="438150" cy="438150"/>
            <wp:effectExtent l="0" t="0" r="0" b="0"/>
            <wp:docPr id="34" name="Graphic 3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8150" cy="438150"/>
                    </a:xfrm>
                    <a:prstGeom prst="rect">
                      <a:avLst/>
                    </a:prstGeom>
                  </pic:spPr>
                </pic:pic>
              </a:graphicData>
            </a:graphic>
          </wp:inline>
        </w:drawing>
      </w:r>
      <w:r w:rsidR="00A835BF" w:rsidRPr="00554556">
        <w:rPr>
          <w:rStyle w:val="None"/>
          <w:rFonts w:ascii="Helvetica" w:hAnsi="Helvetica" w:cs="Helvetica"/>
          <w:color w:val="000000" w:themeColor="text1"/>
          <w:sz w:val="32"/>
          <w:szCs w:val="32"/>
        </w:rPr>
        <w:t>Activity: Daily Routines and Activities</w:t>
      </w:r>
      <w:bookmarkEnd w:id="65"/>
      <w:r w:rsidR="00A835BF" w:rsidRPr="00554556">
        <w:rPr>
          <w:rStyle w:val="None"/>
          <w:rFonts w:ascii="Helvetica" w:hAnsi="Helvetica" w:cs="Helvetica"/>
          <w:color w:val="000000" w:themeColor="text1"/>
          <w:sz w:val="32"/>
          <w:szCs w:val="32"/>
        </w:rPr>
        <w:t xml:space="preserve"> </w:t>
      </w:r>
    </w:p>
    <w:p w14:paraId="0E0B0D8C" w14:textId="77777777" w:rsidR="00C01C27" w:rsidRDefault="00C01C27"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bookmarkStart w:id="66" w:name="_Hlk62486650"/>
    </w:p>
    <w:p w14:paraId="5DE977EA" w14:textId="56B23794" w:rsidR="0012102D" w:rsidRPr="00D81BE8" w:rsidRDefault="00C12240"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hAnsi="Helvetica" w:cs="Helvetica"/>
          <w:color w:val="000000" w:themeColor="text1"/>
        </w:rPr>
      </w:pPr>
      <w:r w:rsidRPr="00EC4E7F">
        <w:rPr>
          <w:rStyle w:val="None"/>
          <w:rFonts w:ascii="Helvetica" w:hAnsi="Helvetica" w:cs="Helvetica"/>
        </w:rPr>
        <w:t xml:space="preserve">Consider </w:t>
      </w:r>
      <w:r w:rsidR="00A835BF" w:rsidRPr="00EC4E7F">
        <w:rPr>
          <w:rStyle w:val="None"/>
          <w:rFonts w:ascii="Helvetica" w:hAnsi="Helvetica" w:cs="Helvetica"/>
        </w:rPr>
        <w:t xml:space="preserve">your thoughts and feelings </w:t>
      </w:r>
      <w:r w:rsidR="0075611B">
        <w:rPr>
          <w:rStyle w:val="None"/>
          <w:rFonts w:ascii="Helvetica" w:hAnsi="Helvetica" w:cs="Helvetica"/>
        </w:rPr>
        <w:t>stimulated by the</w:t>
      </w:r>
      <w:r w:rsidR="00A835BF" w:rsidRPr="00EC4E7F">
        <w:rPr>
          <w:rStyle w:val="None"/>
          <w:rFonts w:ascii="Helvetica" w:hAnsi="Helvetica" w:cs="Helvetica"/>
        </w:rPr>
        <w:t xml:space="preserve"> activity</w:t>
      </w:r>
      <w:r w:rsidRPr="00EC4E7F">
        <w:rPr>
          <w:rStyle w:val="None"/>
          <w:rFonts w:ascii="Helvetica" w:hAnsi="Helvetica" w:cs="Helvetica"/>
        </w:rPr>
        <w:t>.</w:t>
      </w:r>
      <w:r w:rsidR="00A835BF" w:rsidRPr="00EC4E7F">
        <w:rPr>
          <w:rStyle w:val="None"/>
          <w:rFonts w:ascii="Helvetica" w:hAnsi="Helvetica" w:cs="Helvetica"/>
        </w:rPr>
        <w:t xml:space="preserve"> </w:t>
      </w:r>
      <w:r w:rsidRPr="00EC4E7F">
        <w:rPr>
          <w:rStyle w:val="None"/>
          <w:rFonts w:ascii="Helvetica" w:hAnsi="Helvetica" w:cs="Helvetica"/>
        </w:rPr>
        <w:t>T</w:t>
      </w:r>
      <w:r w:rsidR="00A835BF" w:rsidRPr="00EC4E7F">
        <w:rPr>
          <w:rStyle w:val="None"/>
          <w:rFonts w:ascii="Helvetica" w:hAnsi="Helvetica" w:cs="Helvetica"/>
        </w:rPr>
        <w:t xml:space="preserve">hink about </w:t>
      </w:r>
      <w:r w:rsidR="00986320" w:rsidRPr="00EC4E7F">
        <w:rPr>
          <w:rStyle w:val="None"/>
          <w:rFonts w:ascii="Helvetica" w:hAnsi="Helvetica" w:cs="Helvetica"/>
        </w:rPr>
        <w:t>all</w:t>
      </w:r>
      <w:r w:rsidR="00A835BF" w:rsidRPr="00EC4E7F">
        <w:rPr>
          <w:rStyle w:val="None"/>
          <w:rFonts w:ascii="Helvetica" w:hAnsi="Helvetica" w:cs="Helvetica"/>
        </w:rPr>
        <w:t xml:space="preserve"> the changes people make when they move into a long-term care facility and the effect changes have on them.  It’s not surprising that the move into a long-term care facility can be extremely difficult</w:t>
      </w:r>
      <w:r w:rsidR="00387C96">
        <w:rPr>
          <w:rStyle w:val="None"/>
          <w:rFonts w:ascii="Helvetica" w:hAnsi="Helvetica" w:cs="Helvetica"/>
        </w:rPr>
        <w:t>,</w:t>
      </w:r>
      <w:r w:rsidR="00A835BF" w:rsidRPr="00EC4E7F">
        <w:rPr>
          <w:rStyle w:val="None"/>
          <w:rFonts w:ascii="Helvetica" w:hAnsi="Helvetica" w:cs="Helvetica"/>
        </w:rPr>
        <w:t xml:space="preserve"> </w:t>
      </w:r>
      <w:r w:rsidR="00FC7BDF">
        <w:rPr>
          <w:rStyle w:val="None"/>
          <w:rFonts w:ascii="Helvetica" w:hAnsi="Helvetica" w:cs="Helvetica"/>
        </w:rPr>
        <w:t xml:space="preserve">often </w:t>
      </w:r>
      <w:r w:rsidR="00A835BF" w:rsidRPr="00EC4E7F">
        <w:rPr>
          <w:rStyle w:val="None"/>
          <w:rFonts w:ascii="Helvetica" w:hAnsi="Helvetica" w:cs="Helvetica"/>
        </w:rPr>
        <w:t>resulting in feelings of grief and loss.</w:t>
      </w:r>
    </w:p>
    <w:p w14:paraId="5DE977EB" w14:textId="77777777" w:rsidR="0012102D" w:rsidRPr="002C4CE0" w:rsidRDefault="00A835BF" w:rsidP="00FC7C14">
      <w:pPr>
        <w:pStyle w:val="Heading2"/>
        <w:spacing w:line="276" w:lineRule="auto"/>
        <w:jc w:val="both"/>
        <w:rPr>
          <w:rFonts w:ascii="Helvetica" w:hAnsi="Helvetica" w:cs="Helvetica"/>
          <w:b/>
          <w:bCs/>
          <w:color w:val="000000" w:themeColor="text1"/>
          <w:sz w:val="32"/>
          <w:szCs w:val="32"/>
        </w:rPr>
      </w:pPr>
      <w:bookmarkStart w:id="67" w:name="_Toc80707435"/>
      <w:bookmarkEnd w:id="66"/>
      <w:r w:rsidRPr="002C4CE0">
        <w:rPr>
          <w:rStyle w:val="None"/>
          <w:rFonts w:ascii="Helvetica" w:hAnsi="Helvetica" w:cs="Helvetica"/>
          <w:b/>
          <w:bCs/>
          <w:color w:val="000000" w:themeColor="text1"/>
          <w:sz w:val="32"/>
          <w:szCs w:val="32"/>
        </w:rPr>
        <w:t>Experiences of Loss</w:t>
      </w:r>
      <w:bookmarkEnd w:id="67"/>
    </w:p>
    <w:p w14:paraId="5DE977ED" w14:textId="04F19A59" w:rsidR="0012102D" w:rsidRPr="002C4CE0" w:rsidRDefault="00A835BF" w:rsidP="00C1117B">
      <w:pPr>
        <w:pStyle w:val="Body"/>
        <w:jc w:val="both"/>
        <w:rPr>
          <w:rStyle w:val="None"/>
          <w:rFonts w:ascii="Helvetica" w:hAnsi="Helvetica" w:cs="Helvetica"/>
          <w:i/>
          <w:iCs/>
          <w:color w:val="0000CC"/>
          <w:sz w:val="24"/>
          <w:szCs w:val="24"/>
          <w:u w:color="0070C0"/>
        </w:rPr>
      </w:pPr>
      <w:bookmarkStart w:id="68" w:name="_Hlk61341168"/>
      <w:bookmarkStart w:id="69" w:name="_Hlk79673719"/>
      <w:r w:rsidRPr="00EC4E7F">
        <w:rPr>
          <w:rStyle w:val="None"/>
          <w:rFonts w:ascii="Helvetica" w:hAnsi="Helvetica" w:cs="Helvetica"/>
          <w:sz w:val="24"/>
          <w:szCs w:val="24"/>
        </w:rPr>
        <w:t>Sometimes a discussion of loss and grief can bring up your own personal feelings of past experiences.  The training content is not intended to make you feel sad or uncomfortable.  However, if something is triggered and you need to step away, please feel free to do so.</w:t>
      </w:r>
      <w:bookmarkEnd w:id="68"/>
    </w:p>
    <w:p w14:paraId="5DE977EE" w14:textId="1FDF6D55" w:rsidR="0012102D" w:rsidRPr="0077439C" w:rsidRDefault="00A835BF" w:rsidP="00C1117B">
      <w:pPr>
        <w:pStyle w:val="Body"/>
        <w:jc w:val="both"/>
        <w:rPr>
          <w:rStyle w:val="None"/>
          <w:rFonts w:ascii="Helvetica" w:hAnsi="Helvetica" w:cs="Helvetica"/>
          <w:i/>
          <w:iCs/>
          <w:sz w:val="24"/>
          <w:szCs w:val="24"/>
        </w:rPr>
      </w:pPr>
      <w:r w:rsidRPr="0077439C">
        <w:rPr>
          <w:rStyle w:val="None"/>
          <w:rFonts w:ascii="Helvetica" w:hAnsi="Helvetica" w:cs="Helvetica"/>
          <w:i/>
          <w:iCs/>
          <w:sz w:val="24"/>
          <w:szCs w:val="24"/>
          <w:u w:val="single"/>
        </w:rPr>
        <w:t xml:space="preserve">Loss </w:t>
      </w:r>
      <w:r w:rsidRPr="0077439C">
        <w:rPr>
          <w:rStyle w:val="None"/>
          <w:rFonts w:ascii="Helvetica" w:hAnsi="Helvetica" w:cs="Helvetica"/>
          <w:i/>
          <w:iCs/>
          <w:sz w:val="24"/>
          <w:szCs w:val="24"/>
        </w:rPr>
        <w:t>and</w:t>
      </w:r>
      <w:r w:rsidRPr="004012D6">
        <w:rPr>
          <w:rStyle w:val="None"/>
          <w:rFonts w:ascii="Helvetica" w:hAnsi="Helvetica" w:cs="Helvetica"/>
          <w:i/>
          <w:iCs/>
          <w:sz w:val="24"/>
          <w:szCs w:val="24"/>
        </w:rPr>
        <w:t xml:space="preserve"> </w:t>
      </w:r>
      <w:r w:rsidRPr="0077439C">
        <w:rPr>
          <w:rStyle w:val="None"/>
          <w:rFonts w:ascii="Helvetica" w:hAnsi="Helvetica" w:cs="Helvetica"/>
          <w:i/>
          <w:iCs/>
          <w:sz w:val="24"/>
          <w:szCs w:val="24"/>
          <w:u w:val="single"/>
        </w:rPr>
        <w:t>grief</w:t>
      </w:r>
      <w:r w:rsidRPr="0077439C">
        <w:rPr>
          <w:rStyle w:val="None"/>
          <w:rFonts w:ascii="Helvetica" w:hAnsi="Helvetica" w:cs="Helvetica"/>
          <w:b/>
          <w:bCs/>
          <w:i/>
          <w:iCs/>
          <w:sz w:val="24"/>
          <w:szCs w:val="24"/>
        </w:rPr>
        <w:t xml:space="preserve"> </w:t>
      </w:r>
      <w:r w:rsidRPr="0077439C">
        <w:rPr>
          <w:rStyle w:val="None"/>
          <w:rFonts w:ascii="Helvetica" w:hAnsi="Helvetica" w:cs="Helvetica"/>
          <w:i/>
          <w:iCs/>
          <w:sz w:val="24"/>
          <w:szCs w:val="24"/>
        </w:rPr>
        <w:t>– What do those words mean to you?</w:t>
      </w:r>
    </w:p>
    <w:bookmarkEnd w:id="69"/>
    <w:p w14:paraId="5DE977F0" w14:textId="001A63A1" w:rsidR="0012102D" w:rsidRPr="00EC4E7F" w:rsidRDefault="001F3D16" w:rsidP="00C1117B">
      <w:pPr>
        <w:pStyle w:val="Body"/>
        <w:jc w:val="both"/>
        <w:rPr>
          <w:rStyle w:val="None"/>
          <w:rFonts w:ascii="Helvetica" w:hAnsi="Helvetica" w:cs="Helvetica"/>
          <w:sz w:val="24"/>
          <w:szCs w:val="24"/>
        </w:rPr>
      </w:pPr>
      <w:r w:rsidRPr="00B16379">
        <w:rPr>
          <w:rStyle w:val="None"/>
          <w:rFonts w:ascii="Helvetica" w:hAnsi="Helvetica" w:cs="Helvetica"/>
          <w:noProof/>
          <w:color w:val="0000CC"/>
          <w:sz w:val="24"/>
          <w:szCs w:val="24"/>
        </w:rPr>
        <mc:AlternateContent>
          <mc:Choice Requires="wpg">
            <w:drawing>
              <wp:anchor distT="57150" distB="57150" distL="57150" distR="57150" simplePos="0" relativeHeight="251630080" behindDoc="0" locked="0" layoutInCell="1" allowOverlap="1" wp14:anchorId="451532AF" wp14:editId="4F9CEF7D">
                <wp:simplePos x="0" y="0"/>
                <wp:positionH relativeFrom="margin">
                  <wp:align>left</wp:align>
                </wp:positionH>
                <wp:positionV relativeFrom="paragraph">
                  <wp:posOffset>446694</wp:posOffset>
                </wp:positionV>
                <wp:extent cx="2291715" cy="1895475"/>
                <wp:effectExtent l="19050" t="19050" r="32385" b="123825"/>
                <wp:wrapThrough wrapText="bothSides" distL="57150" distR="57150">
                  <wp:wrapPolygon edited="1">
                    <wp:start x="0" y="0"/>
                    <wp:lineTo x="21600" y="0"/>
                    <wp:lineTo x="21600" y="21600"/>
                    <wp:lineTo x="0" y="21600"/>
                    <wp:lineTo x="0" y="0"/>
                  </wp:wrapPolygon>
                </wp:wrapThrough>
                <wp:docPr id="25" name="officeArt object" descr="Speech Bubble: Oval 464"/>
                <wp:cNvGraphicFramePr/>
                <a:graphic xmlns:a="http://schemas.openxmlformats.org/drawingml/2006/main">
                  <a:graphicData uri="http://schemas.microsoft.com/office/word/2010/wordprocessingGroup">
                    <wpg:wgp>
                      <wpg:cNvGrpSpPr/>
                      <wpg:grpSpPr>
                        <a:xfrm>
                          <a:off x="0" y="0"/>
                          <a:ext cx="2291715" cy="1895475"/>
                          <a:chOff x="0" y="0"/>
                          <a:chExt cx="2253615" cy="1746250"/>
                        </a:xfrm>
                      </wpg:grpSpPr>
                      <wps:wsp>
                        <wps:cNvPr id="26" name="Shape 1073741839"/>
                        <wps:cNvSpPr/>
                        <wps:spPr>
                          <a:xfrm>
                            <a:off x="0" y="0"/>
                            <a:ext cx="2253615" cy="1746250"/>
                          </a:xfrm>
                          <a:prstGeom prst="wedgeEllipseCallout">
                            <a:avLst>
                              <a:gd name="adj1" fmla="val -19065"/>
                              <a:gd name="adj2" fmla="val 54562"/>
                            </a:avLst>
                          </a:prstGeom>
                          <a:solidFill>
                            <a:srgbClr val="DCE6F2"/>
                          </a:solidFill>
                          <a:ln w="12700" cap="flat">
                            <a:solidFill>
                              <a:srgbClr val="3A5E8A"/>
                            </a:solidFill>
                            <a:prstDash val="solid"/>
                            <a:miter lim="800000"/>
                          </a:ln>
                          <a:effectLst/>
                        </wps:spPr>
                        <wps:bodyPr wrap="square">
                          <a:noAutofit/>
                        </wps:bodyPr>
                      </wps:wsp>
                      <wps:wsp>
                        <wps:cNvPr id="27" name="Shape 1073741840"/>
                        <wps:cNvSpPr txBox="1"/>
                        <wps:spPr>
                          <a:xfrm>
                            <a:off x="330033" y="255731"/>
                            <a:ext cx="1593549" cy="1234788"/>
                          </a:xfrm>
                          <a:prstGeom prst="rect">
                            <a:avLst/>
                          </a:prstGeom>
                          <a:noFill/>
                          <a:ln w="12700" cap="flat">
                            <a:noFill/>
                            <a:miter lim="400000"/>
                          </a:ln>
                          <a:effectLst/>
                        </wps:spPr>
                        <wps:txbx>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451532AF" id="_x0000_s1038" alt="Speech Bubble: Oval 464" style="position:absolute;left:0;text-align:left;margin-left:0;margin-top:35.15pt;width:180.45pt;height:149.25pt;z-index:251630080;mso-wrap-distance-left:4.5pt;mso-wrap-distance-top:4.5pt;mso-wrap-distance-right:4.5pt;mso-wrap-distance-bottom:4.5pt;mso-position-horizontal:left;mso-position-horizontal-relative:margin;mso-width-relative:margin;mso-height-relative:margin" coordsize="22536,1746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hape 1073741839" o:spid="_x0000_s1039" type="#_x0000_t63" style="position:absolute;width:22536;height:1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" adj="6682,22585" fillcolor="#dce6f2" strokecolor="#3a5e8a" strokeweight="1pt"/>
                <v:shape id="Shape 1073741840" o:spid="_x0000_s1040" type="#_x0000_t202" style="position:absolute;left:3300;top:2557;width:15935;height:1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" filled="f" stroked="f" strokeweight="1pt">
                  <v:stroke miterlimit="4"/>
                  <v:textbox inset="1.27mm,1.27mm,1.27mm,1.27mm">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v:textbox>
                </v:shape>
                <w10:wrap type="through" anchorx="margin"/>
              </v:group>
            </w:pict>
          </mc:Fallback>
        </mc:AlternateContent>
      </w:r>
      <w:r w:rsidR="00A835BF" w:rsidRPr="00EC4E7F">
        <w:rPr>
          <w:rStyle w:val="None"/>
          <w:rFonts w:ascii="Helvetica" w:hAnsi="Helvetica" w:cs="Helvetica"/>
          <w:sz w:val="24"/>
          <w:szCs w:val="24"/>
        </w:rPr>
        <w:t xml:space="preserve">Feelings of loss are often associated with life-changing events, such as moving to a </w:t>
      </w:r>
      <w:r w:rsidR="00032774" w:rsidRPr="00EC4E7F">
        <w:rPr>
          <w:rStyle w:val="None"/>
          <w:rFonts w:ascii="Helvetica" w:hAnsi="Helvetica" w:cs="Helvetica"/>
          <w:sz w:val="24"/>
          <w:szCs w:val="24"/>
        </w:rPr>
        <w:t xml:space="preserve">nursing </w:t>
      </w:r>
      <w:r w:rsidR="00D92265" w:rsidRPr="00EC4E7F">
        <w:rPr>
          <w:rStyle w:val="None"/>
          <w:rFonts w:ascii="Helvetica" w:hAnsi="Helvetica" w:cs="Helvetica"/>
          <w:sz w:val="24"/>
          <w:szCs w:val="24"/>
        </w:rPr>
        <w:t>facility</w:t>
      </w:r>
      <w:r w:rsidR="00032774" w:rsidRPr="00EC4E7F">
        <w:rPr>
          <w:rStyle w:val="None"/>
          <w:rFonts w:ascii="Helvetica" w:hAnsi="Helvetica" w:cs="Helvetica"/>
          <w:sz w:val="24"/>
          <w:szCs w:val="24"/>
        </w:rPr>
        <w:t xml:space="preserve"> </w:t>
      </w:r>
      <w:r w:rsidR="00FC096C" w:rsidRPr="00EC4E7F">
        <w:rPr>
          <w:rStyle w:val="None"/>
          <w:rFonts w:ascii="Helvetica" w:hAnsi="Helvetica" w:cs="Helvetica"/>
          <w:sz w:val="24"/>
          <w:szCs w:val="24"/>
        </w:rPr>
        <w:t>or other long-term care setting</w:t>
      </w:r>
      <w:r w:rsidR="00A835BF" w:rsidRPr="00EC4E7F">
        <w:rPr>
          <w:rStyle w:val="None"/>
          <w:rFonts w:ascii="Helvetica" w:hAnsi="Helvetica" w:cs="Helvetica"/>
          <w:sz w:val="24"/>
          <w:szCs w:val="24"/>
        </w:rPr>
        <w:t>.  However, when most people think of loss, they think of death, but death is not the only loss that people need to grieve.</w:t>
      </w:r>
    </w:p>
    <w:p w14:paraId="5DE977F1" w14:textId="09134D3B" w:rsidR="0012102D" w:rsidRDefault="00A835BF" w:rsidP="00C1117B">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Residents have experienced significant losses in a short period of time which can have damaging effects </w:t>
      </w:r>
      <w:r w:rsidR="0075611B">
        <w:rPr>
          <w:rStyle w:val="None"/>
          <w:rFonts w:ascii="Helvetica" w:hAnsi="Helvetica" w:cs="Helvetica"/>
          <w:sz w:val="24"/>
          <w:szCs w:val="24"/>
        </w:rPr>
        <w:t>on</w:t>
      </w:r>
      <w:r w:rsidR="0075611B"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physical and mental wellness.  Look at the chart below to review some of the major losses people experience when moving into a long-term care facility and the </w:t>
      </w:r>
      <w:r w:rsidR="00F473A3" w:rsidRPr="00EC4E7F">
        <w:rPr>
          <w:rStyle w:val="None"/>
          <w:rFonts w:ascii="Helvetica" w:hAnsi="Helvetica" w:cs="Helvetica"/>
          <w:sz w:val="24"/>
          <w:szCs w:val="24"/>
        </w:rPr>
        <w:t>e</w:t>
      </w:r>
      <w:r w:rsidRPr="00EC4E7F">
        <w:rPr>
          <w:rStyle w:val="None"/>
          <w:rFonts w:ascii="Helvetica" w:hAnsi="Helvetica" w:cs="Helvetica"/>
          <w:sz w:val="24"/>
          <w:szCs w:val="24"/>
        </w:rPr>
        <w:t xml:space="preserve">ffects it may have </w:t>
      </w:r>
      <w:r w:rsidR="00387C96">
        <w:rPr>
          <w:rStyle w:val="None"/>
          <w:rFonts w:ascii="Helvetica" w:hAnsi="Helvetica" w:cs="Helvetica"/>
          <w:sz w:val="24"/>
          <w:szCs w:val="24"/>
        </w:rPr>
        <w:t>on</w:t>
      </w:r>
      <w:r w:rsidR="00387C96" w:rsidRPr="00EC4E7F">
        <w:rPr>
          <w:rStyle w:val="None"/>
          <w:rFonts w:ascii="Helvetica" w:hAnsi="Helvetica" w:cs="Helvetica"/>
          <w:sz w:val="24"/>
          <w:szCs w:val="24"/>
        </w:rPr>
        <w:t xml:space="preserve"> </w:t>
      </w:r>
      <w:r w:rsidRPr="00EC4E7F">
        <w:rPr>
          <w:rStyle w:val="None"/>
          <w:rFonts w:ascii="Helvetica" w:hAnsi="Helvetica" w:cs="Helvetica"/>
          <w:sz w:val="24"/>
          <w:szCs w:val="24"/>
        </w:rPr>
        <w:t>their health and wellness.</w:t>
      </w:r>
    </w:p>
    <w:p w14:paraId="36C9EE3C" w14:textId="77777777" w:rsidR="00C01C27" w:rsidRPr="00EC4E7F" w:rsidRDefault="00C01C27" w:rsidP="00C1117B">
      <w:pPr>
        <w:pStyle w:val="Body"/>
        <w:jc w:val="both"/>
        <w:rPr>
          <w:rStyle w:val="None"/>
          <w:rFonts w:ascii="Helvetica" w:hAnsi="Helvetica" w:cs="Helvetica"/>
          <w:sz w:val="24"/>
          <w:szCs w:val="24"/>
        </w:rPr>
      </w:pPr>
    </w:p>
    <w:p w14:paraId="741CC7F1"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bookmarkStart w:id="70" w:name="_Hlk79131989"/>
    </w:p>
    <w:p w14:paraId="271D9985"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07FADA72"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7B44C944"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6D6D683A"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72EA6461"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6934CDB2"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5FCBE26C"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256F4053" w14:textId="29C403A0" w:rsidR="00736D43" w:rsidRPr="00B16379" w:rsidRDefault="00C1117B" w:rsidP="0032708A">
      <w:pPr>
        <w:pStyle w:val="Subtitle"/>
        <w:spacing w:after="0"/>
        <w:jc w:val="center"/>
        <w:rPr>
          <w:rFonts w:ascii="Helvetica" w:hAnsi="Helvetica" w:cs="Helvetica"/>
          <w:b/>
          <w:bCs/>
          <w:sz w:val="32"/>
          <w:szCs w:val="32"/>
        </w:rPr>
      </w:pPr>
      <w:r w:rsidRPr="00B16379">
        <w:rPr>
          <w:rStyle w:val="None"/>
          <w:rFonts w:ascii="Helvetica" w:hAnsi="Helvetica" w:cs="Helvetica"/>
          <w:b/>
          <w:bCs/>
          <w:color w:val="000000" w:themeColor="text1"/>
          <w:sz w:val="32"/>
          <w:szCs w:val="32"/>
          <w:u w:color="0070C0"/>
        </w:rPr>
        <w:lastRenderedPageBreak/>
        <w:t>Effects of Loss on Residents</w:t>
      </w:r>
    </w:p>
    <w:bookmarkEnd w:id="70"/>
    <w:p w14:paraId="705EA295" w14:textId="156E15F4" w:rsidR="0032708A" w:rsidRPr="00AD0786" w:rsidRDefault="0032708A" w:rsidP="0032708A">
      <w:pPr>
        <w:pStyle w:val="Caption"/>
        <w:keepNext/>
        <w:rPr>
          <w:rFonts w:ascii="Helvetica" w:hAnsi="Helvetica" w:cs="Helvetica"/>
          <w:color w:val="000000" w:themeColor="text1"/>
        </w:rPr>
      </w:pPr>
      <w:r w:rsidRPr="00EC4E7F">
        <w:rPr>
          <w:rFonts w:ascii="Helvetica" w:hAnsi="Helvetica" w:cs="Helvetica"/>
        </w:rPr>
        <w:t>Figure 4</w:t>
      </w:r>
      <w:r w:rsidR="00B16379">
        <w:rPr>
          <w:rFonts w:ascii="Helvetica" w:hAnsi="Helvetica" w:cs="Helvetic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20"/>
        <w:gridCol w:w="3120"/>
        <w:gridCol w:w="3120"/>
      </w:tblGrid>
      <w:tr w:rsidR="0012102D" w:rsidRPr="00EC4E7F" w14:paraId="5DE97805" w14:textId="77777777" w:rsidTr="00135DDD">
        <w:trPr>
          <w:trHeight w:val="432"/>
        </w:trPr>
        <w:tc>
          <w:tcPr>
            <w:tcW w:w="3120" w:type="dxa"/>
            <w:shd w:val="clear" w:color="auto" w:fill="1F497D"/>
            <w:tcMar>
              <w:top w:w="80" w:type="dxa"/>
              <w:left w:w="80" w:type="dxa"/>
              <w:bottom w:w="80" w:type="dxa"/>
              <w:right w:w="80" w:type="dxa"/>
            </w:tcMar>
          </w:tcPr>
          <w:p w14:paraId="5DE97802" w14:textId="77777777" w:rsidR="0012102D" w:rsidRPr="00EC4E7F" w:rsidRDefault="00A835BF">
            <w:pPr>
              <w:pStyle w:val="ListParagraph"/>
              <w:ind w:left="0"/>
              <w:jc w:val="center"/>
              <w:rPr>
                <w:rFonts w:ascii="Helvetica" w:hAnsi="Helvetica" w:cs="Helvetica"/>
              </w:rPr>
            </w:pPr>
            <w:r w:rsidRPr="00EC4E7F">
              <w:rPr>
                <w:rStyle w:val="None"/>
                <w:rFonts w:ascii="Helvetica" w:hAnsi="Helvetica" w:cs="Helvetica"/>
                <w:b/>
                <w:bCs/>
                <w:color w:val="FFFFFF"/>
                <w:sz w:val="28"/>
                <w:szCs w:val="28"/>
                <w:u w:color="FFFFFF"/>
              </w:rPr>
              <w:t>Loss</w:t>
            </w:r>
          </w:p>
        </w:tc>
        <w:tc>
          <w:tcPr>
            <w:tcW w:w="3120" w:type="dxa"/>
            <w:shd w:val="clear" w:color="auto" w:fill="1F497D"/>
            <w:tcMar>
              <w:top w:w="80" w:type="dxa"/>
              <w:left w:w="80" w:type="dxa"/>
              <w:bottom w:w="80" w:type="dxa"/>
              <w:right w:w="80" w:type="dxa"/>
            </w:tcMar>
          </w:tcPr>
          <w:p w14:paraId="5DE97803" w14:textId="7777777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New Circumstances</w:t>
            </w:r>
          </w:p>
        </w:tc>
        <w:tc>
          <w:tcPr>
            <w:tcW w:w="3120" w:type="dxa"/>
            <w:shd w:val="clear" w:color="auto" w:fill="1F497D"/>
            <w:tcMar>
              <w:top w:w="80" w:type="dxa"/>
              <w:left w:w="80" w:type="dxa"/>
              <w:bottom w:w="80" w:type="dxa"/>
              <w:right w:w="80" w:type="dxa"/>
            </w:tcMar>
          </w:tcPr>
          <w:p w14:paraId="5DE97804" w14:textId="5804F1C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 xml:space="preserve">Possible </w:t>
            </w:r>
            <w:r w:rsidR="00A9547F" w:rsidRPr="00EC4E7F">
              <w:rPr>
                <w:rStyle w:val="None"/>
                <w:rFonts w:ascii="Helvetica" w:hAnsi="Helvetica" w:cs="Helvetica"/>
                <w:b/>
                <w:bCs/>
                <w:color w:val="FFFFFF"/>
                <w:sz w:val="28"/>
                <w:szCs w:val="28"/>
                <w:u w:color="FFFFFF"/>
              </w:rPr>
              <w:t>E</w:t>
            </w:r>
            <w:r w:rsidRPr="00EC4E7F">
              <w:rPr>
                <w:rStyle w:val="None"/>
                <w:rFonts w:ascii="Helvetica" w:hAnsi="Helvetica" w:cs="Helvetica"/>
                <w:b/>
                <w:bCs/>
                <w:color w:val="FFFFFF"/>
                <w:sz w:val="28"/>
                <w:szCs w:val="28"/>
                <w:u w:color="FFFFFF"/>
              </w:rPr>
              <w:t>ffects</w:t>
            </w:r>
          </w:p>
        </w:tc>
      </w:tr>
      <w:tr w:rsidR="0012102D" w:rsidRPr="00EC4E7F" w14:paraId="5DE97809" w14:textId="77777777" w:rsidTr="00135DDD">
        <w:trPr>
          <w:trHeight w:val="882"/>
        </w:trPr>
        <w:tc>
          <w:tcPr>
            <w:tcW w:w="3120" w:type="dxa"/>
            <w:shd w:val="clear" w:color="auto" w:fill="DBE5F1"/>
            <w:tcMar>
              <w:top w:w="80" w:type="dxa"/>
              <w:left w:w="80" w:type="dxa"/>
              <w:bottom w:w="80" w:type="dxa"/>
              <w:right w:w="80" w:type="dxa"/>
            </w:tcMar>
          </w:tcPr>
          <w:p w14:paraId="5DE9780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Health</w:t>
            </w:r>
          </w:p>
        </w:tc>
        <w:tc>
          <w:tcPr>
            <w:tcW w:w="3120" w:type="dxa"/>
            <w:shd w:val="clear" w:color="auto" w:fill="DBE5F1"/>
            <w:tcMar>
              <w:top w:w="80" w:type="dxa"/>
              <w:left w:w="80" w:type="dxa"/>
              <w:bottom w:w="80" w:type="dxa"/>
              <w:right w:w="80" w:type="dxa"/>
            </w:tcMar>
          </w:tcPr>
          <w:p w14:paraId="5DE97807"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Coming to terms with managing a new or worsening illness and/or disability</w:t>
            </w:r>
          </w:p>
        </w:tc>
        <w:tc>
          <w:tcPr>
            <w:tcW w:w="3120" w:type="dxa"/>
            <w:shd w:val="clear" w:color="auto" w:fill="DBE5F1"/>
            <w:tcMar>
              <w:top w:w="80" w:type="dxa"/>
              <w:left w:w="80" w:type="dxa"/>
              <w:bottom w:w="80" w:type="dxa"/>
              <w:right w:w="80" w:type="dxa"/>
            </w:tcMar>
          </w:tcPr>
          <w:p w14:paraId="5DE9780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anxiety, fear, frustration, anger, despair</w:t>
            </w:r>
          </w:p>
        </w:tc>
      </w:tr>
      <w:tr w:rsidR="0012102D" w:rsidRPr="00EC4E7F" w14:paraId="5DE9780D" w14:textId="77777777" w:rsidTr="00135DDD">
        <w:trPr>
          <w:trHeight w:val="1098"/>
        </w:trPr>
        <w:tc>
          <w:tcPr>
            <w:tcW w:w="3120" w:type="dxa"/>
            <w:shd w:val="clear" w:color="auto" w:fill="auto"/>
            <w:tcMar>
              <w:top w:w="80" w:type="dxa"/>
              <w:left w:w="80" w:type="dxa"/>
              <w:bottom w:w="80" w:type="dxa"/>
              <w:right w:w="80" w:type="dxa"/>
            </w:tcMar>
          </w:tcPr>
          <w:p w14:paraId="5DE9780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Home</w:t>
            </w:r>
          </w:p>
        </w:tc>
        <w:tc>
          <w:tcPr>
            <w:tcW w:w="3120" w:type="dxa"/>
            <w:shd w:val="clear" w:color="auto" w:fill="auto"/>
            <w:tcMar>
              <w:top w:w="80" w:type="dxa"/>
              <w:left w:w="80" w:type="dxa"/>
              <w:bottom w:w="80" w:type="dxa"/>
              <w:right w:w="80" w:type="dxa"/>
            </w:tcMar>
          </w:tcPr>
          <w:p w14:paraId="5DE9780B" w14:textId="2D892990" w:rsidR="0012102D" w:rsidRPr="00EC4E7F" w:rsidRDefault="001406DE">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Moved </w:t>
            </w:r>
            <w:r w:rsidR="00A835BF" w:rsidRPr="00EC4E7F">
              <w:rPr>
                <w:rStyle w:val="None"/>
                <w:rFonts w:ascii="Helvetica" w:hAnsi="Helvetica" w:cs="Helvetica"/>
                <w:sz w:val="22"/>
                <w:szCs w:val="22"/>
              </w:rPr>
              <w:t xml:space="preserve">(voluntarily or involuntarily) </w:t>
            </w:r>
            <w:r w:rsidRPr="00EC4E7F">
              <w:rPr>
                <w:rStyle w:val="None"/>
                <w:rFonts w:ascii="Helvetica" w:hAnsi="Helvetica" w:cs="Helvetica"/>
                <w:sz w:val="22"/>
                <w:szCs w:val="22"/>
              </w:rPr>
              <w:t xml:space="preserve">away </w:t>
            </w:r>
            <w:r w:rsidR="00A835BF" w:rsidRPr="00EC4E7F">
              <w:rPr>
                <w:rStyle w:val="None"/>
                <w:rFonts w:ascii="Helvetica" w:hAnsi="Helvetica" w:cs="Helvetica"/>
                <w:sz w:val="22"/>
                <w:szCs w:val="22"/>
              </w:rPr>
              <w:t>from a familiar home or setting to an unknown, unfamiliar place</w:t>
            </w:r>
          </w:p>
        </w:tc>
        <w:tc>
          <w:tcPr>
            <w:tcW w:w="3120" w:type="dxa"/>
            <w:shd w:val="clear" w:color="auto" w:fill="auto"/>
            <w:tcMar>
              <w:top w:w="80" w:type="dxa"/>
              <w:left w:w="80" w:type="dxa"/>
              <w:bottom w:w="80" w:type="dxa"/>
              <w:right w:w="80" w:type="dxa"/>
            </w:tcMar>
          </w:tcPr>
          <w:p w14:paraId="5DE9780C" w14:textId="1A431011" w:rsidR="0012102D" w:rsidRPr="00EC4E7F" w:rsidRDefault="0071025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w:t>
            </w:r>
            <w:r w:rsidR="00A835BF" w:rsidRPr="00EC4E7F">
              <w:rPr>
                <w:rStyle w:val="None"/>
                <w:rFonts w:ascii="Helvetica" w:hAnsi="Helvetica" w:cs="Helvetica"/>
                <w:sz w:val="22"/>
                <w:szCs w:val="22"/>
              </w:rPr>
              <w:t>uneas</w:t>
            </w:r>
            <w:r w:rsidRPr="00EC4E7F">
              <w:rPr>
                <w:rStyle w:val="None"/>
                <w:rFonts w:ascii="Helvetica" w:hAnsi="Helvetica" w:cs="Helvetica"/>
                <w:sz w:val="22"/>
                <w:szCs w:val="22"/>
              </w:rPr>
              <w:t>y</w:t>
            </w:r>
            <w:r w:rsidR="00A835BF" w:rsidRPr="00EC4E7F">
              <w:rPr>
                <w:rStyle w:val="None"/>
                <w:rFonts w:ascii="Helvetica" w:hAnsi="Helvetica" w:cs="Helvetica"/>
                <w:sz w:val="22"/>
                <w:szCs w:val="22"/>
              </w:rPr>
              <w:t>, anxiou</w:t>
            </w:r>
            <w:r w:rsidRPr="00EC4E7F">
              <w:rPr>
                <w:rStyle w:val="None"/>
                <w:rFonts w:ascii="Helvetica" w:hAnsi="Helvetica" w:cs="Helvetica"/>
                <w:sz w:val="22"/>
                <w:szCs w:val="22"/>
              </w:rPr>
              <w:t>s</w:t>
            </w:r>
            <w:r w:rsidR="00A835BF" w:rsidRPr="00EC4E7F">
              <w:rPr>
                <w:rStyle w:val="None"/>
                <w:rFonts w:ascii="Helvetica" w:hAnsi="Helvetica" w:cs="Helvetica"/>
                <w:sz w:val="22"/>
                <w:szCs w:val="22"/>
              </w:rPr>
              <w:t>, confus</w:t>
            </w:r>
            <w:r w:rsidRPr="00EC4E7F">
              <w:rPr>
                <w:rStyle w:val="None"/>
                <w:rFonts w:ascii="Helvetica" w:hAnsi="Helvetica" w:cs="Helvetica"/>
                <w:sz w:val="22"/>
                <w:szCs w:val="22"/>
              </w:rPr>
              <w:t>ed</w:t>
            </w:r>
            <w:r w:rsidR="00A835BF" w:rsidRPr="00EC4E7F">
              <w:rPr>
                <w:rStyle w:val="None"/>
                <w:rFonts w:ascii="Helvetica" w:hAnsi="Helvetica" w:cs="Helvetica"/>
                <w:sz w:val="22"/>
                <w:szCs w:val="22"/>
              </w:rPr>
              <w:t xml:space="preserve"> on whereabouts</w:t>
            </w:r>
          </w:p>
        </w:tc>
      </w:tr>
      <w:tr w:rsidR="0012102D" w:rsidRPr="00EC4E7F" w14:paraId="5DE97811" w14:textId="77777777" w:rsidTr="00135DDD">
        <w:trPr>
          <w:trHeight w:val="1410"/>
        </w:trPr>
        <w:tc>
          <w:tcPr>
            <w:tcW w:w="3120" w:type="dxa"/>
            <w:shd w:val="clear" w:color="auto" w:fill="DBE5F1"/>
            <w:tcMar>
              <w:top w:w="80" w:type="dxa"/>
              <w:left w:w="80" w:type="dxa"/>
              <w:bottom w:w="80" w:type="dxa"/>
              <w:right w:w="80" w:type="dxa"/>
            </w:tcMar>
          </w:tcPr>
          <w:p w14:paraId="5DE9780E"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Family, Friends, Neighbors</w:t>
            </w:r>
          </w:p>
        </w:tc>
        <w:tc>
          <w:tcPr>
            <w:tcW w:w="3120" w:type="dxa"/>
            <w:shd w:val="clear" w:color="auto" w:fill="DBE5F1"/>
            <w:tcMar>
              <w:top w:w="80" w:type="dxa"/>
              <w:left w:w="80" w:type="dxa"/>
              <w:bottom w:w="80" w:type="dxa"/>
              <w:right w:w="80" w:type="dxa"/>
            </w:tcMar>
          </w:tcPr>
          <w:p w14:paraId="5DE9780F" w14:textId="020C515B"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Separated from loved ones whom you lived with or visited often - perhaps the resident’s partner or caregiver passed away</w:t>
            </w:r>
          </w:p>
        </w:tc>
        <w:tc>
          <w:tcPr>
            <w:tcW w:w="3120" w:type="dxa"/>
            <w:shd w:val="clear" w:color="auto" w:fill="DBE5F1"/>
            <w:tcMar>
              <w:top w:w="80" w:type="dxa"/>
              <w:left w:w="80" w:type="dxa"/>
              <w:bottom w:w="80" w:type="dxa"/>
              <w:right w:w="80" w:type="dxa"/>
            </w:tcMar>
          </w:tcPr>
          <w:p w14:paraId="5DE97810"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sad, lonely, forgotten, isolated, missing loved ones</w:t>
            </w:r>
          </w:p>
        </w:tc>
      </w:tr>
      <w:tr w:rsidR="0012102D" w:rsidRPr="00EC4E7F" w14:paraId="5DE97815" w14:textId="77777777" w:rsidTr="00135DDD">
        <w:trPr>
          <w:trHeight w:val="1305"/>
        </w:trPr>
        <w:tc>
          <w:tcPr>
            <w:tcW w:w="3120" w:type="dxa"/>
            <w:shd w:val="clear" w:color="auto" w:fill="auto"/>
            <w:tcMar>
              <w:top w:w="80" w:type="dxa"/>
              <w:left w:w="80" w:type="dxa"/>
              <w:bottom w:w="80" w:type="dxa"/>
              <w:right w:w="80" w:type="dxa"/>
            </w:tcMar>
          </w:tcPr>
          <w:p w14:paraId="5DE97812"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Freedom</w:t>
            </w:r>
          </w:p>
        </w:tc>
        <w:tc>
          <w:tcPr>
            <w:tcW w:w="3120" w:type="dxa"/>
            <w:shd w:val="clear" w:color="auto" w:fill="auto"/>
            <w:tcMar>
              <w:top w:w="80" w:type="dxa"/>
              <w:left w:w="80" w:type="dxa"/>
              <w:bottom w:w="80" w:type="dxa"/>
              <w:right w:w="80" w:type="dxa"/>
            </w:tcMar>
          </w:tcPr>
          <w:p w14:paraId="5DE97813" w14:textId="5BD29AC5"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Adjusting to new routines</w:t>
            </w:r>
            <w:r w:rsidR="00B67258">
              <w:rPr>
                <w:rStyle w:val="None"/>
                <w:rFonts w:ascii="Helvetica" w:hAnsi="Helvetica" w:cs="Helvetica"/>
                <w:sz w:val="22"/>
                <w:szCs w:val="22"/>
              </w:rPr>
              <w:t xml:space="preserve"> and</w:t>
            </w:r>
            <w:r w:rsidRPr="00EC4E7F">
              <w:rPr>
                <w:rStyle w:val="None"/>
                <w:rFonts w:ascii="Helvetica" w:hAnsi="Helvetica" w:cs="Helvetica"/>
                <w:sz w:val="22"/>
                <w:szCs w:val="22"/>
              </w:rPr>
              <w:t xml:space="preserve"> activities, and </w:t>
            </w:r>
            <w:r w:rsidR="007A7C9E">
              <w:rPr>
                <w:rStyle w:val="None"/>
                <w:rFonts w:ascii="Helvetica" w:hAnsi="Helvetica" w:cs="Helvetica"/>
                <w:sz w:val="22"/>
                <w:szCs w:val="22"/>
              </w:rPr>
              <w:t xml:space="preserve">feeling that you </w:t>
            </w:r>
            <w:r w:rsidR="006E17FD">
              <w:rPr>
                <w:rStyle w:val="None"/>
                <w:rFonts w:ascii="Helvetica" w:hAnsi="Helvetica" w:cs="Helvetica"/>
                <w:sz w:val="22"/>
                <w:szCs w:val="22"/>
              </w:rPr>
              <w:t>must</w:t>
            </w:r>
            <w:r w:rsidR="00323DFD">
              <w:rPr>
                <w:rStyle w:val="None"/>
                <w:rFonts w:ascii="Helvetica" w:hAnsi="Helvetica" w:cs="Helvetica"/>
                <w:sz w:val="22"/>
                <w:szCs w:val="22"/>
              </w:rPr>
              <w:t xml:space="preserve"> </w:t>
            </w:r>
            <w:r w:rsidR="00D00C7C">
              <w:rPr>
                <w:rStyle w:val="None"/>
                <w:rFonts w:ascii="Helvetica" w:hAnsi="Helvetica" w:cs="Helvetica"/>
                <w:sz w:val="22"/>
                <w:szCs w:val="22"/>
              </w:rPr>
              <w:t xml:space="preserve">conform to </w:t>
            </w:r>
            <w:r w:rsidR="008630C8">
              <w:rPr>
                <w:rStyle w:val="None"/>
                <w:rFonts w:ascii="Helvetica" w:hAnsi="Helvetica" w:cs="Helvetica"/>
                <w:sz w:val="22"/>
                <w:szCs w:val="22"/>
              </w:rPr>
              <w:t xml:space="preserve">a new environment with </w:t>
            </w:r>
            <w:r w:rsidRPr="00EC4E7F">
              <w:rPr>
                <w:rStyle w:val="None"/>
                <w:rFonts w:ascii="Helvetica" w:hAnsi="Helvetica" w:cs="Helvetica"/>
                <w:sz w:val="22"/>
                <w:szCs w:val="22"/>
              </w:rPr>
              <w:t>new rules and guidelines</w:t>
            </w:r>
          </w:p>
        </w:tc>
        <w:tc>
          <w:tcPr>
            <w:tcW w:w="3120" w:type="dxa"/>
            <w:shd w:val="clear" w:color="auto" w:fill="auto"/>
            <w:tcMar>
              <w:top w:w="80" w:type="dxa"/>
              <w:left w:w="80" w:type="dxa"/>
              <w:bottom w:w="80" w:type="dxa"/>
              <w:right w:w="80" w:type="dxa"/>
            </w:tcMar>
          </w:tcPr>
          <w:p w14:paraId="5DE97814"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frustrated, angry, hopeless, loss of control over daily life; having no autonomy, feeling like a child again</w:t>
            </w:r>
          </w:p>
        </w:tc>
      </w:tr>
      <w:tr w:rsidR="0012102D" w:rsidRPr="00EC4E7F" w14:paraId="5DE97819" w14:textId="77777777" w:rsidTr="00135DDD">
        <w:trPr>
          <w:trHeight w:val="1710"/>
        </w:trPr>
        <w:tc>
          <w:tcPr>
            <w:tcW w:w="3120" w:type="dxa"/>
            <w:shd w:val="clear" w:color="auto" w:fill="DBE5F1"/>
            <w:tcMar>
              <w:top w:w="80" w:type="dxa"/>
              <w:left w:w="80" w:type="dxa"/>
              <w:bottom w:w="80" w:type="dxa"/>
              <w:right w:w="80" w:type="dxa"/>
            </w:tcMar>
          </w:tcPr>
          <w:p w14:paraId="5DE9781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Privacy</w:t>
            </w:r>
          </w:p>
        </w:tc>
        <w:tc>
          <w:tcPr>
            <w:tcW w:w="3120" w:type="dxa"/>
            <w:shd w:val="clear" w:color="auto" w:fill="DBE5F1"/>
            <w:tcMar>
              <w:top w:w="80" w:type="dxa"/>
              <w:left w:w="80" w:type="dxa"/>
              <w:bottom w:w="80" w:type="dxa"/>
              <w:right w:w="80" w:type="dxa"/>
            </w:tcMar>
          </w:tcPr>
          <w:p w14:paraId="5DE97817" w14:textId="420D5FEC" w:rsidR="0012102D" w:rsidRPr="00EC4E7F" w:rsidRDefault="00FF7651">
            <w:pPr>
              <w:pStyle w:val="ListParagraph"/>
              <w:spacing w:after="0" w:line="240" w:lineRule="auto"/>
              <w:ind w:left="0"/>
              <w:rPr>
                <w:rFonts w:ascii="Helvetica" w:hAnsi="Helvetica" w:cs="Helvetica"/>
                <w:sz w:val="22"/>
                <w:szCs w:val="22"/>
              </w:rPr>
            </w:pPr>
            <w:r>
              <w:rPr>
                <w:rStyle w:val="None"/>
                <w:rFonts w:ascii="Helvetica" w:hAnsi="Helvetica" w:cs="Helvetica"/>
                <w:sz w:val="22"/>
                <w:szCs w:val="22"/>
              </w:rPr>
              <w:t>Possibly s</w:t>
            </w:r>
            <w:r w:rsidR="00A835BF" w:rsidRPr="00EC4E7F">
              <w:rPr>
                <w:rStyle w:val="None"/>
                <w:rFonts w:ascii="Helvetica" w:hAnsi="Helvetica" w:cs="Helvetica"/>
                <w:sz w:val="22"/>
                <w:szCs w:val="22"/>
              </w:rPr>
              <w:t xml:space="preserve">haring a room with a stranger, staff walking in and out, people asking personal questions, </w:t>
            </w:r>
            <w:r w:rsidR="000E0EDD">
              <w:rPr>
                <w:rStyle w:val="None"/>
                <w:rFonts w:ascii="Helvetica" w:hAnsi="Helvetica" w:cs="Helvetica"/>
                <w:sz w:val="22"/>
                <w:szCs w:val="22"/>
              </w:rPr>
              <w:t xml:space="preserve">staff may assist you with </w:t>
            </w:r>
            <w:r w:rsidR="00B52A58">
              <w:rPr>
                <w:rStyle w:val="None"/>
                <w:rFonts w:ascii="Helvetica" w:hAnsi="Helvetica" w:cs="Helvetica"/>
                <w:sz w:val="22"/>
                <w:szCs w:val="22"/>
              </w:rPr>
              <w:t>bathing,</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dressing</w:t>
            </w:r>
            <w:r w:rsidR="00B52A58">
              <w:rPr>
                <w:rStyle w:val="None"/>
                <w:rFonts w:ascii="Helvetica" w:hAnsi="Helvetica" w:cs="Helvetica"/>
                <w:sz w:val="22"/>
                <w:szCs w:val="22"/>
              </w:rPr>
              <w:t>,</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and</w:t>
            </w:r>
            <w:r w:rsidR="00193DFB">
              <w:rPr>
                <w:rStyle w:val="None"/>
                <w:rFonts w:ascii="Helvetica" w:hAnsi="Helvetica" w:cs="Helvetica"/>
                <w:sz w:val="22"/>
                <w:szCs w:val="22"/>
              </w:rPr>
              <w:t>/or</w:t>
            </w:r>
            <w:r w:rsidR="00A835BF" w:rsidRPr="00EC4E7F">
              <w:rPr>
                <w:rStyle w:val="None"/>
                <w:rFonts w:ascii="Helvetica" w:hAnsi="Helvetica" w:cs="Helvetica"/>
                <w:sz w:val="22"/>
                <w:szCs w:val="22"/>
              </w:rPr>
              <w:t xml:space="preserve"> taking you to the bathroom</w:t>
            </w:r>
          </w:p>
        </w:tc>
        <w:tc>
          <w:tcPr>
            <w:tcW w:w="3120" w:type="dxa"/>
            <w:shd w:val="clear" w:color="auto" w:fill="DBE5F1"/>
            <w:tcMar>
              <w:top w:w="80" w:type="dxa"/>
              <w:left w:w="80" w:type="dxa"/>
              <w:bottom w:w="80" w:type="dxa"/>
              <w:right w:w="80" w:type="dxa"/>
            </w:tcMar>
          </w:tcPr>
          <w:p w14:paraId="5DE9781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humiliated, embarrassed, loss of dignity, frustration, anger</w:t>
            </w:r>
          </w:p>
        </w:tc>
      </w:tr>
      <w:tr w:rsidR="0012102D" w:rsidRPr="00EC4E7F" w14:paraId="5DE9781D" w14:textId="77777777" w:rsidTr="00135DDD">
        <w:trPr>
          <w:trHeight w:val="576"/>
        </w:trPr>
        <w:tc>
          <w:tcPr>
            <w:tcW w:w="3120" w:type="dxa"/>
            <w:shd w:val="clear" w:color="auto" w:fill="auto"/>
            <w:tcMar>
              <w:top w:w="80" w:type="dxa"/>
              <w:left w:w="80" w:type="dxa"/>
              <w:bottom w:w="80" w:type="dxa"/>
              <w:right w:w="80" w:type="dxa"/>
            </w:tcMar>
          </w:tcPr>
          <w:p w14:paraId="5DE9781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Personal Property</w:t>
            </w:r>
          </w:p>
        </w:tc>
        <w:tc>
          <w:tcPr>
            <w:tcW w:w="3120" w:type="dxa"/>
            <w:shd w:val="clear" w:color="auto" w:fill="auto"/>
            <w:tcMar>
              <w:top w:w="80" w:type="dxa"/>
              <w:left w:w="80" w:type="dxa"/>
              <w:bottom w:w="80" w:type="dxa"/>
              <w:right w:w="80" w:type="dxa"/>
            </w:tcMar>
          </w:tcPr>
          <w:p w14:paraId="5DE9781B"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Loss of personal belongings with special meaning or memories</w:t>
            </w:r>
          </w:p>
        </w:tc>
        <w:tc>
          <w:tcPr>
            <w:tcW w:w="3120" w:type="dxa"/>
            <w:shd w:val="clear" w:color="auto" w:fill="auto"/>
            <w:tcMar>
              <w:top w:w="80" w:type="dxa"/>
              <w:left w:w="80" w:type="dxa"/>
              <w:bottom w:w="80" w:type="dxa"/>
              <w:right w:w="80" w:type="dxa"/>
            </w:tcMar>
          </w:tcPr>
          <w:p w14:paraId="5DE9781C"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disconnected </w:t>
            </w:r>
          </w:p>
        </w:tc>
      </w:tr>
    </w:tbl>
    <w:p w14:paraId="123A87D6" w14:textId="77777777" w:rsidR="00AD0786" w:rsidRDefault="00AD0786" w:rsidP="0035134D">
      <w:pPr>
        <w:spacing w:after="160" w:line="276" w:lineRule="auto"/>
        <w:rPr>
          <w:rFonts w:ascii="Helvetica" w:eastAsia="Calibri" w:hAnsi="Helvetica" w:cs="Helvetica"/>
          <w:b/>
          <w:bCs/>
          <w:u w:color="0070C0"/>
          <w14:textOutline w14:w="0" w14:cap="flat" w14:cmpd="sng" w14:algn="ctr">
            <w14:noFill/>
            <w14:prstDash w14:val="solid"/>
            <w14:bevel/>
          </w14:textOutline>
        </w:rPr>
      </w:pPr>
      <w:bookmarkStart w:id="71" w:name="_Hlk79674263"/>
    </w:p>
    <w:p w14:paraId="520000F6" w14:textId="3B4CF407" w:rsidR="0035134D" w:rsidRPr="00EC4E7F" w:rsidRDefault="0035134D" w:rsidP="0035134D">
      <w:pPr>
        <w:spacing w:after="160" w:line="276" w:lineRule="auto"/>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 xml:space="preserve">Loss of health: </w:t>
      </w:r>
      <w:r w:rsidRPr="00EC4E7F">
        <w:rPr>
          <w:rFonts w:ascii="Helvetica" w:eastAsia="Calibri" w:hAnsi="Helvetica" w:cs="Helvetica"/>
          <w:u w:color="0070C0"/>
          <w14:textOutline w14:w="0" w14:cap="flat" w14:cmpd="sng" w14:algn="ctr">
            <w14:noFill/>
            <w14:prstDash w14:val="solid"/>
            <w14:bevel/>
          </w14:textOutline>
        </w:rPr>
        <w:t>Loss of health is often the reason someone enters a long-term care facility.  With loss of health, one may struggle with coming to terms with managing a new or worsening illness and/or disability.  Loss of health can cause feelings of anxiety, fear, frustration, anger, or despair.</w:t>
      </w:r>
    </w:p>
    <w:p w14:paraId="6531CAB0" w14:textId="672792B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58752" behindDoc="1" locked="0" layoutInCell="1" allowOverlap="1" wp14:anchorId="4A2C8690" wp14:editId="1DD68E68">
            <wp:simplePos x="0" y="0"/>
            <wp:positionH relativeFrom="column">
              <wp:posOffset>47625</wp:posOffset>
            </wp:positionH>
            <wp:positionV relativeFrom="paragraph">
              <wp:posOffset>11430</wp:posOffset>
            </wp:positionV>
            <wp:extent cx="361950" cy="361950"/>
            <wp:effectExtent l="0" t="0" r="0" b="0"/>
            <wp:wrapTight wrapText="bothSides">
              <wp:wrapPolygon edited="0">
                <wp:start x="1137" y="0"/>
                <wp:lineTo x="1137" y="20463"/>
                <wp:lineTo x="19326" y="20463"/>
                <wp:lineTo x="19326" y="0"/>
                <wp:lineTo x="1137" y="0"/>
              </wp:wrapPolygon>
            </wp:wrapTight>
            <wp:docPr id="472" name="Graphic 47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had trouble with her balance while living alone in her apartment.  She had a few falls, but the last fall resulted in a broken hip.  She is now receiving physical therapy in a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She is afraid of being alone and falling again, but at the same time, she is angry at her limited mobility.  She has always been very independent and can’t bear to think about not living life as she did prior to breaking her hip. </w:t>
      </w:r>
    </w:p>
    <w:p w14:paraId="42399C4D" w14:textId="2FB14C0C"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home:</w:t>
      </w:r>
      <w:r w:rsidRPr="00EC4E7F">
        <w:rPr>
          <w:rFonts w:ascii="Helvetica" w:eastAsia="Calibri" w:hAnsi="Helvetica" w:cs="Helvetica"/>
          <w:u w:color="0070C0"/>
          <w14:textOutline w14:w="0" w14:cap="flat" w14:cmpd="sng" w14:algn="ctr">
            <w14:noFill/>
            <w14:prstDash w14:val="solid"/>
            <w14:bevel/>
          </w14:textOutline>
        </w:rPr>
        <w:t xml:space="preserve"> Every person in </w:t>
      </w:r>
      <w:r w:rsidR="00AE5DE4">
        <w:rPr>
          <w:rFonts w:ascii="Helvetica" w:eastAsia="Calibri" w:hAnsi="Helvetica" w:cs="Helvetica"/>
          <w:u w:color="0070C0"/>
          <w14:textOutline w14:w="0" w14:cap="flat" w14:cmpd="sng" w14:algn="ctr">
            <w14:noFill/>
            <w14:prstDash w14:val="solid"/>
            <w14:bevel/>
          </w14:textOutline>
        </w:rPr>
        <w:t xml:space="preserve">a </w:t>
      </w:r>
      <w:r w:rsidRPr="00EC4E7F">
        <w:rPr>
          <w:rFonts w:ascii="Helvetica" w:eastAsia="Calibri" w:hAnsi="Helvetica" w:cs="Helvetica"/>
          <w:u w:color="0070C0"/>
          <w14:textOutline w14:w="0" w14:cap="flat" w14:cmpd="sng" w14:algn="ctr">
            <w14:noFill/>
            <w14:prstDash w14:val="solid"/>
            <w14:bevel/>
          </w14:textOutline>
        </w:rPr>
        <w:t xml:space="preserve">long-term care </w:t>
      </w:r>
      <w:r w:rsidR="00AE5DE4">
        <w:rPr>
          <w:rFonts w:ascii="Helvetica" w:eastAsia="Calibri" w:hAnsi="Helvetica" w:cs="Helvetica"/>
          <w:u w:color="0070C0"/>
          <w14:textOutline w14:w="0" w14:cap="flat" w14:cmpd="sng" w14:algn="ctr">
            <w14:noFill/>
            <w14:prstDash w14:val="solid"/>
            <w14:bevel/>
          </w14:textOutline>
        </w:rPr>
        <w:t xml:space="preserve">facility </w:t>
      </w:r>
      <w:r w:rsidRPr="00EC4E7F">
        <w:rPr>
          <w:rFonts w:ascii="Helvetica" w:eastAsia="Calibri" w:hAnsi="Helvetica" w:cs="Helvetica"/>
          <w:u w:color="0070C0"/>
          <w14:textOutline w14:w="0" w14:cap="flat" w14:cmpd="sng" w14:algn="ctr">
            <w14:noFill/>
            <w14:prstDash w14:val="solid"/>
            <w14:bevel/>
          </w14:textOutline>
        </w:rPr>
        <w:t>has l</w:t>
      </w:r>
      <w:r w:rsidR="00FC096C" w:rsidRPr="00EC4E7F">
        <w:rPr>
          <w:rFonts w:ascii="Helvetica" w:eastAsia="Calibri" w:hAnsi="Helvetica" w:cs="Helvetica"/>
          <w:u w:color="0070C0"/>
          <w14:textOutline w14:w="0" w14:cap="flat" w14:cmpd="sng" w14:algn="ctr">
            <w14:noFill/>
            <w14:prstDash w14:val="solid"/>
            <w14:bevel/>
          </w14:textOutline>
        </w:rPr>
        <w:t>ef</w:t>
      </w:r>
      <w:r w:rsidRPr="00EC4E7F">
        <w:rPr>
          <w:rFonts w:ascii="Helvetica" w:eastAsia="Calibri" w:hAnsi="Helvetica" w:cs="Helvetica"/>
          <w:u w:color="0070C0"/>
          <w14:textOutline w14:w="0" w14:cap="flat" w14:cmpd="sng" w14:algn="ctr">
            <w14:noFill/>
            <w14:prstDash w14:val="solid"/>
            <w14:bevel/>
          </w14:textOutline>
        </w:rPr>
        <w:t xml:space="preserve">t their previous home and now </w:t>
      </w:r>
      <w:r w:rsidR="002114DB">
        <w:rPr>
          <w:rFonts w:ascii="Helvetica" w:eastAsia="Calibri" w:hAnsi="Helvetica" w:cs="Helvetica"/>
          <w:u w:color="0070C0"/>
          <w14:textOutline w14:w="0" w14:cap="flat" w14:cmpd="sng" w14:algn="ctr">
            <w14:noFill/>
            <w14:prstDash w14:val="solid"/>
            <w14:bevel/>
          </w14:textOutline>
        </w:rPr>
        <w:t xml:space="preserve">may be </w:t>
      </w:r>
      <w:r w:rsidRPr="00EC4E7F">
        <w:rPr>
          <w:rFonts w:ascii="Helvetica" w:eastAsia="Calibri" w:hAnsi="Helvetica" w:cs="Helvetica"/>
          <w:u w:color="0070C0"/>
          <w14:textOutline w14:w="0" w14:cap="flat" w14:cmpd="sng" w14:algn="ctr">
            <w14:noFill/>
            <w14:prstDash w14:val="solid"/>
            <w14:bevel/>
          </w14:textOutline>
        </w:rPr>
        <w:t>living in an unknown and unfamiliar setting.  Residents can feel a sense of uneasiness, anxiousness</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 xml:space="preserve">and even </w:t>
      </w:r>
      <w:r w:rsidRPr="00855D43">
        <w:rPr>
          <w:rFonts w:ascii="Helvetica" w:eastAsia="Calibri" w:hAnsi="Helvetica" w:cs="Helvetica"/>
          <w:u w:color="0070C0"/>
          <w14:textOutline w14:w="0" w14:cap="flat" w14:cmpd="sng" w14:algn="ctr">
            <w14:noFill/>
            <w14:prstDash w14:val="solid"/>
            <w14:bevel/>
          </w14:textOutline>
        </w:rPr>
        <w:t xml:space="preserve">confusion </w:t>
      </w:r>
      <w:r w:rsidR="00F14CE7" w:rsidRPr="00855D43">
        <w:rPr>
          <w:rFonts w:ascii="Helvetica" w:eastAsia="Calibri" w:hAnsi="Helvetica" w:cs="Helvetica"/>
          <w:u w:color="0070C0"/>
          <w14:textOutline w14:w="0" w14:cap="flat" w14:cmpd="sng" w14:algn="ctr">
            <w14:noFill/>
            <w14:prstDash w14:val="solid"/>
            <w14:bevel/>
          </w14:textOutline>
        </w:rPr>
        <w:t>about their surroundings</w:t>
      </w:r>
      <w:r w:rsidR="00AC70CC" w:rsidRPr="00855D43">
        <w:rPr>
          <w:rFonts w:ascii="Helvetica" w:eastAsia="Calibri" w:hAnsi="Helvetica" w:cs="Helvetica"/>
          <w:u w:color="0070C0"/>
          <w14:textOutline w14:w="0" w14:cap="flat" w14:cmpd="sng" w14:algn="ctr">
            <w14:noFill/>
            <w14:prstDash w14:val="solid"/>
            <w14:bevel/>
          </w14:textOutline>
        </w:rPr>
        <w:t>.</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M</w:t>
      </w:r>
      <w:r w:rsidRPr="00855D43">
        <w:rPr>
          <w:rFonts w:ascii="Helvetica" w:eastAsia="Calibri" w:hAnsi="Helvetica" w:cs="Helvetica"/>
          <w:u w:color="0070C0"/>
          <w14:textOutline w14:w="0" w14:cap="flat" w14:cmpd="sng" w14:algn="ctr">
            <w14:noFill/>
            <w14:prstDash w14:val="solid"/>
            <w14:bevel/>
          </w14:textOutline>
        </w:rPr>
        <w:t xml:space="preserve">any </w:t>
      </w:r>
      <w:r w:rsidR="00AC70CC" w:rsidRPr="00855D43">
        <w:rPr>
          <w:rFonts w:ascii="Helvetica" w:eastAsia="Calibri" w:hAnsi="Helvetica" w:cs="Helvetica"/>
          <w:u w:color="0070C0"/>
          <w14:textOutline w14:w="0" w14:cap="flat" w14:cmpd="sng" w14:algn="ctr">
            <w14:noFill/>
            <w14:prstDash w14:val="solid"/>
            <w14:bevel/>
          </w14:textOutline>
        </w:rPr>
        <w:t xml:space="preserve">may </w:t>
      </w:r>
      <w:r w:rsidRPr="00855D43">
        <w:rPr>
          <w:rFonts w:ascii="Helvetica" w:eastAsia="Calibri" w:hAnsi="Helvetica" w:cs="Helvetica"/>
          <w:u w:color="0070C0"/>
          <w14:textOutline w14:w="0" w14:cap="flat" w14:cmpd="sng" w14:algn="ctr">
            <w14:noFill/>
            <w14:prstDash w14:val="solid"/>
            <w14:bevel/>
          </w14:textOutline>
        </w:rPr>
        <w:t>feel uncomfortable in their new home.</w:t>
      </w:r>
    </w:p>
    <w:p w14:paraId="372E120F" w14:textId="33432907"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0800" behindDoc="1" locked="0" layoutInCell="1" allowOverlap="1" wp14:anchorId="275626A7" wp14:editId="4B21EE3E">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473" name="Graphic 47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hard time relaxing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with all the commotion going on in the halls. She doesn’t sleep well because her bed is not as comfortable as her bed at home.</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When she does fall asleep, she wakes up confused. Jane is at risk of losing her senior housing if she stays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much longer and she has a great deal of anxiety about it.</w:t>
      </w:r>
    </w:p>
    <w:p w14:paraId="7D77AC5A" w14:textId="65279DD9"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family, friends, and neighbors:</w:t>
      </w:r>
      <w:r w:rsidR="00B93782">
        <w:rPr>
          <w:rFonts w:ascii="Helvetica" w:eastAsia="Calibri" w:hAnsi="Helvetica" w:cs="Helvetica"/>
          <w:b/>
          <w:bCs/>
          <w:u w:color="0070C0"/>
          <w14:textOutline w14:w="0" w14:cap="flat" w14:cmpd="sng" w14:algn="ctr">
            <w14:noFill/>
            <w14:prstDash w14:val="solid"/>
            <w14:bevel/>
          </w14:textOutline>
        </w:rPr>
        <w:t xml:space="preserve"> </w:t>
      </w:r>
      <w:r w:rsidRPr="00EC4E7F">
        <w:rPr>
          <w:rFonts w:ascii="Helvetica" w:eastAsia="Calibri" w:hAnsi="Helvetica" w:cs="Helvetica"/>
          <w:u w:color="0070C0"/>
          <w14:textOutline w14:w="0" w14:cap="flat" w14:cmpd="sng" w14:algn="ctr">
            <w14:noFill/>
            <w14:prstDash w14:val="solid"/>
            <w14:bevel/>
          </w14:textOutline>
        </w:rPr>
        <w:t>Most people in long-term care are newly separated from their loved ones. Not just those who lived in the same home, but friends and neighbors as well.  Some residents enter a long-term care facility because the person taking care of them passes away.  When people lose someone they love, whether through death or separation, it can be devastating and may bring about feelings of sadness, loneliness, isolation, and missing loved ones.</w:t>
      </w:r>
    </w:p>
    <w:p w14:paraId="731BEFE7" w14:textId="0FCF54F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3872" behindDoc="1" locked="0" layoutInCell="1" allowOverlap="1" wp14:anchorId="6D8F8600" wp14:editId="6FBD9EC8">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474" name="Graphic 47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in her apartment, she played cards with four friends from her floor every Tuesday night. Most were single, without a lot of family around, so the five of them became each other’s family.</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Jane’s friends rely on public transportation and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isn’t in a convenient area for them to visit.  She misses them terribly.</w:t>
      </w:r>
    </w:p>
    <w:p w14:paraId="11CF70D3" w14:textId="00312676"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freedom:</w:t>
      </w:r>
      <w:r w:rsidRPr="00EC4E7F">
        <w:rPr>
          <w:rFonts w:ascii="Helvetica" w:eastAsia="Calibri" w:hAnsi="Helvetica" w:cs="Helvetica"/>
          <w:u w:color="0070C0"/>
          <w14:textOutline w14:w="0" w14:cap="flat" w14:cmpd="sng" w14:algn="ctr">
            <w14:noFill/>
            <w14:prstDash w14:val="solid"/>
            <w14:bevel/>
          </w14:textOutline>
        </w:rPr>
        <w:t xml:space="preserve">  Individuals go from making all decisions about their daily life to adjusting to new routines, scheduled</w:t>
      </w:r>
      <w:r w:rsidR="00B82385" w:rsidRPr="00EC4E7F">
        <w:rPr>
          <w:rFonts w:ascii="Helvetica" w:eastAsia="Calibri" w:hAnsi="Helvetica" w:cs="Helvetica"/>
          <w:u w:color="0070C0"/>
          <w14:textOutline w14:w="0" w14:cap="flat" w14:cmpd="sng" w14:algn="ctr">
            <w14:noFill/>
            <w14:prstDash w14:val="solid"/>
            <w14:bevel/>
          </w14:textOutline>
        </w:rPr>
        <w:t xml:space="preserve"> and non-scheduled</w:t>
      </w:r>
      <w:r w:rsidRPr="00EC4E7F">
        <w:rPr>
          <w:rFonts w:ascii="Helvetica" w:eastAsia="Calibri" w:hAnsi="Helvetica" w:cs="Helvetica"/>
          <w:u w:color="0070C0"/>
          <w14:textOutline w14:w="0" w14:cap="flat" w14:cmpd="sng" w14:algn="ctr">
            <w14:noFill/>
            <w14:prstDash w14:val="solid"/>
            <w14:bevel/>
          </w14:textOutline>
        </w:rPr>
        <w:t xml:space="preserve"> activities, and the confines of living in a facility </w:t>
      </w:r>
      <w:r w:rsidR="00B82385" w:rsidRPr="00EC4E7F">
        <w:rPr>
          <w:rFonts w:ascii="Helvetica" w:eastAsia="Calibri" w:hAnsi="Helvetica" w:cs="Helvetica"/>
          <w:u w:color="0070C0"/>
          <w14:textOutline w14:w="0" w14:cap="flat" w14:cmpd="sng" w14:algn="ctr">
            <w14:noFill/>
            <w14:prstDash w14:val="solid"/>
            <w14:bevel/>
          </w14:textOutline>
        </w:rPr>
        <w:t xml:space="preserve">with new </w:t>
      </w:r>
      <w:r w:rsidRPr="00EC4E7F">
        <w:rPr>
          <w:rFonts w:ascii="Helvetica" w:eastAsia="Calibri" w:hAnsi="Helvetica" w:cs="Helvetica"/>
          <w:u w:color="0070C0"/>
          <w14:textOutline w14:w="0" w14:cap="flat" w14:cmpd="sng" w14:algn="ctr">
            <w14:noFill/>
            <w14:prstDash w14:val="solid"/>
            <w14:bevel/>
          </w14:textOutline>
        </w:rPr>
        <w:t xml:space="preserve">rules and guidelines.  </w:t>
      </w:r>
      <w:r w:rsidR="00FC096C" w:rsidRPr="00EC4E7F">
        <w:rPr>
          <w:rFonts w:ascii="Helvetica" w:eastAsia="Calibri" w:hAnsi="Helvetica" w:cs="Helvetica"/>
          <w:u w:color="0070C0"/>
          <w14:textOutline w14:w="0" w14:cap="flat" w14:cmpd="sng" w14:algn="ctr">
            <w14:noFill/>
            <w14:prstDash w14:val="solid"/>
            <w14:bevel/>
          </w14:textOutline>
        </w:rPr>
        <w:t>No longer living on one’s own</w:t>
      </w:r>
      <w:r w:rsidRPr="00EC4E7F">
        <w:rPr>
          <w:rFonts w:ascii="Helvetica" w:eastAsia="Calibri" w:hAnsi="Helvetica" w:cs="Helvetica"/>
          <w:u w:color="0070C0"/>
          <w14:textOutline w14:w="0" w14:cap="flat" w14:cmpd="sng" w14:algn="ctr">
            <w14:noFill/>
            <w14:prstDash w14:val="solid"/>
            <w14:bevel/>
          </w14:textOutline>
        </w:rPr>
        <w:t xml:space="preserve"> can lead </w:t>
      </w:r>
      <w:r w:rsidR="00FC096C" w:rsidRPr="00EC4E7F">
        <w:rPr>
          <w:rFonts w:ascii="Helvetica" w:eastAsia="Calibri" w:hAnsi="Helvetica" w:cs="Helvetica"/>
          <w:u w:color="0070C0"/>
          <w14:textOutline w14:w="0" w14:cap="flat" w14:cmpd="sng" w14:algn="ctr">
            <w14:noFill/>
            <w14:prstDash w14:val="solid"/>
            <w14:bevel/>
          </w14:textOutline>
        </w:rPr>
        <w:t>individuals</w:t>
      </w:r>
      <w:r w:rsidRPr="00EC4E7F">
        <w:rPr>
          <w:rFonts w:ascii="Helvetica" w:eastAsia="Calibri" w:hAnsi="Helvetica" w:cs="Helvetica"/>
          <w:u w:color="0070C0"/>
          <w14:textOutline w14:w="0" w14:cap="flat" w14:cmpd="sng" w14:algn="ctr">
            <w14:noFill/>
            <w14:prstDash w14:val="solid"/>
            <w14:bevel/>
          </w14:textOutline>
        </w:rPr>
        <w:t xml:space="preserve"> to feeling frustrated, angry, hopeless, </w:t>
      </w:r>
      <w:r w:rsidR="00C362FC">
        <w:rPr>
          <w:rFonts w:ascii="Helvetica" w:eastAsia="Calibri" w:hAnsi="Helvetica" w:cs="Helvetica"/>
          <w:u w:color="0070C0"/>
          <w14:textOutline w14:w="0" w14:cap="flat" w14:cmpd="sng" w14:algn="ctr">
            <w14:noFill/>
            <w14:prstDash w14:val="solid"/>
            <w14:bevel/>
          </w14:textOutline>
        </w:rPr>
        <w:t>and/</w:t>
      </w:r>
      <w:r w:rsidR="009104DA">
        <w:rPr>
          <w:rFonts w:ascii="Helvetica" w:eastAsia="Calibri" w:hAnsi="Helvetica" w:cs="Helvetica"/>
          <w:u w:color="0070C0"/>
          <w14:textOutline w14:w="0" w14:cap="flat" w14:cmpd="sng" w14:algn="ctr">
            <w14:noFill/>
            <w14:prstDash w14:val="solid"/>
            <w14:bevel/>
          </w14:textOutline>
        </w:rPr>
        <w:t xml:space="preserve">or </w:t>
      </w:r>
      <w:r w:rsidRPr="00EC4E7F">
        <w:rPr>
          <w:rFonts w:ascii="Helvetica" w:eastAsia="Calibri" w:hAnsi="Helvetica" w:cs="Helvetica"/>
          <w:u w:color="0070C0"/>
          <w14:textOutline w14:w="0" w14:cap="flat" w14:cmpd="sng" w14:algn="ctr">
            <w14:noFill/>
            <w14:prstDash w14:val="solid"/>
            <w14:bevel/>
          </w14:textOutline>
        </w:rPr>
        <w:t>a loss of control over their daily life. Having no autonomy and being told what to do can make one feel like a child again.</w:t>
      </w:r>
    </w:p>
    <w:p w14:paraId="5E280486" w14:textId="2CDE1992"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4896" behindDoc="1" locked="0" layoutInCell="1" allowOverlap="1" wp14:anchorId="4FEDAF59" wp14:editId="58814BD3">
            <wp:simplePos x="0" y="0"/>
            <wp:positionH relativeFrom="margin">
              <wp:align>left</wp:align>
            </wp:positionH>
            <wp:positionV relativeFrom="paragraph">
              <wp:posOffset>18415</wp:posOffset>
            </wp:positionV>
            <wp:extent cx="361950" cy="361950"/>
            <wp:effectExtent l="0" t="0" r="0" b="0"/>
            <wp:wrapTight wrapText="bothSides">
              <wp:wrapPolygon edited="0">
                <wp:start x="1137" y="0"/>
                <wp:lineTo x="1137" y="20463"/>
                <wp:lineTo x="19326" y="20463"/>
                <wp:lineTo x="19326" y="0"/>
                <wp:lineTo x="1137" y="0"/>
              </wp:wrapPolygon>
            </wp:wrapTight>
            <wp:docPr id="475" name="Graphic 47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feels very frustrated and angry with her new set daily schedule.  She used to sleep in and slowly get out of bed, make her coffee, and have toast with jam. Sometimes she would invite her friends over mid-morning for coffee and cookies. In the evening she liked to eat dinner and watch her shows.  At 9:00 p.m. every night, Jane would take a bath, then make herself a bowl of ice cream and eat it in bed while watching the news. Now, staff get her up early to go to physical therapy</w:t>
      </w:r>
      <w:r w:rsidR="00C85571">
        <w:rPr>
          <w:rFonts w:ascii="Helvetica" w:eastAsia="Calibri" w:hAnsi="Helvetica" w:cs="Helvetica"/>
          <w:i/>
          <w:iCs/>
          <w:color w:val="000000" w:themeColor="text1"/>
          <w:u w:color="0070C0"/>
          <w14:textOutline w14:w="0" w14:cap="flat" w14:cmpd="sng" w14:algn="ctr">
            <w14:noFill/>
            <w14:prstDash w14:val="solid"/>
            <w14:bevel/>
          </w14:textOutline>
        </w:rPr>
        <w:t>,</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then take her to breakfast where she is served too much food.  She feels guilty if she doesn’t eat it, but she just wants some toast and coffee and quiet time in her room. Jane only gets showers twice a week at 11:00 a.m. Her roommate’s TV is too loud for Jane to watch her evening shows and since her roommate was there first, Jane is uncomfortable asking her to turn her TV down. Jane feels as though her life is now all on the facility’s schedule and feels a complete loss of control over her own life.</w:t>
      </w:r>
    </w:p>
    <w:p w14:paraId="40427986"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privacy:</w:t>
      </w:r>
      <w:r w:rsidRPr="00EC4E7F">
        <w:rPr>
          <w:rFonts w:ascii="Helvetica" w:eastAsia="Calibri" w:hAnsi="Helvetica" w:cs="Helvetica"/>
          <w:u w:color="0070C0"/>
          <w14:textOutline w14:w="0" w14:cap="flat" w14:cmpd="sng" w14:algn="ctr">
            <w14:noFill/>
            <w14:prstDash w14:val="solid"/>
            <w14:bevel/>
          </w14:textOutline>
        </w:rPr>
        <w:t xml:space="preserve"> Most residents share a room with a stranger. All residents deal with staff walking in and out and asking very personal questions.  In addition, some residents have strangers washing and dressing them and taking them to the bathroom.  These are very intimate acts and can lead to feeling humiliated, embarrassed, frustrated, angry, and even feeling a loss of dignity.</w:t>
      </w:r>
    </w:p>
    <w:p w14:paraId="513CD249" w14:textId="12753D8B"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5920" behindDoc="1" locked="0" layoutInCell="1" allowOverlap="1" wp14:anchorId="23A21F7F" wp14:editId="7346D084">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31" name="Graphic 3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alone, she was used to taking care of herself.  She likes her roommate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and enjoys their conversations, but she feels so humiliated and embarrassed when staff assist her in the shower and in the bathroom, especially when the male aides help her. It makes her feel sick to her stomach every time she needs assistance in the bathroom or shower.</w:t>
      </w:r>
    </w:p>
    <w:p w14:paraId="255C14BC"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property:</w:t>
      </w:r>
      <w:r w:rsidRPr="00EC4E7F">
        <w:rPr>
          <w:rFonts w:ascii="Helvetica" w:eastAsia="Calibri" w:hAnsi="Helvetica" w:cs="Helvetica"/>
          <w:u w:color="0070C0"/>
          <w14:textOutline w14:w="0" w14:cap="flat" w14:cmpd="sng" w14:algn="ctr">
            <w14:noFill/>
            <w14:prstDash w14:val="solid"/>
            <w14:bevel/>
          </w14:textOutline>
        </w:rPr>
        <w:t xml:space="preserve"> Residents can only bring a few personal items when they move in.   Often, personal items or possessions make people feel a sense of belonging or may remind them of special memories.  Without those items some people feel disconnected from their former life.</w:t>
      </w:r>
    </w:p>
    <w:p w14:paraId="58943E72" w14:textId="1B5D935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7968" behindDoc="1" locked="0" layoutInCell="1" allowOverlap="1" wp14:anchorId="77BD1D27" wp14:editId="7EBA433F">
            <wp:simplePos x="0" y="0"/>
            <wp:positionH relativeFrom="margin">
              <wp:align>left</wp:align>
            </wp:positionH>
            <wp:positionV relativeFrom="paragraph">
              <wp:posOffset>13970</wp:posOffset>
            </wp:positionV>
            <wp:extent cx="361950" cy="361950"/>
            <wp:effectExtent l="0" t="0" r="0" b="0"/>
            <wp:wrapTight wrapText="bothSides">
              <wp:wrapPolygon edited="0">
                <wp:start x="1137" y="0"/>
                <wp:lineTo x="1137" y="20463"/>
                <wp:lineTo x="19326" y="20463"/>
                <wp:lineTo x="19326" y="0"/>
                <wp:lineTo x="1137" y="0"/>
              </wp:wrapPolygon>
            </wp:wrapTight>
            <wp:docPr id="476" name="Graphic 47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special clock that was handed down to her from her grandparents. The clock chimes every hour, and the sound always reminds her of her childhood. She misses her clock and the memories it brought to her.</w:t>
      </w:r>
    </w:p>
    <w:p w14:paraId="4FB54F26" w14:textId="241741A8" w:rsidR="00603E37" w:rsidRPr="00564074" w:rsidRDefault="00603E37" w:rsidP="00564074">
      <w:pPr>
        <w:pStyle w:val="Body"/>
        <w:spacing w:line="259" w:lineRule="auto"/>
        <w:jc w:val="both"/>
        <w:rPr>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57150" distB="57150" distL="57150" distR="57150" simplePos="0" relativeHeight="251671040" behindDoc="0" locked="0" layoutInCell="1" allowOverlap="1" wp14:anchorId="13F94B16" wp14:editId="2378195B">
                <wp:simplePos x="0" y="0"/>
                <wp:positionH relativeFrom="margin">
                  <wp:align>left</wp:align>
                </wp:positionH>
                <wp:positionV relativeFrom="paragraph">
                  <wp:posOffset>9525</wp:posOffset>
                </wp:positionV>
                <wp:extent cx="1943735" cy="1428750"/>
                <wp:effectExtent l="0" t="0" r="0" b="0"/>
                <wp:wrapThrough wrapText="bothSides" distL="57150" distR="57150">
                  <wp:wrapPolygon edited="1">
                    <wp:start x="0" y="0"/>
                    <wp:lineTo x="21600" y="0"/>
                    <wp:lineTo x="21600" y="21600"/>
                    <wp:lineTo x="0" y="21600"/>
                    <wp:lineTo x="0" y="0"/>
                  </wp:wrapPolygon>
                </wp:wrapThrough>
                <wp:docPr id="21" name="officeArt object" descr="Speech Bubble: Rectangle with Corners Rounded 466"/>
                <wp:cNvGraphicFramePr/>
                <a:graphic xmlns:a="http://schemas.openxmlformats.org/drawingml/2006/main">
                  <a:graphicData uri="http://schemas.microsoft.com/office/word/2010/wordprocessingGroup">
                    <wpg:wgp>
                      <wpg:cNvGrpSpPr/>
                      <wpg:grpSpPr>
                        <a:xfrm>
                          <a:off x="0" y="0"/>
                          <a:ext cx="1943735" cy="1428750"/>
                          <a:chOff x="0" y="0"/>
                          <a:chExt cx="1944034" cy="1428778"/>
                        </a:xfrm>
                      </wpg:grpSpPr>
                      <wps:wsp>
                        <wps:cNvPr id="23" name="Shape 1073741842"/>
                        <wps:cNvSpPr/>
                        <wps:spPr>
                          <a:xfrm rot="21258783">
                            <a:off x="57617" y="87525"/>
                            <a:ext cx="1828801" cy="125372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82" y="0"/>
                                  <a:pt x="2194" y="0"/>
                                </a:cubicBezTo>
                                <a:lnTo>
                                  <a:pt x="3600" y="0"/>
                                </a:lnTo>
                                <a:lnTo>
                                  <a:pt x="19406" y="0"/>
                                </a:lnTo>
                                <a:cubicBezTo>
                                  <a:pt x="20618" y="0"/>
                                  <a:pt x="21600" y="1433"/>
                                  <a:pt x="21600" y="3200"/>
                                </a:cubicBezTo>
                                <a:lnTo>
                                  <a:pt x="21600" y="16000"/>
                                </a:lnTo>
                                <a:cubicBezTo>
                                  <a:pt x="21600" y="17767"/>
                                  <a:pt x="20618" y="19200"/>
                                  <a:pt x="19406" y="19200"/>
                                </a:cubicBezTo>
                                <a:lnTo>
                                  <a:pt x="9000" y="19200"/>
                                </a:lnTo>
                                <a:lnTo>
                                  <a:pt x="6300" y="21600"/>
                                </a:lnTo>
                                <a:lnTo>
                                  <a:pt x="3600" y="19200"/>
                                </a:lnTo>
                                <a:lnTo>
                                  <a:pt x="2194" y="19200"/>
                                </a:lnTo>
                                <a:cubicBezTo>
                                  <a:pt x="982" y="19200"/>
                                  <a:pt x="0" y="17767"/>
                                  <a:pt x="0" y="16000"/>
                                </a:cubicBezTo>
                                <a:lnTo>
                                  <a:pt x="0" y="16000"/>
                                </a:lnTo>
                                <a:lnTo>
                                  <a:pt x="0" y="11200"/>
                                </a:lnTo>
                                <a:close/>
                              </a:path>
                            </a:pathLst>
                          </a:custGeom>
                          <a:solidFill>
                            <a:srgbClr val="DCE6F2"/>
                          </a:solidFill>
                          <a:ln w="12700" cap="flat">
                            <a:solidFill>
                              <a:srgbClr val="3A5E8A"/>
                            </a:solidFill>
                            <a:prstDash val="solid"/>
                            <a:miter lim="800000"/>
                          </a:ln>
                          <a:effectLst/>
                        </wps:spPr>
                        <wps:bodyPr/>
                      </wps:wsp>
                      <wps:wsp>
                        <wps:cNvPr id="24" name="Shape 1073741843"/>
                        <wps:cNvSpPr txBox="1"/>
                        <wps:spPr>
                          <a:xfrm rot="21258783">
                            <a:off x="105117" y="142270"/>
                            <a:ext cx="1719997" cy="1005622"/>
                          </a:xfrm>
                          <a:prstGeom prst="rect">
                            <a:avLst/>
                          </a:prstGeom>
                          <a:noFill/>
                          <a:ln w="12700" cap="flat">
                            <a:noFill/>
                            <a:miter lim="400000"/>
                          </a:ln>
                          <a:effectLst/>
                        </wps:spPr>
                        <wps:txbx>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wps:txbx>
                        <wps:bodyPr wrap="square" lIns="45719" tIns="45719" rIns="45719" bIns="45719" numCol="1" anchor="ctr">
                          <a:noAutofit/>
                        </wps:bodyPr>
                      </wps:wsp>
                    </wpg:wgp>
                  </a:graphicData>
                </a:graphic>
              </wp:anchor>
            </w:drawing>
          </mc:Choice>
          <mc:Fallback>
            <w:pict>
              <v:group w14:anchorId="13F94B16" id="_x0000_s1041" alt="Speech Bubble: Rectangle with Corners Rounded 466" style="position:absolute;left:0;text-align:left;margin-left:0;margin-top:.75pt;width:153.05pt;height:112.5pt;z-index:251671040;mso-wrap-distance-left:4.5pt;mso-wrap-distance-top:4.5pt;mso-wrap-distance-right:4.5pt;mso-wrap-distance-bottom:4.5pt;mso-position-horizontal:left;mso-position-horizontal-relative:margin" coordsize="19440,1428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">
                <v:shape id="Shape 1073741842" o:spid="_x0000_s1042" style="position:absolute;left:576;top:875;width:18288;height:12537;rotation:-37270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" path="m,3200c,1433,982,,2194,l3600,,19406,v1212,,2194,1433,2194,3200l21600,16000v,1767,-982,3200,-2194,3200l9000,19200,6300,21600,3600,19200r-1406,c982,19200,,17767,,16000r,l,11200,,3200xe" fillcolor="#dce6f2" strokecolor="#3a5e8a" strokeweight="1pt">
                  <v:stroke joinstyle="miter"/>
                  <v:path arrowok="t" o:extrusionok="f" o:connecttype="custom" o:connectlocs="914401,626865;914401,626865;914401,626865;914401,626865" o:connectangles="0,90,180,270"/>
                </v:shape>
                <v:shape id="Shape 1073741843" o:spid="_x0000_s1043" type="#_x0000_t202" style="position:absolute;left:1051;top:1422;width:17200;height:10056;rotation:-3727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" filled="f" stroked="f" strokeweight="1pt">
                  <v:stroke miterlimit="4"/>
                  <v:textbox inset="1.27mm,1.27mm,1.27mm,1.27mm">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v:textbox>
                </v:shape>
                <w10:wrap type="through" anchorx="margin"/>
              </v:group>
            </w:pict>
          </mc:Fallback>
        </mc:AlternateContent>
      </w:r>
      <w:r w:rsidRPr="00EC4E7F">
        <w:rPr>
          <w:rStyle w:val="None"/>
          <w:rFonts w:ascii="Helvetica" w:hAnsi="Helvetica" w:cs="Helvetica"/>
          <w:sz w:val="24"/>
          <w:szCs w:val="24"/>
        </w:rPr>
        <w:t xml:space="preserve">To manage feelings of loss, individuals must grieve those losses. Feelings of grief and loss can cause some residents to </w:t>
      </w:r>
      <w:r w:rsidR="00A93644">
        <w:rPr>
          <w:rStyle w:val="None"/>
          <w:rFonts w:ascii="Helvetica" w:hAnsi="Helvetica" w:cs="Helvetica"/>
          <w:sz w:val="24"/>
          <w:szCs w:val="24"/>
        </w:rPr>
        <w:t>respond</w:t>
      </w:r>
      <w:r w:rsidRPr="00EC4E7F">
        <w:rPr>
          <w:rStyle w:val="None"/>
          <w:rFonts w:ascii="Helvetica" w:hAnsi="Helvetica" w:cs="Helvetica"/>
          <w:sz w:val="24"/>
          <w:szCs w:val="24"/>
        </w:rPr>
        <w:t xml:space="preserve"> in a manner which may be perceived as being “difficult.”  When a resident experiences multiple, significant losses in a short period of time, it can impact the </w:t>
      </w:r>
      <w:proofErr w:type="spellStart"/>
      <w:r w:rsidRPr="00EC4E7F">
        <w:rPr>
          <w:rStyle w:val="None"/>
          <w:rFonts w:ascii="Helvetica" w:hAnsi="Helvetica" w:cs="Helvetica"/>
          <w:sz w:val="24"/>
          <w:szCs w:val="24"/>
        </w:rPr>
        <w:t>resident’s</w:t>
      </w:r>
      <w:proofErr w:type="spellEnd"/>
      <w:r w:rsidRPr="00EC4E7F">
        <w:rPr>
          <w:rStyle w:val="None"/>
          <w:rFonts w:ascii="Helvetica" w:hAnsi="Helvetica" w:cs="Helvetica"/>
          <w:sz w:val="24"/>
          <w:szCs w:val="24"/>
        </w:rPr>
        <w:t xml:space="preserve"> ability or desire to: be involved with decisions related to their care; develop new relationships; accept help; eat; and/or sleep.</w:t>
      </w:r>
    </w:p>
    <w:p w14:paraId="609E861D" w14:textId="0BFAA2C6" w:rsidR="00693EC0" w:rsidRPr="00564074" w:rsidRDefault="00A835BF" w:rsidP="00525A27">
      <w:pPr>
        <w:pStyle w:val="Body"/>
        <w:jc w:val="both"/>
        <w:rPr>
          <w:rStyle w:val="None"/>
          <w:rFonts w:ascii="Helvetica" w:hAnsi="Helvetica" w:cs="Helvetica"/>
          <w:b/>
          <w:bCs/>
          <w:i/>
          <w:iCs/>
          <w:sz w:val="24"/>
          <w:szCs w:val="24"/>
        </w:rPr>
      </w:pPr>
      <w:bookmarkStart w:id="72" w:name="_Hlk62408299"/>
      <w:r w:rsidRPr="00564074">
        <w:rPr>
          <w:rStyle w:val="None"/>
          <w:rFonts w:ascii="Helvetica" w:hAnsi="Helvetica" w:cs="Helvetica"/>
          <w:b/>
          <w:bCs/>
          <w:i/>
          <w:iCs/>
          <w:sz w:val="24"/>
          <w:szCs w:val="24"/>
        </w:rPr>
        <w:t>Representatives are not social workers or therapists and should not act in such a manner.</w:t>
      </w:r>
      <w:r w:rsidR="00564074">
        <w:rPr>
          <w:rStyle w:val="None"/>
          <w:rFonts w:ascii="Helvetica" w:hAnsi="Helvetica" w:cs="Helvetica"/>
          <w:b/>
          <w:bCs/>
          <w:i/>
          <w:iCs/>
          <w:sz w:val="24"/>
          <w:szCs w:val="24"/>
        </w:rPr>
        <w:t xml:space="preserve"> </w:t>
      </w:r>
      <w:r w:rsidRPr="00564074">
        <w:rPr>
          <w:rStyle w:val="None"/>
          <w:rFonts w:ascii="Helvetica" w:hAnsi="Helvetica" w:cs="Helvetica"/>
          <w:b/>
          <w:bCs/>
          <w:i/>
          <w:iCs/>
          <w:sz w:val="24"/>
          <w:szCs w:val="24"/>
        </w:rPr>
        <w:t>The purpose of understanding grief and loss is to consider whether a</w:t>
      </w:r>
      <w:r w:rsidR="005A0E5B" w:rsidRPr="00564074">
        <w:rPr>
          <w:rStyle w:val="None"/>
          <w:rFonts w:ascii="Helvetica" w:hAnsi="Helvetica" w:cs="Helvetica"/>
          <w:b/>
          <w:bCs/>
          <w:i/>
          <w:iCs/>
          <w:sz w:val="24"/>
          <w:szCs w:val="24"/>
        </w:rPr>
        <w:t xml:space="preserve"> specific loss or </w:t>
      </w:r>
      <w:r w:rsidRPr="00564074">
        <w:rPr>
          <w:rStyle w:val="None"/>
          <w:rFonts w:ascii="Helvetica" w:hAnsi="Helvetica" w:cs="Helvetica"/>
          <w:b/>
          <w:bCs/>
          <w:i/>
          <w:iCs/>
          <w:sz w:val="24"/>
          <w:szCs w:val="24"/>
        </w:rPr>
        <w:t xml:space="preserve">the grief process is at the core of an </w:t>
      </w:r>
      <w:r w:rsidR="005A0E5B" w:rsidRPr="00564074">
        <w:rPr>
          <w:rStyle w:val="None"/>
          <w:rFonts w:ascii="Helvetica" w:hAnsi="Helvetica" w:cs="Helvetica"/>
          <w:b/>
          <w:bCs/>
          <w:i/>
          <w:iCs/>
          <w:sz w:val="24"/>
          <w:szCs w:val="24"/>
        </w:rPr>
        <w:t>issue which helps</w:t>
      </w:r>
      <w:r w:rsidR="0058590C" w:rsidRPr="00564074">
        <w:rPr>
          <w:rStyle w:val="None"/>
          <w:rFonts w:ascii="Helvetica" w:hAnsi="Helvetica" w:cs="Helvetica"/>
          <w:b/>
          <w:bCs/>
          <w:i/>
          <w:iCs/>
          <w:sz w:val="24"/>
          <w:szCs w:val="24"/>
        </w:rPr>
        <w:t xml:space="preserve"> weigh options</w:t>
      </w:r>
      <w:r w:rsidR="005A0E5B" w:rsidRPr="00564074">
        <w:rPr>
          <w:rStyle w:val="None"/>
          <w:rFonts w:ascii="Helvetica" w:hAnsi="Helvetica" w:cs="Helvetica"/>
          <w:b/>
          <w:bCs/>
          <w:i/>
          <w:iCs/>
          <w:sz w:val="24"/>
          <w:szCs w:val="24"/>
        </w:rPr>
        <w:t xml:space="preserve"> in the problem</w:t>
      </w:r>
      <w:r w:rsidR="00F64BB3" w:rsidRPr="00564074">
        <w:rPr>
          <w:rStyle w:val="None"/>
          <w:rFonts w:ascii="Helvetica" w:hAnsi="Helvetica" w:cs="Helvetica"/>
          <w:b/>
          <w:bCs/>
          <w:i/>
          <w:iCs/>
          <w:sz w:val="24"/>
          <w:szCs w:val="24"/>
        </w:rPr>
        <w:t>-</w:t>
      </w:r>
      <w:r w:rsidR="005A0E5B" w:rsidRPr="00564074">
        <w:rPr>
          <w:rStyle w:val="None"/>
          <w:rFonts w:ascii="Helvetica" w:hAnsi="Helvetica" w:cs="Helvetica"/>
          <w:b/>
          <w:bCs/>
          <w:i/>
          <w:iCs/>
          <w:sz w:val="24"/>
          <w:szCs w:val="24"/>
        </w:rPr>
        <w:t xml:space="preserve">solving </w:t>
      </w:r>
      <w:r w:rsidR="0058590C" w:rsidRPr="00564074">
        <w:rPr>
          <w:rStyle w:val="None"/>
          <w:rFonts w:ascii="Helvetica" w:hAnsi="Helvetica" w:cs="Helvetica"/>
          <w:b/>
          <w:bCs/>
          <w:i/>
          <w:iCs/>
          <w:sz w:val="24"/>
          <w:szCs w:val="24"/>
        </w:rPr>
        <w:t xml:space="preserve">process. </w:t>
      </w:r>
      <w:bookmarkEnd w:id="72"/>
      <w:r w:rsidR="00B10B86" w:rsidRPr="00564074">
        <w:rPr>
          <w:rStyle w:val="None"/>
          <w:rFonts w:ascii="Helvetica" w:hAnsi="Helvetica" w:cs="Helvetica"/>
          <w:b/>
          <w:bCs/>
          <w:i/>
          <w:iCs/>
          <w:sz w:val="24"/>
          <w:szCs w:val="24"/>
        </w:rPr>
        <w:t xml:space="preserve">This also offers opportunities </w:t>
      </w:r>
      <w:r w:rsidR="00E24385" w:rsidRPr="00564074">
        <w:rPr>
          <w:rStyle w:val="None"/>
          <w:rFonts w:ascii="Helvetica" w:hAnsi="Helvetica" w:cs="Helvetica"/>
          <w:b/>
          <w:bCs/>
          <w:i/>
          <w:iCs/>
          <w:sz w:val="24"/>
          <w:szCs w:val="24"/>
        </w:rPr>
        <w:t xml:space="preserve">for you to </w:t>
      </w:r>
      <w:r w:rsidR="00B10B86" w:rsidRPr="00564074">
        <w:rPr>
          <w:rStyle w:val="None"/>
          <w:rFonts w:ascii="Helvetica" w:hAnsi="Helvetica" w:cs="Helvetica"/>
          <w:b/>
          <w:bCs/>
          <w:i/>
          <w:iCs/>
          <w:sz w:val="24"/>
          <w:szCs w:val="24"/>
        </w:rPr>
        <w:t>promote</w:t>
      </w:r>
      <w:r w:rsidR="008853C9">
        <w:rPr>
          <w:rStyle w:val="None"/>
          <w:rFonts w:ascii="Helvetica" w:hAnsi="Helvetica" w:cs="Helvetica"/>
          <w:b/>
          <w:bCs/>
          <w:i/>
          <w:iCs/>
          <w:sz w:val="24"/>
          <w:szCs w:val="24"/>
        </w:rPr>
        <w:t>, and advocate for,</w:t>
      </w:r>
      <w:r w:rsidR="00B10B86" w:rsidRPr="00564074">
        <w:rPr>
          <w:rStyle w:val="None"/>
          <w:rFonts w:ascii="Helvetica" w:hAnsi="Helvetica" w:cs="Helvetica"/>
          <w:b/>
          <w:bCs/>
          <w:i/>
          <w:iCs/>
          <w:sz w:val="24"/>
          <w:szCs w:val="24"/>
        </w:rPr>
        <w:t xml:space="preserve"> facility practices</w:t>
      </w:r>
      <w:r w:rsidR="00B10B86" w:rsidRPr="00564074">
        <w:rPr>
          <w:rFonts w:ascii="Helvetica" w:hAnsi="Helvetica" w:cs="Helvetica"/>
          <w:b/>
          <w:bCs/>
          <w:i/>
          <w:iCs/>
        </w:rPr>
        <w:t xml:space="preserve"> </w:t>
      </w:r>
      <w:r w:rsidR="00B10B86" w:rsidRPr="00564074">
        <w:rPr>
          <w:rStyle w:val="None"/>
          <w:rFonts w:ascii="Helvetica" w:hAnsi="Helvetica" w:cs="Helvetica"/>
          <w:b/>
          <w:bCs/>
          <w:i/>
          <w:iCs/>
          <w:sz w:val="24"/>
          <w:szCs w:val="24"/>
        </w:rPr>
        <w:t xml:space="preserve">that </w:t>
      </w:r>
      <w:r w:rsidR="00E24385" w:rsidRPr="00564074">
        <w:rPr>
          <w:rStyle w:val="None"/>
          <w:rFonts w:ascii="Helvetica" w:hAnsi="Helvetica" w:cs="Helvetica"/>
          <w:b/>
          <w:bCs/>
          <w:i/>
          <w:iCs/>
          <w:sz w:val="24"/>
          <w:szCs w:val="24"/>
        </w:rPr>
        <w:t>embody</w:t>
      </w:r>
      <w:r w:rsidR="00B10B86" w:rsidRPr="00564074">
        <w:rPr>
          <w:rStyle w:val="None"/>
          <w:rFonts w:ascii="Helvetica" w:hAnsi="Helvetica" w:cs="Helvetica"/>
          <w:b/>
          <w:bCs/>
          <w:i/>
          <w:iCs/>
          <w:sz w:val="24"/>
          <w:szCs w:val="24"/>
        </w:rPr>
        <w:t xml:space="preserve"> resident</w:t>
      </w:r>
      <w:r w:rsidR="00A67517" w:rsidRPr="00564074">
        <w:rPr>
          <w:rStyle w:val="None"/>
          <w:rFonts w:ascii="Helvetica" w:hAnsi="Helvetica" w:cs="Helvetica"/>
          <w:b/>
          <w:bCs/>
          <w:i/>
          <w:iCs/>
          <w:sz w:val="24"/>
          <w:szCs w:val="24"/>
        </w:rPr>
        <w:t>-centered care</w:t>
      </w:r>
      <w:r w:rsidR="009F62AA">
        <w:rPr>
          <w:rStyle w:val="None"/>
          <w:rFonts w:ascii="Helvetica" w:hAnsi="Helvetica" w:cs="Helvetica"/>
          <w:b/>
          <w:bCs/>
          <w:i/>
          <w:iCs/>
          <w:sz w:val="24"/>
          <w:szCs w:val="24"/>
        </w:rPr>
        <w:t>,</w:t>
      </w:r>
      <w:r w:rsidR="00A67517" w:rsidRPr="00564074">
        <w:rPr>
          <w:rStyle w:val="None"/>
          <w:rFonts w:ascii="Helvetica" w:hAnsi="Helvetica" w:cs="Helvetica"/>
          <w:b/>
          <w:bCs/>
          <w:i/>
          <w:iCs/>
          <w:sz w:val="24"/>
          <w:szCs w:val="24"/>
        </w:rPr>
        <w:t xml:space="preserve"> such as </w:t>
      </w:r>
      <w:r w:rsidR="00B10B86" w:rsidRPr="00564074">
        <w:rPr>
          <w:rStyle w:val="None"/>
          <w:rFonts w:ascii="Helvetica" w:hAnsi="Helvetica" w:cs="Helvetica"/>
          <w:b/>
          <w:bCs/>
          <w:i/>
          <w:iCs/>
          <w:sz w:val="24"/>
          <w:szCs w:val="24"/>
        </w:rPr>
        <w:t xml:space="preserve">choice in daily routines, </w:t>
      </w:r>
      <w:r w:rsidR="00F9413C" w:rsidRPr="00564074">
        <w:rPr>
          <w:rStyle w:val="None"/>
          <w:rFonts w:ascii="Helvetica" w:hAnsi="Helvetica" w:cs="Helvetica"/>
          <w:b/>
          <w:bCs/>
          <w:i/>
          <w:iCs/>
          <w:sz w:val="24"/>
          <w:szCs w:val="24"/>
        </w:rPr>
        <w:t>rather than residents following routines of the staff and facility.</w:t>
      </w:r>
    </w:p>
    <w:bookmarkEnd w:id="71"/>
    <w:p w14:paraId="7D608B61" w14:textId="743209A4" w:rsidR="0012102D" w:rsidRDefault="0012102D">
      <w:pPr>
        <w:pStyle w:val="Body"/>
        <w:rPr>
          <w:rFonts w:ascii="Helvetica" w:hAnsi="Helvetica" w:cs="Helvetica"/>
        </w:rPr>
      </w:pPr>
    </w:p>
    <w:p w14:paraId="3EA8D9FB" w14:textId="6EBF4055" w:rsidR="00564074" w:rsidRDefault="00564074">
      <w:pPr>
        <w:pStyle w:val="Body"/>
        <w:rPr>
          <w:rFonts w:ascii="Helvetica" w:hAnsi="Helvetica" w:cs="Helvetica"/>
        </w:rPr>
      </w:pPr>
    </w:p>
    <w:p w14:paraId="3A13E807" w14:textId="68615FD0" w:rsidR="00564074" w:rsidRDefault="00564074">
      <w:pPr>
        <w:pStyle w:val="Body"/>
        <w:rPr>
          <w:rFonts w:ascii="Helvetica" w:hAnsi="Helvetica" w:cs="Helvetica"/>
        </w:rPr>
      </w:pPr>
    </w:p>
    <w:p w14:paraId="5DE97838" w14:textId="1F4F2B74" w:rsidR="0012102D" w:rsidRPr="00564074" w:rsidRDefault="00A835BF">
      <w:pPr>
        <w:pStyle w:val="Heading2"/>
        <w:rPr>
          <w:rFonts w:ascii="Helvetica" w:hAnsi="Helvetica" w:cs="Helvetica"/>
          <w:b/>
          <w:bCs/>
          <w:color w:val="000000" w:themeColor="text1"/>
        </w:rPr>
      </w:pPr>
      <w:bookmarkStart w:id="73" w:name="_Toc80707436"/>
      <w:r w:rsidRPr="00564074">
        <w:rPr>
          <w:rStyle w:val="None"/>
          <w:rFonts w:ascii="Helvetica" w:hAnsi="Helvetica" w:cs="Helvetica"/>
          <w:b/>
          <w:bCs/>
          <w:color w:val="000000" w:themeColor="text1"/>
        </w:rPr>
        <w:t>What Residents Say About Living in Long-Term Care</w:t>
      </w:r>
      <w:bookmarkEnd w:id="73"/>
    </w:p>
    <w:p w14:paraId="5DE97839" w14:textId="6AA81E67" w:rsidR="0012102D" w:rsidRPr="00EC4E7F" w:rsidRDefault="001F3D16">
      <w:pPr>
        <w:pStyle w:val="Body"/>
        <w:spacing w:after="0"/>
        <w:jc w:val="both"/>
        <w:rPr>
          <w:rStyle w:val="None"/>
          <w:rFonts w:ascii="Helvetica" w:hAnsi="Helvetica" w:cs="Helvetica"/>
          <w:sz w:val="24"/>
          <w:szCs w:val="24"/>
        </w:rPr>
      </w:pPr>
      <w:r w:rsidRPr="00EC4E7F">
        <w:rPr>
          <w:rStyle w:val="None"/>
          <w:rFonts w:ascii="Helvetica" w:hAnsi="Helvetica" w:cs="Helvetica"/>
          <w:i/>
          <w:iCs/>
          <w:noProof/>
          <w:sz w:val="24"/>
          <w:szCs w:val="24"/>
        </w:rPr>
        <mc:AlternateContent>
          <mc:Choice Requires="wpg">
            <w:drawing>
              <wp:anchor distT="0" distB="0" distL="0" distR="0" simplePos="0" relativeHeight="251633152" behindDoc="0" locked="0" layoutInCell="1" allowOverlap="1" wp14:anchorId="5DE97952" wp14:editId="335A9C46">
                <wp:simplePos x="0" y="0"/>
                <wp:positionH relativeFrom="column">
                  <wp:posOffset>311150</wp:posOffset>
                </wp:positionH>
                <wp:positionV relativeFrom="paragraph">
                  <wp:posOffset>143510</wp:posOffset>
                </wp:positionV>
                <wp:extent cx="1743042" cy="1333500"/>
                <wp:effectExtent l="57150" t="76200" r="48260" b="38100"/>
                <wp:wrapNone/>
                <wp:docPr id="1073741847" name="officeArt object" descr="Speech Bubble: Rectangle with Corners Rounded 30"/>
                <wp:cNvGraphicFramePr/>
                <a:graphic xmlns:a="http://schemas.openxmlformats.org/drawingml/2006/main">
                  <a:graphicData uri="http://schemas.microsoft.com/office/word/2010/wordprocessingGroup">
                    <wpg:wgp>
                      <wpg:cNvGrpSpPr/>
                      <wpg:grpSpPr>
                        <a:xfrm>
                          <a:off x="0" y="0"/>
                          <a:ext cx="1743042" cy="1333500"/>
                          <a:chOff x="56533" y="86465"/>
                          <a:chExt cx="1743076" cy="1189435"/>
                        </a:xfrm>
                        <a:solidFill>
                          <a:schemeClr val="tx2">
                            <a:lumMod val="20000"/>
                            <a:lumOff val="80000"/>
                          </a:schemeClr>
                        </a:solidFill>
                      </wpg:grpSpPr>
                      <wps:wsp>
                        <wps:cNvPr id="1073741845" name="Shape 1073741845"/>
                        <wps:cNvSpPr/>
                        <wps:spPr>
                          <a:xfrm rot="21245880">
                            <a:off x="56533" y="86465"/>
                            <a:ext cx="1743076" cy="1189435"/>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78" y="0"/>
                                  <a:pt x="2184" y="0"/>
                                </a:cubicBezTo>
                                <a:lnTo>
                                  <a:pt x="3600" y="0"/>
                                </a:lnTo>
                                <a:lnTo>
                                  <a:pt x="19416" y="0"/>
                                </a:lnTo>
                                <a:cubicBezTo>
                                  <a:pt x="20622" y="0"/>
                                  <a:pt x="21600" y="1433"/>
                                  <a:pt x="21600" y="3200"/>
                                </a:cubicBezTo>
                                <a:lnTo>
                                  <a:pt x="21600" y="16000"/>
                                </a:lnTo>
                                <a:cubicBezTo>
                                  <a:pt x="21600" y="17767"/>
                                  <a:pt x="20622" y="19200"/>
                                  <a:pt x="19416" y="19200"/>
                                </a:cubicBezTo>
                                <a:lnTo>
                                  <a:pt x="9000" y="19200"/>
                                </a:lnTo>
                                <a:lnTo>
                                  <a:pt x="6300" y="21600"/>
                                </a:lnTo>
                                <a:lnTo>
                                  <a:pt x="3600" y="19200"/>
                                </a:lnTo>
                                <a:lnTo>
                                  <a:pt x="2184" y="19200"/>
                                </a:lnTo>
                                <a:cubicBezTo>
                                  <a:pt x="978" y="19200"/>
                                  <a:pt x="0" y="17767"/>
                                  <a:pt x="0" y="16000"/>
                                </a:cubicBezTo>
                                <a:lnTo>
                                  <a:pt x="0" y="16000"/>
                                </a:lnTo>
                                <a:lnTo>
                                  <a:pt x="0" y="11200"/>
                                </a:lnTo>
                                <a:close/>
                              </a:path>
                            </a:pathLst>
                          </a:custGeom>
                          <a:grpFill/>
                          <a:ln w="12700" cap="flat">
                            <a:noFill/>
                            <a:prstDash val="solid"/>
                            <a:miter lim="800000"/>
                          </a:ln>
                          <a:effectLst/>
                        </wps:spPr>
                        <wps:bodyPr/>
                      </wps:wsp>
                      <wps:wsp>
                        <wps:cNvPr id="1073741846" name="Shape 1073741846"/>
                        <wps:cNvSpPr txBox="1"/>
                        <wps:spPr>
                          <a:xfrm rot="21245880">
                            <a:off x="98348" y="138522"/>
                            <a:ext cx="1639852" cy="910350"/>
                          </a:xfrm>
                          <a:prstGeom prst="rect">
                            <a:avLst/>
                          </a:prstGeom>
                          <a:grpFill/>
                          <a:ln w="12700" cap="flat">
                            <a:noFill/>
                            <a:miter lim="400000"/>
                          </a:ln>
                          <a:effectLst/>
                        </wps:spPr>
                        <wps:txbx>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2" id="_x0000_s1044" alt="Speech Bubble: Rectangle with Corners Rounded 30" style="position:absolute;left:0;text-align:left;margin-left:24.5pt;margin-top:11.3pt;width:137.25pt;height:105pt;z-index:251633152;mso-wrap-distance-left:0;mso-wrap-distance-right:0;mso-width-relative:margin;mso-height-relative:margin" coordorigin="565,864" coordsize="17430,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">
                <v:shape id="Shape 1073741845" o:spid="_x0000_s1045" style="position:absolute;left:565;top:864;width:17431;height:11895;rotation:-3867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" path="m,3200c,1433,978,,2184,l3600,,19416,v1206,,2184,1433,2184,3200l21600,16000v,1767,-978,3200,-2184,3200l9000,19200,6300,21600,3600,19200r-1416,c978,19200,,17767,,16000r,l,11200,,3200xe" filled="f" stroked="f" strokeweight="1pt">
                  <v:stroke joinstyle="miter"/>
                  <v:path arrowok="t" o:extrusionok="f" o:connecttype="custom" o:connectlocs="871538,594718;871538,594718;871538,594718;871538,594718" o:connectangles="0,90,180,270"/>
                </v:shape>
                <v:shape id="Shape 1073741846" o:spid="_x0000_s1046" type="#_x0000_t202" style="position:absolute;left:983;top:1385;width:16399;height:9103;rotation:-3867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" filled="f" stroked="f" strokeweight="1pt">
                  <v:stroke miterlimit="4"/>
                  <v:textbox inset="1.27mm,1.27mm,1.27mm,1.27mm">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v:textbox>
                </v:shape>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2128" behindDoc="0" locked="0" layoutInCell="1" allowOverlap="1" wp14:anchorId="5DE97956" wp14:editId="67D81214">
                <wp:simplePos x="0" y="0"/>
                <wp:positionH relativeFrom="margin">
                  <wp:posOffset>2247899</wp:posOffset>
                </wp:positionH>
                <wp:positionV relativeFrom="paragraph">
                  <wp:posOffset>17781</wp:posOffset>
                </wp:positionV>
                <wp:extent cx="1895475" cy="1729105"/>
                <wp:effectExtent l="0" t="0" r="0" b="0"/>
                <wp:wrapNone/>
                <wp:docPr id="1073741853" name="officeArt object" descr="Speech Bubble: Rectangle with Corners Rounded 20"/>
                <wp:cNvGraphicFramePr/>
                <a:graphic xmlns:a="http://schemas.openxmlformats.org/drawingml/2006/main">
                  <a:graphicData uri="http://schemas.microsoft.com/office/word/2010/wordprocessingGroup">
                    <wpg:wgp>
                      <wpg:cNvGrpSpPr/>
                      <wpg:grpSpPr>
                        <a:xfrm rot="20747984">
                          <a:off x="0" y="0"/>
                          <a:ext cx="1895475" cy="1729105"/>
                          <a:chOff x="0" y="0"/>
                          <a:chExt cx="1895849" cy="1729112"/>
                        </a:xfrm>
                      </wpg:grpSpPr>
                      <wps:wsp>
                        <wps:cNvPr id="1073741851" name="Shape 1073741851"/>
                        <wps:cNvSpPr/>
                        <wps:spPr>
                          <a:xfrm rot="938696">
                            <a:off x="152587" y="189471"/>
                            <a:ext cx="1590676" cy="1350170"/>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216" y="0"/>
                                  <a:pt x="2716" y="0"/>
                                </a:cubicBezTo>
                                <a:lnTo>
                                  <a:pt x="3600" y="0"/>
                                </a:lnTo>
                                <a:lnTo>
                                  <a:pt x="18884" y="0"/>
                                </a:lnTo>
                                <a:cubicBezTo>
                                  <a:pt x="20384" y="0"/>
                                  <a:pt x="21600" y="1433"/>
                                  <a:pt x="21600" y="3200"/>
                                </a:cubicBezTo>
                                <a:lnTo>
                                  <a:pt x="21600" y="16000"/>
                                </a:lnTo>
                                <a:cubicBezTo>
                                  <a:pt x="21600" y="17767"/>
                                  <a:pt x="20384" y="19200"/>
                                  <a:pt x="18884" y="19200"/>
                                </a:cubicBezTo>
                                <a:lnTo>
                                  <a:pt x="9000" y="19200"/>
                                </a:lnTo>
                                <a:lnTo>
                                  <a:pt x="6300" y="21600"/>
                                </a:lnTo>
                                <a:lnTo>
                                  <a:pt x="3600" y="19200"/>
                                </a:lnTo>
                                <a:lnTo>
                                  <a:pt x="2716" y="19200"/>
                                </a:lnTo>
                                <a:cubicBezTo>
                                  <a:pt x="1216" y="19200"/>
                                  <a:pt x="0" y="17767"/>
                                  <a:pt x="0" y="16000"/>
                                </a:cubicBezTo>
                                <a:lnTo>
                                  <a:pt x="0" y="16000"/>
                                </a:lnTo>
                                <a:lnTo>
                                  <a:pt x="0" y="11200"/>
                                </a:lnTo>
                                <a:close/>
                              </a:path>
                            </a:pathLst>
                          </a:custGeom>
                          <a:solidFill>
                            <a:schemeClr val="tx2">
                              <a:lumMod val="20000"/>
                              <a:lumOff val="80000"/>
                            </a:schemeClr>
                          </a:solidFill>
                          <a:ln w="19050" cap="flat">
                            <a:noFill/>
                            <a:prstDash val="solid"/>
                            <a:miter lim="800000"/>
                          </a:ln>
                          <a:effectLst/>
                        </wps:spPr>
                        <wps:bodyPr/>
                      </wps:wsp>
                      <wps:wsp>
                        <wps:cNvPr id="1073741852" name="Shape 1073741852"/>
                        <wps:cNvSpPr txBox="1"/>
                        <wps:spPr>
                          <a:xfrm rot="938696">
                            <a:off x="231401" y="250836"/>
                            <a:ext cx="1473504" cy="1082979"/>
                          </a:xfrm>
                          <a:prstGeom prst="rect">
                            <a:avLst/>
                          </a:prstGeom>
                          <a:noFill/>
                          <a:ln w="12700" cap="flat">
                            <a:noFill/>
                            <a:miter lim="400000"/>
                          </a:ln>
                          <a:effectLst/>
                        </wps:spPr>
                        <wps:txbx>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wps:txbx>
                        <wps:bodyPr wrap="square" lIns="45719" tIns="45719" rIns="45719" bIns="45719" numCol="1" anchor="ctr">
                          <a:noAutofit/>
                        </wps:bodyPr>
                      </wps:wsp>
                    </wpg:wgp>
                  </a:graphicData>
                </a:graphic>
              </wp:anchor>
            </w:drawing>
          </mc:Choice>
          <mc:Fallback>
            <w:pict>
              <v:group w14:anchorId="5DE97956" id="_x0000_s1047" alt="Speech Bubble: Rectangle with Corners Rounded 20" style="position:absolute;left:0;text-align:left;margin-left:177pt;margin-top:1.4pt;width:149.25pt;height:136.15pt;rotation:-930629fd;z-index:251632128;mso-wrap-distance-left:0;mso-wrap-distance-right:0;mso-position-horizontal-relative:margin" coordsize="18958,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">
                <v:shape id="Shape 1073741851" o:spid="_x0000_s1048" style="position:absolute;left:1525;top:1894;width:15907;height:13502;rotation:102530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" path="m,3200c,1433,1216,,2716,r884,l18884,v1500,,2716,1433,2716,3200l21600,16000v,1767,-1216,3200,-2716,3200l9000,19200,6300,21600,3600,19200r-884,c1216,19200,,17767,,16000r,l,11200,,3200xe" fillcolor="#ededed [671]" stroked="f" strokeweight="1.5pt">
                  <v:stroke joinstyle="miter"/>
                  <v:path arrowok="t" o:extrusionok="f" o:connecttype="custom" o:connectlocs="795338,675085;795338,675085;795338,675085;795338,675085" o:connectangles="0,90,180,270"/>
                </v:shape>
                <v:shape id="Shape 1073741852" o:spid="_x0000_s1049" type="#_x0000_t202" style="position:absolute;left:2314;top:2508;width:14735;height:10830;rotation:10253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" filled="f" stroked="f" strokeweight="1pt">
                  <v:stroke miterlimit="4"/>
                  <v:textbox inset="1.27mm,1.27mm,1.27mm,1.27mm">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v:textbox>
                </v:shape>
                <w10:wrap anchorx="margin"/>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5200" behindDoc="0" locked="0" layoutInCell="1" allowOverlap="1" wp14:anchorId="5DE97954" wp14:editId="67B0BC07">
                <wp:simplePos x="0" y="0"/>
                <wp:positionH relativeFrom="margin">
                  <wp:align>right</wp:align>
                </wp:positionH>
                <wp:positionV relativeFrom="paragraph">
                  <wp:posOffset>92075</wp:posOffset>
                </wp:positionV>
                <wp:extent cx="1647825" cy="1476375"/>
                <wp:effectExtent l="19050" t="19050" r="28575" b="200025"/>
                <wp:wrapNone/>
                <wp:docPr id="1073741850" name="officeArt object" descr="Speech Bubble: Oval 31"/>
                <wp:cNvGraphicFramePr/>
                <a:graphic xmlns:a="http://schemas.openxmlformats.org/drawingml/2006/main">
                  <a:graphicData uri="http://schemas.microsoft.com/office/word/2010/wordprocessingGroup">
                    <wpg:wgp>
                      <wpg:cNvGrpSpPr/>
                      <wpg:grpSpPr>
                        <a:xfrm>
                          <a:off x="0" y="0"/>
                          <a:ext cx="1647825" cy="1476375"/>
                          <a:chOff x="0" y="0"/>
                          <a:chExt cx="1647825" cy="1476375"/>
                        </a:xfrm>
                        <a:solidFill>
                          <a:schemeClr val="tx2">
                            <a:lumMod val="20000"/>
                            <a:lumOff val="80000"/>
                          </a:schemeClr>
                        </a:solidFill>
                      </wpg:grpSpPr>
                      <wps:wsp>
                        <wps:cNvPr id="1073741848" name="Shape 1073741848"/>
                        <wps:cNvSpPr/>
                        <wps:spPr>
                          <a:xfrm>
                            <a:off x="0" y="0"/>
                            <a:ext cx="1647825" cy="1476375"/>
                          </a:xfrm>
                          <a:prstGeom prst="wedgeEllipseCallout">
                            <a:avLst>
                              <a:gd name="adj1" fmla="val -20833"/>
                              <a:gd name="adj2" fmla="val 62500"/>
                            </a:avLst>
                          </a:prstGeom>
                          <a:grpFill/>
                          <a:ln w="19050" cap="flat">
                            <a:noFill/>
                            <a:prstDash val="solid"/>
                            <a:miter lim="800000"/>
                          </a:ln>
                          <a:effectLst/>
                        </wps:spPr>
                        <wps:bodyPr/>
                      </wps:wsp>
                      <wps:wsp>
                        <wps:cNvPr id="1073741849" name="Shape 1073741849"/>
                        <wps:cNvSpPr txBox="1"/>
                        <wps:spPr>
                          <a:xfrm>
                            <a:off x="241317" y="216210"/>
                            <a:ext cx="1165191" cy="1043955"/>
                          </a:xfrm>
                          <a:prstGeom prst="rect">
                            <a:avLst/>
                          </a:prstGeom>
                          <a:grpFill/>
                          <a:ln w="12700" cap="flat">
                            <a:noFill/>
                            <a:miter lim="400000"/>
                          </a:ln>
                          <a:effectLst/>
                        </wps:spPr>
                        <wps:txbx>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wps:txbx>
                        <wps:bodyPr wrap="square" lIns="45719" tIns="45719" rIns="45719" bIns="45719" numCol="1" anchor="ctr">
                          <a:noAutofit/>
                        </wps:bodyPr>
                      </wps:wsp>
                    </wpg:wgp>
                  </a:graphicData>
                </a:graphic>
              </wp:anchor>
            </w:drawing>
          </mc:Choice>
          <mc:Fallback>
            <w:pict>
              <v:group w14:anchorId="5DE97954" id="_x0000_s1050" alt="Speech Bubble: Oval 31" style="position:absolute;left:0;text-align:left;margin-left:78.55pt;margin-top:7.25pt;width:129.75pt;height:116.25pt;z-index:251635200;mso-wrap-distance-left:0;mso-wrap-distance-right:0;mso-position-horizontal:right;mso-position-horizontal-relative:margin" coordsize="16478,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">
                <v:shape id="Shape 1073741848" o:spid="_x0000_s1051" type="#_x0000_t63" style="position:absolute;width:1647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" adj="6300,24300" filled="f" stroked="f" strokeweight="1.5pt"/>
                <v:shape id="Shape 1073741849" o:spid="_x0000_s1052" type="#_x0000_t202" style="position:absolute;left:2413;top:2162;width:11652;height:10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" filled="f" stroked="f" strokeweight="1pt">
                  <v:stroke miterlimit="4"/>
                  <v:textbox inset="1.27mm,1.27mm,1.27mm,1.27mm">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v:textbox>
                </v:shape>
                <w10:wrap anchorx="margin"/>
              </v:group>
            </w:pict>
          </mc:Fallback>
        </mc:AlternateContent>
      </w:r>
    </w:p>
    <w:p w14:paraId="5DE9783A" w14:textId="4168C05A" w:rsidR="0012102D" w:rsidRPr="00EC4E7F" w:rsidRDefault="0012102D">
      <w:pPr>
        <w:pStyle w:val="Body"/>
        <w:spacing w:after="0"/>
        <w:jc w:val="both"/>
        <w:rPr>
          <w:rStyle w:val="None"/>
          <w:rFonts w:ascii="Helvetica" w:hAnsi="Helvetica" w:cs="Helvetica"/>
          <w:i/>
          <w:iCs/>
          <w:sz w:val="24"/>
          <w:szCs w:val="24"/>
        </w:rPr>
      </w:pPr>
    </w:p>
    <w:p w14:paraId="5DE9783B" w14:textId="2E546F00" w:rsidR="0012102D" w:rsidRPr="00EC4E7F" w:rsidRDefault="0012102D">
      <w:pPr>
        <w:pStyle w:val="Body"/>
        <w:spacing w:after="0"/>
        <w:jc w:val="both"/>
        <w:rPr>
          <w:rStyle w:val="None"/>
          <w:rFonts w:ascii="Helvetica" w:hAnsi="Helvetica" w:cs="Helvetica"/>
          <w:i/>
          <w:iCs/>
          <w:sz w:val="24"/>
          <w:szCs w:val="24"/>
        </w:rPr>
      </w:pPr>
    </w:p>
    <w:p w14:paraId="5DE9783C" w14:textId="3BCCE10C" w:rsidR="0012102D" w:rsidRPr="00EC4E7F" w:rsidRDefault="0012102D">
      <w:pPr>
        <w:pStyle w:val="Body"/>
        <w:spacing w:after="0"/>
        <w:jc w:val="both"/>
        <w:rPr>
          <w:rStyle w:val="None"/>
          <w:rFonts w:ascii="Helvetica" w:hAnsi="Helvetica" w:cs="Helvetica"/>
          <w:i/>
          <w:iCs/>
          <w:sz w:val="24"/>
          <w:szCs w:val="24"/>
        </w:rPr>
      </w:pPr>
    </w:p>
    <w:p w14:paraId="5DE9783D" w14:textId="77777777" w:rsidR="0012102D" w:rsidRPr="00EC4E7F" w:rsidRDefault="0012102D">
      <w:pPr>
        <w:pStyle w:val="Body"/>
        <w:spacing w:after="0"/>
        <w:jc w:val="both"/>
        <w:rPr>
          <w:rStyle w:val="None"/>
          <w:rFonts w:ascii="Helvetica" w:hAnsi="Helvetica" w:cs="Helvetica"/>
          <w:i/>
          <w:iCs/>
          <w:sz w:val="24"/>
          <w:szCs w:val="24"/>
        </w:rPr>
      </w:pPr>
    </w:p>
    <w:p w14:paraId="5DE9783E" w14:textId="5442C6A1" w:rsidR="0012102D" w:rsidRPr="00EC4E7F" w:rsidRDefault="0012102D">
      <w:pPr>
        <w:pStyle w:val="Body"/>
        <w:spacing w:after="0"/>
        <w:jc w:val="both"/>
        <w:rPr>
          <w:rStyle w:val="None"/>
          <w:rFonts w:ascii="Helvetica" w:hAnsi="Helvetica" w:cs="Helvetica"/>
          <w:i/>
          <w:iCs/>
          <w:sz w:val="24"/>
          <w:szCs w:val="24"/>
        </w:rPr>
      </w:pPr>
    </w:p>
    <w:p w14:paraId="5DE9783F" w14:textId="120981DA" w:rsidR="0012102D" w:rsidRPr="00EC4E7F" w:rsidRDefault="0012102D">
      <w:pPr>
        <w:pStyle w:val="Body"/>
        <w:spacing w:after="0"/>
        <w:jc w:val="both"/>
        <w:rPr>
          <w:rStyle w:val="None"/>
          <w:rFonts w:ascii="Helvetica" w:hAnsi="Helvetica" w:cs="Helvetica"/>
          <w:i/>
          <w:iCs/>
          <w:sz w:val="24"/>
          <w:szCs w:val="24"/>
        </w:rPr>
      </w:pPr>
    </w:p>
    <w:p w14:paraId="5DE97840" w14:textId="3B38568F" w:rsidR="0012102D"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39296" behindDoc="0" locked="0" layoutInCell="1" allowOverlap="1" wp14:anchorId="5DE9795C" wp14:editId="7878B610">
                <wp:simplePos x="0" y="0"/>
                <wp:positionH relativeFrom="column">
                  <wp:posOffset>62230</wp:posOffset>
                </wp:positionH>
                <wp:positionV relativeFrom="paragraph">
                  <wp:posOffset>79284</wp:posOffset>
                </wp:positionV>
                <wp:extent cx="1768475" cy="1754505"/>
                <wp:effectExtent l="0" t="19050" r="0" b="0"/>
                <wp:wrapNone/>
                <wp:docPr id="1073741862" name="officeArt object" descr="Speech Bubble: Rectangle 21"/>
                <wp:cNvGraphicFramePr/>
                <a:graphic xmlns:a="http://schemas.openxmlformats.org/drawingml/2006/main">
                  <a:graphicData uri="http://schemas.microsoft.com/office/word/2010/wordprocessingGroup">
                    <wpg:wgp>
                      <wpg:cNvGrpSpPr/>
                      <wpg:grpSpPr>
                        <a:xfrm>
                          <a:off x="0" y="0"/>
                          <a:ext cx="1768475" cy="1754505"/>
                          <a:chOff x="0" y="0"/>
                          <a:chExt cx="1768646" cy="1755080"/>
                        </a:xfrm>
                        <a:solidFill>
                          <a:schemeClr val="tx2">
                            <a:lumMod val="20000"/>
                            <a:lumOff val="80000"/>
                          </a:schemeClr>
                        </a:solidFill>
                      </wpg:grpSpPr>
                      <wps:wsp>
                        <wps:cNvPr id="1073741860" name="Shape 1073741860"/>
                        <wps:cNvSpPr/>
                        <wps:spPr>
                          <a:xfrm rot="20849302">
                            <a:off x="141373" y="143519"/>
                            <a:ext cx="1485901" cy="146804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61" name="Shape 1073741861"/>
                        <wps:cNvSpPr txBox="1"/>
                        <wps:spPr>
                          <a:xfrm rot="20849302">
                            <a:off x="123704" y="145456"/>
                            <a:ext cx="1485901" cy="1304926"/>
                          </a:xfrm>
                          <a:prstGeom prst="rect">
                            <a:avLst/>
                          </a:prstGeom>
                          <a:grpFill/>
                          <a:ln w="12700" cap="flat">
                            <a:noFill/>
                            <a:miter lim="400000"/>
                          </a:ln>
                          <a:effectLst/>
                        </wps:spPr>
                        <wps:txbx>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wps:txbx>
                        <wps:bodyPr wrap="square" lIns="45719" tIns="45719" rIns="45719" bIns="45719" numCol="1" anchor="ctr">
                          <a:noAutofit/>
                        </wps:bodyPr>
                      </wps:wsp>
                    </wpg:wgp>
                  </a:graphicData>
                </a:graphic>
              </wp:anchor>
            </w:drawing>
          </mc:Choice>
          <mc:Fallback>
            <w:pict>
              <v:group w14:anchorId="5DE9795C" id="_x0000_s1053" alt="Speech Bubble: Rectangle 21" style="position:absolute;margin-left:4.9pt;margin-top:6.25pt;width:139.25pt;height:138.15pt;z-index:251639296;mso-wrap-distance-left:0;mso-wrap-distance-right:0" coordsize="17686,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">
                <v:shape id="Shape 1073741860" o:spid="_x0000_s1054" style="position:absolute;left:1413;top:1435;width:14859;height:14680;rotation:-81996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" path="m,l21600,r,19200l9000,19200,6300,21600,3600,19200,,19200,,11200,,xe" filled="f" stroked="f" strokeweight="2.25pt">
                  <v:stroke joinstyle="miter"/>
                  <v:path arrowok="t" o:extrusionok="f" o:connecttype="custom" o:connectlocs="742951,734021;742951,734021;742951,734021;742951,734021" o:connectangles="0,90,180,270"/>
                </v:shape>
                <v:shape id="Shape 1073741861" o:spid="_x0000_s1055" type="#_x0000_t202" style="position:absolute;left:1237;top:1454;width:14859;height:13049;rotation:-819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" filled="f" stroked="f" strokeweight="1pt">
                  <v:stroke miterlimit="4"/>
                  <v:textbox inset="1.27mm,1.27mm,1.27mm,1.27mm">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v:textbox>
                </v:shape>
              </v:group>
            </w:pict>
          </mc:Fallback>
        </mc:AlternateContent>
      </w:r>
    </w:p>
    <w:p w14:paraId="4A625018" w14:textId="45AA8EE2" w:rsidR="00693EC0" w:rsidRPr="00EC4E7F" w:rsidRDefault="00693EC0">
      <w:pPr>
        <w:pStyle w:val="Body"/>
        <w:rPr>
          <w:rStyle w:val="None"/>
          <w:rFonts w:ascii="Helvetica" w:hAnsi="Helvetica" w:cs="Helvetica"/>
          <w:sz w:val="24"/>
          <w:szCs w:val="24"/>
        </w:rPr>
      </w:pPr>
    </w:p>
    <w:p w14:paraId="0DAD1519" w14:textId="552932F3"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1344" behindDoc="0" locked="0" layoutInCell="1" allowOverlap="1" wp14:anchorId="5DE9795A" wp14:editId="68B6E513">
                <wp:simplePos x="0" y="0"/>
                <wp:positionH relativeFrom="margin">
                  <wp:posOffset>2032000</wp:posOffset>
                </wp:positionH>
                <wp:positionV relativeFrom="paragraph">
                  <wp:posOffset>6350</wp:posOffset>
                </wp:positionV>
                <wp:extent cx="4152900" cy="2019300"/>
                <wp:effectExtent l="0" t="0" r="0" b="0"/>
                <wp:wrapNone/>
                <wp:docPr id="1073741859" name="officeArt object" descr="Speech Bubble: Rectangle 454"/>
                <wp:cNvGraphicFramePr/>
                <a:graphic xmlns:a="http://schemas.openxmlformats.org/drawingml/2006/main">
                  <a:graphicData uri="http://schemas.microsoft.com/office/word/2010/wordprocessingGroup">
                    <wpg:wgp>
                      <wpg:cNvGrpSpPr/>
                      <wpg:grpSpPr>
                        <a:xfrm>
                          <a:off x="0" y="0"/>
                          <a:ext cx="4152900" cy="2019300"/>
                          <a:chOff x="0" y="0"/>
                          <a:chExt cx="3981450" cy="1918097"/>
                        </a:xfrm>
                        <a:solidFill>
                          <a:schemeClr val="tx2">
                            <a:lumMod val="20000"/>
                            <a:lumOff val="80000"/>
                          </a:schemeClr>
                        </a:solidFill>
                      </wpg:grpSpPr>
                      <wps:wsp>
                        <wps:cNvPr id="1073741857" name="Shape 1073741857"/>
                        <wps:cNvSpPr/>
                        <wps:spPr>
                          <a:xfrm>
                            <a:off x="0" y="0"/>
                            <a:ext cx="3981450" cy="191809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58" name="Shape 1073741858"/>
                        <wps:cNvSpPr txBox="1"/>
                        <wps:spPr>
                          <a:xfrm>
                            <a:off x="0" y="0"/>
                            <a:ext cx="3981450" cy="1704976"/>
                          </a:xfrm>
                          <a:prstGeom prst="rect">
                            <a:avLst/>
                          </a:prstGeom>
                          <a:grpFill/>
                          <a:ln w="12700" cap="flat">
                            <a:noFill/>
                            <a:miter lim="400000"/>
                          </a:ln>
                          <a:effectLst/>
                        </wps:spPr>
                        <wps:txbx>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A" id="_x0000_s1056" alt="Speech Bubble: Rectangle 454" style="position:absolute;margin-left:160pt;margin-top:.5pt;width:327pt;height:159pt;z-index:251641344;mso-wrap-distance-left:0;mso-wrap-distance-right:0;mso-position-horizontal-relative:margin;mso-width-relative:margin;mso-height-relative:margin" coordsize="39814,1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">
                <v:shape id="Shape 1073741857" o:spid="_x0000_s1057" style="position:absolute;width:39814;height:19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" path="m,l21600,r,19200l9000,19200,6300,21600,3600,19200,,19200,,11200,,xe" filled="f" stroked="f" strokeweight="2.25pt">
                  <v:stroke joinstyle="miter"/>
                  <v:path arrowok="t" o:extrusionok="f" o:connecttype="custom" o:connectlocs="1990725,959049;1990725,959049;1990725,959049;1990725,959049" o:connectangles="0,90,180,270"/>
                </v:shape>
                <v:shape id="Shape 1073741858" o:spid="_x0000_s1058" type="#_x0000_t202" style="position:absolute;width:39814;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" filled="f" stroked="f" strokeweight="1pt">
                  <v:stroke miterlimit="4"/>
                  <v:textbox inset="1.27mm,1.27mm,1.27mm,1.27mm">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v:textbox>
                </v:shape>
                <w10:wrap anchorx="margin"/>
              </v:group>
            </w:pict>
          </mc:Fallback>
        </mc:AlternateContent>
      </w:r>
    </w:p>
    <w:p w14:paraId="467DFD1E" w14:textId="37DDDB0C" w:rsidR="00693EC0" w:rsidRPr="00EC4E7F" w:rsidRDefault="00693EC0">
      <w:pPr>
        <w:pStyle w:val="Body"/>
        <w:rPr>
          <w:rStyle w:val="None"/>
          <w:rFonts w:ascii="Helvetica" w:hAnsi="Helvetica" w:cs="Helvetica"/>
          <w:sz w:val="24"/>
          <w:szCs w:val="24"/>
        </w:rPr>
      </w:pPr>
    </w:p>
    <w:p w14:paraId="12DFF124" w14:textId="61DB77A4" w:rsidR="00693EC0" w:rsidRPr="00EC4E7F" w:rsidRDefault="00693EC0">
      <w:pPr>
        <w:pStyle w:val="Body"/>
        <w:rPr>
          <w:rStyle w:val="None"/>
          <w:rFonts w:ascii="Helvetica" w:hAnsi="Helvetica" w:cs="Helvetica"/>
          <w:sz w:val="24"/>
          <w:szCs w:val="24"/>
        </w:rPr>
      </w:pPr>
    </w:p>
    <w:p w14:paraId="0AE10E58" w14:textId="20CAF2F8"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0320" behindDoc="0" locked="0" layoutInCell="1" allowOverlap="1" wp14:anchorId="5DE9795E" wp14:editId="63A626BA">
                <wp:simplePos x="0" y="0"/>
                <wp:positionH relativeFrom="margin">
                  <wp:posOffset>576040</wp:posOffset>
                </wp:positionH>
                <wp:positionV relativeFrom="paragraph">
                  <wp:posOffset>193039</wp:posOffset>
                </wp:positionV>
                <wp:extent cx="1371600" cy="1228725"/>
                <wp:effectExtent l="0" t="19050" r="0" b="200025"/>
                <wp:wrapNone/>
                <wp:docPr id="1073741865" name="officeArt object" descr="Speech Bubble: Oval 29"/>
                <wp:cNvGraphicFramePr/>
                <a:graphic xmlns:a="http://schemas.openxmlformats.org/drawingml/2006/main">
                  <a:graphicData uri="http://schemas.microsoft.com/office/word/2010/wordprocessingGroup">
                    <wpg:wgp>
                      <wpg:cNvGrpSpPr/>
                      <wpg:grpSpPr>
                        <a:xfrm rot="21203227">
                          <a:off x="0" y="0"/>
                          <a:ext cx="1371600" cy="1228725"/>
                          <a:chOff x="0" y="0"/>
                          <a:chExt cx="1371600" cy="1228725"/>
                        </a:xfrm>
                      </wpg:grpSpPr>
                      <wps:wsp>
                        <wps:cNvPr id="1073741863" name="Shape 1073741863"/>
                        <wps:cNvSpPr/>
                        <wps:spPr>
                          <a:xfrm>
                            <a:off x="0" y="0"/>
                            <a:ext cx="1371600" cy="1228725"/>
                          </a:xfrm>
                          <a:prstGeom prst="wedgeEllipseCallout">
                            <a:avLst>
                              <a:gd name="adj1" fmla="val -20833"/>
                              <a:gd name="adj2" fmla="val 62500"/>
                            </a:avLst>
                          </a:prstGeom>
                          <a:solidFill>
                            <a:schemeClr val="tx2">
                              <a:lumMod val="20000"/>
                              <a:lumOff val="80000"/>
                            </a:schemeClr>
                          </a:solidFill>
                          <a:ln w="19050" cap="flat">
                            <a:noFill/>
                            <a:prstDash val="solid"/>
                            <a:miter lim="800000"/>
                          </a:ln>
                          <a:effectLst/>
                        </wps:spPr>
                        <wps:bodyPr/>
                      </wps:wsp>
                      <wps:wsp>
                        <wps:cNvPr id="1073741864" name="Shape 1073741864"/>
                        <wps:cNvSpPr txBox="1"/>
                        <wps:spPr>
                          <a:xfrm>
                            <a:off x="200865" y="179942"/>
                            <a:ext cx="969870" cy="868841"/>
                          </a:xfrm>
                          <a:prstGeom prst="rect">
                            <a:avLst/>
                          </a:prstGeom>
                          <a:noFill/>
                          <a:ln w="12700" cap="flat">
                            <a:noFill/>
                            <a:miter lim="400000"/>
                          </a:ln>
                          <a:effectLst/>
                        </wps:spPr>
                        <wps:txbx>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wps:txbx>
                        <wps:bodyPr wrap="square" lIns="45719" tIns="45719" rIns="45719" bIns="45719" numCol="1" anchor="ctr">
                          <a:noAutofit/>
                        </wps:bodyPr>
                      </wps:wsp>
                    </wpg:wgp>
                  </a:graphicData>
                </a:graphic>
              </wp:anchor>
            </w:drawing>
          </mc:Choice>
          <mc:Fallback>
            <w:pict>
              <v:group w14:anchorId="5DE9795E" id="_x0000_s1059" alt="Speech Bubble: Oval 29" style="position:absolute;margin-left:45.35pt;margin-top:15.2pt;width:108pt;height:96.75pt;rotation:-433382fd;z-index:251640320;mso-wrap-distance-left:0;mso-wrap-distance-right:0;mso-position-horizontal-relative:margin" coordsize="1371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">
                <v:shape id="Shape 1073741863" o:spid="_x0000_s1060" type="#_x0000_t63" style="position:absolute;width:1371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" adj="6300,24300" fillcolor="#ededed [671]" stroked="f" strokeweight="1.5pt"/>
                <v:shape id="Shape 1073741864" o:spid="_x0000_s1061" type="#_x0000_t202" style="position:absolute;left:2008;top:1799;width:9699;height:8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" filled="f" stroked="f" strokeweight="1pt">
                  <v:stroke miterlimit="4"/>
                  <v:textbox inset="1.27mm,1.27mm,1.27mm,1.27mm">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v:textbox>
                </v:shape>
                <w10:wrap anchorx="margin"/>
              </v:group>
            </w:pict>
          </mc:Fallback>
        </mc:AlternateContent>
      </w:r>
    </w:p>
    <w:p w14:paraId="679CFF37" w14:textId="4952FA6B" w:rsidR="00693EC0" w:rsidRPr="00EC4E7F" w:rsidRDefault="00693EC0">
      <w:pPr>
        <w:pStyle w:val="Body"/>
        <w:rPr>
          <w:rStyle w:val="None"/>
          <w:rFonts w:ascii="Helvetica" w:hAnsi="Helvetica" w:cs="Helvetica"/>
          <w:sz w:val="24"/>
          <w:szCs w:val="24"/>
        </w:rPr>
      </w:pPr>
    </w:p>
    <w:p w14:paraId="5106EF49" w14:textId="16D5A1CF" w:rsidR="00693EC0" w:rsidRPr="00EC4E7F" w:rsidRDefault="00693EC0">
      <w:pPr>
        <w:pStyle w:val="Body"/>
        <w:rPr>
          <w:rStyle w:val="None"/>
          <w:rFonts w:ascii="Helvetica" w:hAnsi="Helvetica" w:cs="Helvetica"/>
          <w:sz w:val="24"/>
          <w:szCs w:val="24"/>
        </w:rPr>
      </w:pPr>
    </w:p>
    <w:p w14:paraId="0D03907C" w14:textId="18984C7B" w:rsidR="00693EC0" w:rsidRPr="00EC4E7F" w:rsidRDefault="00693EC0">
      <w:pPr>
        <w:pStyle w:val="Body"/>
        <w:rPr>
          <w:rStyle w:val="None"/>
          <w:rFonts w:ascii="Helvetica" w:hAnsi="Helvetica" w:cs="Helvetica"/>
          <w:sz w:val="24"/>
          <w:szCs w:val="24"/>
        </w:rPr>
      </w:pPr>
    </w:p>
    <w:p w14:paraId="267A51F6" w14:textId="765C7F73" w:rsidR="00693EC0" w:rsidRPr="00EC4E7F" w:rsidRDefault="00693EC0">
      <w:pPr>
        <w:pStyle w:val="Body"/>
        <w:rPr>
          <w:rStyle w:val="None"/>
          <w:rFonts w:ascii="Helvetica" w:hAnsi="Helvetica" w:cs="Helvetica"/>
          <w:sz w:val="24"/>
          <w:szCs w:val="24"/>
        </w:rPr>
      </w:pPr>
    </w:p>
    <w:p w14:paraId="0C56DB04" w14:textId="559254CA" w:rsidR="00693EC0" w:rsidRPr="00EC4E7F" w:rsidRDefault="00525A27">
      <w:pPr>
        <w:pStyle w:val="Body"/>
        <w:rPr>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2368" behindDoc="0" locked="0" layoutInCell="1" allowOverlap="1" wp14:anchorId="5DE97958" wp14:editId="09DFADAC">
                <wp:simplePos x="0" y="0"/>
                <wp:positionH relativeFrom="margin">
                  <wp:posOffset>323850</wp:posOffset>
                </wp:positionH>
                <wp:positionV relativeFrom="paragraph">
                  <wp:posOffset>133985</wp:posOffset>
                </wp:positionV>
                <wp:extent cx="5591175" cy="2514600"/>
                <wp:effectExtent l="0" t="0" r="9525" b="0"/>
                <wp:wrapNone/>
                <wp:docPr id="1073741856" name="officeArt object" descr="Speech Bubble: Rectangle with Corners Rounded 455"/>
                <wp:cNvGraphicFramePr/>
                <a:graphic xmlns:a="http://schemas.openxmlformats.org/drawingml/2006/main">
                  <a:graphicData uri="http://schemas.microsoft.com/office/word/2010/wordprocessingGroup">
                    <wpg:wgp>
                      <wpg:cNvGrpSpPr/>
                      <wpg:grpSpPr>
                        <a:xfrm>
                          <a:off x="0" y="0"/>
                          <a:ext cx="5591175" cy="2514600"/>
                          <a:chOff x="0" y="0"/>
                          <a:chExt cx="5286375" cy="2357438"/>
                        </a:xfrm>
                      </wpg:grpSpPr>
                      <wps:wsp>
                        <wps:cNvPr id="1073741854" name="Shape 1073741854"/>
                        <wps:cNvSpPr/>
                        <wps:spPr>
                          <a:xfrm>
                            <a:off x="0" y="0"/>
                            <a:ext cx="5286375" cy="235743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639" y="0"/>
                                  <a:pt x="1427" y="0"/>
                                </a:cubicBezTo>
                                <a:lnTo>
                                  <a:pt x="3600" y="0"/>
                                </a:lnTo>
                                <a:lnTo>
                                  <a:pt x="20173" y="0"/>
                                </a:lnTo>
                                <a:cubicBezTo>
                                  <a:pt x="20961" y="0"/>
                                  <a:pt x="21600" y="1433"/>
                                  <a:pt x="21600" y="3200"/>
                                </a:cubicBezTo>
                                <a:lnTo>
                                  <a:pt x="21600" y="16000"/>
                                </a:lnTo>
                                <a:cubicBezTo>
                                  <a:pt x="21600" y="17767"/>
                                  <a:pt x="20961" y="19200"/>
                                  <a:pt x="20173" y="19200"/>
                                </a:cubicBezTo>
                                <a:lnTo>
                                  <a:pt x="9000" y="19200"/>
                                </a:lnTo>
                                <a:lnTo>
                                  <a:pt x="6300" y="21600"/>
                                </a:lnTo>
                                <a:lnTo>
                                  <a:pt x="3600" y="19200"/>
                                </a:lnTo>
                                <a:lnTo>
                                  <a:pt x="1427" y="19200"/>
                                </a:lnTo>
                                <a:cubicBezTo>
                                  <a:pt x="639" y="19200"/>
                                  <a:pt x="0" y="17767"/>
                                  <a:pt x="0" y="16000"/>
                                </a:cubicBezTo>
                                <a:lnTo>
                                  <a:pt x="0" y="16000"/>
                                </a:lnTo>
                                <a:lnTo>
                                  <a:pt x="0" y="11200"/>
                                </a:lnTo>
                                <a:close/>
                              </a:path>
                            </a:pathLst>
                          </a:custGeom>
                          <a:solidFill>
                            <a:schemeClr val="tx2">
                              <a:lumMod val="20000"/>
                              <a:lumOff val="80000"/>
                            </a:schemeClr>
                          </a:solidFill>
                          <a:ln w="28575" cap="flat">
                            <a:noFill/>
                            <a:prstDash val="solid"/>
                            <a:miter lim="800000"/>
                          </a:ln>
                          <a:effectLst/>
                        </wps:spPr>
                        <wps:bodyPr/>
                      </wps:wsp>
                      <wps:wsp>
                        <wps:cNvPr id="1073741855" name="Shape 1073741855"/>
                        <wps:cNvSpPr txBox="1"/>
                        <wps:spPr>
                          <a:xfrm>
                            <a:off x="102293" y="102293"/>
                            <a:ext cx="5081789" cy="1890914"/>
                          </a:xfrm>
                          <a:prstGeom prst="rect">
                            <a:avLst/>
                          </a:prstGeom>
                          <a:noFill/>
                          <a:ln w="12700" cap="flat">
                            <a:noFill/>
                            <a:miter lim="400000"/>
                          </a:ln>
                          <a:effectLst/>
                        </wps:spPr>
                        <wps:txbx>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8" id="_x0000_s1062" alt="Speech Bubble: Rectangle with Corners Rounded 455" style="position:absolute;margin-left:25.5pt;margin-top:10.55pt;width:440.25pt;height:198pt;z-index:251642368;mso-wrap-distance-left:0;mso-wrap-distance-right:0;mso-position-horizontal-relative:margin;mso-width-relative:margin;mso-height-relative:margin" coordsize="52863,2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">
                <v:shape id="Shape 1073741854" o:spid="_x0000_s1063" style="position:absolute;width:52863;height:235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" path="m,3200c,1433,639,,1427,l3600,,20173,v788,,1427,1433,1427,3200l21600,16000v,1767,-639,3200,-1427,3200l9000,19200,6300,21600,3600,19200r-2173,c639,19200,,17767,,16000r,l,11200,,3200xe" fillcolor="#ededed [671]" stroked="f" strokeweight="2.25pt">
                  <v:stroke joinstyle="miter"/>
                  <v:path arrowok="t" o:extrusionok="f" o:connecttype="custom" o:connectlocs="2643188,1178720;2643188,1178720;2643188,1178720;2643188,1178720" o:connectangles="0,90,180,270"/>
                </v:shape>
                <v:shape id="Shape 1073741855" o:spid="_x0000_s1064" type="#_x0000_t202" style="position:absolute;left:1022;top:1022;width:50818;height:18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" filled="f" stroked="f" strokeweight="1pt">
                  <v:stroke miterlimit="4"/>
                  <v:textbox inset="1.27mm,1.27mm,1.27mm,1.27mm">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v:textbox>
                </v:shape>
                <w10:wrap anchorx="margin"/>
              </v:group>
            </w:pict>
          </mc:Fallback>
        </mc:AlternateContent>
      </w:r>
    </w:p>
    <w:p w14:paraId="6347906A" w14:textId="4B7C0F6B" w:rsidR="00693EC0" w:rsidRPr="00EC4E7F" w:rsidRDefault="00693EC0" w:rsidP="00693EC0">
      <w:pPr>
        <w:pStyle w:val="Body"/>
        <w:rPr>
          <w:rFonts w:ascii="Helvetica" w:hAnsi="Helvetica" w:cs="Helvetica"/>
        </w:rPr>
      </w:pPr>
    </w:p>
    <w:p w14:paraId="71685EB3" w14:textId="211ABBD6" w:rsidR="00693EC0" w:rsidRPr="00EC4E7F" w:rsidRDefault="00693EC0" w:rsidP="00693EC0">
      <w:pPr>
        <w:pStyle w:val="Body"/>
        <w:rPr>
          <w:rFonts w:ascii="Helvetica" w:hAnsi="Helvetica" w:cs="Helvetica"/>
        </w:rPr>
      </w:pPr>
    </w:p>
    <w:p w14:paraId="19A4D7E3" w14:textId="63FADC74" w:rsidR="00693EC0" w:rsidRPr="00EC4E7F" w:rsidRDefault="00693EC0" w:rsidP="00693EC0">
      <w:pPr>
        <w:pStyle w:val="Body"/>
        <w:rPr>
          <w:rFonts w:ascii="Helvetica" w:hAnsi="Helvetica" w:cs="Helvetica"/>
        </w:rPr>
      </w:pPr>
    </w:p>
    <w:p w14:paraId="29E848CD" w14:textId="4F3DA136" w:rsidR="00693EC0" w:rsidRPr="00EC4E7F" w:rsidRDefault="00693EC0" w:rsidP="00693EC0">
      <w:pPr>
        <w:pStyle w:val="Body"/>
        <w:rPr>
          <w:rFonts w:ascii="Helvetica" w:hAnsi="Helvetica" w:cs="Helvetica"/>
        </w:rPr>
      </w:pPr>
    </w:p>
    <w:p w14:paraId="0A5E6C10" w14:textId="63645450" w:rsidR="00693EC0" w:rsidRPr="00EC4E7F" w:rsidRDefault="00693EC0" w:rsidP="00693EC0">
      <w:pPr>
        <w:pStyle w:val="Body"/>
        <w:rPr>
          <w:rFonts w:ascii="Helvetica" w:hAnsi="Helvetica" w:cs="Helvetica"/>
        </w:rPr>
      </w:pPr>
    </w:p>
    <w:p w14:paraId="1B036B3D" w14:textId="6D35C565" w:rsidR="00693EC0" w:rsidRPr="00EC4E7F" w:rsidRDefault="00693EC0" w:rsidP="00693EC0">
      <w:pPr>
        <w:pStyle w:val="Body"/>
        <w:rPr>
          <w:rFonts w:ascii="Helvetica" w:hAnsi="Helvetica" w:cs="Helvetica"/>
        </w:rPr>
      </w:pPr>
    </w:p>
    <w:p w14:paraId="42E2A369" w14:textId="0BA3C665" w:rsidR="00693EC0" w:rsidRPr="00EC4E7F" w:rsidRDefault="00693EC0" w:rsidP="00693EC0">
      <w:pPr>
        <w:pStyle w:val="Body"/>
        <w:rPr>
          <w:rFonts w:ascii="Helvetica" w:hAnsi="Helvetica" w:cs="Helvetica"/>
        </w:rPr>
      </w:pPr>
    </w:p>
    <w:p w14:paraId="24FEBC9A" w14:textId="5B96245A" w:rsidR="00693EC0" w:rsidRPr="00EC4E7F" w:rsidRDefault="00693EC0">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29FD8AAE" w14:textId="77777777" w:rsidR="00693EC0" w:rsidRPr="00EC4E7F" w:rsidRDefault="00693EC0" w:rsidP="007C22E2">
      <w:pPr>
        <w:pStyle w:val="Body"/>
        <w:rPr>
          <w:rFonts w:ascii="Helvetica" w:hAnsi="Helvetica" w:cs="Helvetica"/>
        </w:rPr>
      </w:pPr>
    </w:p>
    <w:p w14:paraId="0BB5A4F1" w14:textId="77777777" w:rsidR="00504C77" w:rsidRDefault="00A835BF" w:rsidP="00324F78">
      <w:pPr>
        <w:pStyle w:val="Heading"/>
        <w:pBdr>
          <w:bottom w:val="single" w:sz="4" w:space="0" w:color="auto"/>
        </w:pBdr>
        <w:spacing w:before="0"/>
        <w:jc w:val="center"/>
        <w:rPr>
          <w:rStyle w:val="None"/>
          <w:rFonts w:ascii="Helvetica" w:hAnsi="Helvetica" w:cs="Helvetica"/>
          <w:b/>
          <w:bCs/>
          <w:sz w:val="56"/>
          <w:szCs w:val="56"/>
        </w:rPr>
      </w:pPr>
      <w:bookmarkStart w:id="74" w:name="_Toc80707437"/>
      <w:r w:rsidRPr="00504C77">
        <w:rPr>
          <w:rStyle w:val="None"/>
          <w:rFonts w:ascii="Helvetica" w:hAnsi="Helvetica" w:cs="Helvetica"/>
          <w:b/>
          <w:bCs/>
          <w:sz w:val="56"/>
          <w:szCs w:val="56"/>
        </w:rPr>
        <w:t xml:space="preserve">Section 4: </w:t>
      </w:r>
    </w:p>
    <w:p w14:paraId="5DE97841" w14:textId="3B42C613" w:rsidR="0012102D" w:rsidRPr="00504C77" w:rsidRDefault="00A835BF" w:rsidP="00324F78">
      <w:pPr>
        <w:pStyle w:val="Heading"/>
        <w:pBdr>
          <w:bottom w:val="single" w:sz="4" w:space="0" w:color="auto"/>
        </w:pBdr>
        <w:spacing w:before="0"/>
        <w:jc w:val="center"/>
        <w:rPr>
          <w:rStyle w:val="None"/>
          <w:rFonts w:ascii="Helvetica" w:eastAsia="Helvetica" w:hAnsi="Helvetica" w:cs="Helvetica"/>
          <w:b/>
          <w:bCs/>
          <w:sz w:val="52"/>
          <w:szCs w:val="52"/>
        </w:rPr>
      </w:pPr>
      <w:r w:rsidRPr="00504C77">
        <w:rPr>
          <w:rStyle w:val="None"/>
          <w:rFonts w:ascii="Helvetica" w:hAnsi="Helvetica" w:cs="Helvetica"/>
          <w:b/>
          <w:bCs/>
          <w:sz w:val="52"/>
          <w:szCs w:val="52"/>
        </w:rPr>
        <w:t>Common Health Experiences</w:t>
      </w:r>
      <w:bookmarkEnd w:id="74"/>
    </w:p>
    <w:p w14:paraId="5DE97842" w14:textId="7C98C105" w:rsidR="0012102D" w:rsidRPr="00EC4E7F" w:rsidRDefault="0012102D">
      <w:pPr>
        <w:pStyle w:val="Body"/>
        <w:rPr>
          <w:rFonts w:ascii="Helvetica" w:hAnsi="Helvetica" w:cs="Helvetica"/>
        </w:rPr>
      </w:pPr>
    </w:p>
    <w:p w14:paraId="5DE97843" w14:textId="0B5BAEFA" w:rsidR="0012102D" w:rsidRPr="00EC4E7F" w:rsidRDefault="0012102D">
      <w:pPr>
        <w:pStyle w:val="Body"/>
        <w:rPr>
          <w:rFonts w:ascii="Helvetica" w:hAnsi="Helvetica" w:cs="Helvetica"/>
        </w:rPr>
      </w:pPr>
    </w:p>
    <w:p w14:paraId="23E3813B" w14:textId="77777777" w:rsidR="00693EC0" w:rsidRPr="00EC4E7F" w:rsidRDefault="00693EC0">
      <w:pPr>
        <w:pStyle w:val="Body"/>
        <w:rPr>
          <w:rStyle w:val="None"/>
          <w:rFonts w:ascii="Helvetica" w:hAnsi="Helvetica" w:cs="Helvetica"/>
          <w:sz w:val="28"/>
          <w:szCs w:val="28"/>
        </w:rPr>
      </w:pPr>
    </w:p>
    <w:p w14:paraId="0C07F185" w14:textId="77777777" w:rsidR="00693EC0" w:rsidRPr="00EC4E7F" w:rsidRDefault="00693EC0">
      <w:pPr>
        <w:pStyle w:val="Body"/>
        <w:rPr>
          <w:rStyle w:val="None"/>
          <w:rFonts w:ascii="Helvetica" w:hAnsi="Helvetica" w:cs="Helvetica"/>
          <w:sz w:val="28"/>
          <w:szCs w:val="28"/>
        </w:rPr>
      </w:pPr>
    </w:p>
    <w:p w14:paraId="6DCF9F80" w14:textId="4DEA6860" w:rsidR="00693EC0" w:rsidRPr="00EC4E7F" w:rsidRDefault="00693EC0">
      <w:pPr>
        <w:pStyle w:val="Body"/>
        <w:rPr>
          <w:rStyle w:val="None"/>
          <w:rFonts w:ascii="Helvetica" w:hAnsi="Helvetica" w:cs="Helvetica"/>
          <w:sz w:val="28"/>
          <w:szCs w:val="28"/>
        </w:rPr>
      </w:pPr>
      <w:r w:rsidRPr="00EC4E7F">
        <w:rPr>
          <w:rStyle w:val="None"/>
          <w:rFonts w:ascii="Helvetica" w:hAnsi="Helvetica" w:cs="Helvetica"/>
          <w:noProof/>
        </w:rPr>
        <mc:AlternateContent>
          <mc:Choice Requires="wpg">
            <w:drawing>
              <wp:anchor distT="0" distB="0" distL="0" distR="0" simplePos="0" relativeHeight="251644416" behindDoc="0" locked="0" layoutInCell="1" allowOverlap="1" wp14:anchorId="5DE97960" wp14:editId="73B2C825">
                <wp:simplePos x="0" y="0"/>
                <wp:positionH relativeFrom="page">
                  <wp:posOffset>2052320</wp:posOffset>
                </wp:positionH>
                <wp:positionV relativeFrom="line">
                  <wp:posOffset>29845</wp:posOffset>
                </wp:positionV>
                <wp:extent cx="3552825" cy="2711054"/>
                <wp:effectExtent l="0" t="0" r="0" b="0"/>
                <wp:wrapNone/>
                <wp:docPr id="1073741868" name="officeArt object" descr="Speech Bubble: Rectangle with Corners Rounded 465"/>
                <wp:cNvGraphicFramePr/>
                <a:graphic xmlns:a="http://schemas.openxmlformats.org/drawingml/2006/main">
                  <a:graphicData uri="http://schemas.microsoft.com/office/word/2010/wordprocessingGroup">
                    <wpg:wgp>
                      <wpg:cNvGrpSpPr/>
                      <wpg:grpSpPr>
                        <a:xfrm>
                          <a:off x="0" y="0"/>
                          <a:ext cx="3552825" cy="2711054"/>
                          <a:chOff x="0" y="0"/>
                          <a:chExt cx="3552825" cy="2711053"/>
                        </a:xfrm>
                      </wpg:grpSpPr>
                      <wps:wsp>
                        <wps:cNvPr id="1073741866" name="Shape 1073741866"/>
                        <wps:cNvSpPr/>
                        <wps:spPr>
                          <a:xfrm>
                            <a:off x="0" y="0"/>
                            <a:ext cx="3552825" cy="2711054"/>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93" y="0"/>
                                  <a:pt x="2442" y="0"/>
                                </a:cubicBezTo>
                                <a:lnTo>
                                  <a:pt x="3600" y="0"/>
                                </a:lnTo>
                                <a:lnTo>
                                  <a:pt x="19158" y="0"/>
                                </a:lnTo>
                                <a:cubicBezTo>
                                  <a:pt x="20507" y="0"/>
                                  <a:pt x="21600" y="1433"/>
                                  <a:pt x="21600" y="3200"/>
                                </a:cubicBezTo>
                                <a:lnTo>
                                  <a:pt x="21600" y="16000"/>
                                </a:lnTo>
                                <a:cubicBezTo>
                                  <a:pt x="21600" y="17767"/>
                                  <a:pt x="20507" y="19200"/>
                                  <a:pt x="19158" y="19200"/>
                                </a:cubicBezTo>
                                <a:lnTo>
                                  <a:pt x="9000" y="19200"/>
                                </a:lnTo>
                                <a:lnTo>
                                  <a:pt x="6300" y="21600"/>
                                </a:lnTo>
                                <a:lnTo>
                                  <a:pt x="3600" y="19200"/>
                                </a:lnTo>
                                <a:lnTo>
                                  <a:pt x="2442" y="19200"/>
                                </a:lnTo>
                                <a:cubicBezTo>
                                  <a:pt x="1093"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67" name="Shape 1073741867"/>
                        <wps:cNvSpPr txBox="1"/>
                        <wps:spPr>
                          <a:xfrm>
                            <a:off x="117637" y="117638"/>
                            <a:ext cx="3317551" cy="2174550"/>
                          </a:xfrm>
                          <a:prstGeom prst="rect">
                            <a:avLst/>
                          </a:prstGeom>
                          <a:noFill/>
                          <a:ln w="12700" cap="flat">
                            <a:noFill/>
                            <a:miter lim="400000"/>
                          </a:ln>
                          <a:effectLst/>
                        </wps:spPr>
                        <wps:txbx>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wps:txbx>
                        <wps:bodyPr wrap="square" lIns="45719" tIns="45719" rIns="45719" bIns="45719" numCol="1" anchor="ctr">
                          <a:noAutofit/>
                        </wps:bodyPr>
                      </wps:wsp>
                    </wpg:wgp>
                  </a:graphicData>
                </a:graphic>
              </wp:anchor>
            </w:drawing>
          </mc:Choice>
          <mc:Fallback>
            <w:pict>
              <v:group w14:anchorId="5DE97960" id="_x0000_s1065" alt="Speech Bubble: Rectangle with Corners Rounded 465" style="position:absolute;margin-left:161.6pt;margin-top:2.35pt;width:279.75pt;height:213.45pt;z-index:251644416;mso-wrap-distance-left:0;mso-wrap-distance-right:0;mso-position-horizontal-relative:page;mso-position-vertical-relative:line" coordsize="35528,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">
                <v:shape id="Shape 1073741866" o:spid="_x0000_s1066" style="position:absolute;width:35528;height:271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" path="m,3200c,1433,1093,,2442,l3600,,19158,v1349,,2442,1433,2442,3200l21600,16000v,1767,-1093,3200,-2442,3200l9000,19200,6300,21600,3600,19200r-1158,c1093,19200,,17767,,16000r,l,11200,,3200xe" fillcolor="#b7dee8" strokecolor="#3a5e8a" strokeweight="1pt">
                  <v:stroke joinstyle="miter"/>
                  <v:path arrowok="t" o:extrusionok="f" o:connecttype="custom" o:connectlocs="1776413,1355527;1776413,1355527;1776413,1355527;1776413,1355527" o:connectangles="0,90,180,270"/>
                </v:shape>
                <v:shape id="Shape 1073741867" o:spid="_x0000_s1067" type="#_x0000_t202" style="position:absolute;left:1176;top:1176;width:33175;height:2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" filled="f" stroked="f" strokeweight="1pt">
                  <v:stroke miterlimit="4"/>
                  <v:textbox inset="1.27mm,1.27mm,1.27mm,1.27mm">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v:textbox>
                </v:shape>
                <w10:wrap anchorx="page" anchory="line"/>
              </v:group>
            </w:pict>
          </mc:Fallback>
        </mc:AlternateContent>
      </w:r>
    </w:p>
    <w:p w14:paraId="5AE2FCDD" w14:textId="5E8ABFAB" w:rsidR="00693EC0" w:rsidRPr="00EC4E7F" w:rsidRDefault="00693EC0">
      <w:pPr>
        <w:pStyle w:val="Body"/>
        <w:rPr>
          <w:rStyle w:val="None"/>
          <w:rFonts w:ascii="Helvetica" w:hAnsi="Helvetica" w:cs="Helvetica"/>
          <w:sz w:val="28"/>
          <w:szCs w:val="28"/>
        </w:rPr>
      </w:pPr>
    </w:p>
    <w:p w14:paraId="45BE046C" w14:textId="77777777" w:rsidR="00693EC0" w:rsidRPr="00EC4E7F" w:rsidRDefault="00693EC0">
      <w:pPr>
        <w:pStyle w:val="Body"/>
        <w:rPr>
          <w:rStyle w:val="None"/>
          <w:rFonts w:ascii="Helvetica" w:hAnsi="Helvetica" w:cs="Helvetica"/>
          <w:sz w:val="28"/>
          <w:szCs w:val="28"/>
        </w:rPr>
      </w:pPr>
    </w:p>
    <w:p w14:paraId="49708696" w14:textId="56CD51DE" w:rsidR="00693EC0" w:rsidRPr="00EC4E7F" w:rsidRDefault="00693EC0">
      <w:pPr>
        <w:pStyle w:val="Body"/>
        <w:rPr>
          <w:rStyle w:val="None"/>
          <w:rFonts w:ascii="Helvetica" w:hAnsi="Helvetica" w:cs="Helvetica"/>
          <w:sz w:val="28"/>
          <w:szCs w:val="28"/>
        </w:rPr>
      </w:pPr>
    </w:p>
    <w:p w14:paraId="6A69772A" w14:textId="7E95FE28" w:rsidR="00693EC0" w:rsidRPr="00EC4E7F" w:rsidRDefault="00693EC0">
      <w:pPr>
        <w:pStyle w:val="Body"/>
        <w:rPr>
          <w:rStyle w:val="None"/>
          <w:rFonts w:ascii="Helvetica" w:hAnsi="Helvetica" w:cs="Helvetica"/>
          <w:sz w:val="28"/>
          <w:szCs w:val="28"/>
        </w:rPr>
      </w:pPr>
    </w:p>
    <w:p w14:paraId="5DE97844" w14:textId="6DCC33C1" w:rsidR="0012102D" w:rsidRPr="00EC4E7F" w:rsidRDefault="0012102D">
      <w:pPr>
        <w:pStyle w:val="Body"/>
        <w:rPr>
          <w:rFonts w:ascii="Helvetica" w:hAnsi="Helvetica" w:cs="Helvetica"/>
        </w:rPr>
      </w:pPr>
    </w:p>
    <w:p w14:paraId="5DE97845" w14:textId="22ED9B17" w:rsidR="0012102D" w:rsidRPr="00EC4E7F" w:rsidRDefault="0012102D">
      <w:pPr>
        <w:pStyle w:val="Body"/>
        <w:rPr>
          <w:rFonts w:ascii="Helvetica" w:hAnsi="Helvetica" w:cs="Helvetica"/>
        </w:rPr>
      </w:pPr>
    </w:p>
    <w:p w14:paraId="5DE97846" w14:textId="0F585ECD" w:rsidR="0012102D" w:rsidRPr="00EC4E7F" w:rsidRDefault="0012102D">
      <w:pPr>
        <w:pStyle w:val="Body"/>
        <w:rPr>
          <w:rFonts w:ascii="Helvetica" w:hAnsi="Helvetica" w:cs="Helvetica"/>
        </w:rPr>
      </w:pPr>
    </w:p>
    <w:p w14:paraId="4C398C2E" w14:textId="56C392E8" w:rsidR="00693EC0" w:rsidRPr="00EC4E7F" w:rsidRDefault="00693EC0">
      <w:pPr>
        <w:pStyle w:val="Body"/>
        <w:rPr>
          <w:rFonts w:ascii="Helvetica" w:hAnsi="Helvetica" w:cs="Helvetica"/>
        </w:rPr>
      </w:pPr>
    </w:p>
    <w:p w14:paraId="27E7B216" w14:textId="77777777" w:rsidR="00693EC0" w:rsidRPr="00EC4E7F" w:rsidRDefault="00693EC0">
      <w:pPr>
        <w:pStyle w:val="Body"/>
        <w:rPr>
          <w:rFonts w:ascii="Helvetica" w:hAnsi="Helvetica" w:cs="Helvetica"/>
        </w:rPr>
      </w:pPr>
    </w:p>
    <w:p w14:paraId="5DE9785B" w14:textId="0F961A03" w:rsidR="0012102D" w:rsidRPr="00C56B65" w:rsidRDefault="00693EC0" w:rsidP="00324F78">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75" w:name="_Toc80707438"/>
      <w:r w:rsidR="00A835BF" w:rsidRPr="00324F78">
        <w:rPr>
          <w:rStyle w:val="None"/>
          <w:rFonts w:ascii="Helvetica" w:hAnsi="Helvetica" w:cs="Helvetica"/>
          <w:b/>
          <w:bCs/>
          <w:bdr w:val="none" w:sz="0" w:space="0" w:color="auto"/>
        </w:rPr>
        <w:t xml:space="preserve">Common Physical Health Diagnoses </w:t>
      </w:r>
      <w:bookmarkStart w:id="76" w:name="_Hlk58578901"/>
      <w:r w:rsidR="00A835BF" w:rsidRPr="00324F78">
        <w:rPr>
          <w:rStyle w:val="None"/>
          <w:rFonts w:ascii="Helvetica" w:hAnsi="Helvetica" w:cs="Helvetica"/>
          <w:b/>
          <w:bCs/>
          <w:bdr w:val="none" w:sz="0" w:space="0" w:color="auto"/>
        </w:rPr>
        <w:t xml:space="preserve">and </w:t>
      </w:r>
      <w:r w:rsidR="009104DA">
        <w:rPr>
          <w:rStyle w:val="None"/>
          <w:rFonts w:ascii="Helvetica" w:hAnsi="Helvetica" w:cs="Helvetica"/>
          <w:b/>
          <w:bCs/>
          <w:bdr w:val="none" w:sz="0" w:space="0" w:color="auto"/>
        </w:rPr>
        <w:t>T</w:t>
      </w:r>
      <w:r w:rsidR="009104DA" w:rsidRPr="00324F78">
        <w:rPr>
          <w:rStyle w:val="None"/>
          <w:rFonts w:ascii="Helvetica" w:hAnsi="Helvetica" w:cs="Helvetica"/>
          <w:b/>
          <w:bCs/>
          <w:bdr w:val="none" w:sz="0" w:space="0" w:color="auto"/>
        </w:rPr>
        <w:t xml:space="preserve">heir </w:t>
      </w:r>
      <w:r w:rsidR="00A835BF" w:rsidRPr="00324F78">
        <w:rPr>
          <w:rStyle w:val="None"/>
          <w:rFonts w:ascii="Helvetica" w:hAnsi="Helvetica" w:cs="Helvetica"/>
          <w:b/>
          <w:bCs/>
          <w:bdr w:val="none" w:sz="0" w:space="0" w:color="auto"/>
        </w:rPr>
        <w:t xml:space="preserve">Importance to the </w:t>
      </w:r>
      <w:bookmarkEnd w:id="76"/>
      <w:r w:rsidR="002B5F48" w:rsidRPr="00324F78">
        <w:rPr>
          <w:rStyle w:val="None"/>
          <w:rFonts w:ascii="Helvetica" w:hAnsi="Helvetica" w:cs="Helvetica"/>
          <w:b/>
          <w:bCs/>
          <w:bdr w:val="none" w:sz="0" w:space="0" w:color="auto"/>
        </w:rPr>
        <w:t>Ombudsman Program</w:t>
      </w:r>
      <w:bookmarkEnd w:id="75"/>
    </w:p>
    <w:p w14:paraId="0DDC95A7" w14:textId="7101F66D" w:rsidR="002D6643" w:rsidRPr="00EC4E7F" w:rsidRDefault="00A835BF" w:rsidP="00324F7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Individuals living in long-term care facilities need a variety of supports and services related to their diagnosis or diagnoses.  Most people living in long-term care </w:t>
      </w:r>
      <w:r w:rsidR="009F62AA">
        <w:rPr>
          <w:rStyle w:val="None"/>
          <w:rFonts w:ascii="Helvetica" w:hAnsi="Helvetica" w:cs="Helvetica"/>
          <w:sz w:val="24"/>
          <w:szCs w:val="24"/>
        </w:rPr>
        <w:t xml:space="preserve">facilities </w:t>
      </w:r>
      <w:r w:rsidRPr="00EC4E7F">
        <w:rPr>
          <w:rStyle w:val="None"/>
          <w:rFonts w:ascii="Helvetica" w:hAnsi="Helvetica" w:cs="Helvetica"/>
          <w:sz w:val="24"/>
          <w:szCs w:val="24"/>
        </w:rPr>
        <w:t>are there not because of the diagnosis, but because they cannot manage their illness or illnesses</w:t>
      </w:r>
      <w:r w:rsidR="009F62AA">
        <w:rPr>
          <w:rStyle w:val="None"/>
          <w:rFonts w:ascii="Helvetica" w:hAnsi="Helvetica" w:cs="Helvetica"/>
          <w:sz w:val="24"/>
          <w:szCs w:val="24"/>
        </w:rPr>
        <w:t xml:space="preserve"> on their own</w:t>
      </w:r>
      <w:r w:rsidRPr="00EC4E7F">
        <w:rPr>
          <w:rStyle w:val="None"/>
          <w:rFonts w:ascii="Helvetica" w:hAnsi="Helvetica" w:cs="Helvetica"/>
          <w:sz w:val="24"/>
          <w:szCs w:val="24"/>
        </w:rPr>
        <w:t xml:space="preserve">.  Many residents have more than one illness.  </w:t>
      </w:r>
      <w:bookmarkStart w:id="77" w:name="_Hlk62409000"/>
    </w:p>
    <w:p w14:paraId="684F20FE" w14:textId="163A468C" w:rsidR="003C042D" w:rsidRDefault="002D6643">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who experience chronic illness and/or have a disability have unique needs and ways of living with their condition(s).  It is important to see the person</w:t>
      </w:r>
      <w:r w:rsidR="00526CA2">
        <w:rPr>
          <w:rStyle w:val="None"/>
          <w:rFonts w:ascii="Helvetica" w:hAnsi="Helvetica" w:cs="Helvetica"/>
          <w:sz w:val="24"/>
          <w:szCs w:val="24"/>
        </w:rPr>
        <w:t>,</w:t>
      </w:r>
      <w:r w:rsidRPr="00EC4E7F">
        <w:rPr>
          <w:rStyle w:val="None"/>
          <w:rFonts w:ascii="Helvetica" w:hAnsi="Helvetica" w:cs="Helvetica"/>
          <w:sz w:val="24"/>
          <w:szCs w:val="24"/>
        </w:rPr>
        <w:t xml:space="preserve"> not the disease or disability</w:t>
      </w:r>
      <w:r w:rsidR="00526CA2">
        <w:rPr>
          <w:rStyle w:val="None"/>
          <w:rFonts w:ascii="Helvetica" w:hAnsi="Helvetica" w:cs="Helvetica"/>
          <w:sz w:val="24"/>
          <w:szCs w:val="24"/>
        </w:rPr>
        <w:t xml:space="preserve">, </w:t>
      </w:r>
      <w:r w:rsidR="00E72222">
        <w:rPr>
          <w:rStyle w:val="None"/>
          <w:rFonts w:ascii="Helvetica" w:hAnsi="Helvetica" w:cs="Helvetica"/>
          <w:sz w:val="24"/>
          <w:szCs w:val="24"/>
        </w:rPr>
        <w:t>and to understand individual needs and preferences</w:t>
      </w:r>
      <w:r w:rsidR="009F62AA">
        <w:rPr>
          <w:rStyle w:val="None"/>
          <w:rFonts w:ascii="Helvetica" w:hAnsi="Helvetica" w:cs="Helvetica"/>
          <w:sz w:val="24"/>
          <w:szCs w:val="24"/>
        </w:rPr>
        <w:t xml:space="preserve"> in order</w:t>
      </w:r>
      <w:r w:rsidR="00E72222">
        <w:rPr>
          <w:rStyle w:val="None"/>
          <w:rFonts w:ascii="Helvetica" w:hAnsi="Helvetica" w:cs="Helvetica"/>
          <w:sz w:val="24"/>
          <w:szCs w:val="24"/>
        </w:rPr>
        <w:t xml:space="preserve"> to provide resident-directed advocacy</w:t>
      </w:r>
      <w:r w:rsidRPr="00EC4E7F">
        <w:rPr>
          <w:rStyle w:val="None"/>
          <w:rFonts w:ascii="Helvetica" w:hAnsi="Helvetica" w:cs="Helvetica"/>
          <w:sz w:val="24"/>
          <w:szCs w:val="24"/>
        </w:rPr>
        <w:t>.</w:t>
      </w:r>
      <w:r w:rsidR="00545A4F">
        <w:rPr>
          <w:rStyle w:val="None"/>
          <w:rFonts w:ascii="Helvetica" w:hAnsi="Helvetica" w:cs="Helvetica"/>
          <w:sz w:val="24"/>
          <w:szCs w:val="24"/>
        </w:rPr>
        <w:t xml:space="preserve"> </w:t>
      </w:r>
      <w:r w:rsidR="00C94A11">
        <w:rPr>
          <w:rStyle w:val="None"/>
          <w:rFonts w:ascii="Helvetica" w:hAnsi="Helvetica" w:cs="Helvetica"/>
          <w:sz w:val="24"/>
          <w:szCs w:val="24"/>
        </w:rPr>
        <w:t xml:space="preserve">In addition to understanding </w:t>
      </w:r>
      <w:r w:rsidR="004734F6">
        <w:rPr>
          <w:rStyle w:val="None"/>
          <w:rFonts w:ascii="Helvetica" w:hAnsi="Helvetica" w:cs="Helvetica"/>
          <w:sz w:val="24"/>
          <w:szCs w:val="24"/>
        </w:rPr>
        <w:t xml:space="preserve">the resident’s individual experiences, needs, and preferences related to their diagnoses </w:t>
      </w:r>
      <w:r w:rsidR="009F5FE8">
        <w:rPr>
          <w:rStyle w:val="None"/>
          <w:rFonts w:ascii="Helvetica" w:hAnsi="Helvetica" w:cs="Helvetica"/>
          <w:sz w:val="24"/>
          <w:szCs w:val="24"/>
        </w:rPr>
        <w:t>and/or disability, it is important t</w:t>
      </w:r>
      <w:r w:rsidR="006A46AC">
        <w:rPr>
          <w:rStyle w:val="None"/>
          <w:rFonts w:ascii="Helvetica" w:hAnsi="Helvetica" w:cs="Helvetica"/>
          <w:sz w:val="24"/>
          <w:szCs w:val="24"/>
        </w:rPr>
        <w:t xml:space="preserve">o know how they want to be </w:t>
      </w:r>
      <w:r w:rsidR="008E75EA">
        <w:rPr>
          <w:rStyle w:val="None"/>
          <w:rFonts w:ascii="Helvetica" w:hAnsi="Helvetica" w:cs="Helvetica"/>
          <w:sz w:val="24"/>
          <w:szCs w:val="24"/>
        </w:rPr>
        <w:t>acknowledged</w:t>
      </w:r>
      <w:r w:rsidR="00195EDB">
        <w:rPr>
          <w:rStyle w:val="None"/>
          <w:rFonts w:ascii="Helvetica" w:hAnsi="Helvetica" w:cs="Helvetica"/>
          <w:sz w:val="24"/>
          <w:szCs w:val="24"/>
        </w:rPr>
        <w:t>.</w:t>
      </w:r>
      <w:r w:rsidR="002A6F1C">
        <w:rPr>
          <w:rStyle w:val="None"/>
          <w:rFonts w:ascii="Helvetica" w:hAnsi="Helvetica" w:cs="Helvetica"/>
          <w:sz w:val="24"/>
          <w:szCs w:val="24"/>
        </w:rPr>
        <w:t xml:space="preserve"> Module 3 will discuss </w:t>
      </w:r>
      <w:r w:rsidR="00C944A9">
        <w:rPr>
          <w:rStyle w:val="None"/>
          <w:rFonts w:ascii="Helvetica" w:hAnsi="Helvetica" w:cs="Helvetica"/>
          <w:sz w:val="24"/>
          <w:szCs w:val="24"/>
        </w:rPr>
        <w:t>person-first and identity-first language.</w:t>
      </w:r>
      <w:r w:rsidR="003C042D">
        <w:rPr>
          <w:rStyle w:val="None"/>
          <w:rFonts w:ascii="Helvetica" w:hAnsi="Helvetica" w:cs="Helvetica"/>
          <w:sz w:val="24"/>
          <w:szCs w:val="24"/>
        </w:rPr>
        <w:t xml:space="preserve"> </w:t>
      </w:r>
    </w:p>
    <w:p w14:paraId="57B03D23" w14:textId="7A88D436" w:rsidR="0014431F" w:rsidRDefault="00FE17C4">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resident data, s</w:t>
      </w:r>
      <w:r w:rsidR="00A835BF" w:rsidRPr="00EC4E7F">
        <w:rPr>
          <w:rStyle w:val="None"/>
          <w:rFonts w:ascii="Helvetica" w:hAnsi="Helvetica" w:cs="Helvetica"/>
          <w:sz w:val="24"/>
          <w:szCs w:val="24"/>
        </w:rPr>
        <w:t xml:space="preserve">ome of the most common physical health diagnoses in nursing </w:t>
      </w:r>
      <w:r w:rsidR="00707D31" w:rsidRPr="00EC4E7F">
        <w:rPr>
          <w:rStyle w:val="None"/>
          <w:rFonts w:ascii="Helvetica" w:hAnsi="Helvetica" w:cs="Helvetica"/>
          <w:sz w:val="24"/>
          <w:szCs w:val="24"/>
        </w:rPr>
        <w:t xml:space="preserve">facilities </w:t>
      </w:r>
      <w:r w:rsidR="00A835BF" w:rsidRPr="00EC4E7F">
        <w:rPr>
          <w:rStyle w:val="None"/>
          <w:rFonts w:ascii="Helvetica" w:hAnsi="Helvetica" w:cs="Helvetica"/>
          <w:sz w:val="24"/>
          <w:szCs w:val="24"/>
        </w:rPr>
        <w:t xml:space="preserve">include hypertension (high blood pressure), </w:t>
      </w:r>
      <w:bookmarkStart w:id="78" w:name="_Hlk57053858"/>
      <w:r w:rsidR="00A835BF" w:rsidRPr="00576DF7">
        <w:rPr>
          <w:rStyle w:val="None"/>
          <w:rFonts w:ascii="Helvetica" w:hAnsi="Helvetica" w:cs="Helvetica"/>
          <w:sz w:val="24"/>
          <w:szCs w:val="24"/>
        </w:rPr>
        <w:t>hyperlipidemia (high cholesterol)</w:t>
      </w:r>
      <w:r w:rsidR="00FA0EB4" w:rsidRPr="00576DF7">
        <w:rPr>
          <w:rStyle w:val="None"/>
          <w:rFonts w:ascii="Helvetica" w:hAnsi="Helvetica" w:cs="Helvetica"/>
          <w:sz w:val="24"/>
          <w:szCs w:val="24"/>
        </w:rPr>
        <w:t>,</w:t>
      </w:r>
      <w:r w:rsidR="00A835BF" w:rsidRPr="00576DF7">
        <w:rPr>
          <w:rStyle w:val="None"/>
          <w:rFonts w:ascii="Helvetica" w:hAnsi="Helvetica" w:cs="Helvetica"/>
          <w:sz w:val="24"/>
          <w:szCs w:val="24"/>
        </w:rPr>
        <w:t xml:space="preserve"> diabetes</w:t>
      </w:r>
      <w:r w:rsidR="00A835BF" w:rsidRPr="00EC4E7F">
        <w:rPr>
          <w:rStyle w:val="None"/>
          <w:rFonts w:ascii="Helvetica" w:hAnsi="Helvetica" w:cs="Helvetica"/>
          <w:sz w:val="24"/>
          <w:szCs w:val="24"/>
        </w:rPr>
        <w:t>, heart disease, and arthritis</w:t>
      </w:r>
      <w:bookmarkEnd w:id="78"/>
      <w:r w:rsidR="00A835BF" w:rsidRPr="00EC4E7F">
        <w:rPr>
          <w:rStyle w:val="None"/>
          <w:rFonts w:ascii="Helvetica" w:hAnsi="Helvetica" w:cs="Helvetica"/>
          <w:sz w:val="24"/>
          <w:szCs w:val="24"/>
        </w:rPr>
        <w:t xml:space="preserve">.   </w:t>
      </w:r>
      <w:bookmarkStart w:id="79" w:name="_Hlk58773468"/>
      <w:bookmarkEnd w:id="79"/>
      <w:r w:rsidRPr="00EC4E7F">
        <w:rPr>
          <w:rFonts w:ascii="Helvetica" w:hAnsi="Helvetica" w:cs="Helvetica"/>
        </w:rPr>
        <w:t xml:space="preserve"> </w:t>
      </w:r>
      <w:r w:rsidRPr="00EC4E7F">
        <w:rPr>
          <w:rStyle w:val="None"/>
          <w:rFonts w:ascii="Helvetica" w:hAnsi="Helvetica" w:cs="Helvetica"/>
          <w:sz w:val="24"/>
          <w:szCs w:val="24"/>
        </w:rPr>
        <w:t xml:space="preserve">Although the common physical health diagnosis discussed in </w:t>
      </w:r>
      <w:r w:rsidR="009F62AA" w:rsidRPr="00EC4E7F">
        <w:rPr>
          <w:rStyle w:val="None"/>
          <w:rFonts w:ascii="Helvetica" w:hAnsi="Helvetica" w:cs="Helvetica"/>
          <w:sz w:val="24"/>
          <w:szCs w:val="24"/>
        </w:rPr>
        <w:t>th</w:t>
      </w:r>
      <w:r w:rsidR="009F62AA">
        <w:rPr>
          <w:rStyle w:val="None"/>
          <w:rFonts w:ascii="Helvetica" w:hAnsi="Helvetica" w:cs="Helvetica"/>
          <w:sz w:val="24"/>
          <w:szCs w:val="24"/>
        </w:rPr>
        <w:t>is</w:t>
      </w:r>
      <w:r w:rsidR="009F62AA"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section are based on data from nursing </w:t>
      </w:r>
      <w:r w:rsidR="00707D31" w:rsidRPr="00EC4E7F">
        <w:rPr>
          <w:rStyle w:val="None"/>
          <w:rFonts w:ascii="Helvetica" w:hAnsi="Helvetica" w:cs="Helvetica"/>
          <w:sz w:val="24"/>
          <w:szCs w:val="24"/>
        </w:rPr>
        <w:t>facilities</w:t>
      </w:r>
      <w:r w:rsidRPr="00EC4E7F">
        <w:rPr>
          <w:rStyle w:val="None"/>
          <w:rFonts w:ascii="Helvetica" w:hAnsi="Helvetica" w:cs="Helvetica"/>
          <w:sz w:val="24"/>
          <w:szCs w:val="24"/>
        </w:rPr>
        <w:t>, residents in RCCs often have similar chronic health issues.</w:t>
      </w:r>
    </w:p>
    <w:p w14:paraId="07F19F77" w14:textId="77777777" w:rsidR="006C3B2D" w:rsidRDefault="006C3B2D">
      <w:pPr>
        <w:pStyle w:val="Body"/>
        <w:spacing w:line="259" w:lineRule="auto"/>
        <w:jc w:val="both"/>
        <w:rPr>
          <w:rStyle w:val="None"/>
          <w:b/>
          <w:bCs/>
          <w:sz w:val="16"/>
          <w:szCs w:val="16"/>
        </w:rPr>
      </w:pPr>
    </w:p>
    <w:p w14:paraId="3C3ABF6E" w14:textId="77777777" w:rsidR="006C3B2D" w:rsidRDefault="006C3B2D">
      <w:pPr>
        <w:pStyle w:val="Body"/>
        <w:spacing w:line="259" w:lineRule="auto"/>
        <w:jc w:val="both"/>
        <w:rPr>
          <w:rStyle w:val="None"/>
          <w:b/>
          <w:bCs/>
          <w:sz w:val="16"/>
          <w:szCs w:val="16"/>
        </w:rPr>
      </w:pPr>
    </w:p>
    <w:p w14:paraId="7669C69D" w14:textId="77777777" w:rsidR="006C3B2D" w:rsidRDefault="006C3B2D">
      <w:pPr>
        <w:pStyle w:val="Body"/>
        <w:spacing w:line="259" w:lineRule="auto"/>
        <w:jc w:val="both"/>
        <w:rPr>
          <w:rStyle w:val="None"/>
          <w:b/>
          <w:bCs/>
          <w:sz w:val="16"/>
          <w:szCs w:val="16"/>
        </w:rPr>
      </w:pPr>
    </w:p>
    <w:p w14:paraId="297DA680" w14:textId="77777777" w:rsidR="006C3B2D" w:rsidRDefault="006C3B2D">
      <w:pPr>
        <w:pStyle w:val="Body"/>
        <w:spacing w:line="259" w:lineRule="auto"/>
        <w:jc w:val="both"/>
        <w:rPr>
          <w:rStyle w:val="None"/>
          <w:b/>
          <w:bCs/>
          <w:sz w:val="16"/>
          <w:szCs w:val="16"/>
        </w:rPr>
      </w:pPr>
    </w:p>
    <w:p w14:paraId="666A4D10" w14:textId="77777777" w:rsidR="006C3B2D" w:rsidRDefault="006C3B2D">
      <w:pPr>
        <w:pStyle w:val="Body"/>
        <w:spacing w:line="259" w:lineRule="auto"/>
        <w:jc w:val="both"/>
        <w:rPr>
          <w:rStyle w:val="None"/>
          <w:b/>
          <w:bCs/>
          <w:sz w:val="16"/>
          <w:szCs w:val="16"/>
        </w:rPr>
      </w:pPr>
    </w:p>
    <w:p w14:paraId="0CC8F448" w14:textId="77777777" w:rsidR="006C3B2D" w:rsidRDefault="006C3B2D">
      <w:pPr>
        <w:pStyle w:val="Body"/>
        <w:spacing w:line="259" w:lineRule="auto"/>
        <w:jc w:val="both"/>
        <w:rPr>
          <w:rStyle w:val="None"/>
          <w:b/>
          <w:bCs/>
          <w:sz w:val="16"/>
          <w:szCs w:val="16"/>
        </w:rPr>
      </w:pPr>
    </w:p>
    <w:p w14:paraId="5F4CCADC" w14:textId="77777777" w:rsidR="006C3B2D" w:rsidRDefault="006C3B2D">
      <w:pPr>
        <w:pStyle w:val="Body"/>
        <w:spacing w:line="259" w:lineRule="auto"/>
        <w:jc w:val="both"/>
        <w:rPr>
          <w:rStyle w:val="None"/>
          <w:b/>
          <w:bCs/>
          <w:sz w:val="16"/>
          <w:szCs w:val="16"/>
        </w:rPr>
      </w:pPr>
    </w:p>
    <w:p w14:paraId="065AC250" w14:textId="77777777" w:rsidR="006C3B2D" w:rsidRDefault="006C3B2D">
      <w:pPr>
        <w:pStyle w:val="Body"/>
        <w:spacing w:line="259" w:lineRule="auto"/>
        <w:jc w:val="both"/>
        <w:rPr>
          <w:rStyle w:val="None"/>
          <w:b/>
          <w:bCs/>
          <w:sz w:val="16"/>
          <w:szCs w:val="16"/>
        </w:rPr>
      </w:pPr>
    </w:p>
    <w:p w14:paraId="5870F06B" w14:textId="77777777" w:rsidR="006C3B2D" w:rsidRDefault="006C3B2D">
      <w:pPr>
        <w:pStyle w:val="Body"/>
        <w:spacing w:line="259" w:lineRule="auto"/>
        <w:jc w:val="both"/>
        <w:rPr>
          <w:rStyle w:val="None"/>
          <w:b/>
          <w:bCs/>
          <w:sz w:val="16"/>
          <w:szCs w:val="16"/>
        </w:rPr>
      </w:pPr>
    </w:p>
    <w:p w14:paraId="4213FD12" w14:textId="58FA4365" w:rsidR="00F376F5" w:rsidRPr="00642CC4" w:rsidRDefault="00F54309">
      <w:pPr>
        <w:pStyle w:val="Body"/>
        <w:spacing w:line="259" w:lineRule="auto"/>
        <w:jc w:val="both"/>
        <w:rPr>
          <w:rStyle w:val="None"/>
          <w:b/>
          <w:bCs/>
          <w:sz w:val="16"/>
          <w:szCs w:val="16"/>
        </w:rPr>
      </w:pPr>
      <w:r w:rsidRPr="0014431F">
        <w:rPr>
          <w:rStyle w:val="None"/>
          <w:b/>
          <w:bCs/>
          <w:noProof/>
          <w:sz w:val="16"/>
          <w:szCs w:val="16"/>
        </w:rPr>
        <w:drawing>
          <wp:anchor distT="0" distB="0" distL="57150" distR="57150" simplePos="0" relativeHeight="251682304" behindDoc="0" locked="0" layoutInCell="1" allowOverlap="1" wp14:anchorId="70BFCE46" wp14:editId="13F86A76">
            <wp:simplePos x="0" y="0"/>
            <wp:positionH relativeFrom="margin">
              <wp:align>left</wp:align>
            </wp:positionH>
            <wp:positionV relativeFrom="paragraph">
              <wp:posOffset>153035</wp:posOffset>
            </wp:positionV>
            <wp:extent cx="5391150" cy="2336800"/>
            <wp:effectExtent l="0" t="0" r="0" b="6350"/>
            <wp:wrapSquare wrapText="bothSides"/>
            <wp:docPr id="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642CC4">
        <w:rPr>
          <w:rStyle w:val="None"/>
          <w:b/>
          <w:bCs/>
          <w:sz w:val="16"/>
          <w:szCs w:val="16"/>
        </w:rPr>
        <w:t>F</w:t>
      </w:r>
      <w:r w:rsidR="00642CC4" w:rsidRPr="0014431F">
        <w:rPr>
          <w:rStyle w:val="None"/>
          <w:b/>
          <w:bCs/>
          <w:sz w:val="16"/>
          <w:szCs w:val="16"/>
        </w:rPr>
        <w:t>igure 5</w:t>
      </w:r>
      <w:r w:rsidR="00642CC4">
        <w:rPr>
          <w:rStyle w:val="FootnoteReference"/>
          <w:b/>
          <w:bCs/>
          <w:sz w:val="16"/>
          <w:szCs w:val="16"/>
        </w:rPr>
        <w:footnoteReference w:id="24"/>
      </w:r>
    </w:p>
    <w:p w14:paraId="21F8CD46" w14:textId="09212E4F" w:rsidR="00E05EB6" w:rsidRDefault="00E05EB6">
      <w:pPr>
        <w:pStyle w:val="Body"/>
        <w:spacing w:line="259" w:lineRule="auto"/>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bookmarkEnd w:id="77"/>
    <w:p w14:paraId="3FF4A9B3" w14:textId="0328EB14" w:rsidR="007B3F2E" w:rsidRPr="00EC4E7F" w:rsidRDefault="007B3F2E">
      <w:pPr>
        <w:pStyle w:val="Body"/>
        <w:spacing w:after="0" w:line="259" w:lineRule="auto"/>
        <w:jc w:val="both"/>
        <w:rPr>
          <w:rStyle w:val="None"/>
          <w:rFonts w:ascii="Helvetica" w:eastAsia="Calibri Light" w:hAnsi="Helvetica" w:cs="Helvetica"/>
          <w:color w:val="C0504D"/>
          <w:sz w:val="36"/>
          <w:szCs w:val="36"/>
          <w:u w:color="C0504D"/>
        </w:rPr>
      </w:pPr>
    </w:p>
    <w:p w14:paraId="5935ED0A"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FD7FF"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65372AF7" w14:textId="70E19C81"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A3E04AA" w14:textId="0375B67F"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5E6D09F" w14:textId="12DE3D3B"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72DFAF43" w14:textId="0A538B5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52E98" w14:textId="41A95A94"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904C60C"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DE9785F" w14:textId="53CEFFFC" w:rsidR="0012102D" w:rsidRPr="00BF1CDF" w:rsidRDefault="0059399C">
      <w:pPr>
        <w:pStyle w:val="Body"/>
        <w:spacing w:after="0" w:line="259" w:lineRule="auto"/>
        <w:jc w:val="both"/>
        <w:rPr>
          <w:rStyle w:val="None"/>
          <w:rFonts w:ascii="Helvetica" w:eastAsia="Calibri Light" w:hAnsi="Helvetica" w:cs="Helvetica"/>
          <w:b/>
          <w:bCs/>
          <w:color w:val="C0504D"/>
          <w:sz w:val="32"/>
          <w:szCs w:val="32"/>
          <w:u w:color="C0504D"/>
        </w:rPr>
      </w:pPr>
      <w:r w:rsidRPr="00BF1CDF">
        <w:rPr>
          <w:rFonts w:ascii="Helvetica" w:hAnsi="Helvetica" w:cs="Helvetica"/>
          <w:b/>
          <w:bCs/>
          <w:noProof/>
          <w:color w:val="000000" w:themeColor="text1"/>
          <w:sz w:val="32"/>
          <w:szCs w:val="32"/>
        </w:rPr>
        <mc:AlternateContent>
          <mc:Choice Requires="wps">
            <w:drawing>
              <wp:anchor distT="320040" distB="320040" distL="320040" distR="320040" simplePos="0" relativeHeight="251650560" behindDoc="1" locked="0" layoutInCell="1" allowOverlap="1" wp14:anchorId="43CD6101" wp14:editId="2D92A029">
                <wp:simplePos x="0" y="0"/>
                <wp:positionH relativeFrom="margin">
                  <wp:posOffset>6350</wp:posOffset>
                </wp:positionH>
                <wp:positionV relativeFrom="paragraph">
                  <wp:posOffset>87630</wp:posOffset>
                </wp:positionV>
                <wp:extent cx="2065020" cy="3740150"/>
                <wp:effectExtent l="0" t="0" r="15240" b="12700"/>
                <wp:wrapTight wrapText="bothSides">
                  <wp:wrapPolygon edited="0">
                    <wp:start x="0" y="0"/>
                    <wp:lineTo x="0" y="21563"/>
                    <wp:lineTo x="21560" y="21563"/>
                    <wp:lineTo x="21560" y="0"/>
                    <wp:lineTo x="0" y="0"/>
                  </wp:wrapPolygon>
                </wp:wrapTight>
                <wp:docPr id="488" name="Text Box 488"/>
                <wp:cNvGraphicFramePr/>
                <a:graphic xmlns:a="http://schemas.openxmlformats.org/drawingml/2006/main">
                  <a:graphicData uri="http://schemas.microsoft.com/office/word/2010/wordprocessingShape">
                    <wps:wsp>
                      <wps:cNvSpPr txBox="1"/>
                      <wps:spPr>
                        <a:xfrm>
                          <a:off x="0" y="0"/>
                          <a:ext cx="2065020" cy="3740150"/>
                        </a:xfrm>
                        <a:prstGeom prst="rect">
                          <a:avLst/>
                        </a:prstGeom>
                        <a:solidFill>
                          <a:schemeClr val="tx2">
                            <a:lumMod val="20000"/>
                            <a:lumOff val="80000"/>
                          </a:schemeClr>
                        </a:solidFill>
                        <a:ln w="19050">
                          <a:solidFill>
                            <a:schemeClr val="tx1"/>
                          </a:solidFill>
                        </a:ln>
                        <a:effectLst/>
                      </wps:spPr>
                      <wps:txbx>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60160E6"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eat whatever they want, to </w:t>
                            </w:r>
                            <w:r w:rsidR="00B34A27">
                              <w:rPr>
                                <w:rFonts w:ascii="Helvetica" w:hAnsi="Helvetica" w:cs="Helvetica"/>
                                <w:color w:val="000000" w:themeColor="text1"/>
                                <w:sz w:val="23"/>
                                <w:szCs w:val="23"/>
                              </w:rPr>
                              <w:t>decline</w:t>
                            </w:r>
                            <w:r w:rsidRPr="00453229">
                              <w:rPr>
                                <w:rFonts w:ascii="Helvetica" w:hAnsi="Helvetica" w:cs="Helvetica"/>
                                <w:color w:val="000000" w:themeColor="text1"/>
                                <w:sz w:val="23"/>
                                <w:szCs w:val="23"/>
                              </w:rPr>
                              <w:t xml:space="preserve"> their medication, or to not engage in physical activity.</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CD6101" id="Text Box 488" o:spid="_x0000_s1068" type="#_x0000_t202" style="position:absolute;left:0;text-align:left;margin-left:.5pt;margin-top:6.9pt;width:162.6pt;height:294.5pt;z-index:-25166592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" fillcolor="#ededed [671]" strokecolor="black [3213]" strokeweight="1.5pt">
                <v:textbox inset="14.4pt,0,10.8pt,0">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60160E6"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eat whatever they want, to </w:t>
                      </w:r>
                      <w:r w:rsidR="00B34A27">
                        <w:rPr>
                          <w:rFonts w:ascii="Helvetica" w:hAnsi="Helvetica" w:cs="Helvetica"/>
                          <w:color w:val="000000" w:themeColor="text1"/>
                          <w:sz w:val="23"/>
                          <w:szCs w:val="23"/>
                        </w:rPr>
                        <w:t>decline</w:t>
                      </w:r>
                      <w:r w:rsidRPr="00453229">
                        <w:rPr>
                          <w:rFonts w:ascii="Helvetica" w:hAnsi="Helvetica" w:cs="Helvetica"/>
                          <w:color w:val="000000" w:themeColor="text1"/>
                          <w:sz w:val="23"/>
                          <w:szCs w:val="23"/>
                        </w:rPr>
                        <w:t xml:space="preserve"> their medication, or to not engage in physical activity.</w:t>
                      </w:r>
                    </w:p>
                  </w:txbxContent>
                </v:textbox>
                <w10:wrap type="tight" anchorx="margin"/>
              </v:shape>
            </w:pict>
          </mc:Fallback>
        </mc:AlternateContent>
      </w:r>
      <w:r w:rsidR="00A835BF" w:rsidRPr="00BF1CDF">
        <w:rPr>
          <w:rStyle w:val="None"/>
          <w:rFonts w:ascii="Helvetica" w:eastAsia="Calibri Light" w:hAnsi="Helvetica" w:cs="Helvetica"/>
          <w:b/>
          <w:bCs/>
          <w:color w:val="000000" w:themeColor="text1"/>
          <w:sz w:val="32"/>
          <w:szCs w:val="32"/>
          <w:u w:color="C0504D"/>
        </w:rPr>
        <w:t>Hypertension</w:t>
      </w:r>
    </w:p>
    <w:p w14:paraId="5DE97860" w14:textId="303A9C08" w:rsidR="0012102D" w:rsidRPr="00EC4E7F" w:rsidRDefault="00A835BF">
      <w:pPr>
        <w:pStyle w:val="Body"/>
        <w:spacing w:line="259" w:lineRule="auto"/>
        <w:jc w:val="both"/>
        <w:rPr>
          <w:rStyle w:val="None"/>
          <w:rFonts w:ascii="Helvetica" w:hAnsi="Helvetica" w:cs="Helvetica"/>
          <w:sz w:val="24"/>
          <w:szCs w:val="24"/>
        </w:rPr>
      </w:pPr>
      <w:bookmarkStart w:id="80" w:name="_Hlk70048205"/>
      <w:r w:rsidRPr="00EC4E7F">
        <w:rPr>
          <w:rStyle w:val="None"/>
          <w:rFonts w:ascii="Helvetica" w:hAnsi="Helvetica" w:cs="Helvetica"/>
          <w:sz w:val="24"/>
          <w:szCs w:val="24"/>
        </w:rPr>
        <w:t>Commonly referred to as high blood pressure, hypertension is the most common diagnosis of long-term care residents.  High blood pressure can lead to severe health complications, including heart disease, stroke</w:t>
      </w:r>
      <w:r w:rsidR="001C678F">
        <w:rPr>
          <w:rStyle w:val="None"/>
          <w:rFonts w:ascii="Helvetica" w:hAnsi="Helvetica" w:cs="Helvetica"/>
          <w:sz w:val="24"/>
          <w:szCs w:val="24"/>
        </w:rPr>
        <w:t>,</w:t>
      </w:r>
      <w:r w:rsidRPr="00EC4E7F">
        <w:rPr>
          <w:rStyle w:val="None"/>
          <w:rFonts w:ascii="Helvetica" w:hAnsi="Helvetica" w:cs="Helvetica"/>
          <w:sz w:val="24"/>
          <w:szCs w:val="24"/>
        </w:rPr>
        <w:t xml:space="preserve"> and even death.  High blood pressure can be treated through medication, diet</w:t>
      </w:r>
      <w:r w:rsidR="00BB1FE0" w:rsidRPr="00EC4E7F">
        <w:rPr>
          <w:rStyle w:val="None"/>
          <w:rFonts w:ascii="Helvetica" w:hAnsi="Helvetica" w:cs="Helvetica"/>
          <w:sz w:val="24"/>
          <w:szCs w:val="24"/>
        </w:rPr>
        <w:t>,</w:t>
      </w:r>
      <w:r w:rsidRPr="00EC4E7F">
        <w:rPr>
          <w:rStyle w:val="None"/>
          <w:rFonts w:ascii="Helvetica" w:hAnsi="Helvetica" w:cs="Helvetica"/>
          <w:sz w:val="24"/>
          <w:szCs w:val="24"/>
        </w:rPr>
        <w:t xml:space="preserve"> and exercise as well as stress reduction.</w:t>
      </w:r>
      <w:bookmarkStart w:id="81" w:name="_Hlk79134565"/>
      <w:r w:rsidR="00E47C9C" w:rsidRPr="00EC4E7F">
        <w:rPr>
          <w:rStyle w:val="FootnoteReference"/>
          <w:rFonts w:ascii="Helvetica" w:hAnsi="Helvetica" w:cs="Helvetica"/>
          <w:sz w:val="24"/>
          <w:szCs w:val="24"/>
        </w:rPr>
        <w:footnoteReference w:id="25"/>
      </w:r>
      <w:bookmarkEnd w:id="81"/>
    </w:p>
    <w:p w14:paraId="3D3163C4" w14:textId="0AF5F2E0" w:rsidR="008E0769" w:rsidRPr="00EC4E7F" w:rsidRDefault="008E0769">
      <w:pPr>
        <w:pStyle w:val="Body"/>
        <w:spacing w:line="259" w:lineRule="auto"/>
        <w:jc w:val="both"/>
        <w:rPr>
          <w:rStyle w:val="None"/>
          <w:rFonts w:ascii="Helvetica" w:eastAsia="Arial Unicode MS" w:hAnsi="Helvetica" w:cs="Helvetica"/>
          <w:color w:val="auto"/>
          <w:sz w:val="24"/>
          <w:szCs w:val="24"/>
          <w:u w:color="0070C0"/>
          <w14:textOutline w14:w="0" w14:cap="rnd" w14:cmpd="sng" w14:algn="ctr">
            <w14:noFill/>
            <w14:prstDash w14:val="solid"/>
            <w14:bevel/>
          </w14:textOutline>
        </w:rPr>
      </w:pPr>
      <w:bookmarkStart w:id="82" w:name="_Hlk62410735"/>
      <w:bookmarkEnd w:id="80"/>
      <w:r w:rsidRPr="00EC4E7F">
        <w:rPr>
          <w:rStyle w:val="None"/>
          <w:rFonts w:ascii="Helvetica" w:hAnsi="Helvetica" w:cs="Helvetica"/>
          <w:color w:val="auto"/>
          <w:sz w:val="24"/>
          <w:szCs w:val="24"/>
          <w:u w:color="0070C0"/>
        </w:rPr>
        <w:t>W</w:t>
      </w:r>
      <w:r w:rsidR="00A835BF" w:rsidRPr="00EC4E7F">
        <w:rPr>
          <w:rStyle w:val="None"/>
          <w:rFonts w:ascii="Helvetica" w:hAnsi="Helvetica" w:cs="Helvetica"/>
          <w:color w:val="auto"/>
          <w:sz w:val="24"/>
          <w:szCs w:val="24"/>
          <w:u w:color="0070C0"/>
        </w:rPr>
        <w:t>e</w:t>
      </w:r>
      <w:r w:rsidRPr="00EC4E7F">
        <w:rPr>
          <w:rStyle w:val="None"/>
          <w:rFonts w:ascii="Helvetica" w:hAnsi="Helvetica" w:cs="Helvetica"/>
          <w:color w:val="auto"/>
          <w:sz w:val="24"/>
          <w:szCs w:val="24"/>
          <w:u w:color="0070C0"/>
        </w:rPr>
        <w:t>’ve</w:t>
      </w:r>
      <w:r w:rsidR="00A835BF" w:rsidRPr="00EC4E7F">
        <w:rPr>
          <w:rStyle w:val="None"/>
          <w:rFonts w:ascii="Helvetica" w:hAnsi="Helvetica" w:cs="Helvetica"/>
          <w:color w:val="auto"/>
          <w:sz w:val="24"/>
          <w:szCs w:val="24"/>
          <w:u w:color="0070C0"/>
        </w:rPr>
        <w:t xml:space="preserve"> talked about</w:t>
      </w:r>
      <w:r w:rsidR="009A67E4" w:rsidRPr="00EC4E7F">
        <w:rPr>
          <w:rStyle w:val="None"/>
          <w:rFonts w:ascii="Helvetica" w:hAnsi="Helvetica" w:cs="Helvetica"/>
          <w:color w:val="auto"/>
          <w:sz w:val="24"/>
          <w:szCs w:val="24"/>
          <w:u w:color="0070C0"/>
        </w:rPr>
        <w:t xml:space="preserve"> the role of the LTCOP</w:t>
      </w:r>
      <w:r w:rsidR="00914340" w:rsidRPr="00EC4E7F">
        <w:rPr>
          <w:rStyle w:val="None"/>
          <w:rFonts w:ascii="Helvetica" w:hAnsi="Helvetica" w:cs="Helvetica"/>
          <w:color w:val="auto"/>
          <w:sz w:val="24"/>
          <w:szCs w:val="24"/>
          <w:u w:color="0070C0"/>
        </w:rPr>
        <w:t xml:space="preserve"> and taking resident direction</w:t>
      </w:r>
      <w:r w:rsidRPr="00EC4E7F">
        <w:rPr>
          <w:rStyle w:val="None"/>
          <w:rFonts w:ascii="Helvetica" w:hAnsi="Helvetica" w:cs="Helvetica"/>
          <w:color w:val="auto"/>
          <w:sz w:val="24"/>
          <w:szCs w:val="24"/>
          <w:u w:color="0070C0"/>
        </w:rPr>
        <w:t>, but not focusing on best interest.</w:t>
      </w:r>
      <w:r w:rsidR="00A835BF" w:rsidRPr="00EC4E7F">
        <w:rPr>
          <w:rStyle w:val="None"/>
          <w:rFonts w:ascii="Helvetica" w:hAnsi="Helvetica" w:cs="Helvetica"/>
          <w:color w:val="auto"/>
          <w:sz w:val="24"/>
          <w:szCs w:val="24"/>
          <w:u w:color="0070C0"/>
        </w:rPr>
        <w:t xml:space="preserve"> </w:t>
      </w:r>
      <w:r w:rsidR="00906F2C" w:rsidRPr="00EC4E7F">
        <w:rPr>
          <w:rStyle w:val="None"/>
          <w:rFonts w:ascii="Helvetica" w:hAnsi="Helvetica" w:cs="Helvetica"/>
          <w:color w:val="auto"/>
          <w:sz w:val="24"/>
          <w:szCs w:val="24"/>
          <w:u w:color="0070C0"/>
        </w:rPr>
        <w:t>At times, by following resident direction the LTCOP may advocate</w:t>
      </w:r>
      <w:r w:rsidR="00A835BF" w:rsidRPr="00EC4E7F">
        <w:rPr>
          <w:rStyle w:val="None"/>
          <w:rFonts w:ascii="Helvetica" w:hAnsi="Helvetica" w:cs="Helvetica"/>
          <w:color w:val="auto"/>
          <w:sz w:val="24"/>
          <w:szCs w:val="24"/>
          <w:u w:color="0070C0"/>
        </w:rPr>
        <w:t xml:space="preserve"> for something we </w:t>
      </w:r>
      <w:r w:rsidRPr="00EC4E7F">
        <w:rPr>
          <w:rStyle w:val="None"/>
          <w:rFonts w:ascii="Helvetica" w:hAnsi="Helvetica" w:cs="Helvetica"/>
          <w:color w:val="auto"/>
          <w:sz w:val="24"/>
          <w:szCs w:val="24"/>
          <w:u w:color="0070C0"/>
        </w:rPr>
        <w:t>think</w:t>
      </w:r>
      <w:r w:rsidR="00A835BF" w:rsidRPr="00EC4E7F">
        <w:rPr>
          <w:rStyle w:val="None"/>
          <w:rFonts w:ascii="Helvetica" w:hAnsi="Helvetica" w:cs="Helvetica"/>
          <w:color w:val="auto"/>
          <w:sz w:val="24"/>
          <w:szCs w:val="24"/>
          <w:u w:color="0070C0"/>
        </w:rPr>
        <w:t xml:space="preserve"> is not </w:t>
      </w:r>
      <w:r w:rsidR="00906F2C" w:rsidRPr="00EC4E7F">
        <w:rPr>
          <w:rStyle w:val="None"/>
          <w:rFonts w:ascii="Helvetica" w:hAnsi="Helvetica" w:cs="Helvetica"/>
          <w:color w:val="auto"/>
          <w:sz w:val="24"/>
          <w:szCs w:val="24"/>
          <w:u w:color="0070C0"/>
        </w:rPr>
        <w:t>best</w:t>
      </w:r>
      <w:r w:rsidR="00A835BF" w:rsidRPr="00EC4E7F">
        <w:rPr>
          <w:rStyle w:val="None"/>
          <w:rFonts w:ascii="Helvetica" w:hAnsi="Helvetica" w:cs="Helvetica"/>
          <w:color w:val="auto"/>
          <w:sz w:val="24"/>
          <w:szCs w:val="24"/>
          <w:u w:color="0070C0"/>
        </w:rPr>
        <w:t xml:space="preserve"> for the resident</w:t>
      </w:r>
      <w:r w:rsidRPr="00EC4E7F">
        <w:rPr>
          <w:rStyle w:val="None"/>
          <w:rFonts w:ascii="Helvetica" w:hAnsi="Helvetica" w:cs="Helvetica"/>
          <w:color w:val="auto"/>
          <w:sz w:val="24"/>
          <w:szCs w:val="24"/>
          <w:u w:color="0070C0"/>
        </w:rPr>
        <w:t>.</w:t>
      </w:r>
      <w:r w:rsidR="00A835BF" w:rsidRPr="00EC4E7F">
        <w:rPr>
          <w:rStyle w:val="None"/>
          <w:rFonts w:ascii="Helvetica" w:hAnsi="Helvetica" w:cs="Helvetica"/>
          <w:color w:val="auto"/>
          <w:sz w:val="24"/>
          <w:szCs w:val="24"/>
          <w:u w:color="0070C0"/>
        </w:rPr>
        <w:t xml:space="preserve"> </w:t>
      </w:r>
    </w:p>
    <w:p w14:paraId="5DE97863" w14:textId="610F1554" w:rsidR="0012102D" w:rsidRDefault="00A835BF">
      <w:pPr>
        <w:pStyle w:val="Body"/>
        <w:spacing w:line="259" w:lineRule="auto"/>
        <w:jc w:val="both"/>
        <w:rPr>
          <w:rStyle w:val="None"/>
          <w:rFonts w:ascii="Helvetica" w:hAnsi="Helvetica" w:cs="Helvetica"/>
          <w:color w:val="auto"/>
          <w:sz w:val="24"/>
          <w:szCs w:val="24"/>
          <w:u w:color="0070C0"/>
        </w:rPr>
      </w:pPr>
      <w:r w:rsidRPr="00EC4E7F">
        <w:rPr>
          <w:rStyle w:val="None"/>
          <w:rFonts w:ascii="Helvetica" w:hAnsi="Helvetica" w:cs="Helvetica"/>
          <w:color w:val="auto"/>
          <w:sz w:val="24"/>
          <w:szCs w:val="24"/>
          <w:u w:color="0070C0"/>
        </w:rPr>
        <w:t>If a resident wants to go against doctor's orders, how would you start that conversation with the nurse?</w:t>
      </w:r>
    </w:p>
    <w:p w14:paraId="51CAB3D5" w14:textId="77777777" w:rsidR="00EB6827" w:rsidRDefault="00EB6827">
      <w:pPr>
        <w:pStyle w:val="Body"/>
        <w:spacing w:line="259" w:lineRule="auto"/>
        <w:jc w:val="both"/>
        <w:rPr>
          <w:rStyle w:val="None"/>
          <w:rFonts w:ascii="Helvetica" w:hAnsi="Helvetica" w:cs="Helvetica"/>
          <w:color w:val="auto"/>
          <w:sz w:val="24"/>
          <w:szCs w:val="24"/>
          <w:u w:color="0070C0"/>
        </w:rPr>
      </w:pPr>
    </w:p>
    <w:p w14:paraId="14C75BF9" w14:textId="77777777" w:rsidR="00EB6827" w:rsidRDefault="00EB6827">
      <w:pPr>
        <w:pStyle w:val="Body"/>
        <w:spacing w:line="259" w:lineRule="auto"/>
        <w:jc w:val="both"/>
        <w:rPr>
          <w:rStyle w:val="None"/>
          <w:rFonts w:ascii="Helvetica" w:hAnsi="Helvetica" w:cs="Helvetica"/>
          <w:color w:val="auto"/>
          <w:sz w:val="24"/>
          <w:szCs w:val="24"/>
          <w:u w:color="0070C0"/>
        </w:rPr>
      </w:pPr>
    </w:p>
    <w:p w14:paraId="74ED82DB" w14:textId="77777777" w:rsidR="00EB6827" w:rsidRDefault="00EB6827">
      <w:pPr>
        <w:pStyle w:val="Body"/>
        <w:spacing w:line="259" w:lineRule="auto"/>
        <w:jc w:val="both"/>
        <w:rPr>
          <w:rStyle w:val="None"/>
          <w:rFonts w:ascii="Helvetica" w:hAnsi="Helvetica" w:cs="Helvetica"/>
          <w:color w:val="auto"/>
          <w:sz w:val="24"/>
          <w:szCs w:val="24"/>
          <w:u w:color="0070C0"/>
        </w:rPr>
      </w:pPr>
    </w:p>
    <w:p w14:paraId="51888FE5" w14:textId="77777777" w:rsidR="00EB6827" w:rsidRPr="00EC4E7F" w:rsidRDefault="00EB6827">
      <w:pPr>
        <w:pStyle w:val="Body"/>
        <w:spacing w:line="259" w:lineRule="auto"/>
        <w:jc w:val="both"/>
        <w:rPr>
          <w:rStyle w:val="None"/>
          <w:rFonts w:ascii="Helvetica" w:hAnsi="Helvetica" w:cs="Helvetica"/>
          <w:color w:val="auto"/>
          <w:sz w:val="24"/>
          <w:szCs w:val="24"/>
          <w:u w:color="0070C0"/>
        </w:rPr>
      </w:pPr>
    </w:p>
    <w:p w14:paraId="5DE97864" w14:textId="7897F766" w:rsidR="0012102D" w:rsidRPr="009E67D8" w:rsidRDefault="00A835BF">
      <w:pPr>
        <w:pStyle w:val="Heading2"/>
        <w:rPr>
          <w:rFonts w:ascii="Helvetica" w:hAnsi="Helvetica" w:cs="Helvetica"/>
          <w:b/>
          <w:bCs/>
          <w:color w:val="000000" w:themeColor="text1"/>
          <w:sz w:val="32"/>
          <w:szCs w:val="32"/>
        </w:rPr>
      </w:pPr>
      <w:bookmarkStart w:id="83" w:name="_Toc80707439"/>
      <w:bookmarkEnd w:id="82"/>
      <w:r w:rsidRPr="009E67D8">
        <w:rPr>
          <w:rStyle w:val="None"/>
          <w:rFonts w:ascii="Helvetica" w:hAnsi="Helvetica" w:cs="Helvetica"/>
          <w:b/>
          <w:bCs/>
          <w:color w:val="000000" w:themeColor="text1"/>
          <w:sz w:val="32"/>
          <w:szCs w:val="32"/>
        </w:rPr>
        <w:t xml:space="preserve">Heart </w:t>
      </w:r>
      <w:r w:rsidR="00B771A5" w:rsidRPr="009E67D8">
        <w:rPr>
          <w:rStyle w:val="None"/>
          <w:rFonts w:ascii="Helvetica" w:hAnsi="Helvetica" w:cs="Helvetica"/>
          <w:b/>
          <w:bCs/>
          <w:color w:val="000000" w:themeColor="text1"/>
          <w:sz w:val="32"/>
          <w:szCs w:val="32"/>
        </w:rPr>
        <w:t>D</w:t>
      </w:r>
      <w:r w:rsidRPr="009E67D8">
        <w:rPr>
          <w:rStyle w:val="None"/>
          <w:rFonts w:ascii="Helvetica" w:hAnsi="Helvetica" w:cs="Helvetica"/>
          <w:b/>
          <w:bCs/>
          <w:color w:val="000000" w:themeColor="text1"/>
          <w:sz w:val="32"/>
          <w:szCs w:val="32"/>
        </w:rPr>
        <w:t>isease</w:t>
      </w:r>
      <w:r w:rsidR="00693EC0" w:rsidRPr="009E67D8">
        <w:rPr>
          <w:rStyle w:val="None"/>
          <w:rFonts w:ascii="Helvetica" w:hAnsi="Helvetica" w:cs="Helvetica"/>
          <w:b/>
          <w:bCs/>
          <w:color w:val="000000" w:themeColor="text1"/>
          <w:sz w:val="32"/>
          <w:szCs w:val="32"/>
        </w:rPr>
        <w:t xml:space="preserve"> </w:t>
      </w:r>
      <w:r w:rsidRPr="009E67D8">
        <w:rPr>
          <w:rStyle w:val="None"/>
          <w:rFonts w:ascii="Helvetica" w:hAnsi="Helvetica" w:cs="Helvetica"/>
          <w:b/>
          <w:bCs/>
          <w:color w:val="000000" w:themeColor="text1"/>
          <w:sz w:val="32"/>
          <w:szCs w:val="32"/>
        </w:rPr>
        <w:t xml:space="preserve">&amp; </w:t>
      </w:r>
      <w:r w:rsidR="00B771A5" w:rsidRPr="009E67D8">
        <w:rPr>
          <w:rStyle w:val="None"/>
          <w:rFonts w:ascii="Helvetica" w:hAnsi="Helvetica" w:cs="Helvetica"/>
          <w:b/>
          <w:bCs/>
          <w:color w:val="000000" w:themeColor="text1"/>
          <w:sz w:val="32"/>
          <w:szCs w:val="32"/>
        </w:rPr>
        <w:t>H</w:t>
      </w:r>
      <w:r w:rsidRPr="009E67D8">
        <w:rPr>
          <w:rStyle w:val="None"/>
          <w:rFonts w:ascii="Helvetica" w:hAnsi="Helvetica" w:cs="Helvetica"/>
          <w:b/>
          <w:bCs/>
          <w:color w:val="000000" w:themeColor="text1"/>
          <w:sz w:val="32"/>
          <w:szCs w:val="32"/>
        </w:rPr>
        <w:t xml:space="preserve">igh </w:t>
      </w:r>
      <w:r w:rsidR="00B771A5" w:rsidRPr="009E67D8">
        <w:rPr>
          <w:rStyle w:val="None"/>
          <w:rFonts w:ascii="Helvetica" w:hAnsi="Helvetica" w:cs="Helvetica"/>
          <w:b/>
          <w:bCs/>
          <w:color w:val="000000" w:themeColor="text1"/>
          <w:sz w:val="32"/>
          <w:szCs w:val="32"/>
        </w:rPr>
        <w:t>C</w:t>
      </w:r>
      <w:r w:rsidRPr="009E67D8">
        <w:rPr>
          <w:rStyle w:val="None"/>
          <w:rFonts w:ascii="Helvetica" w:hAnsi="Helvetica" w:cs="Helvetica"/>
          <w:b/>
          <w:bCs/>
          <w:color w:val="000000" w:themeColor="text1"/>
          <w:sz w:val="32"/>
          <w:szCs w:val="32"/>
        </w:rPr>
        <w:t>holesterol</w:t>
      </w:r>
      <w:bookmarkEnd w:id="83"/>
    </w:p>
    <w:p w14:paraId="5DE97866" w14:textId="623A73C9" w:rsidR="0012102D" w:rsidRPr="00EC4E7F" w:rsidRDefault="00A835BF">
      <w:pPr>
        <w:pStyle w:val="Body"/>
        <w:jc w:val="both"/>
        <w:rPr>
          <w:rStyle w:val="None"/>
          <w:rFonts w:ascii="Helvetica" w:eastAsia="Calibri Light" w:hAnsi="Helvetica" w:cs="Helvetica"/>
          <w:color w:val="C0504D"/>
          <w:sz w:val="24"/>
          <w:szCs w:val="24"/>
          <w:u w:color="C0504D"/>
        </w:rPr>
      </w:pPr>
      <w:bookmarkStart w:id="84" w:name="_Hlk70049087"/>
      <w:bookmarkStart w:id="85" w:name="_Hlk61247000"/>
      <w:r w:rsidRPr="00EC4E7F">
        <w:rPr>
          <w:rStyle w:val="None"/>
          <w:rFonts w:ascii="Helvetica" w:hAnsi="Helvetica" w:cs="Helvetica"/>
          <w:sz w:val="24"/>
          <w:szCs w:val="24"/>
        </w:rPr>
        <w:t>Heart disease</w:t>
      </w:r>
      <w:r w:rsidR="00DF1A99" w:rsidRPr="00EC4E7F">
        <w:rPr>
          <w:rStyle w:val="None"/>
          <w:rFonts w:ascii="Helvetica" w:hAnsi="Helvetica" w:cs="Helvetica"/>
          <w:sz w:val="24"/>
          <w:szCs w:val="24"/>
          <w:vertAlign w:val="superscript"/>
        </w:rPr>
        <w:footnoteReference w:id="26"/>
      </w:r>
      <w:r w:rsidRPr="00EC4E7F">
        <w:rPr>
          <w:rStyle w:val="None"/>
          <w:rFonts w:ascii="Helvetica" w:hAnsi="Helvetica" w:cs="Helvetica"/>
          <w:sz w:val="24"/>
          <w:szCs w:val="24"/>
        </w:rPr>
        <w:t>describes a range of conditions affecting the heart that involve narrowing or blocking</w:t>
      </w:r>
      <w:r w:rsidR="000A7456">
        <w:rPr>
          <w:rStyle w:val="None"/>
          <w:rFonts w:ascii="Helvetica" w:hAnsi="Helvetica" w:cs="Helvetica"/>
          <w:sz w:val="24"/>
          <w:szCs w:val="24"/>
        </w:rPr>
        <w:t xml:space="preserve"> of</w:t>
      </w:r>
      <w:r w:rsidRPr="00EC4E7F">
        <w:rPr>
          <w:rStyle w:val="None"/>
          <w:rFonts w:ascii="Helvetica" w:hAnsi="Helvetica" w:cs="Helvetica"/>
          <w:sz w:val="24"/>
          <w:szCs w:val="24"/>
        </w:rPr>
        <w:t xml:space="preserve"> blood vessels.</w:t>
      </w:r>
      <w:r w:rsidR="009E67D8">
        <w:rPr>
          <w:rStyle w:val="None"/>
          <w:rFonts w:ascii="Helvetica" w:hAnsi="Helvetica" w:cs="Helvetica"/>
          <w:sz w:val="24"/>
          <w:szCs w:val="24"/>
        </w:rPr>
        <w:t xml:space="preserve"> </w:t>
      </w:r>
      <w:r w:rsidRPr="00EC4E7F">
        <w:rPr>
          <w:rStyle w:val="None"/>
          <w:rFonts w:ascii="Helvetica" w:hAnsi="Helvetica" w:cs="Helvetica"/>
          <w:sz w:val="24"/>
          <w:szCs w:val="24"/>
        </w:rPr>
        <w:t>Such conditions can lead to heart attack or stroke. Other heart conditions affecting the heart’s muscle, valves</w:t>
      </w:r>
      <w:r w:rsidR="00906F2C" w:rsidRPr="00EC4E7F">
        <w:rPr>
          <w:rStyle w:val="None"/>
          <w:rFonts w:ascii="Helvetica" w:hAnsi="Helvetica" w:cs="Helvetica"/>
          <w:sz w:val="24"/>
          <w:szCs w:val="24"/>
        </w:rPr>
        <w:t>,</w:t>
      </w:r>
      <w:r w:rsidRPr="00EC4E7F">
        <w:rPr>
          <w:rStyle w:val="None"/>
          <w:rFonts w:ascii="Helvetica" w:hAnsi="Helvetica" w:cs="Helvetica"/>
          <w:sz w:val="24"/>
          <w:szCs w:val="24"/>
        </w:rPr>
        <w:t xml:space="preserve"> or rhythm are also considered to be forms of heart disease.  Heart disease and high cholesterol are significant diagnoses in long-term care residents. Both can be treated through diet, exercise, a healthy lifestyle, and medication.</w:t>
      </w:r>
    </w:p>
    <w:bookmarkStart w:id="87" w:name="_Hlk70049230"/>
    <w:bookmarkEnd w:id="84"/>
    <w:p w14:paraId="5DE97869" w14:textId="7916A244" w:rsidR="0012102D" w:rsidRPr="00EC4E7F" w:rsidRDefault="00E12127">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904FEF">
        <w:rPr>
          <w:rFonts w:ascii="Helvetica" w:hAnsi="Helvetica" w:cs="Helvetica"/>
          <w:b/>
          <w:bCs/>
          <w:noProof/>
          <w:color w:val="0000CC"/>
        </w:rPr>
        <mc:AlternateContent>
          <mc:Choice Requires="wps">
            <w:drawing>
              <wp:anchor distT="320040" distB="320040" distL="320040" distR="320040" simplePos="0" relativeHeight="251687424" behindDoc="1" locked="0" layoutInCell="1" allowOverlap="1" wp14:anchorId="01A739FD" wp14:editId="01629F3F">
                <wp:simplePos x="0" y="0"/>
                <wp:positionH relativeFrom="margin">
                  <wp:posOffset>17362</wp:posOffset>
                </wp:positionH>
                <wp:positionV relativeFrom="margin">
                  <wp:posOffset>1760196</wp:posOffset>
                </wp:positionV>
                <wp:extent cx="2103120" cy="2889250"/>
                <wp:effectExtent l="0" t="0" r="15240" b="25400"/>
                <wp:wrapTight wrapText="bothSides">
                  <wp:wrapPolygon edited="0">
                    <wp:start x="0" y="0"/>
                    <wp:lineTo x="0" y="21647"/>
                    <wp:lineTo x="21560" y="21647"/>
                    <wp:lineTo x="2156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103120" cy="2889250"/>
                        </a:xfrm>
                        <a:prstGeom prst="rect">
                          <a:avLst/>
                        </a:prstGeom>
                        <a:solidFill>
                          <a:srgbClr val="A7A7A7">
                            <a:lumMod val="20000"/>
                            <a:lumOff val="80000"/>
                          </a:srgbClr>
                        </a:solidFill>
                        <a:ln w="19050">
                          <a:solidFill>
                            <a:srgbClr val="000000"/>
                          </a:solidFill>
                        </a:ln>
                        <a:effectLst/>
                      </wps:spPr>
                      <wps:txbx>
                        <w:txbxContent>
                          <w:p w14:paraId="3458B3ED" w14:textId="77777777" w:rsidR="00E12127" w:rsidRPr="009E67D8" w:rsidRDefault="00E12127" w:rsidP="00E12127">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49FB6CF4" w14:textId="77777777" w:rsidR="00E12127" w:rsidRDefault="00E12127" w:rsidP="00E12127">
                            <w:pPr>
                              <w:ind w:left="-90"/>
                              <w:rPr>
                                <w:rFonts w:ascii="Helvetica" w:hAnsi="Helvetica" w:cs="Helvetica"/>
                                <w:color w:val="000000" w:themeColor="text1"/>
                                <w:sz w:val="23"/>
                                <w:szCs w:val="23"/>
                              </w:rPr>
                            </w:pPr>
                          </w:p>
                          <w:p w14:paraId="4D8FAF05" w14:textId="77777777" w:rsidR="00E12127" w:rsidRPr="009E67D8" w:rsidRDefault="00E12127" w:rsidP="00E12127">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01A739FD" id="Text Box 28" o:spid="_x0000_s1069" type="#_x0000_t202" style="position:absolute;left:0;text-align:left;margin-left:1.35pt;margin-top:138.6pt;width:165.6pt;height:227.5pt;z-index:-25162905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" fillcolor="#ededed" strokeweight="1.5pt">
                <v:textbox inset="14.4pt,0,10.8pt,0">
                  <w:txbxContent>
                    <w:p w14:paraId="3458B3ED" w14:textId="77777777" w:rsidR="00E12127" w:rsidRPr="009E67D8" w:rsidRDefault="00E12127" w:rsidP="00E12127">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49FB6CF4" w14:textId="77777777" w:rsidR="00E12127" w:rsidRDefault="00E12127" w:rsidP="00E12127">
                      <w:pPr>
                        <w:ind w:left="-90"/>
                        <w:rPr>
                          <w:rFonts w:ascii="Helvetica" w:hAnsi="Helvetica" w:cs="Helvetica"/>
                          <w:color w:val="000000" w:themeColor="text1"/>
                          <w:sz w:val="23"/>
                          <w:szCs w:val="23"/>
                        </w:rPr>
                      </w:pPr>
                    </w:p>
                    <w:p w14:paraId="4D8FAF05" w14:textId="77777777" w:rsidR="00E12127" w:rsidRPr="009E67D8" w:rsidRDefault="00E12127" w:rsidP="00E12127">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v:textbox>
                <w10:wrap type="tight" anchorx="margin" anchory="margin"/>
              </v:shape>
            </w:pict>
          </mc:Fallback>
        </mc:AlternateContent>
      </w:r>
      <w:r w:rsidR="00A835BF" w:rsidRPr="00EC4E7F">
        <w:rPr>
          <w:rStyle w:val="None"/>
          <w:rFonts w:ascii="Helvetica" w:hAnsi="Helvetica" w:cs="Helvetica"/>
          <w:sz w:val="24"/>
          <w:szCs w:val="24"/>
        </w:rPr>
        <w:t xml:space="preserve">Often heart disease is viewed only as a physical condition. However, according to the National Institutes of Mental Health, up to 65% of people with heart disease and a history of heart attack experience various forms of depression. </w:t>
      </w:r>
      <w:bookmarkEnd w:id="85"/>
    </w:p>
    <w:p w14:paraId="5DE9786B" w14:textId="416CB063" w:rsidR="0012102D" w:rsidRPr="00035F36" w:rsidRDefault="00A835BF">
      <w:pPr>
        <w:pStyle w:val="Heading3"/>
        <w:rPr>
          <w:rStyle w:val="None"/>
          <w:rFonts w:ascii="Helvetica" w:eastAsia="Calibri" w:hAnsi="Helvetica" w:cs="Helvetica"/>
          <w:b/>
          <w:bCs/>
          <w:color w:val="000000" w:themeColor="text1"/>
          <w:sz w:val="21"/>
          <w:szCs w:val="21"/>
          <w:u w:color="000000"/>
        </w:rPr>
      </w:pPr>
      <w:bookmarkStart w:id="88" w:name="_Toc80707440"/>
      <w:bookmarkEnd w:id="87"/>
      <w:r w:rsidRPr="00035F36">
        <w:rPr>
          <w:rStyle w:val="None"/>
          <w:rFonts w:ascii="Helvetica" w:hAnsi="Helvetica" w:cs="Helvetica"/>
          <w:b/>
          <w:bCs/>
          <w:color w:val="000000" w:themeColor="text1"/>
        </w:rPr>
        <w:t>Diabetes</w:t>
      </w:r>
      <w:bookmarkEnd w:id="88"/>
      <w:r w:rsidRPr="00035F36">
        <w:rPr>
          <w:rStyle w:val="None"/>
          <w:rFonts w:ascii="Helvetica" w:hAnsi="Helvetica" w:cs="Helvetica"/>
          <w:b/>
          <w:bCs/>
          <w:color w:val="000000" w:themeColor="text1"/>
        </w:rPr>
        <w:t xml:space="preserve"> </w:t>
      </w:r>
    </w:p>
    <w:bookmarkStart w:id="89" w:name="_Hlk70049902"/>
    <w:p w14:paraId="5DE9786C" w14:textId="745C0A3B" w:rsidR="0012102D" w:rsidRPr="00EC4E7F" w:rsidRDefault="00E12127">
      <w:pPr>
        <w:pStyle w:val="Body"/>
        <w:jc w:val="both"/>
        <w:rPr>
          <w:rStyle w:val="None"/>
          <w:rFonts w:ascii="Helvetica" w:eastAsia="Calibri Light" w:hAnsi="Helvetica" w:cs="Helvetica"/>
          <w:color w:val="943634"/>
          <w:sz w:val="24"/>
          <w:szCs w:val="24"/>
          <w:u w:color="943634"/>
        </w:rPr>
      </w:pPr>
      <w:r w:rsidRPr="00EC4E7F">
        <w:rPr>
          <w:rFonts w:ascii="Helvetica" w:hAnsi="Helvetica" w:cs="Helvetica"/>
          <w:noProof/>
          <w:sz w:val="24"/>
          <w:szCs w:val="24"/>
        </w:rPr>
        <mc:AlternateContent>
          <mc:Choice Requires="wps">
            <w:drawing>
              <wp:anchor distT="320040" distB="320040" distL="320040" distR="320040" simplePos="0" relativeHeight="251662848" behindDoc="1" locked="0" layoutInCell="1" allowOverlap="1" wp14:anchorId="437456EC" wp14:editId="01EA53A3">
                <wp:simplePos x="0" y="0"/>
                <wp:positionH relativeFrom="margin">
                  <wp:posOffset>4222750</wp:posOffset>
                </wp:positionH>
                <wp:positionV relativeFrom="margin">
                  <wp:posOffset>2895600</wp:posOffset>
                </wp:positionV>
                <wp:extent cx="2103120" cy="4521200"/>
                <wp:effectExtent l="0" t="0" r="15240" b="12700"/>
                <wp:wrapTight wrapText="bothSides">
                  <wp:wrapPolygon edited="0">
                    <wp:start x="0" y="0"/>
                    <wp:lineTo x="0" y="21570"/>
                    <wp:lineTo x="21560" y="21570"/>
                    <wp:lineTo x="2156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2103120" cy="4521200"/>
                        </a:xfrm>
                        <a:prstGeom prst="rect">
                          <a:avLst/>
                        </a:prstGeom>
                        <a:solidFill>
                          <a:schemeClr val="tx2">
                            <a:lumMod val="20000"/>
                            <a:lumOff val="80000"/>
                          </a:schemeClr>
                        </a:solidFill>
                        <a:ln w="19050">
                          <a:solidFill>
                            <a:schemeClr val="tx1"/>
                          </a:solidFill>
                        </a:ln>
                        <a:effectLst/>
                      </wps:spPr>
                      <wps:txbx>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5E438842"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Facility not honoring the resident’s right to </w:t>
                            </w:r>
                            <w:r w:rsidR="00F75273">
                              <w:rPr>
                                <w:rFonts w:ascii="Helvetica" w:hAnsi="Helvetica" w:cs="Helvetica"/>
                                <w:color w:val="000000" w:themeColor="text1"/>
                                <w:sz w:val="23"/>
                                <w:szCs w:val="23"/>
                              </w:rPr>
                              <w:t>decline</w:t>
                            </w:r>
                            <w:r w:rsidRPr="00EB2758">
                              <w:rPr>
                                <w:rFonts w:ascii="Helvetica" w:hAnsi="Helvetica" w:cs="Helvetica"/>
                                <w:color w:val="000000" w:themeColor="text1"/>
                                <w:sz w:val="23"/>
                                <w:szCs w:val="23"/>
                              </w:rPr>
                              <w:t xml:space="preserve"> 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7456EC" id="Text Box 29" o:spid="_x0000_s1070" type="#_x0000_t202" style="position:absolute;left:0;text-align:left;margin-left:332.5pt;margin-top:228pt;width:165.6pt;height:356pt;z-index:-25165363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" fillcolor="#ededed [671]" strokecolor="black [3213]" strokeweight="1.5pt">
                <v:textbox inset="14.4pt,0,10.8pt,0">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5E438842"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Facility not honoring the resident’s right to </w:t>
                      </w:r>
                      <w:r w:rsidR="00F75273">
                        <w:rPr>
                          <w:rFonts w:ascii="Helvetica" w:hAnsi="Helvetica" w:cs="Helvetica"/>
                          <w:color w:val="000000" w:themeColor="text1"/>
                          <w:sz w:val="23"/>
                          <w:szCs w:val="23"/>
                        </w:rPr>
                        <w:t>decline</w:t>
                      </w:r>
                      <w:r w:rsidRPr="00EB2758">
                        <w:rPr>
                          <w:rFonts w:ascii="Helvetica" w:hAnsi="Helvetica" w:cs="Helvetica"/>
                          <w:color w:val="000000" w:themeColor="text1"/>
                          <w:sz w:val="23"/>
                          <w:szCs w:val="23"/>
                        </w:rPr>
                        <w:t xml:space="preserve"> 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v:textbox>
                <w10:wrap type="tight" anchorx="margin" anchory="margin"/>
              </v:shape>
            </w:pict>
          </mc:Fallback>
        </mc:AlternateContent>
      </w:r>
      <w:r w:rsidR="00A835BF" w:rsidRPr="00EC4E7F">
        <w:rPr>
          <w:rStyle w:val="None"/>
          <w:rFonts w:ascii="Helvetica" w:hAnsi="Helvetica" w:cs="Helvetica"/>
          <w:sz w:val="24"/>
          <w:szCs w:val="24"/>
        </w:rPr>
        <w:t>Diabetes</w:t>
      </w:r>
      <w:r w:rsidR="00DF1A99" w:rsidRPr="00EC4E7F">
        <w:rPr>
          <w:rStyle w:val="FootnoteReference"/>
          <w:rFonts w:ascii="Helvetica" w:hAnsi="Helvetica" w:cs="Helvetica"/>
        </w:rPr>
        <w:footnoteReference w:id="27"/>
      </w:r>
      <w:r w:rsidR="00DF1A99" w:rsidRPr="00EC4E7F">
        <w:rPr>
          <w:rStyle w:val="FootnoteReference"/>
          <w:rFonts w:ascii="Helvetica" w:hAnsi="Helvetica" w:cs="Helvetica"/>
        </w:rPr>
        <w:t xml:space="preserve"> </w:t>
      </w:r>
      <w:r w:rsidR="00A835BF" w:rsidRPr="00EC4E7F">
        <w:rPr>
          <w:rStyle w:val="None"/>
          <w:rFonts w:ascii="Helvetica" w:hAnsi="Helvetica" w:cs="Helvetica"/>
          <w:sz w:val="24"/>
          <w:szCs w:val="24"/>
        </w:rPr>
        <w:t xml:space="preserve"> is a disease in which the body’s blood sugar (glucose) is too high. Insulin is the hormone that helps blood sugar get into cells.  </w:t>
      </w:r>
      <w:r w:rsidR="00986320" w:rsidRPr="00EC4E7F">
        <w:rPr>
          <w:rStyle w:val="None"/>
          <w:rFonts w:ascii="Helvetica" w:hAnsi="Helvetica" w:cs="Helvetica"/>
          <w:sz w:val="24"/>
          <w:szCs w:val="24"/>
        </w:rPr>
        <w:t>Type 1 diabetes</w:t>
      </w:r>
      <w:r w:rsidR="00A835BF" w:rsidRPr="00EC4E7F">
        <w:rPr>
          <w:rStyle w:val="None"/>
          <w:rFonts w:ascii="Helvetica" w:hAnsi="Helvetica" w:cs="Helvetica"/>
          <w:sz w:val="24"/>
          <w:szCs w:val="24"/>
        </w:rPr>
        <w:t xml:space="preserve"> occurs when the body does not make insulin. Type 2 diabetes is more common and occurs when the body does not make or use insulin well.  When there is not enough insulin, too much glucose stays in the blood and overtime, too much glucose can lead to serious health problem</w:t>
      </w:r>
      <w:r w:rsidR="000A7456">
        <w:rPr>
          <w:rStyle w:val="None"/>
          <w:rFonts w:ascii="Helvetica" w:hAnsi="Helvetica" w:cs="Helvetica"/>
          <w:sz w:val="24"/>
          <w:szCs w:val="24"/>
        </w:rPr>
        <w:t>s</w:t>
      </w:r>
      <w:r w:rsidR="00A835BF" w:rsidRPr="00EC4E7F">
        <w:rPr>
          <w:rStyle w:val="None"/>
          <w:rFonts w:ascii="Helvetica" w:hAnsi="Helvetica" w:cs="Helvetica"/>
          <w:sz w:val="24"/>
          <w:szCs w:val="24"/>
        </w:rPr>
        <w:t xml:space="preserve"> affecting one’s eyes, kidneys, and nerves.  </w:t>
      </w:r>
    </w:p>
    <w:p w14:paraId="796483DD" w14:textId="3B36BDEB" w:rsidR="007B3F2E" w:rsidRPr="00EC4E7F" w:rsidRDefault="00A835BF">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EC4E7F">
        <w:rPr>
          <w:rStyle w:val="None"/>
          <w:rFonts w:ascii="Helvetica" w:hAnsi="Helvetica" w:cs="Helvetica"/>
          <w:sz w:val="24"/>
          <w:szCs w:val="24"/>
        </w:rPr>
        <w:t xml:space="preserve">People with </w:t>
      </w:r>
      <w:r w:rsidR="00485312">
        <w:rPr>
          <w:rStyle w:val="None"/>
          <w:rFonts w:ascii="Helvetica" w:hAnsi="Helvetica" w:cs="Helvetica"/>
          <w:sz w:val="24"/>
          <w:szCs w:val="24"/>
        </w:rPr>
        <w:t>T</w:t>
      </w:r>
      <w:r w:rsidRPr="00EC4E7F">
        <w:rPr>
          <w:rStyle w:val="None"/>
          <w:rFonts w:ascii="Helvetica" w:hAnsi="Helvetica" w:cs="Helvetica"/>
          <w:sz w:val="24"/>
          <w:szCs w:val="24"/>
        </w:rPr>
        <w:t>ype 1 diabetes take insulin to control their blood sugar.  Type 2 diabetes is treated through diet, exercise, and sometimes medication and/or insulin.  The term “brittle diabetes” may be used to describe uncontrolled diabetes with drastic swings between too high or too low blood sugar. Some people may refer to their “sugars” when talking about diabetes or their sugar levels.</w:t>
      </w:r>
      <w:bookmarkEnd w:id="89"/>
    </w:p>
    <w:p w14:paraId="5DE97876" w14:textId="0EA0CA00" w:rsidR="0012102D" w:rsidRPr="00856F58" w:rsidRDefault="00A835BF">
      <w:pPr>
        <w:pStyle w:val="Body"/>
        <w:spacing w:after="0"/>
        <w:jc w:val="both"/>
        <w:rPr>
          <w:rStyle w:val="None"/>
          <w:rFonts w:ascii="Helvetica" w:eastAsia="Calibri Light" w:hAnsi="Helvetica" w:cs="Helvetica"/>
          <w:b/>
          <w:bCs/>
          <w:color w:val="auto"/>
          <w:sz w:val="32"/>
          <w:szCs w:val="32"/>
          <w:u w:color="943634"/>
        </w:rPr>
      </w:pPr>
      <w:r w:rsidRPr="00856F58">
        <w:rPr>
          <w:rStyle w:val="None"/>
          <w:rFonts w:ascii="Helvetica" w:eastAsia="Calibri Light" w:hAnsi="Helvetica" w:cs="Helvetica"/>
          <w:b/>
          <w:bCs/>
          <w:color w:val="auto"/>
          <w:sz w:val="32"/>
          <w:szCs w:val="32"/>
          <w:u w:color="943634"/>
        </w:rPr>
        <w:t>Arthritis</w:t>
      </w:r>
    </w:p>
    <w:p w14:paraId="5DE97877" w14:textId="3F122943" w:rsidR="0012102D" w:rsidRDefault="00A835BF">
      <w:pPr>
        <w:pStyle w:val="Body"/>
        <w:spacing w:after="0"/>
        <w:jc w:val="both"/>
        <w:rPr>
          <w:rStyle w:val="None"/>
          <w:rFonts w:ascii="Helvetica" w:hAnsi="Helvetica" w:cs="Helvetica"/>
          <w:sz w:val="24"/>
          <w:szCs w:val="24"/>
        </w:rPr>
      </w:pPr>
      <w:bookmarkStart w:id="91" w:name="_Hlk70050635"/>
      <w:r w:rsidRPr="00EC4E7F">
        <w:rPr>
          <w:rStyle w:val="None"/>
          <w:rFonts w:ascii="Helvetica" w:hAnsi="Helvetica" w:cs="Helvetica"/>
          <w:sz w:val="22"/>
          <w:szCs w:val="22"/>
        </w:rPr>
        <w:t>A</w:t>
      </w:r>
      <w:r w:rsidRPr="00EC4E7F">
        <w:rPr>
          <w:rStyle w:val="None"/>
          <w:rFonts w:ascii="Helvetica" w:hAnsi="Helvetica" w:cs="Helvetica"/>
          <w:sz w:val="24"/>
          <w:szCs w:val="24"/>
        </w:rPr>
        <w:t>rthritis</w:t>
      </w:r>
      <w:r w:rsidR="00DF1A99" w:rsidRPr="00EC4E7F">
        <w:rPr>
          <w:rFonts w:ascii="Helvetica" w:hAnsi="Helvetica" w:cs="Helvetica"/>
          <w:sz w:val="24"/>
          <w:szCs w:val="24"/>
          <w:vertAlign w:val="superscript"/>
        </w:rPr>
        <w:footnoteReference w:id="28"/>
      </w:r>
      <w:r w:rsidRPr="00EC4E7F">
        <w:rPr>
          <w:rStyle w:val="None"/>
          <w:rFonts w:ascii="Helvetica" w:hAnsi="Helvetica" w:cs="Helvetica"/>
          <w:sz w:val="24"/>
          <w:szCs w:val="24"/>
        </w:rPr>
        <w:t xml:space="preserve"> is the swelling and tenderness of one’s joints.</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 main symptoms of arthritis are joint pain and stiffness </w:t>
      </w:r>
      <w:r w:rsidR="00D8018B">
        <w:rPr>
          <w:rStyle w:val="None"/>
          <w:rFonts w:ascii="Helvetica" w:hAnsi="Helvetica" w:cs="Helvetica"/>
          <w:sz w:val="24"/>
          <w:szCs w:val="24"/>
        </w:rPr>
        <w:t>that</w:t>
      </w:r>
      <w:r w:rsidRPr="00EC4E7F">
        <w:rPr>
          <w:rStyle w:val="None"/>
          <w:rFonts w:ascii="Helvetica" w:hAnsi="Helvetica" w:cs="Helvetica"/>
          <w:sz w:val="24"/>
          <w:szCs w:val="24"/>
        </w:rPr>
        <w:t xml:space="preserve"> can worsen with age.</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Some residents have severe and painful arthritis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their daily life. Treatments are used to reduce the pain and symptoms and improve quality of life.  </w:t>
      </w:r>
    </w:p>
    <w:p w14:paraId="36C5CB0E" w14:textId="22411C59" w:rsidR="00574884" w:rsidRDefault="00574884">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36E94ACA" w14:textId="1AB3DA4A" w:rsidR="00574884" w:rsidRDefault="00B7350E">
      <w:pPr>
        <w:pStyle w:val="Body"/>
        <w:spacing w:after="0"/>
        <w:jc w:val="both"/>
        <w:rPr>
          <w:rStyle w:val="None"/>
          <w:rFonts w:ascii="Helvetica" w:hAnsi="Helvetica" w:cs="Helvetica"/>
          <w:sz w:val="24"/>
          <w:szCs w:val="24"/>
        </w:rPr>
      </w:pPr>
      <w:r>
        <w:rPr>
          <w:rStyle w:val="None"/>
          <w:rFonts w:ascii="Helvetica" w:hAnsi="Helvetica" w:cs="Helvetica"/>
          <w:sz w:val="24"/>
          <w:szCs w:val="24"/>
        </w:rPr>
        <w:t xml:space="preserve">The two most common types of arthritis are </w:t>
      </w:r>
      <w:r w:rsidR="007E6CE6">
        <w:rPr>
          <w:rStyle w:val="None"/>
          <w:rFonts w:ascii="Helvetica" w:hAnsi="Helvetica" w:cs="Helvetica"/>
          <w:sz w:val="24"/>
          <w:szCs w:val="24"/>
        </w:rPr>
        <w:t xml:space="preserve">osteoarthritis and rheumatoid </w:t>
      </w:r>
      <w:r w:rsidR="00A12AD3">
        <w:rPr>
          <w:rStyle w:val="None"/>
          <w:rFonts w:ascii="Helvetica" w:hAnsi="Helvetica" w:cs="Helvetica"/>
          <w:sz w:val="24"/>
          <w:szCs w:val="24"/>
        </w:rPr>
        <w:t>arthritis (RA).</w:t>
      </w:r>
      <w:r w:rsidR="00C4252C">
        <w:rPr>
          <w:rStyle w:val="FootnoteReference"/>
          <w:rFonts w:ascii="Helvetica" w:hAnsi="Helvetica" w:cs="Helvetica"/>
          <w:sz w:val="24"/>
          <w:szCs w:val="24"/>
        </w:rPr>
        <w:footnoteReference w:id="29"/>
      </w:r>
      <w:r w:rsidR="00A12AD3">
        <w:rPr>
          <w:rStyle w:val="None"/>
          <w:rFonts w:ascii="Helvetica" w:hAnsi="Helvetica" w:cs="Helvetica"/>
          <w:sz w:val="24"/>
          <w:szCs w:val="24"/>
        </w:rPr>
        <w:t xml:space="preserve"> </w:t>
      </w:r>
    </w:p>
    <w:p w14:paraId="134F1E44" w14:textId="33ECE88F" w:rsidR="00A12AD3" w:rsidRDefault="00A12AD3">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043E943C" w14:textId="5D3ADF91" w:rsidR="0048537F" w:rsidRPr="00B329EB"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Osteoarthritis (OA)</w:t>
      </w:r>
      <w:r w:rsidRPr="00B329EB">
        <w:rPr>
          <w:rFonts w:ascii="Helvetica" w:hAnsi="Helvetica" w:cs="Helvetica"/>
          <w:color w:val="000000"/>
        </w:rPr>
        <w:t xml:space="preserve"> is the most common form of arthritis</w:t>
      </w:r>
      <w:r w:rsidR="001D6931" w:rsidRPr="00B329EB">
        <w:rPr>
          <w:rFonts w:ascii="Helvetica" w:hAnsi="Helvetica" w:cs="Helvetica"/>
          <w:color w:val="000000"/>
        </w:rPr>
        <w:t xml:space="preserve"> (over 32.5 million adults in the United States have OA)</w:t>
      </w:r>
      <w:r w:rsidRPr="00B329EB">
        <w:rPr>
          <w:rFonts w:ascii="Helvetica" w:hAnsi="Helvetica" w:cs="Helvetica"/>
          <w:color w:val="000000"/>
        </w:rPr>
        <w:t>. Some people call it degenerative joint disease or “wear and tear” arthritis. It occurs most frequently in the hands, hips, and knees.</w:t>
      </w:r>
    </w:p>
    <w:p w14:paraId="447DFA06" w14:textId="77777777" w:rsidR="00EC740D" w:rsidRDefault="00EC740D"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26B1F007" w14:textId="6356DF75" w:rsidR="001D6931"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 xml:space="preserve">With OA, the cartilage within a joint begins to break down and the underlying bone begins to change. These changes usually develop slowly and get worse over time. OA can cause pain, stiffness, and swelling. In some </w:t>
      </w:r>
      <w:r w:rsidR="00E947E7" w:rsidRPr="00B329EB">
        <w:rPr>
          <w:rFonts w:ascii="Helvetica" w:hAnsi="Helvetica" w:cs="Helvetica"/>
          <w:color w:val="000000"/>
        </w:rPr>
        <w:t>cases,</w:t>
      </w:r>
      <w:r w:rsidRPr="00B329EB">
        <w:rPr>
          <w:rFonts w:ascii="Helvetica" w:hAnsi="Helvetica" w:cs="Helvetica"/>
          <w:color w:val="000000"/>
        </w:rPr>
        <w:t xml:space="preserve"> it also causes reduced function and disability; some people are no longer able to do daily tasks or work.</w:t>
      </w:r>
    </w:p>
    <w:p w14:paraId="73447AD7" w14:textId="77777777" w:rsidR="001A68CC" w:rsidRPr="00B329EB"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6576872" w14:textId="04179071" w:rsidR="00B329EB" w:rsidRPr="00B329EB"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 xml:space="preserve">Rheumatoid arthritis (RA) </w:t>
      </w:r>
      <w:r w:rsidRPr="00B329EB">
        <w:rPr>
          <w:rFonts w:ascii="Helvetica" w:hAnsi="Helvetica" w:cs="Helvetica"/>
          <w:color w:val="000000"/>
        </w:rPr>
        <w:t>is an autoimmune and inflammatory disease, which means that your immune system attacks healthy cells in your body by mistake, causing inflammation (painful swelling) in the affected parts of the body.</w:t>
      </w:r>
    </w:p>
    <w:p w14:paraId="329F51D9" w14:textId="77777777" w:rsidR="001A68CC"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DE97878" w14:textId="48C62A6F" w:rsidR="0012102D"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RA mainly attacks the joints, usually many joints at once. RA commonly affects joints in the hands, wrists, and knees. In a joint with RA, the lining of the joint becomes inflamed, causing damage to joint tissue. This tissue damage can cause long-lasting or chronic pain, unsteadiness (lack of balance), and deformity (misshapenness).</w:t>
      </w:r>
      <w:r w:rsidR="00EC740D">
        <w:rPr>
          <w:rFonts w:ascii="Helvetica" w:hAnsi="Helvetica" w:cs="Helvetica"/>
          <w:color w:val="000000"/>
        </w:rPr>
        <w:t xml:space="preserve"> </w:t>
      </w:r>
      <w:r w:rsidRPr="00B329EB">
        <w:rPr>
          <w:rFonts w:ascii="Helvetica" w:hAnsi="Helvetica" w:cs="Helvetica"/>
          <w:color w:val="000000"/>
        </w:rPr>
        <w:t>RA can also affect other tissues throughout the body and cause problems in organs such as the lungs, heart, and eyes.</w:t>
      </w:r>
      <w:bookmarkEnd w:id="91"/>
    </w:p>
    <w:p w14:paraId="08522FB2" w14:textId="77777777" w:rsidR="00217703" w:rsidRDefault="00217703"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bookmarkStart w:id="93" w:name="_Hlk70050689"/>
    <w:p w14:paraId="1B7FF15A" w14:textId="3E777CF5" w:rsidR="00646930" w:rsidRDefault="00C01C27" w:rsidP="00646930">
      <w:pPr>
        <w:pStyle w:val="Body"/>
        <w:spacing w:after="0"/>
        <w:jc w:val="both"/>
        <w:rPr>
          <w:rStyle w:val="None"/>
          <w:rFonts w:ascii="Helvetica" w:hAnsi="Helvetica" w:cs="Helvetica"/>
          <w:sz w:val="24"/>
          <w:szCs w:val="24"/>
        </w:rPr>
      </w:pPr>
      <w:r w:rsidRPr="008636AA">
        <w:rPr>
          <w:rStyle w:val="None"/>
          <w:rFonts w:ascii="Helvetica" w:hAnsi="Helvetica" w:cs="Helvetica"/>
          <w:noProof/>
          <w:sz w:val="24"/>
          <w:szCs w:val="24"/>
        </w:rPr>
        <mc:AlternateContent>
          <mc:Choice Requires="wps">
            <w:drawing>
              <wp:anchor distT="45720" distB="45720" distL="114300" distR="114300" simplePos="0" relativeHeight="251685376" behindDoc="0" locked="0" layoutInCell="1" allowOverlap="1" wp14:anchorId="337FC84A" wp14:editId="09019A73">
                <wp:simplePos x="0" y="0"/>
                <wp:positionH relativeFrom="margin">
                  <wp:align>right</wp:align>
                </wp:positionH>
                <wp:positionV relativeFrom="paragraph">
                  <wp:posOffset>926465</wp:posOffset>
                </wp:positionV>
                <wp:extent cx="5943600" cy="201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9300"/>
                        </a:xfrm>
                        <a:prstGeom prst="rect">
                          <a:avLst/>
                        </a:prstGeom>
                        <a:solidFill>
                          <a:srgbClr val="FFFFFF"/>
                        </a:solidFill>
                        <a:ln w="9525">
                          <a:noFill/>
                          <a:miter lim="800000"/>
                          <a:headEnd/>
                          <a:tailEnd/>
                        </a:ln>
                      </wps:spPr>
                      <wps:txb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FC84A" id="_x0000_s1071" type="#_x0000_t202" style="position:absolute;left:0;text-align:left;margin-left:416.8pt;margin-top:72.95pt;width:468pt;height:159pt;z-index:251685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rDwIAAP8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" stroked="f">
                <v:textbo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v:textbox>
                <w10:wrap type="square" anchorx="margin"/>
              </v:shape>
            </w:pict>
          </mc:Fallback>
        </mc:AlternateContent>
      </w:r>
      <w:r w:rsidR="00A835BF" w:rsidRPr="00EC4E7F">
        <w:rPr>
          <w:rStyle w:val="None"/>
          <w:rFonts w:ascii="Helvetica" w:hAnsi="Helvetica" w:cs="Helvetica"/>
          <w:sz w:val="24"/>
          <w:szCs w:val="24"/>
        </w:rPr>
        <w:t xml:space="preserve">Arthritis can be very debilitating, both physically and mentally. The pain and restrictions of arthritis can make it difficult to perform daily tasks. </w:t>
      </w:r>
      <w:r w:rsidR="00A00BE3">
        <w:rPr>
          <w:rStyle w:val="None"/>
          <w:rFonts w:ascii="Helvetica" w:hAnsi="Helvetica" w:cs="Helvetica"/>
          <w:sz w:val="24"/>
          <w:szCs w:val="24"/>
        </w:rPr>
        <w:t xml:space="preserve">Due to the pain and restrictions related to </w:t>
      </w:r>
      <w:r w:rsidR="00677E4E">
        <w:rPr>
          <w:rStyle w:val="None"/>
          <w:rFonts w:ascii="Helvetica" w:hAnsi="Helvetica" w:cs="Helvetica"/>
          <w:sz w:val="24"/>
          <w:szCs w:val="24"/>
        </w:rPr>
        <w:t>arthritis s</w:t>
      </w:r>
      <w:r w:rsidR="00A835BF" w:rsidRPr="00EC4E7F">
        <w:rPr>
          <w:rStyle w:val="None"/>
          <w:rFonts w:ascii="Helvetica" w:hAnsi="Helvetica" w:cs="Helvetica"/>
          <w:sz w:val="24"/>
          <w:szCs w:val="24"/>
        </w:rPr>
        <w:t xml:space="preserve">ome individuals are </w:t>
      </w:r>
      <w:r w:rsidR="00677E4E">
        <w:rPr>
          <w:rStyle w:val="None"/>
          <w:rFonts w:ascii="Helvetica" w:hAnsi="Helvetica" w:cs="Helvetica"/>
          <w:sz w:val="24"/>
          <w:szCs w:val="24"/>
        </w:rPr>
        <w:t xml:space="preserve">more </w:t>
      </w:r>
      <w:r w:rsidR="00A835BF" w:rsidRPr="00EC4E7F">
        <w:rPr>
          <w:rStyle w:val="None"/>
          <w:rFonts w:ascii="Helvetica" w:hAnsi="Helvetica" w:cs="Helvetica"/>
          <w:sz w:val="24"/>
          <w:szCs w:val="24"/>
        </w:rPr>
        <w:t>susceptible to develop</w:t>
      </w:r>
      <w:r w:rsidR="0045078D">
        <w:rPr>
          <w:rStyle w:val="None"/>
          <w:rFonts w:ascii="Helvetica" w:hAnsi="Helvetica" w:cs="Helvetica"/>
          <w:sz w:val="24"/>
          <w:szCs w:val="24"/>
        </w:rPr>
        <w:t>ing</w:t>
      </w:r>
      <w:r w:rsidR="00A835BF" w:rsidRPr="00EC4E7F">
        <w:rPr>
          <w:rStyle w:val="None"/>
          <w:rFonts w:ascii="Helvetica" w:hAnsi="Helvetica" w:cs="Helvetica"/>
          <w:sz w:val="24"/>
          <w:szCs w:val="24"/>
        </w:rPr>
        <w:t xml:space="preserve"> anxiety and depression.  </w:t>
      </w:r>
      <w:bookmarkEnd w:id="93"/>
    </w:p>
    <w:p w14:paraId="004733DC" w14:textId="7BB088A8" w:rsidR="008F5C78" w:rsidRPr="00646930" w:rsidRDefault="008F5C78" w:rsidP="00646930">
      <w:pPr>
        <w:pStyle w:val="Body"/>
        <w:spacing w:after="0"/>
        <w:jc w:val="both"/>
        <w:rPr>
          <w:rStyle w:val="None"/>
          <w:rFonts w:ascii="Helvetica" w:hAnsi="Helvetica" w:cs="Helvetica"/>
          <w:sz w:val="24"/>
          <w:szCs w:val="24"/>
        </w:rPr>
      </w:pPr>
    </w:p>
    <w:p w14:paraId="5DE9787D" w14:textId="3E931332" w:rsidR="0012102D" w:rsidRPr="00EC740D" w:rsidRDefault="00A835BF" w:rsidP="008636AA">
      <w:pPr>
        <w:pStyle w:val="Heading"/>
        <w:pBdr>
          <w:bottom w:val="single" w:sz="4" w:space="0" w:color="auto"/>
        </w:pBdr>
        <w:rPr>
          <w:rStyle w:val="None"/>
          <w:rFonts w:ascii="Helvetica" w:hAnsi="Helvetica" w:cs="Helvetica"/>
          <w:b/>
          <w:bCs/>
        </w:rPr>
      </w:pPr>
      <w:bookmarkStart w:id="94" w:name="_Toc80707441"/>
      <w:r w:rsidRPr="00EC740D">
        <w:rPr>
          <w:rStyle w:val="None"/>
          <w:rFonts w:ascii="Helvetica" w:hAnsi="Helvetica" w:cs="Helvetica"/>
          <w:b/>
          <w:bCs/>
        </w:rPr>
        <w:t>Cognitive Disorders, Mental Health</w:t>
      </w:r>
      <w:r w:rsidR="00183763" w:rsidRPr="00EC740D">
        <w:rPr>
          <w:rStyle w:val="None"/>
          <w:rFonts w:ascii="Helvetica" w:hAnsi="Helvetica" w:cs="Helvetica"/>
          <w:b/>
          <w:bCs/>
        </w:rPr>
        <w:t>,</w:t>
      </w:r>
      <w:r w:rsidRPr="00EC740D">
        <w:rPr>
          <w:rStyle w:val="None"/>
          <w:rFonts w:ascii="Helvetica" w:hAnsi="Helvetica" w:cs="Helvetica"/>
          <w:b/>
          <w:bCs/>
        </w:rPr>
        <w:t xml:space="preserve"> and </w:t>
      </w:r>
      <w:r w:rsidR="00646930">
        <w:rPr>
          <w:rStyle w:val="None"/>
          <w:rFonts w:ascii="Helvetica" w:hAnsi="Helvetica" w:cs="Helvetica"/>
          <w:b/>
          <w:bCs/>
        </w:rPr>
        <w:t>T</w:t>
      </w:r>
      <w:r w:rsidRPr="00EC740D">
        <w:rPr>
          <w:rStyle w:val="None"/>
          <w:rFonts w:ascii="Helvetica" w:hAnsi="Helvetica" w:cs="Helvetica"/>
          <w:b/>
          <w:bCs/>
        </w:rPr>
        <w:t xml:space="preserve">heir Importance to the </w:t>
      </w:r>
      <w:r w:rsidR="002B5F48" w:rsidRPr="00EC740D">
        <w:rPr>
          <w:rStyle w:val="None"/>
          <w:rFonts w:ascii="Helvetica" w:hAnsi="Helvetica" w:cs="Helvetica"/>
          <w:b/>
          <w:bCs/>
        </w:rPr>
        <w:t>Ombudsman Program</w:t>
      </w:r>
      <w:bookmarkEnd w:id="94"/>
    </w:p>
    <w:p w14:paraId="5DE9787F" w14:textId="0C2B349E" w:rsidR="0012102D" w:rsidRPr="00EC4E7F" w:rsidRDefault="00A835BF">
      <w:pPr>
        <w:pStyle w:val="Body"/>
        <w:spacing w:line="259" w:lineRule="auto"/>
        <w:jc w:val="both"/>
        <w:rPr>
          <w:rStyle w:val="None"/>
          <w:rFonts w:ascii="Helvetica" w:hAnsi="Helvetica" w:cs="Helvetica"/>
          <w:sz w:val="24"/>
          <w:szCs w:val="24"/>
        </w:rPr>
      </w:pPr>
      <w:bookmarkStart w:id="95" w:name="_Hlk61519087"/>
      <w:bookmarkStart w:id="96" w:name="_Hlk70051234"/>
      <w:r w:rsidRPr="00EC4E7F">
        <w:rPr>
          <w:rStyle w:val="None"/>
          <w:rFonts w:ascii="Helvetica" w:hAnsi="Helvetica" w:cs="Helvetica"/>
          <w:sz w:val="24"/>
          <w:szCs w:val="24"/>
        </w:rPr>
        <w:t>Some residents have illness</w:t>
      </w:r>
      <w:r w:rsidR="00E709AA" w:rsidRPr="00EC4E7F">
        <w:rPr>
          <w:rStyle w:val="None"/>
          <w:rFonts w:ascii="Helvetica" w:hAnsi="Helvetica" w:cs="Helvetica"/>
          <w:sz w:val="24"/>
          <w:szCs w:val="24"/>
        </w:rPr>
        <w:t>es</w:t>
      </w:r>
      <w:r w:rsidRPr="00EC4E7F">
        <w:rPr>
          <w:rStyle w:val="None"/>
          <w:rFonts w:ascii="Helvetica" w:hAnsi="Helvetica" w:cs="Helvetica"/>
          <w:sz w:val="24"/>
          <w:szCs w:val="24"/>
        </w:rPr>
        <w:t xml:space="preserve"> such as cognitive disorders and mental health disorders.   While you can’t see cognitive disorders and mental illness, both can be very debilitating. </w:t>
      </w:r>
      <w:bookmarkEnd w:id="95"/>
      <w:r w:rsidRPr="00EC4E7F">
        <w:rPr>
          <w:rStyle w:val="None"/>
          <w:rFonts w:ascii="Helvetica" w:hAnsi="Helvetica" w:cs="Helvetica"/>
          <w:sz w:val="24"/>
          <w:szCs w:val="24"/>
        </w:rPr>
        <w:t>Some people cannot manage their cognitive disorder or mental health</w:t>
      </w:r>
      <w:r w:rsidR="001E5CBA">
        <w:rPr>
          <w:rStyle w:val="None"/>
          <w:rFonts w:ascii="Helvetica" w:hAnsi="Helvetica" w:cs="Helvetica"/>
          <w:sz w:val="24"/>
          <w:szCs w:val="24"/>
        </w:rPr>
        <w:t xml:space="preserve"> disorder</w:t>
      </w:r>
      <w:r w:rsidRPr="00EC4E7F">
        <w:rPr>
          <w:rStyle w:val="None"/>
          <w:rFonts w:ascii="Helvetica" w:hAnsi="Helvetica" w:cs="Helvetica"/>
          <w:sz w:val="24"/>
          <w:szCs w:val="24"/>
        </w:rPr>
        <w:t xml:space="preserve"> and require the supports and services of long-term care.</w:t>
      </w:r>
    </w:p>
    <w:bookmarkEnd w:id="96"/>
    <w:p w14:paraId="19310411" w14:textId="47DCBB0F" w:rsidR="00B771A5" w:rsidRPr="00EC4E7F" w:rsidRDefault="00B771A5" w:rsidP="00B771A5">
      <w:pPr>
        <w:pStyle w:val="Caption"/>
        <w:keepNext/>
        <w:rPr>
          <w:rFonts w:ascii="Helvetica" w:hAnsi="Helvetica" w:cs="Helvetica"/>
        </w:rPr>
      </w:pPr>
      <w:r w:rsidRPr="00EC4E7F">
        <w:rPr>
          <w:rFonts w:ascii="Helvetica" w:hAnsi="Helvetica" w:cs="Helvetica"/>
        </w:rPr>
        <w:t xml:space="preserve">Figure </w:t>
      </w:r>
      <w:r w:rsidR="0032708A" w:rsidRPr="00EC4E7F">
        <w:rPr>
          <w:rFonts w:ascii="Helvetica" w:hAnsi="Helvetica" w:cs="Helvetica"/>
        </w:rPr>
        <w:t>6</w:t>
      </w:r>
      <w:r w:rsidR="00EC6998">
        <w:rPr>
          <w:rStyle w:val="FootnoteReference"/>
          <w:rFonts w:ascii="Helvetica" w:hAnsi="Helvetica" w:cs="Helvetica"/>
        </w:rPr>
        <w:footnoteReference w:id="30"/>
      </w:r>
    </w:p>
    <w:p w14:paraId="5DE97880" w14:textId="0B6EBC50" w:rsidR="0012102D" w:rsidRPr="00EC4E7F" w:rsidRDefault="00A835BF">
      <w:pPr>
        <w:pStyle w:val="Body"/>
        <w:spacing w:line="259" w:lineRule="auto"/>
        <w:rPr>
          <w:rFonts w:ascii="Helvetica" w:hAnsi="Helvetica" w:cs="Helvetica"/>
        </w:rPr>
      </w:pPr>
      <w:r w:rsidRPr="00EC4E7F">
        <w:rPr>
          <w:rFonts w:ascii="Helvetica" w:hAnsi="Helvetica" w:cs="Helvetica"/>
          <w:noProof/>
        </w:rPr>
        <w:drawing>
          <wp:inline distT="0" distB="0" distL="0" distR="0" wp14:anchorId="5DE97964" wp14:editId="02091371">
            <wp:extent cx="5876925" cy="2435344"/>
            <wp:effectExtent l="0" t="0" r="9525" b="3175"/>
            <wp:docPr id="107374187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464B00" w14:textId="59FD2248" w:rsidR="00DF1A99" w:rsidRPr="00EC4E7F" w:rsidRDefault="00EA61CB">
      <w:pPr>
        <w:pStyle w:val="Body"/>
        <w:spacing w:after="0" w:line="259" w:lineRule="auto"/>
        <w:jc w:val="both"/>
        <w:rPr>
          <w:rStyle w:val="FootnoteReference"/>
          <w:rFonts w:ascii="Helvetica" w:hAnsi="Helvetica" w:cs="Helvetica"/>
        </w:rPr>
      </w:pPr>
      <w:r w:rsidRPr="00EC4E7F">
        <w:rPr>
          <w:rFonts w:ascii="Helvetica" w:hAnsi="Helvetica" w:cs="Helvetica"/>
          <w:noProof/>
          <w:sz w:val="24"/>
          <w:szCs w:val="24"/>
        </w:rPr>
        <mc:AlternateContent>
          <mc:Choice Requires="wps">
            <w:drawing>
              <wp:anchor distT="320040" distB="320040" distL="320040" distR="320040" simplePos="0" relativeHeight="251631104" behindDoc="1" locked="0" layoutInCell="1" allowOverlap="1" wp14:anchorId="7480DB9F" wp14:editId="21F47F79">
                <wp:simplePos x="0" y="0"/>
                <wp:positionH relativeFrom="margin">
                  <wp:posOffset>3835400</wp:posOffset>
                </wp:positionH>
                <wp:positionV relativeFrom="margin">
                  <wp:posOffset>82550</wp:posOffset>
                </wp:positionV>
                <wp:extent cx="2103120" cy="5041900"/>
                <wp:effectExtent l="0" t="0" r="15240" b="25400"/>
                <wp:wrapTight wrapText="bothSides">
                  <wp:wrapPolygon edited="0">
                    <wp:start x="0" y="0"/>
                    <wp:lineTo x="0" y="21627"/>
                    <wp:lineTo x="21560" y="21627"/>
                    <wp:lineTo x="2156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103120" cy="5041900"/>
                        </a:xfrm>
                        <a:prstGeom prst="rect">
                          <a:avLst/>
                        </a:prstGeom>
                        <a:solidFill>
                          <a:schemeClr val="tx2">
                            <a:lumMod val="20000"/>
                            <a:lumOff val="80000"/>
                          </a:schemeClr>
                        </a:solidFill>
                        <a:ln w="19050">
                          <a:solidFill>
                            <a:schemeClr val="tx1"/>
                          </a:solidFill>
                        </a:ln>
                        <a:effectLst/>
                      </wps:spPr>
                      <wps:txbx>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480DB9F" id="Text Box 35" o:spid="_x0000_s1072" type="#_x0000_t202" style="position:absolute;left:0;text-align:left;margin-left:302pt;margin-top:6.5pt;width:165.6pt;height:397pt;z-index:-25168537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" fillcolor="#ededed [671]" strokecolor="black [3213]" strokeweight="1.5pt">
                <v:textbox inset="14.4pt,0,10.8pt,0">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v:textbox>
                <w10:wrap type="tight" anchorx="margin" anchory="margin"/>
              </v:shape>
            </w:pict>
          </mc:Fallback>
        </mc:AlternateContent>
      </w:r>
    </w:p>
    <w:p w14:paraId="5DE97881" w14:textId="6C595650" w:rsidR="0012102D" w:rsidRPr="005077F3" w:rsidRDefault="002B65CA">
      <w:pPr>
        <w:pStyle w:val="Body"/>
        <w:spacing w:after="0" w:line="259" w:lineRule="auto"/>
        <w:jc w:val="both"/>
        <w:rPr>
          <w:rStyle w:val="None"/>
          <w:rFonts w:ascii="Helvetica" w:hAnsi="Helvetica" w:cs="Helvetica"/>
          <w:b/>
          <w:bCs/>
          <w:color w:val="000000" w:themeColor="text1"/>
          <w:sz w:val="32"/>
          <w:szCs w:val="32"/>
        </w:rPr>
      </w:pPr>
      <w:r w:rsidRPr="005077F3">
        <w:rPr>
          <w:rStyle w:val="None"/>
          <w:rFonts w:ascii="Helvetica" w:eastAsia="Calibri Light" w:hAnsi="Helvetica" w:cs="Helvetica"/>
          <w:b/>
          <w:bCs/>
          <w:color w:val="000000" w:themeColor="text1"/>
          <w:sz w:val="32"/>
          <w:szCs w:val="32"/>
          <w:u w:color="943634"/>
        </w:rPr>
        <w:t>Dementia</w:t>
      </w:r>
      <w:r w:rsidR="00121DAB">
        <w:rPr>
          <w:rStyle w:val="FootnoteReference"/>
          <w:rFonts w:ascii="Helvetica" w:eastAsia="Calibri Light" w:hAnsi="Helvetica" w:cs="Helvetica"/>
          <w:b/>
          <w:bCs/>
          <w:color w:val="000000" w:themeColor="text1"/>
          <w:sz w:val="32"/>
          <w:szCs w:val="32"/>
          <w:u w:color="943634"/>
        </w:rPr>
        <w:footnoteReference w:id="31"/>
      </w:r>
      <w:r w:rsidRPr="005077F3">
        <w:rPr>
          <w:rStyle w:val="None"/>
          <w:rFonts w:ascii="Helvetica" w:eastAsia="Calibri Light" w:hAnsi="Helvetica" w:cs="Helvetica"/>
          <w:b/>
          <w:bCs/>
          <w:color w:val="000000" w:themeColor="text1"/>
          <w:sz w:val="32"/>
          <w:szCs w:val="32"/>
          <w:u w:color="943634"/>
        </w:rPr>
        <w:t xml:space="preserve"> </w:t>
      </w:r>
    </w:p>
    <w:p w14:paraId="080488CC" w14:textId="4A0B70CA" w:rsidR="004059AD" w:rsidRPr="00EC4E7F" w:rsidRDefault="00145ECB" w:rsidP="004059AD">
      <w:pPr>
        <w:pStyle w:val="Body"/>
        <w:spacing w:after="0" w:line="259" w:lineRule="auto"/>
        <w:jc w:val="both"/>
        <w:rPr>
          <w:rStyle w:val="None"/>
          <w:rFonts w:ascii="Helvetica" w:eastAsia="Calibri Light" w:hAnsi="Helvetica" w:cs="Helvetica"/>
          <w:iCs/>
          <w:color w:val="auto"/>
          <w:sz w:val="24"/>
          <w:szCs w:val="24"/>
          <w:u w:color="632423"/>
        </w:rPr>
      </w:pPr>
      <w:bookmarkStart w:id="97" w:name="_Hlk70052257"/>
      <w:r w:rsidRPr="00EC4E7F">
        <w:rPr>
          <w:rStyle w:val="None"/>
          <w:rFonts w:ascii="Helvetica" w:hAnsi="Helvetica" w:cs="Helvetica"/>
          <w:sz w:val="24"/>
          <w:szCs w:val="24"/>
        </w:rPr>
        <w:t>Dementia is a general term for a decline in memory, reasoning</w:t>
      </w:r>
      <w:r w:rsidR="00924AB7">
        <w:rPr>
          <w:rStyle w:val="None"/>
          <w:rFonts w:ascii="Helvetica" w:hAnsi="Helvetica" w:cs="Helvetica"/>
          <w:sz w:val="24"/>
          <w:szCs w:val="24"/>
        </w:rPr>
        <w:t>,</w:t>
      </w:r>
      <w:r w:rsidRPr="00EC4E7F">
        <w:rPr>
          <w:rStyle w:val="None"/>
          <w:rFonts w:ascii="Helvetica" w:hAnsi="Helvetica" w:cs="Helvetica"/>
          <w:sz w:val="24"/>
          <w:szCs w:val="24"/>
        </w:rPr>
        <w:t xml:space="preserve"> or other thinking skills that interferes with daily life. There are many different types of dementia. </w:t>
      </w:r>
      <w:r w:rsidR="004059AD" w:rsidRPr="00EC4E7F">
        <w:rPr>
          <w:rStyle w:val="None"/>
          <w:rFonts w:ascii="Helvetica" w:hAnsi="Helvetica" w:cs="Helvetica"/>
          <w:sz w:val="24"/>
          <w:szCs w:val="24"/>
        </w:rPr>
        <w:t>Over half of residents in nursing facilities have a diagnosis of dementia or Alzheimer’s disease. Dementia is not a normal part of aging.</w:t>
      </w:r>
    </w:p>
    <w:p w14:paraId="26AB418E" w14:textId="77777777" w:rsidR="00145ECB" w:rsidRPr="00EC4E7F" w:rsidRDefault="00145ECB" w:rsidP="008D7FA4">
      <w:pPr>
        <w:pStyle w:val="Body"/>
        <w:spacing w:after="0" w:line="259" w:lineRule="auto"/>
        <w:jc w:val="both"/>
        <w:rPr>
          <w:rStyle w:val="None"/>
          <w:rFonts w:ascii="Helvetica" w:hAnsi="Helvetica" w:cs="Helvetica"/>
          <w:sz w:val="24"/>
          <w:szCs w:val="24"/>
        </w:rPr>
      </w:pPr>
    </w:p>
    <w:p w14:paraId="4CA9E668" w14:textId="76A6A0DD" w:rsidR="00145ECB" w:rsidRPr="00EC4E7F" w:rsidRDefault="00145ECB" w:rsidP="008D7FA4">
      <w:pPr>
        <w:pStyle w:val="Body"/>
        <w:spacing w:after="0" w:line="259" w:lineRule="auto"/>
        <w:jc w:val="both"/>
        <w:rPr>
          <w:rStyle w:val="None"/>
          <w:rFonts w:ascii="Helvetica" w:hAnsi="Helvetica" w:cs="Helvetica"/>
          <w:sz w:val="24"/>
          <w:szCs w:val="24"/>
        </w:rPr>
      </w:pPr>
      <w:bookmarkStart w:id="98" w:name="_Hlk79134834"/>
      <w:r w:rsidRPr="00EC4E7F">
        <w:rPr>
          <w:rStyle w:val="None"/>
          <w:rFonts w:ascii="Helvetica" w:hAnsi="Helvetica" w:cs="Helvetica"/>
          <w:sz w:val="24"/>
          <w:szCs w:val="24"/>
        </w:rPr>
        <w:t>Dementia is not a single disease</w:t>
      </w:r>
      <w:r w:rsidR="001E5CBA">
        <w:rPr>
          <w:rStyle w:val="None"/>
          <w:rFonts w:ascii="Helvetica" w:hAnsi="Helvetica" w:cs="Helvetica"/>
          <w:sz w:val="24"/>
          <w:szCs w:val="24"/>
        </w:rPr>
        <w:t>.</w:t>
      </w:r>
      <w:r w:rsidR="001E5CBA" w:rsidRPr="00EC4E7F">
        <w:rPr>
          <w:rStyle w:val="None"/>
          <w:rFonts w:ascii="Helvetica" w:hAnsi="Helvetica" w:cs="Helvetica"/>
          <w:sz w:val="24"/>
          <w:szCs w:val="24"/>
        </w:rPr>
        <w:t xml:space="preserve"> </w:t>
      </w:r>
      <w:r w:rsidR="004E1FE0">
        <w:rPr>
          <w:rStyle w:val="None"/>
          <w:rFonts w:ascii="Helvetica" w:hAnsi="Helvetica" w:cs="Helvetica"/>
          <w:sz w:val="24"/>
          <w:szCs w:val="24"/>
        </w:rPr>
        <w:t>I</w:t>
      </w:r>
      <w:r w:rsidRPr="00EC4E7F">
        <w:rPr>
          <w:rStyle w:val="None"/>
          <w:rFonts w:ascii="Helvetica" w:hAnsi="Helvetica" w:cs="Helvetica"/>
          <w:sz w:val="24"/>
          <w:szCs w:val="24"/>
        </w:rPr>
        <w:t xml:space="preserve">t’s an overall term — like heart disease — that covers a wide range of specific medical conditions, including Alzheimer’s disease. Disorders grouped under the general term “dementia” are caused by abnormal brain changes. These changes trigger a decline in thinking skills, also known as cognitive abilities, severe enough to impair daily life and independent function. They also affect behavior, </w:t>
      </w:r>
      <w:r w:rsidR="00403EB4" w:rsidRPr="00EC4E7F">
        <w:rPr>
          <w:rStyle w:val="None"/>
          <w:rFonts w:ascii="Helvetica" w:hAnsi="Helvetica" w:cs="Helvetica"/>
          <w:sz w:val="24"/>
          <w:szCs w:val="24"/>
        </w:rPr>
        <w:t>feelings,</w:t>
      </w:r>
      <w:r w:rsidRPr="00EC4E7F">
        <w:rPr>
          <w:rStyle w:val="None"/>
          <w:rFonts w:ascii="Helvetica" w:hAnsi="Helvetica" w:cs="Helvetica"/>
          <w:sz w:val="24"/>
          <w:szCs w:val="24"/>
        </w:rPr>
        <w:t xml:space="preserve"> and relationships.</w:t>
      </w:r>
    </w:p>
    <w:p w14:paraId="7C0B56CA" w14:textId="77777777" w:rsidR="008D7FA4" w:rsidRPr="00EC4E7F" w:rsidRDefault="008D7FA4" w:rsidP="008D7FA4">
      <w:pPr>
        <w:pStyle w:val="Body"/>
        <w:spacing w:after="0" w:line="259" w:lineRule="auto"/>
        <w:jc w:val="both"/>
        <w:rPr>
          <w:rStyle w:val="None"/>
          <w:rFonts w:ascii="Helvetica" w:hAnsi="Helvetica" w:cs="Helvetica"/>
          <w:sz w:val="24"/>
          <w:szCs w:val="24"/>
        </w:rPr>
      </w:pPr>
      <w:bookmarkStart w:id="99" w:name="_Hlk70052443"/>
      <w:bookmarkEnd w:id="98"/>
    </w:p>
    <w:p w14:paraId="5A0D774C" w14:textId="552A9346" w:rsidR="008D7FA4" w:rsidRPr="00EC4E7F" w:rsidRDefault="008D7FA4" w:rsidP="008D7FA4">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Treatment for dementia depends upon the cause of the dementia.</w:t>
      </w:r>
      <w:r w:rsidR="000D5CA8">
        <w:rPr>
          <w:rStyle w:val="None"/>
          <w:rFonts w:ascii="Helvetica" w:hAnsi="Helvetica" w:cs="Helvetica"/>
          <w:sz w:val="24"/>
          <w:szCs w:val="24"/>
        </w:rPr>
        <w:t xml:space="preserve"> </w:t>
      </w:r>
      <w:r w:rsidRPr="00EC4E7F">
        <w:rPr>
          <w:rStyle w:val="None"/>
          <w:rFonts w:ascii="Helvetica" w:hAnsi="Helvetica" w:cs="Helvetica"/>
          <w:sz w:val="24"/>
          <w:szCs w:val="24"/>
        </w:rPr>
        <w:t>There are many conditions that can cause symptoms of dementia and some of those conditions are reversible.</w:t>
      </w:r>
    </w:p>
    <w:bookmarkEnd w:id="99"/>
    <w:p w14:paraId="51A67873" w14:textId="77777777" w:rsidR="008D7FA4" w:rsidRPr="00EC4E7F" w:rsidRDefault="008D7FA4" w:rsidP="008D7FA4">
      <w:pPr>
        <w:pStyle w:val="Body"/>
        <w:spacing w:after="0" w:line="259" w:lineRule="auto"/>
        <w:jc w:val="both"/>
        <w:rPr>
          <w:rStyle w:val="None"/>
          <w:rFonts w:ascii="Helvetica" w:hAnsi="Helvetica" w:cs="Helvetica"/>
          <w:i/>
          <w:iCs/>
          <w:color w:val="0070C0"/>
          <w:sz w:val="24"/>
          <w:szCs w:val="24"/>
          <w:u w:color="0070C0"/>
        </w:rPr>
      </w:pPr>
    </w:p>
    <w:p w14:paraId="7A67A572" w14:textId="12A95E74" w:rsidR="008D7FA4" w:rsidRPr="00EC4E7F" w:rsidRDefault="008D7FA4" w:rsidP="008D7FA4">
      <w:pPr>
        <w:pStyle w:val="Body"/>
        <w:spacing w:after="0" w:line="259" w:lineRule="auto"/>
        <w:jc w:val="both"/>
        <w:rPr>
          <w:rStyle w:val="None"/>
          <w:rFonts w:ascii="Helvetica" w:hAnsi="Helvetica" w:cs="Helvetica"/>
          <w:sz w:val="24"/>
          <w:szCs w:val="24"/>
        </w:rPr>
      </w:pPr>
      <w:bookmarkStart w:id="100" w:name="_Hlk70052548"/>
      <w:r w:rsidRPr="00EC4E7F">
        <w:rPr>
          <w:rStyle w:val="None"/>
          <w:rFonts w:ascii="Helvetica" w:hAnsi="Helvetica" w:cs="Helvetica"/>
          <w:sz w:val="24"/>
          <w:szCs w:val="24"/>
        </w:rPr>
        <w:t xml:space="preserve">The </w:t>
      </w:r>
      <w:r w:rsidR="000D5CA8">
        <w:rPr>
          <w:rStyle w:val="None"/>
          <w:rFonts w:ascii="Helvetica" w:hAnsi="Helvetica" w:cs="Helvetica"/>
          <w:sz w:val="24"/>
          <w:szCs w:val="24"/>
        </w:rPr>
        <w:t>Ombudsman program</w:t>
      </w:r>
      <w:r w:rsidRPr="00EC4E7F">
        <w:rPr>
          <w:rStyle w:val="None"/>
          <w:rFonts w:ascii="Helvetica" w:hAnsi="Helvetica" w:cs="Helvetica"/>
          <w:sz w:val="24"/>
          <w:szCs w:val="24"/>
        </w:rPr>
        <w:t xml:space="preserve"> works with and takes direction from residents </w:t>
      </w:r>
      <w:r w:rsidR="00BA46FB" w:rsidRPr="00EC4E7F">
        <w:rPr>
          <w:rStyle w:val="None"/>
          <w:rFonts w:ascii="Helvetica" w:hAnsi="Helvetica" w:cs="Helvetica"/>
          <w:sz w:val="24"/>
          <w:szCs w:val="24"/>
        </w:rPr>
        <w:t>living with</w:t>
      </w:r>
      <w:r w:rsidRPr="00EC4E7F">
        <w:rPr>
          <w:rStyle w:val="None"/>
          <w:rFonts w:ascii="Helvetica" w:hAnsi="Helvetica" w:cs="Helvetica"/>
          <w:sz w:val="24"/>
          <w:szCs w:val="24"/>
        </w:rPr>
        <w:t xml:space="preserve"> dementia to the extent that they can provide direction. Often, others prematurely take charge and make decisions for residents with Alzheimer’s or dementia without the input of the resident.  The representative may be the only person who brings the resident’s wishes to the table. </w:t>
      </w:r>
    </w:p>
    <w:bookmarkEnd w:id="100"/>
    <w:p w14:paraId="1123C70A" w14:textId="435C7E37" w:rsidR="008D7FA4" w:rsidRPr="00EC4E7F" w:rsidRDefault="008D7FA4" w:rsidP="003F0652">
      <w:pPr>
        <w:pStyle w:val="Body"/>
        <w:spacing w:after="0" w:line="259" w:lineRule="auto"/>
        <w:jc w:val="both"/>
        <w:rPr>
          <w:rStyle w:val="None"/>
          <w:rFonts w:ascii="Helvetica" w:eastAsia="Calibri Light" w:hAnsi="Helvetica" w:cs="Helvetica"/>
          <w:iCs/>
          <w:color w:val="auto"/>
          <w:sz w:val="24"/>
          <w:szCs w:val="24"/>
          <w:u w:color="632423"/>
        </w:rPr>
      </w:pPr>
    </w:p>
    <w:p w14:paraId="5DE97883" w14:textId="6340068C" w:rsidR="0012102D" w:rsidRPr="005077F3" w:rsidRDefault="008D7FA4" w:rsidP="008D7FA4">
      <w:pPr>
        <w:pStyle w:val="Heading3"/>
        <w:rPr>
          <w:rStyle w:val="None"/>
          <w:rFonts w:ascii="Helvetica" w:hAnsi="Helvetica" w:cs="Helvetica"/>
          <w:b/>
          <w:bCs/>
          <w:color w:val="000000" w:themeColor="text1"/>
        </w:rPr>
      </w:pPr>
      <w:bookmarkStart w:id="101" w:name="_Toc80707442"/>
      <w:r w:rsidRPr="005077F3">
        <w:rPr>
          <w:rStyle w:val="None"/>
          <w:rFonts w:ascii="Helvetica" w:hAnsi="Helvetica" w:cs="Helvetica"/>
          <w:b/>
          <w:bCs/>
          <w:color w:val="000000" w:themeColor="text1"/>
        </w:rPr>
        <w:t>Alzheimer’s Disease</w:t>
      </w:r>
      <w:bookmarkEnd w:id="97"/>
      <w:bookmarkEnd w:id="101"/>
    </w:p>
    <w:p w14:paraId="5DE97885" w14:textId="476B9105" w:rsidR="0012102D" w:rsidRPr="00EC4E7F" w:rsidRDefault="004059AD" w:rsidP="00BA46FB">
      <w:pPr>
        <w:pStyle w:val="Body"/>
        <w:jc w:val="both"/>
        <w:rPr>
          <w:rStyle w:val="None"/>
          <w:rFonts w:ascii="Helvetica" w:hAnsi="Helvetica" w:cs="Helvetica"/>
          <w:sz w:val="24"/>
          <w:szCs w:val="24"/>
        </w:rPr>
      </w:pPr>
      <w:bookmarkStart w:id="102" w:name="_Hlk70052341"/>
      <w:r w:rsidRPr="00EC4E7F">
        <w:rPr>
          <w:rStyle w:val="None"/>
          <w:rFonts w:ascii="Helvetica" w:eastAsia="Calibri Light" w:hAnsi="Helvetica" w:cs="Helvetica"/>
          <w:iCs/>
          <w:color w:val="auto"/>
          <w:sz w:val="24"/>
          <w:szCs w:val="24"/>
          <w:u w:color="632423"/>
        </w:rPr>
        <w:t xml:space="preserve">Alzheimer’s disease is the most common cause of dementia, </w:t>
      </w:r>
      <w:r w:rsidRPr="00EC4E7F">
        <w:rPr>
          <w:rStyle w:val="None"/>
          <w:rFonts w:ascii="Helvetica" w:hAnsi="Helvetica" w:cs="Helvetica"/>
          <w:sz w:val="24"/>
          <w:szCs w:val="24"/>
        </w:rPr>
        <w:t xml:space="preserve">accounting for 60-80% of dementia diagnoses. </w:t>
      </w:r>
      <w:r w:rsidR="00A835BF" w:rsidRPr="00EC4E7F">
        <w:rPr>
          <w:rStyle w:val="None"/>
          <w:rFonts w:ascii="Helvetica" w:hAnsi="Helvetica" w:cs="Helvetica"/>
          <w:sz w:val="24"/>
          <w:szCs w:val="24"/>
        </w:rPr>
        <w:t xml:space="preserve">Alzheimer’s disease is a deteriorating brain disease that is caused by cell damage. It leads to dementia symptoms that gradually worsen over time. The most common early symptom of Alzheimer’s is trouble remembering. </w:t>
      </w:r>
      <w:r w:rsidR="00BA46FB"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 xml:space="preserve">As Alzheimer’s advances, symptoms get more severe and could include disorientation, confusion, behavior changes, weight loss, incontinence, </w:t>
      </w:r>
      <w:r w:rsidR="00986320" w:rsidRPr="00EC4E7F">
        <w:rPr>
          <w:rStyle w:val="None"/>
          <w:rFonts w:ascii="Helvetica" w:hAnsi="Helvetica" w:cs="Helvetica"/>
          <w:sz w:val="24"/>
          <w:szCs w:val="24"/>
        </w:rPr>
        <w:t>delusions,</w:t>
      </w:r>
      <w:r w:rsidR="00A835BF" w:rsidRPr="00EC4E7F">
        <w:rPr>
          <w:rStyle w:val="None"/>
          <w:rFonts w:ascii="Helvetica" w:hAnsi="Helvetica" w:cs="Helvetica"/>
          <w:sz w:val="24"/>
          <w:szCs w:val="24"/>
        </w:rPr>
        <w:t xml:space="preserve"> or hallucinations. Eventually, speaking, </w:t>
      </w:r>
      <w:r w:rsidR="00986320" w:rsidRPr="00EC4E7F">
        <w:rPr>
          <w:rStyle w:val="None"/>
          <w:rFonts w:ascii="Helvetica" w:hAnsi="Helvetica" w:cs="Helvetica"/>
          <w:sz w:val="24"/>
          <w:szCs w:val="24"/>
        </w:rPr>
        <w:t>swallowing,</w:t>
      </w:r>
      <w:r w:rsidR="00A835BF" w:rsidRPr="00EC4E7F">
        <w:rPr>
          <w:rStyle w:val="None"/>
          <w:rFonts w:ascii="Helvetica" w:hAnsi="Helvetica" w:cs="Helvetica"/>
          <w:sz w:val="24"/>
          <w:szCs w:val="24"/>
        </w:rPr>
        <w:t xml:space="preserve"> and walking become difficult.</w:t>
      </w:r>
    </w:p>
    <w:p w14:paraId="48985063" w14:textId="1D8F8F04" w:rsidR="00887EE5" w:rsidRPr="00217703" w:rsidRDefault="00A835BF" w:rsidP="00217703">
      <w:pPr>
        <w:pStyle w:val="Body"/>
        <w:jc w:val="both"/>
        <w:rPr>
          <w:rFonts w:ascii="Helvetica" w:eastAsia="Calibri Light" w:hAnsi="Helvetica" w:cs="Helvetica"/>
          <w:i/>
          <w:iCs/>
          <w:color w:val="632423"/>
          <w:sz w:val="28"/>
          <w:szCs w:val="28"/>
          <w:u w:color="632423"/>
        </w:rPr>
      </w:pPr>
      <w:bookmarkStart w:id="103" w:name="_Hlk61256283"/>
      <w:r w:rsidRPr="00EC4E7F">
        <w:rPr>
          <w:rStyle w:val="None"/>
          <w:rFonts w:ascii="Helvetica" w:hAnsi="Helvetica" w:cs="Helvetica"/>
          <w:sz w:val="24"/>
          <w:szCs w:val="24"/>
        </w:rPr>
        <w:t>There is no way to prevent, cure</w:t>
      </w:r>
      <w:r w:rsidR="00847950" w:rsidRPr="00EC4E7F">
        <w:rPr>
          <w:rStyle w:val="None"/>
          <w:rFonts w:ascii="Helvetica" w:hAnsi="Helvetica" w:cs="Helvetica"/>
          <w:sz w:val="24"/>
          <w:szCs w:val="24"/>
        </w:rPr>
        <w:t>,</w:t>
      </w:r>
      <w:r w:rsidRPr="00EC4E7F">
        <w:rPr>
          <w:rStyle w:val="None"/>
          <w:rFonts w:ascii="Helvetica" w:hAnsi="Helvetica" w:cs="Helvetica"/>
          <w:sz w:val="24"/>
          <w:szCs w:val="24"/>
        </w:rPr>
        <w:t xml:space="preserve"> or even slow Alzheimer’s disease. However, there are several treatment options to help manage the symptoms of the disease including medications for memory and treatment for behavior and sleep changes.</w:t>
      </w:r>
      <w:bookmarkEnd w:id="103"/>
      <w:r w:rsidR="004059AD" w:rsidRPr="00EC4E7F">
        <w:rPr>
          <w:rStyle w:val="FootnoteReference"/>
          <w:rFonts w:ascii="Helvetica" w:hAnsi="Helvetica" w:cs="Helvetica"/>
          <w:sz w:val="24"/>
          <w:szCs w:val="24"/>
        </w:rPr>
        <w:footnoteReference w:id="32"/>
      </w:r>
      <w:bookmarkStart w:id="104" w:name="_Hlk79135382"/>
      <w:bookmarkEnd w:id="102"/>
    </w:p>
    <w:p w14:paraId="35DA90FB" w14:textId="7DB68C46"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Many people have questions about the LTCOP taking direction from someone </w:t>
      </w:r>
      <w:r w:rsidR="00BA46FB" w:rsidRPr="00EC4E7F">
        <w:rPr>
          <w:rFonts w:ascii="Helvetica" w:eastAsia="Calibri" w:hAnsi="Helvetica" w:cs="Helvetica"/>
          <w:u w:color="0070C0"/>
          <w14:textOutline w14:w="0" w14:cap="flat" w14:cmpd="sng" w14:algn="ctr">
            <w14:noFill/>
            <w14:prstDash w14:val="solid"/>
            <w14:bevel/>
          </w14:textOutline>
        </w:rPr>
        <w:t xml:space="preserve">living </w:t>
      </w:r>
      <w:r w:rsidRPr="00EC4E7F">
        <w:rPr>
          <w:rFonts w:ascii="Helvetica" w:eastAsia="Calibri" w:hAnsi="Helvetica" w:cs="Helvetica"/>
          <w:u w:color="0070C0"/>
          <w14:textOutline w14:w="0" w14:cap="flat" w14:cmpd="sng" w14:algn="ctr">
            <w14:noFill/>
            <w14:prstDash w14:val="solid"/>
            <w14:bevel/>
          </w14:textOutline>
        </w:rPr>
        <w:t xml:space="preserve">with Alzheimer’s </w:t>
      </w:r>
      <w:r w:rsidR="004E1FE0">
        <w:rPr>
          <w:rFonts w:ascii="Helvetica" w:eastAsia="Calibri" w:hAnsi="Helvetica" w:cs="Helvetica"/>
          <w:u w:color="0070C0"/>
          <w14:textOutline w14:w="0" w14:cap="flat" w14:cmpd="sng" w14:algn="ctr">
            <w14:noFill/>
            <w14:prstDash w14:val="solid"/>
            <w14:bevel/>
          </w14:textOutline>
        </w:rPr>
        <w:t xml:space="preserve">disease </w:t>
      </w:r>
      <w:r w:rsidRPr="00EC4E7F">
        <w:rPr>
          <w:rFonts w:ascii="Helvetica" w:eastAsia="Calibri" w:hAnsi="Helvetica" w:cs="Helvetica"/>
          <w:u w:color="0070C0"/>
          <w14:textOutline w14:w="0" w14:cap="flat" w14:cmpd="sng" w14:algn="ctr">
            <w14:noFill/>
            <w14:prstDash w14:val="solid"/>
            <w14:bevel/>
          </w14:textOutline>
        </w:rPr>
        <w:t xml:space="preserve">or dementia.  Here are </w:t>
      </w:r>
      <w:r w:rsidR="0093314A" w:rsidRPr="00EC4E7F">
        <w:rPr>
          <w:rFonts w:ascii="Helvetica" w:eastAsia="Calibri" w:hAnsi="Helvetica" w:cs="Helvetica"/>
          <w:u w:color="0070C0"/>
          <w14:textOutline w14:w="0" w14:cap="flat" w14:cmpd="sng" w14:algn="ctr">
            <w14:noFill/>
            <w14:prstDash w14:val="solid"/>
            <w14:bevel/>
          </w14:textOutline>
        </w:rPr>
        <w:t>two</w:t>
      </w:r>
      <w:r w:rsidRPr="00EC4E7F">
        <w:rPr>
          <w:rFonts w:ascii="Helvetica" w:eastAsia="Calibri" w:hAnsi="Helvetica" w:cs="Helvetica"/>
          <w:u w:color="0070C0"/>
          <w14:textOutline w14:w="0" w14:cap="flat" w14:cmpd="sng" w14:algn="ctr">
            <w14:noFill/>
            <w14:prstDash w14:val="solid"/>
            <w14:bevel/>
          </w14:textOutline>
        </w:rPr>
        <w:t xml:space="preserve"> examples of </w:t>
      </w:r>
      <w:r w:rsidR="00BA46FB" w:rsidRPr="00EC4E7F">
        <w:rPr>
          <w:rFonts w:ascii="Helvetica" w:eastAsia="Calibri" w:hAnsi="Helvetica" w:cs="Helvetica"/>
          <w:u w:color="0070C0"/>
          <w14:textOutline w14:w="0" w14:cap="flat" w14:cmpd="sng" w14:algn="ctr">
            <w14:noFill/>
            <w14:prstDash w14:val="solid"/>
            <w14:bevel/>
          </w14:textOutline>
        </w:rPr>
        <w:t xml:space="preserve">situations </w:t>
      </w:r>
      <w:r w:rsidR="004E1FE0">
        <w:rPr>
          <w:rFonts w:ascii="Helvetica" w:eastAsia="Calibri" w:hAnsi="Helvetica" w:cs="Helvetica"/>
          <w:u w:color="0070C0"/>
          <w14:textOutline w14:w="0" w14:cap="flat" w14:cmpd="sng" w14:algn="ctr">
            <w14:noFill/>
            <w14:prstDash w14:val="solid"/>
            <w14:bevel/>
          </w14:textOutline>
        </w:rPr>
        <w:t xml:space="preserve">in which </w:t>
      </w:r>
      <w:r w:rsidR="00BA46FB" w:rsidRPr="00EC4E7F">
        <w:rPr>
          <w:rFonts w:ascii="Helvetica" w:eastAsia="Calibri" w:hAnsi="Helvetica" w:cs="Helvetica"/>
          <w:u w:color="0070C0"/>
          <w14:textOutline w14:w="0" w14:cap="flat" w14:cmpd="sng" w14:algn="ctr">
            <w14:noFill/>
            <w14:prstDash w14:val="solid"/>
            <w14:bevel/>
          </w14:textOutline>
        </w:rPr>
        <w:t>the LTCOP may assist.</w:t>
      </w:r>
    </w:p>
    <w:p w14:paraId="1CF8AC6D" w14:textId="39160D07" w:rsidR="00887EE5" w:rsidRPr="00EC4E7F" w:rsidRDefault="00887EE5" w:rsidP="00887EE5">
      <w:pPr>
        <w:spacing w:line="259" w:lineRule="auto"/>
        <w:jc w:val="both"/>
        <w:rPr>
          <w:rFonts w:ascii="Helvetica" w:eastAsia="Calibri" w:hAnsi="Helvetica" w:cs="Helvetica"/>
          <w:b/>
          <w:bCs/>
          <w:color w:val="1F4E79"/>
          <w:u w:color="0070C0"/>
          <w14:textOutline w14:w="0" w14:cap="flat" w14:cmpd="sng" w14:algn="ctr">
            <w14:noFill/>
            <w14:prstDash w14:val="solid"/>
            <w14:bevel/>
          </w14:textOutline>
        </w:rPr>
      </w:pPr>
    </w:p>
    <w:p w14:paraId="0AFB90C4" w14:textId="3EA1E934"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Greta says she feels scared at night when they turn </w:t>
      </w:r>
      <w:r w:rsidR="006E17FD" w:rsidRPr="00E862F3">
        <w:rPr>
          <w:rFonts w:ascii="Helvetica" w:eastAsia="Calibri" w:hAnsi="Helvetica" w:cs="Helvetica"/>
          <w:color w:val="000000" w:themeColor="text1"/>
          <w:u w:color="0070C0"/>
          <w14:textOutline w14:w="0" w14:cap="flat" w14:cmpd="sng" w14:algn="ctr">
            <w14:noFill/>
            <w14:prstDash w14:val="solid"/>
            <w14:bevel/>
          </w14:textOutline>
        </w:rPr>
        <w:t>all</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the lights off in her room. </w:t>
      </w:r>
    </w:p>
    <w:p w14:paraId="6FED6766" w14:textId="2F4BBEDE"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Doris complains that someone stole her ring, and she wants it back.</w:t>
      </w:r>
    </w:p>
    <w:p w14:paraId="01A496BD" w14:textId="0D175447"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Regardless of their diagnosis, the LTCOP can talk to staff with each resident’s permission </w:t>
      </w:r>
      <w:r w:rsidR="006E17FD" w:rsidRPr="00EC4E7F">
        <w:rPr>
          <w:rFonts w:ascii="Helvetica" w:eastAsia="Calibri" w:hAnsi="Helvetica" w:cs="Helvetica"/>
          <w:u w:color="0070C0"/>
          <w14:textOutline w14:w="0" w14:cap="flat" w14:cmpd="sng" w14:algn="ctr">
            <w14:noFill/>
            <w14:prstDash w14:val="solid"/>
            <w14:bevel/>
          </w14:textOutline>
        </w:rPr>
        <w:t>to</w:t>
      </w:r>
      <w:r w:rsidRPr="00EC4E7F">
        <w:rPr>
          <w:rFonts w:ascii="Helvetica" w:eastAsia="Calibri" w:hAnsi="Helvetica" w:cs="Helvetica"/>
          <w:u w:color="0070C0"/>
          <w14:textOutline w14:w="0" w14:cap="flat" w14:cmpd="sng" w14:algn="ctr">
            <w14:noFill/>
            <w14:prstDash w14:val="solid"/>
            <w14:bevel/>
          </w14:textOutline>
        </w:rPr>
        <w:t xml:space="preserve"> resolve their concerns.</w:t>
      </w:r>
    </w:p>
    <w:p w14:paraId="5490DD40" w14:textId="77777777" w:rsidR="00E47DCD" w:rsidRPr="00EC4E7F" w:rsidRDefault="00E47DCD"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p>
    <w:bookmarkEnd w:id="104"/>
    <w:p w14:paraId="5CE2D752" w14:textId="01AFE93E" w:rsidR="00E47DCD" w:rsidRPr="00EC4E7F" w:rsidRDefault="00E47DCD" w:rsidP="00E47DCD">
      <w:pPr>
        <w:pStyle w:val="Body"/>
        <w:spacing w:line="259" w:lineRule="auto"/>
        <w:jc w:val="both"/>
        <w:rPr>
          <w:rStyle w:val="None"/>
          <w:rFonts w:ascii="Helvetica" w:hAnsi="Helvetica" w:cs="Helvetica"/>
          <w:sz w:val="24"/>
          <w:szCs w:val="24"/>
        </w:rPr>
      </w:pPr>
      <w:r w:rsidRPr="00EC4E7F">
        <w:rPr>
          <w:rFonts w:ascii="Helvetica" w:eastAsia="Times New Roman" w:hAnsi="Helvetica" w:cs="Helvetica"/>
          <w:noProof/>
          <w:bdr w:val="none" w:sz="0" w:space="0" w:color="auto"/>
        </w:rPr>
        <w:drawing>
          <wp:anchor distT="0" distB="0" distL="114300" distR="114300" simplePos="0" relativeHeight="251676160" behindDoc="1" locked="0" layoutInCell="1" allowOverlap="1" wp14:anchorId="3D9C40E5" wp14:editId="0F3BBC35">
            <wp:simplePos x="0" y="0"/>
            <wp:positionH relativeFrom="margin">
              <wp:align>left</wp:align>
            </wp:positionH>
            <wp:positionV relativeFrom="paragraph">
              <wp:posOffset>85725</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3" name="Graphic 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D84159">
        <w:rPr>
          <w:rFonts w:ascii="Helvetica" w:hAnsi="Helvetica" w:cs="Helvetica"/>
          <w:color w:val="000000" w:themeColor="text1"/>
          <w:sz w:val="24"/>
          <w:szCs w:val="24"/>
          <w:u w:color="0070C0"/>
        </w:rPr>
        <w:t xml:space="preserve"> </w:t>
      </w:r>
      <w:r w:rsidRPr="00EC4E7F">
        <w:rPr>
          <w:rFonts w:ascii="Helvetica" w:hAnsi="Helvetica" w:cs="Helvetica"/>
          <w:color w:val="000000" w:themeColor="text1"/>
          <w:sz w:val="24"/>
          <w:szCs w:val="24"/>
          <w:u w:color="0070C0"/>
        </w:rPr>
        <w:t xml:space="preserve">Watch the video titled </w:t>
      </w:r>
      <w:hyperlink r:id="rId27" w:history="1">
        <w:r w:rsidRPr="00D84159">
          <w:rPr>
            <w:rStyle w:val="Hyperlink"/>
            <w:rFonts w:ascii="Helvetica" w:hAnsi="Helvetica" w:cs="Helvetica"/>
            <w:color w:val="0000CC"/>
            <w:sz w:val="24"/>
            <w:szCs w:val="24"/>
            <w:u w:color="0000CC"/>
          </w:rPr>
          <w:t>LTC Informational Series Video 7 Addressing Dementia in Long-Term Care Facilities</w:t>
        </w:r>
      </w:hyperlink>
      <w:r w:rsidRPr="00EC4E7F">
        <w:rPr>
          <w:rStyle w:val="FootnoteReference"/>
          <w:rFonts w:ascii="Helvetica" w:hAnsi="Helvetica" w:cs="Helvetica"/>
          <w:sz w:val="24"/>
          <w:szCs w:val="24"/>
        </w:rPr>
        <w:footnoteReference w:id="33"/>
      </w:r>
      <w:r w:rsidRPr="00EC4E7F">
        <w:rPr>
          <w:rStyle w:val="None"/>
          <w:rFonts w:ascii="Helvetica" w:hAnsi="Helvetica" w:cs="Helvetica"/>
          <w:sz w:val="24"/>
          <w:szCs w:val="24"/>
        </w:rPr>
        <w:t xml:space="preserve"> to summarize the discussion about Alzheimer’s disease and dementia.</w:t>
      </w:r>
    </w:p>
    <w:p w14:paraId="1DE54423" w14:textId="170BD63A" w:rsidR="00E47DCD" w:rsidRPr="00EC4E7F" w:rsidRDefault="00E47DCD" w:rsidP="00E47DCD">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the video, what statements are true about people living with dementia?</w:t>
      </w:r>
    </w:p>
    <w:p w14:paraId="3C263474" w14:textId="4FBD6983"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The person may not remember who or where they are.</w:t>
      </w:r>
    </w:p>
    <w:p w14:paraId="30859F02" w14:textId="4D96D529"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All individuals living with dementia are alike.</w:t>
      </w:r>
    </w:p>
    <w:p w14:paraId="056B5DBA" w14:textId="5F968828" w:rsidR="00E47DCD" w:rsidRPr="00217703" w:rsidRDefault="00E47DCD" w:rsidP="00217703">
      <w:pPr>
        <w:pStyle w:val="Body"/>
        <w:numPr>
          <w:ilvl w:val="0"/>
          <w:numId w:val="52"/>
        </w:numP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with dementia need advocates.</w:t>
      </w:r>
    </w:p>
    <w:p w14:paraId="73F3DCB7" w14:textId="09457D05" w:rsidR="00310AE2" w:rsidRDefault="00B631D8">
      <w:pPr>
        <w:pStyle w:val="Body"/>
        <w:spacing w:after="0" w:line="259" w:lineRule="auto"/>
        <w:jc w:val="both"/>
        <w:rPr>
          <w:rStyle w:val="None"/>
          <w:rFonts w:ascii="Helvetica" w:hAnsi="Helvetica" w:cs="Helvetica"/>
          <w:sz w:val="24"/>
          <w:szCs w:val="24"/>
        </w:rPr>
      </w:pPr>
      <w:bookmarkStart w:id="105" w:name="_Hlk79134941"/>
      <w:r>
        <w:rPr>
          <w:noProof/>
        </w:rPr>
        <w:drawing>
          <wp:anchor distT="0" distB="0" distL="114300" distR="114300" simplePos="0" relativeHeight="251678208" behindDoc="1" locked="0" layoutInCell="1" allowOverlap="1" wp14:anchorId="558C23D9" wp14:editId="409507A9">
            <wp:simplePos x="0" y="0"/>
            <wp:positionH relativeFrom="margin">
              <wp:align>left</wp:align>
            </wp:positionH>
            <wp:positionV relativeFrom="paragraph">
              <wp:posOffset>74930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6" name="Graphic 3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5DE97891" w14:textId="77A04F71" w:rsidR="0012102D" w:rsidRDefault="00E47DCD">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28" w:anchor="symptoms" w:history="1">
        <w:r w:rsidRPr="00310AE2">
          <w:rPr>
            <w:rStyle w:val="Hyperlink"/>
            <w:rFonts w:ascii="Helvetica" w:hAnsi="Helvetica" w:cs="Helvetica"/>
            <w:color w:val="0000CC"/>
            <w:sz w:val="24"/>
            <w:szCs w:val="24"/>
            <w:u w:color="0000CC"/>
          </w:rPr>
          <w:t>dementia and Alzheimer’s disease</w:t>
        </w:r>
      </w:hyperlink>
      <w:r w:rsidRPr="00EC4E7F">
        <w:rPr>
          <w:rStyle w:val="None"/>
          <w:rFonts w:ascii="Helvetica" w:hAnsi="Helvetica" w:cs="Helvetica"/>
          <w:sz w:val="24"/>
          <w:szCs w:val="24"/>
        </w:rPr>
        <w:t>.</w:t>
      </w:r>
      <w:r w:rsidRPr="00EC4E7F">
        <w:rPr>
          <w:rStyle w:val="FootnoteReference"/>
          <w:rFonts w:ascii="Helvetica" w:hAnsi="Helvetica" w:cs="Helvetica"/>
          <w:sz w:val="24"/>
          <w:szCs w:val="24"/>
        </w:rPr>
        <w:footnoteReference w:id="34"/>
      </w:r>
      <w:bookmarkEnd w:id="105"/>
    </w:p>
    <w:p w14:paraId="451880D6" w14:textId="13C23082" w:rsidR="00310AE2" w:rsidRDefault="00310AE2">
      <w:pPr>
        <w:pStyle w:val="Body"/>
        <w:spacing w:after="0" w:line="259" w:lineRule="auto"/>
        <w:jc w:val="both"/>
        <w:rPr>
          <w:rStyle w:val="None"/>
          <w:rFonts w:ascii="Helvetica" w:hAnsi="Helvetica" w:cs="Helvetica"/>
          <w:sz w:val="24"/>
          <w:szCs w:val="24"/>
        </w:rPr>
      </w:pPr>
    </w:p>
    <w:bookmarkStart w:id="106" w:name="_Toc80707443"/>
    <w:p w14:paraId="01E224C2" w14:textId="238D4DEB" w:rsidR="00C7606B" w:rsidRPr="00833754" w:rsidRDefault="00217703" w:rsidP="00833754">
      <w:pPr>
        <w:pStyle w:val="Heading3"/>
        <w:rPr>
          <w:rStyle w:val="None"/>
          <w:rFonts w:ascii="Helvetica" w:hAnsi="Helvetica" w:cs="Helvetica"/>
        </w:rPr>
      </w:pPr>
      <w:r w:rsidRPr="00EC4E7F">
        <w:rPr>
          <w:rFonts w:ascii="Helvetica" w:hAnsi="Helvetica" w:cs="Helvetica"/>
          <w:noProof/>
          <w:color w:val="1F4E79"/>
        </w:rPr>
        <mc:AlternateContent>
          <mc:Choice Requires="wps">
            <w:drawing>
              <wp:anchor distT="320040" distB="320040" distL="320040" distR="320040" simplePos="0" relativeHeight="251634176" behindDoc="1" locked="0" layoutInCell="1" allowOverlap="1" wp14:anchorId="72A0F651" wp14:editId="14BF7989">
                <wp:simplePos x="0" y="0"/>
                <wp:positionH relativeFrom="margin">
                  <wp:align>right</wp:align>
                </wp:positionH>
                <wp:positionV relativeFrom="margin">
                  <wp:posOffset>187727</wp:posOffset>
                </wp:positionV>
                <wp:extent cx="2103120" cy="4292600"/>
                <wp:effectExtent l="0" t="0" r="15240" b="12700"/>
                <wp:wrapTight wrapText="bothSides">
                  <wp:wrapPolygon edited="0">
                    <wp:start x="0" y="0"/>
                    <wp:lineTo x="0" y="21568"/>
                    <wp:lineTo x="21560" y="21568"/>
                    <wp:lineTo x="2156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2103120" cy="4292600"/>
                        </a:xfrm>
                        <a:prstGeom prst="rect">
                          <a:avLst/>
                        </a:prstGeom>
                        <a:solidFill>
                          <a:srgbClr val="A7A7A7">
                            <a:lumMod val="20000"/>
                            <a:lumOff val="80000"/>
                          </a:srgbClr>
                        </a:solidFill>
                        <a:ln w="12700">
                          <a:solidFill>
                            <a:srgbClr val="9C85C0">
                              <a:lumMod val="75000"/>
                            </a:srgbClr>
                          </a:solidFill>
                        </a:ln>
                        <a:effectLst/>
                      </wps:spPr>
                      <wps:txbx>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2A0F651" id="Text Box 32" o:spid="_x0000_s1073" type="#_x0000_t202" style="position:absolute;margin-left:114.4pt;margin-top:14.8pt;width:165.6pt;height:338pt;z-index:-25168230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" fillcolor="#ededed" strokecolor="#7153a1" strokeweight="1pt">
                <v:textbox inset="14.4pt,0,10.8pt,0">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v:textbox>
                <w10:wrap type="tight" anchorx="margin" anchory="margin"/>
              </v:shape>
            </w:pict>
          </mc:Fallback>
        </mc:AlternateContent>
      </w:r>
      <w:r w:rsidR="00C7606B" w:rsidRPr="00833754">
        <w:rPr>
          <w:rStyle w:val="None"/>
          <w:rFonts w:ascii="Helvetica" w:hAnsi="Helvetica" w:cs="Helvetica"/>
          <w:b/>
          <w:bCs/>
          <w:color w:val="auto"/>
        </w:rPr>
        <w:t>Mental Illness</w:t>
      </w:r>
      <w:bookmarkEnd w:id="106"/>
      <w:r w:rsidR="00ED4BE0" w:rsidRPr="00850D85">
        <w:rPr>
          <w:rStyle w:val="FootnoteReference"/>
          <w:rFonts w:ascii="Helvetica" w:hAnsi="Helvetica" w:cs="Helvetica"/>
          <w:color w:val="000000" w:themeColor="text1"/>
        </w:rPr>
        <w:footnoteReference w:id="35"/>
      </w:r>
      <w:bookmarkStart w:id="107" w:name="_Hlk70057125"/>
    </w:p>
    <w:p w14:paraId="147A6D34" w14:textId="5D6C6C8D" w:rsidR="00B76875" w:rsidRPr="00632BAA"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Roboto" w:eastAsia="Times New Roman" w:hAnsi="Roboto"/>
          <w:color w:val="111111"/>
          <w:bdr w:val="none" w:sz="0" w:space="0" w:color="auto"/>
        </w:rPr>
      </w:pPr>
      <w:r w:rsidRPr="00632BAA">
        <w:rPr>
          <w:rFonts w:ascii="Roboto" w:eastAsia="Times New Roman" w:hAnsi="Roboto"/>
          <w:color w:val="111111"/>
          <w:bdr w:val="none" w:sz="0" w:space="0" w:color="auto"/>
        </w:rPr>
        <w:t>Mental illnesses are health conditions involving changes in emotion, thinking</w:t>
      </w:r>
      <w:r w:rsidR="009239A4">
        <w:rPr>
          <w:rFonts w:ascii="Roboto" w:eastAsia="Times New Roman" w:hAnsi="Roboto"/>
          <w:color w:val="111111"/>
          <w:bdr w:val="none" w:sz="0" w:space="0" w:color="auto"/>
        </w:rPr>
        <w:t>,</w:t>
      </w:r>
      <w:r w:rsidRPr="00632BAA">
        <w:rPr>
          <w:rFonts w:ascii="Roboto" w:eastAsia="Times New Roman" w:hAnsi="Roboto"/>
          <w:color w:val="111111"/>
          <w:bdr w:val="none" w:sz="0" w:space="0" w:color="auto"/>
        </w:rPr>
        <w:t xml:space="preserve"> or behavior (or a combination of these). Mental illnesses are associated with distress and/or problems functioning in social, work</w:t>
      </w:r>
      <w:r w:rsidR="009239A4">
        <w:rPr>
          <w:rFonts w:ascii="Roboto" w:eastAsia="Times New Roman" w:hAnsi="Roboto"/>
          <w:color w:val="111111"/>
          <w:bdr w:val="none" w:sz="0" w:space="0" w:color="auto"/>
        </w:rPr>
        <w:t>,</w:t>
      </w:r>
      <w:r w:rsidRPr="00632BAA">
        <w:rPr>
          <w:rFonts w:ascii="Roboto" w:eastAsia="Times New Roman" w:hAnsi="Roboto"/>
          <w:color w:val="111111"/>
          <w:bdr w:val="none" w:sz="0" w:space="0" w:color="auto"/>
        </w:rPr>
        <w:t xml:space="preserve"> or family activities.</w:t>
      </w:r>
    </w:p>
    <w:p w14:paraId="0589BF0A" w14:textId="77777777" w:rsidR="00632BAA" w:rsidRPr="00632BAA"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Roboto" w:eastAsia="Times New Roman" w:hAnsi="Roboto"/>
          <w:color w:val="111111"/>
          <w:bdr w:val="none" w:sz="0" w:space="0" w:color="auto"/>
        </w:rPr>
      </w:pPr>
      <w:r w:rsidRPr="00632BAA">
        <w:rPr>
          <w:rFonts w:ascii="Roboto" w:eastAsia="Times New Roman" w:hAnsi="Roboto"/>
          <w:color w:val="111111"/>
          <w:bdr w:val="none" w:sz="0" w:space="0" w:color="auto"/>
        </w:rPr>
        <w:t>Mental illness is common. In a given year:</w:t>
      </w:r>
    </w:p>
    <w:p w14:paraId="10729E81" w14:textId="007C2E93"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N</w:t>
      </w:r>
      <w:r w:rsidR="00632BAA" w:rsidRPr="00632BAA">
        <w:rPr>
          <w:rFonts w:ascii="Roboto" w:eastAsia="Times New Roman" w:hAnsi="Roboto"/>
          <w:color w:val="111111"/>
          <w:bdr w:val="none" w:sz="0" w:space="0" w:color="auto"/>
        </w:rPr>
        <w:t>early one in five (19 percent) U.S. adults experience some form of mental illness</w:t>
      </w:r>
    </w:p>
    <w:p w14:paraId="1837735D" w14:textId="5ECED0A6"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O</w:t>
      </w:r>
      <w:r w:rsidR="00632BAA" w:rsidRPr="00632BAA">
        <w:rPr>
          <w:rFonts w:ascii="Roboto" w:eastAsia="Times New Roman" w:hAnsi="Roboto"/>
          <w:color w:val="111111"/>
          <w:bdr w:val="none" w:sz="0" w:space="0" w:color="auto"/>
        </w:rPr>
        <w:t>ne in 24 (4.1 percent) has a serious mental illness</w:t>
      </w:r>
    </w:p>
    <w:p w14:paraId="2251689D" w14:textId="79F60CAD"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O</w:t>
      </w:r>
      <w:r w:rsidR="00632BAA" w:rsidRPr="00632BAA">
        <w:rPr>
          <w:rFonts w:ascii="Roboto" w:eastAsia="Times New Roman" w:hAnsi="Roboto"/>
          <w:color w:val="111111"/>
          <w:bdr w:val="none" w:sz="0" w:space="0" w:color="auto"/>
        </w:rPr>
        <w:t>ne in 12 (8.5 percent) has a diagnosable substance use disorder</w:t>
      </w:r>
    </w:p>
    <w:p w14:paraId="1E5E4EF0" w14:textId="40F13E5B" w:rsidR="00C7606B" w:rsidRPr="008E7BC1" w:rsidRDefault="00632BAA" w:rsidP="008E7B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Style w:val="None"/>
          <w:rFonts w:ascii="Roboto" w:eastAsia="Times New Roman" w:hAnsi="Roboto"/>
          <w:color w:val="111111"/>
          <w:bdr w:val="none" w:sz="0" w:space="0" w:color="auto"/>
        </w:rPr>
      </w:pPr>
      <w:r w:rsidRPr="00632BAA">
        <w:rPr>
          <w:rFonts w:ascii="Roboto" w:eastAsia="Times New Roman" w:hAnsi="Roboto"/>
          <w:color w:val="111111"/>
          <w:bdr w:val="none" w:sz="0" w:space="0" w:color="auto"/>
        </w:rPr>
        <w:t xml:space="preserve">Mental illness is treatable. </w:t>
      </w:r>
      <w:r w:rsidR="00833754" w:rsidRPr="00632BAA">
        <w:rPr>
          <w:rFonts w:ascii="Roboto" w:eastAsia="Times New Roman" w:hAnsi="Roboto"/>
          <w:color w:val="111111"/>
          <w:bdr w:val="none" w:sz="0" w:space="0" w:color="auto"/>
        </w:rPr>
        <w:t>Most</w:t>
      </w:r>
      <w:r w:rsidRPr="00632BAA">
        <w:rPr>
          <w:rFonts w:ascii="Roboto" w:eastAsia="Times New Roman" w:hAnsi="Roboto"/>
          <w:color w:val="111111"/>
          <w:bdr w:val="none" w:sz="0" w:space="0" w:color="auto"/>
        </w:rPr>
        <w:t xml:space="preserve"> individuals with mental illness continue to function in their daily lives.</w:t>
      </w:r>
      <w:bookmarkStart w:id="108" w:name="_Hlk79135827"/>
      <w:r w:rsidR="008E7BC1">
        <w:rPr>
          <w:rFonts w:ascii="Roboto" w:eastAsia="Times New Roman" w:hAnsi="Roboto"/>
          <w:color w:val="111111"/>
          <w:bdr w:val="none" w:sz="0" w:space="0" w:color="auto"/>
        </w:rPr>
        <w:t xml:space="preserve"> </w:t>
      </w:r>
      <w:r w:rsidR="00C7606B" w:rsidRPr="00EC4E7F">
        <w:rPr>
          <w:rStyle w:val="None"/>
          <w:rFonts w:ascii="Helvetica" w:hAnsi="Helvetica" w:cs="Helvetica"/>
        </w:rPr>
        <w:t xml:space="preserve">People living with mental illness reside in the community-at-large </w:t>
      </w:r>
      <w:r w:rsidR="00E947E7" w:rsidRPr="00EC4E7F">
        <w:rPr>
          <w:rStyle w:val="None"/>
          <w:rFonts w:ascii="Helvetica" w:hAnsi="Helvetica" w:cs="Helvetica"/>
        </w:rPr>
        <w:t>and in</w:t>
      </w:r>
      <w:r w:rsidR="00C7606B" w:rsidRPr="00EC4E7F">
        <w:rPr>
          <w:rStyle w:val="None"/>
          <w:rFonts w:ascii="Helvetica" w:hAnsi="Helvetica" w:cs="Helvetica"/>
        </w:rPr>
        <w:t xml:space="preserve"> long-term care settings.  Some residents with mental illness</w:t>
      </w:r>
      <w:bookmarkEnd w:id="107"/>
      <w:r w:rsidR="00C7606B" w:rsidRPr="00EC4E7F">
        <w:rPr>
          <w:rStyle w:val="None"/>
          <w:rFonts w:ascii="Helvetica" w:hAnsi="Helvetica" w:cs="Helvetica"/>
        </w:rPr>
        <w:t xml:space="preserve"> are in long-term care </w:t>
      </w:r>
      <w:r w:rsidR="004E1FE0">
        <w:rPr>
          <w:rStyle w:val="None"/>
          <w:rFonts w:ascii="Helvetica" w:hAnsi="Helvetica" w:cs="Helvetica"/>
        </w:rPr>
        <w:t xml:space="preserve">facilities </w:t>
      </w:r>
      <w:r w:rsidR="00C7606B" w:rsidRPr="00EC4E7F">
        <w:rPr>
          <w:rStyle w:val="None"/>
          <w:rFonts w:ascii="Helvetica" w:hAnsi="Helvetica" w:cs="Helvetica"/>
        </w:rPr>
        <w:t>because community services and supports to help manage their symptoms and/or medication</w:t>
      </w:r>
      <w:r w:rsidR="004E1FE0">
        <w:rPr>
          <w:rStyle w:val="None"/>
          <w:rFonts w:ascii="Helvetica" w:hAnsi="Helvetica" w:cs="Helvetica"/>
        </w:rPr>
        <w:t xml:space="preserve"> are not available</w:t>
      </w:r>
      <w:r w:rsidR="00C7606B" w:rsidRPr="00EC4E7F">
        <w:rPr>
          <w:rStyle w:val="None"/>
          <w:rFonts w:ascii="Helvetica" w:hAnsi="Helvetica" w:cs="Helvetica"/>
        </w:rPr>
        <w:t>.</w:t>
      </w:r>
      <w:bookmarkEnd w:id="108"/>
    </w:p>
    <w:p w14:paraId="23071E7D" w14:textId="58F7FE13" w:rsidR="00C7606B" w:rsidRPr="000A68B0" w:rsidRDefault="00C7606B" w:rsidP="00C7606B">
      <w:pPr>
        <w:pStyle w:val="Body"/>
        <w:spacing w:after="0" w:line="259" w:lineRule="auto"/>
        <w:jc w:val="both"/>
        <w:rPr>
          <w:rStyle w:val="None"/>
          <w:rFonts w:ascii="Helvetica" w:hAnsi="Helvetica" w:cs="Helvetica"/>
          <w:b/>
          <w:bCs/>
          <w:color w:val="auto"/>
          <w:sz w:val="24"/>
          <w:szCs w:val="24"/>
        </w:rPr>
      </w:pPr>
      <w:r w:rsidRPr="000A68B0">
        <w:rPr>
          <w:rStyle w:val="None"/>
          <w:rFonts w:ascii="Helvetica" w:eastAsia="Calibri Light" w:hAnsi="Helvetica" w:cs="Helvetica"/>
          <w:i/>
          <w:iCs/>
          <w:color w:val="auto"/>
          <w:sz w:val="28"/>
          <w:szCs w:val="28"/>
          <w:u w:color="632423"/>
        </w:rPr>
        <w:t>Serious Mental Illness (SMI)</w:t>
      </w:r>
      <w:r w:rsidR="003D3D1D" w:rsidRPr="000A68B0">
        <w:rPr>
          <w:rStyle w:val="FootnoteReference"/>
          <w:rFonts w:ascii="Helvetica" w:eastAsia="Calibri Light" w:hAnsi="Helvetica" w:cs="Helvetica"/>
          <w:i/>
          <w:iCs/>
          <w:color w:val="auto"/>
          <w:sz w:val="28"/>
          <w:szCs w:val="28"/>
          <w:u w:color="632423"/>
        </w:rPr>
        <w:footnoteReference w:id="36"/>
      </w:r>
      <w:r w:rsidRPr="000A68B0">
        <w:rPr>
          <w:rStyle w:val="None"/>
          <w:rFonts w:ascii="Helvetica" w:hAnsi="Helvetica" w:cs="Helvetica"/>
          <w:b/>
          <w:bCs/>
          <w:color w:val="auto"/>
          <w:sz w:val="24"/>
          <w:szCs w:val="24"/>
        </w:rPr>
        <w:t xml:space="preserve"> </w:t>
      </w:r>
    </w:p>
    <w:p w14:paraId="227A0F85" w14:textId="4921B63C" w:rsidR="00DB0F37" w:rsidRPr="000A68B0" w:rsidRDefault="00DB0F37" w:rsidP="00120471">
      <w:pPr>
        <w:pStyle w:val="Body"/>
        <w:spacing w:line="259" w:lineRule="auto"/>
        <w:jc w:val="both"/>
        <w:rPr>
          <w:rStyle w:val="None"/>
          <w:rFonts w:ascii="Helvetica" w:hAnsi="Helvetica" w:cs="Helvetica"/>
          <w:color w:val="auto"/>
          <w:sz w:val="24"/>
          <w:szCs w:val="24"/>
        </w:rPr>
      </w:pPr>
      <w:bookmarkStart w:id="109" w:name="_Hlk70057242"/>
      <w:r w:rsidRPr="000A68B0">
        <w:rPr>
          <w:rFonts w:ascii="Helvetica" w:hAnsi="Helvetica" w:cs="Helvetica"/>
          <w:color w:val="auto"/>
          <w:sz w:val="24"/>
          <w:szCs w:val="24"/>
          <w:shd w:val="clear" w:color="auto" w:fill="FFFFFF"/>
        </w:rPr>
        <w:t>A mental illness that interferes with a person’s life and ability to function is called a serious mental illness (SMI). With the right treatment, people with SMI can live productive and enjoyable lives.</w:t>
      </w:r>
      <w:r w:rsidRPr="000A68B0">
        <w:rPr>
          <w:rStyle w:val="None"/>
          <w:rFonts w:ascii="Helvetica" w:hAnsi="Helvetica" w:cs="Helvetica"/>
          <w:color w:val="auto"/>
          <w:sz w:val="24"/>
          <w:szCs w:val="24"/>
        </w:rPr>
        <w:t xml:space="preserve"> </w:t>
      </w:r>
    </w:p>
    <w:p w14:paraId="632957F5" w14:textId="4747878D" w:rsidR="00C7606B" w:rsidRPr="000A68B0" w:rsidRDefault="00430A59" w:rsidP="00C7606B">
      <w:pPr>
        <w:pStyle w:val="Body"/>
        <w:spacing w:line="259" w:lineRule="auto"/>
        <w:jc w:val="both"/>
        <w:rPr>
          <w:rStyle w:val="None"/>
          <w:rFonts w:ascii="Helvetica" w:hAnsi="Helvetica" w:cs="Helvetica"/>
          <w:color w:val="auto"/>
          <w:sz w:val="24"/>
          <w:szCs w:val="24"/>
        </w:rPr>
      </w:pPr>
      <w:r w:rsidRPr="000A68B0">
        <w:rPr>
          <w:rStyle w:val="None"/>
          <w:rFonts w:ascii="Helvetica" w:hAnsi="Helvetica" w:cs="Helvetica"/>
          <w:color w:val="auto"/>
          <w:sz w:val="24"/>
          <w:szCs w:val="24"/>
        </w:rPr>
        <w:t>There are many kinds of serious mental illness</w:t>
      </w:r>
      <w:r w:rsidR="00A1531F">
        <w:rPr>
          <w:rStyle w:val="None"/>
          <w:rFonts w:ascii="Helvetica" w:hAnsi="Helvetica" w:cs="Helvetica"/>
          <w:color w:val="auto"/>
          <w:sz w:val="24"/>
          <w:szCs w:val="24"/>
        </w:rPr>
        <w:t>.</w:t>
      </w:r>
      <w:r w:rsidRPr="000A68B0">
        <w:rPr>
          <w:rStyle w:val="None"/>
          <w:rFonts w:ascii="Helvetica" w:hAnsi="Helvetica" w:cs="Helvetica"/>
          <w:color w:val="auto"/>
          <w:sz w:val="24"/>
          <w:szCs w:val="24"/>
        </w:rPr>
        <w:t xml:space="preserve"> </w:t>
      </w:r>
      <w:r w:rsidR="00A1531F">
        <w:rPr>
          <w:rStyle w:val="None"/>
          <w:rFonts w:ascii="Helvetica" w:hAnsi="Helvetica" w:cs="Helvetica"/>
          <w:color w:val="auto"/>
          <w:sz w:val="24"/>
          <w:szCs w:val="24"/>
        </w:rPr>
        <w:t>C</w:t>
      </w:r>
      <w:r w:rsidRPr="000A68B0">
        <w:rPr>
          <w:rStyle w:val="None"/>
          <w:rFonts w:ascii="Helvetica" w:hAnsi="Helvetica" w:cs="Helvetica"/>
          <w:color w:val="auto"/>
          <w:sz w:val="24"/>
          <w:szCs w:val="24"/>
        </w:rPr>
        <w:t xml:space="preserve">ommon types </w:t>
      </w:r>
      <w:r w:rsidR="009B6F1C" w:rsidRPr="000A68B0">
        <w:rPr>
          <w:rStyle w:val="None"/>
          <w:rFonts w:ascii="Helvetica" w:hAnsi="Helvetica" w:cs="Helvetica"/>
          <w:color w:val="auto"/>
          <w:sz w:val="24"/>
          <w:szCs w:val="24"/>
        </w:rPr>
        <w:t xml:space="preserve">include: </w:t>
      </w:r>
      <w:bookmarkStart w:id="110" w:name="_Hlk79135942"/>
    </w:p>
    <w:bookmarkEnd w:id="109"/>
    <w:bookmarkEnd w:id="110"/>
    <w:p w14:paraId="2297BFA0" w14:textId="7C3EEF27" w:rsidR="00C7606B" w:rsidRPr="000A68B0" w:rsidRDefault="00C7606B" w:rsidP="00C7606B">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t xml:space="preserve">Bipolar disorder </w:t>
      </w:r>
      <w:bookmarkStart w:id="111" w:name="_Hlk70057360"/>
      <w:r w:rsidR="004E1FE0">
        <w:rPr>
          <w:rFonts w:ascii="Helvetica" w:hAnsi="Helvetica" w:cs="Helvetica"/>
          <w:color w:val="auto"/>
          <w:sz w:val="24"/>
          <w:szCs w:val="24"/>
          <w:shd w:val="clear" w:color="auto" w:fill="FFFFFF"/>
        </w:rPr>
        <w:t xml:space="preserve">-- </w:t>
      </w:r>
      <w:r w:rsidR="009B6F1C" w:rsidRPr="000A68B0">
        <w:rPr>
          <w:rFonts w:ascii="Helvetica" w:hAnsi="Helvetica" w:cs="Helvetica"/>
          <w:color w:val="auto"/>
          <w:sz w:val="24"/>
          <w:szCs w:val="24"/>
          <w:shd w:val="clear" w:color="auto" w:fill="FFFFFF"/>
        </w:rPr>
        <w:t>a brain disorder that causes intense shifts in mood, energy, and activity levels. People have manic episodes in which they feel extremely happy or euphoric, and energized. Usually, they also have depressive episodes in which they feel deeply sad and have low energy.</w:t>
      </w:r>
      <w:r w:rsidR="00EE5A1C" w:rsidRPr="000A68B0">
        <w:rPr>
          <w:rFonts w:ascii="Helvetica" w:hAnsi="Helvetica" w:cs="Helvetica"/>
          <w:color w:val="auto"/>
          <w:sz w:val="24"/>
          <w:szCs w:val="24"/>
          <w:shd w:val="clear" w:color="auto" w:fill="FFFFFF"/>
        </w:rPr>
        <w:t xml:space="preserve"> </w:t>
      </w:r>
    </w:p>
    <w:p w14:paraId="102CF3D0" w14:textId="69004E76" w:rsidR="0084519E" w:rsidRPr="000A68B0" w:rsidRDefault="00BD6933" w:rsidP="008451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ind w:left="720"/>
        <w:rPr>
          <w:rFonts w:ascii="Helvetica" w:eastAsia="Times New Roman" w:hAnsi="Helvetica" w:cs="Helvetica"/>
          <w:bdr w:val="none" w:sz="0" w:space="0" w:color="auto"/>
        </w:rPr>
      </w:pPr>
      <w:hyperlink r:id="rId29" w:history="1">
        <w:r w:rsidR="0084519E" w:rsidRPr="0084519E">
          <w:rPr>
            <w:rFonts w:ascii="Helvetica" w:eastAsia="Times New Roman" w:hAnsi="Helvetica" w:cs="Helvetica"/>
            <w:b/>
            <w:bCs/>
            <w:bdr w:val="none" w:sz="0" w:space="0" w:color="auto"/>
          </w:rPr>
          <w:t>Major depressive disorder</w:t>
        </w:r>
      </w:hyperlink>
      <w:r w:rsidR="0084519E" w:rsidRPr="0084519E">
        <w:rPr>
          <w:rFonts w:ascii="Helvetica" w:eastAsia="Times New Roman" w:hAnsi="Helvetica" w:cs="Helvetica"/>
          <w:bdr w:val="none" w:sz="0" w:space="0" w:color="auto"/>
        </w:rPr>
        <w:t xml:space="preserve"> (MDD) </w:t>
      </w:r>
      <w:r w:rsidR="004E1FE0">
        <w:rPr>
          <w:rFonts w:ascii="Helvetica" w:eastAsia="Times New Roman" w:hAnsi="Helvetica" w:cs="Helvetica"/>
          <w:bdr w:val="none" w:sz="0" w:space="0" w:color="auto"/>
        </w:rPr>
        <w:t xml:space="preserve">-- </w:t>
      </w:r>
      <w:r w:rsidR="0084519E" w:rsidRPr="0084519E">
        <w:rPr>
          <w:rFonts w:ascii="Helvetica" w:eastAsia="Times New Roman" w:hAnsi="Helvetica" w:cs="Helvetica"/>
          <w:bdr w:val="none" w:sz="0" w:space="0" w:color="auto"/>
        </w:rPr>
        <w:t>one of the most common mental disorders. Symptoms vary from person to person, but may include sadness, hopelessness, anxiety, pessimism, irritability, worthlessness, and fatigue. These symptoms interfere with a person’s ability to work, sleep, eat, and enjoy their life.</w:t>
      </w:r>
    </w:p>
    <w:p w14:paraId="1DFBEE2F" w14:textId="5ADD2BB3" w:rsidR="0084519E" w:rsidRPr="000A68B0" w:rsidRDefault="00595BB3" w:rsidP="000A68B0">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t>Schizophrenia</w:t>
      </w:r>
      <w:r w:rsidRPr="000A68B0">
        <w:rPr>
          <w:rStyle w:val="None"/>
          <w:rFonts w:ascii="Helvetica" w:hAnsi="Helvetica" w:cs="Helvetica"/>
          <w:b/>
          <w:bCs/>
          <w:color w:val="auto"/>
          <w:sz w:val="24"/>
          <w:szCs w:val="24"/>
        </w:rPr>
        <w:t xml:space="preserve"> </w:t>
      </w:r>
      <w:r>
        <w:rPr>
          <w:rFonts w:ascii="Helvetica" w:hAnsi="Helvetica" w:cs="Helvetica"/>
          <w:color w:val="auto"/>
          <w:sz w:val="24"/>
          <w:szCs w:val="24"/>
          <w:shd w:val="clear" w:color="auto" w:fill="FFFFFF"/>
        </w:rPr>
        <w:t>--</w:t>
      </w:r>
      <w:r w:rsidR="000644D8">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a chronic and severe mental disorder that causes people to interpret reality abnormally.</w:t>
      </w:r>
      <w:r w:rsidR="000A68B0">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 xml:space="preserve">People may experience hallucinations, delusions, extremely disordered </w:t>
      </w:r>
      <w:r w:rsidR="007C5323" w:rsidRPr="000A68B0">
        <w:rPr>
          <w:rFonts w:ascii="Helvetica" w:hAnsi="Helvetica" w:cs="Helvetica"/>
          <w:color w:val="auto"/>
          <w:sz w:val="24"/>
          <w:szCs w:val="24"/>
          <w:shd w:val="clear" w:color="auto" w:fill="FFFFFF"/>
        </w:rPr>
        <w:t>thinking,</w:t>
      </w:r>
      <w:r w:rsidR="00CD616A" w:rsidRPr="000A68B0">
        <w:rPr>
          <w:rFonts w:ascii="Helvetica" w:hAnsi="Helvetica" w:cs="Helvetica"/>
          <w:color w:val="auto"/>
          <w:sz w:val="24"/>
          <w:szCs w:val="24"/>
          <w:shd w:val="clear" w:color="auto" w:fill="FFFFFF"/>
        </w:rPr>
        <w:t xml:space="preserve"> and a reduced ability to function in their daily </w:t>
      </w:r>
      <w:r w:rsidR="000644D8" w:rsidRPr="000A68B0">
        <w:rPr>
          <w:rFonts w:ascii="Helvetica" w:hAnsi="Helvetica" w:cs="Helvetica"/>
          <w:color w:val="auto"/>
          <w:sz w:val="24"/>
          <w:szCs w:val="24"/>
          <w:shd w:val="clear" w:color="auto" w:fill="FFFFFF"/>
        </w:rPr>
        <w:t>li</w:t>
      </w:r>
      <w:r w:rsidR="000644D8">
        <w:rPr>
          <w:rFonts w:ascii="Helvetica" w:hAnsi="Helvetica" w:cs="Helvetica"/>
          <w:color w:val="auto"/>
          <w:sz w:val="24"/>
          <w:szCs w:val="24"/>
          <w:shd w:val="clear" w:color="auto" w:fill="FFFFFF"/>
        </w:rPr>
        <w:t>ves</w:t>
      </w:r>
      <w:r w:rsidR="00CD616A" w:rsidRPr="000A68B0">
        <w:rPr>
          <w:rFonts w:ascii="Helvetica" w:hAnsi="Helvetica" w:cs="Helvetica"/>
          <w:color w:val="auto"/>
          <w:sz w:val="24"/>
          <w:szCs w:val="24"/>
          <w:shd w:val="clear" w:color="auto" w:fill="FFFFFF"/>
        </w:rPr>
        <w:t>.</w:t>
      </w:r>
    </w:p>
    <w:p w14:paraId="329F1459" w14:textId="203DA9C8" w:rsidR="00C7606B" w:rsidRPr="00EC4E7F" w:rsidRDefault="006612F6" w:rsidP="00C7606B">
      <w:pPr>
        <w:pStyle w:val="Body"/>
        <w:spacing w:line="259" w:lineRule="auto"/>
        <w:jc w:val="both"/>
        <w:rPr>
          <w:rStyle w:val="None"/>
          <w:rFonts w:ascii="Helvetica" w:hAnsi="Helvetica" w:cs="Helvetica"/>
          <w:sz w:val="24"/>
          <w:szCs w:val="24"/>
        </w:rPr>
      </w:pPr>
      <w:bookmarkStart w:id="112" w:name="_Hlk70057630"/>
      <w:bookmarkEnd w:id="111"/>
      <w:r w:rsidRPr="00EC4E7F">
        <w:rPr>
          <w:rStyle w:val="None"/>
          <w:rFonts w:ascii="Helvetica" w:hAnsi="Helvetica" w:cs="Helvetica"/>
          <w:sz w:val="24"/>
          <w:szCs w:val="24"/>
        </w:rPr>
        <w:t xml:space="preserve">Despite common misperceptions, having a </w:t>
      </w:r>
      <w:r>
        <w:rPr>
          <w:rStyle w:val="None"/>
          <w:rFonts w:ascii="Helvetica" w:hAnsi="Helvetica" w:cs="Helvetica"/>
          <w:sz w:val="24"/>
          <w:szCs w:val="24"/>
        </w:rPr>
        <w:t xml:space="preserve">serious </w:t>
      </w:r>
      <w:r w:rsidRPr="00EC4E7F">
        <w:rPr>
          <w:rStyle w:val="None"/>
          <w:rFonts w:ascii="Helvetica" w:hAnsi="Helvetica" w:cs="Helvetica"/>
          <w:sz w:val="24"/>
          <w:szCs w:val="24"/>
        </w:rPr>
        <w:t>mental illness is not a choice, a weakness, or a character flaw. It is not something that just “passes” or can be “snapped out of” with willpower. The specific causes are unknown, but various factors can increase someone’s risk for mental illness including, family history, brain chemistry, and significant life events such as experiencing a trauma or death of a loved one.</w:t>
      </w:r>
    </w:p>
    <w:p w14:paraId="2322AA49" w14:textId="2C508FBD" w:rsidR="005313B3" w:rsidRDefault="005313B3" w:rsidP="00C7606B">
      <w:pPr>
        <w:pStyle w:val="Body"/>
        <w:spacing w:line="259" w:lineRule="auto"/>
        <w:jc w:val="both"/>
        <w:rPr>
          <w:rStyle w:val="None"/>
          <w:rFonts w:ascii="Helvetica" w:hAnsi="Helvetica" w:cs="Helvetica"/>
          <w:sz w:val="24"/>
          <w:szCs w:val="24"/>
        </w:rPr>
      </w:pPr>
      <w:r>
        <w:rPr>
          <w:noProof/>
        </w:rPr>
        <w:drawing>
          <wp:anchor distT="0" distB="0" distL="114300" distR="114300" simplePos="0" relativeHeight="251679232" behindDoc="1" locked="0" layoutInCell="1" allowOverlap="1" wp14:anchorId="16798270" wp14:editId="29A70474">
            <wp:simplePos x="0" y="0"/>
            <wp:positionH relativeFrom="margin">
              <wp:align>left</wp:align>
            </wp:positionH>
            <wp:positionV relativeFrom="paragraph">
              <wp:posOffset>146050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8" name="Graphic 3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48EAF884" w14:textId="4DB177DF" w:rsidR="0071025F" w:rsidRPr="00EC4E7F" w:rsidRDefault="0071025F" w:rsidP="00C7606B">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living with </w:t>
      </w:r>
      <w:hyperlink r:id="rId30" w:history="1">
        <w:r w:rsidRPr="00C734CE">
          <w:rPr>
            <w:rStyle w:val="Hyperlink"/>
            <w:rFonts w:ascii="Helvetica" w:hAnsi="Helvetica" w:cs="Helvetica"/>
            <w:color w:val="0000CC"/>
            <w:sz w:val="24"/>
            <w:szCs w:val="24"/>
            <w:u w:color="0000CC"/>
          </w:rPr>
          <w:t>serious mental illness</w:t>
        </w:r>
      </w:hyperlink>
      <w:r w:rsidRPr="00C734CE">
        <w:rPr>
          <w:rStyle w:val="None"/>
          <w:rFonts w:ascii="Helvetica" w:hAnsi="Helvetica" w:cs="Helvetica"/>
          <w:color w:val="000000" w:themeColor="text1"/>
          <w:sz w:val="24"/>
          <w:szCs w:val="24"/>
        </w:rPr>
        <w:t>.</w:t>
      </w:r>
      <w:r w:rsidRPr="00EC4E7F">
        <w:rPr>
          <w:rStyle w:val="FootnoteReference"/>
          <w:rFonts w:ascii="Helvetica" w:hAnsi="Helvetica" w:cs="Helvetica"/>
          <w:sz w:val="24"/>
          <w:szCs w:val="24"/>
        </w:rPr>
        <w:footnoteReference w:id="37"/>
      </w:r>
    </w:p>
    <w:p w14:paraId="54B936A8" w14:textId="77777777" w:rsidR="00217703" w:rsidRDefault="00217703" w:rsidP="00B771A5">
      <w:pPr>
        <w:pStyle w:val="Body"/>
        <w:spacing w:after="0" w:line="259" w:lineRule="auto"/>
        <w:jc w:val="both"/>
        <w:rPr>
          <w:rStyle w:val="None"/>
          <w:rFonts w:ascii="Helvetica" w:hAnsi="Helvetica" w:cs="Helvetica"/>
          <w:b/>
          <w:bCs/>
          <w:i/>
          <w:iCs/>
          <w:color w:val="0000CC"/>
          <w:sz w:val="24"/>
          <w:szCs w:val="24"/>
          <w:u w:color="0070C0"/>
        </w:rPr>
      </w:pPr>
      <w:bookmarkStart w:id="113" w:name="_Hlk70052665"/>
      <w:bookmarkEnd w:id="112"/>
    </w:p>
    <w:p w14:paraId="5DE97894" w14:textId="3469AA5B" w:rsidR="0012102D" w:rsidRPr="00AA12FB" w:rsidRDefault="00B71731" w:rsidP="00B771A5">
      <w:pPr>
        <w:pStyle w:val="Body"/>
        <w:spacing w:after="0" w:line="259" w:lineRule="auto"/>
        <w:jc w:val="both"/>
        <w:rPr>
          <w:rStyle w:val="None"/>
          <w:rFonts w:ascii="Helvetica" w:eastAsia="Calibri Light" w:hAnsi="Helvetica" w:cs="Helvetica"/>
          <w:b/>
          <w:bCs/>
          <w:sz w:val="32"/>
          <w:szCs w:val="32"/>
        </w:rPr>
      </w:pPr>
      <w:r w:rsidRPr="00AA12FB">
        <w:rPr>
          <w:rFonts w:ascii="Helvetica" w:hAnsi="Helvetica" w:cs="Helvetica"/>
          <w:b/>
          <w:bCs/>
          <w:noProof/>
          <w:color w:val="000000" w:themeColor="text1"/>
        </w:rPr>
        <mc:AlternateContent>
          <mc:Choice Requires="wps">
            <w:drawing>
              <wp:anchor distT="320040" distB="320040" distL="320040" distR="320040" simplePos="0" relativeHeight="251666944" behindDoc="1" locked="0" layoutInCell="1" allowOverlap="1" wp14:anchorId="1132BC59" wp14:editId="2635FE44">
                <wp:simplePos x="0" y="0"/>
                <wp:positionH relativeFrom="margin">
                  <wp:posOffset>4432935</wp:posOffset>
                </wp:positionH>
                <wp:positionV relativeFrom="margin">
                  <wp:posOffset>3894455</wp:posOffset>
                </wp:positionV>
                <wp:extent cx="1736090" cy="3912235"/>
                <wp:effectExtent l="0" t="0" r="16510" b="12065"/>
                <wp:wrapTight wrapText="bothSides">
                  <wp:wrapPolygon edited="0">
                    <wp:start x="0" y="0"/>
                    <wp:lineTo x="0" y="21561"/>
                    <wp:lineTo x="21568" y="21561"/>
                    <wp:lineTo x="21568"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1736090" cy="3912235"/>
                        </a:xfrm>
                        <a:prstGeom prst="rect">
                          <a:avLst/>
                        </a:prstGeom>
                        <a:solidFill>
                          <a:srgbClr val="A7A7A7">
                            <a:lumMod val="20000"/>
                            <a:lumOff val="80000"/>
                          </a:srgbClr>
                        </a:solidFill>
                        <a:ln w="19050">
                          <a:solidFill>
                            <a:schemeClr val="tx1"/>
                          </a:solidFill>
                        </a:ln>
                        <a:effectLst/>
                      </wps:spPr>
                      <wps:txbx>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BC59" id="Text Box 55" o:spid="_x0000_s1074" type="#_x0000_t202" style="position:absolute;left:0;text-align:left;margin-left:349.05pt;margin-top:306.65pt;width:136.7pt;height:308.05pt;z-index:-25164953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" fillcolor="#ededed" strokecolor="black [3213]" strokeweight="1.5pt">
                <v:textbox inset="14.4pt,0,10.8pt,0">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v:textbox>
                <w10:wrap type="tight" anchorx="margin" anchory="margin"/>
              </v:shape>
            </w:pict>
          </mc:Fallback>
        </mc:AlternateContent>
      </w:r>
      <w:bookmarkEnd w:id="113"/>
      <w:r w:rsidR="00A835BF" w:rsidRPr="00AA12FB">
        <w:rPr>
          <w:rStyle w:val="None"/>
          <w:rFonts w:ascii="Helvetica" w:eastAsia="Calibri Light" w:hAnsi="Helvetica" w:cs="Helvetica"/>
          <w:b/>
          <w:bCs/>
          <w:color w:val="000000" w:themeColor="text1"/>
          <w:sz w:val="32"/>
          <w:szCs w:val="32"/>
          <w:u w:color="943634"/>
        </w:rPr>
        <w:t>Depression</w:t>
      </w:r>
      <w:r w:rsidR="00A835BF" w:rsidRPr="00AA12FB">
        <w:rPr>
          <w:rStyle w:val="None"/>
          <w:rFonts w:ascii="Helvetica" w:eastAsia="Calibri Light" w:hAnsi="Helvetica" w:cs="Helvetica"/>
          <w:b/>
          <w:bCs/>
          <w:sz w:val="32"/>
          <w:szCs w:val="32"/>
        </w:rPr>
        <w:t xml:space="preserve"> </w:t>
      </w:r>
    </w:p>
    <w:p w14:paraId="5DE97895" w14:textId="1E27FAE6" w:rsidR="0012102D" w:rsidRPr="00AA12FB" w:rsidRDefault="00A835BF">
      <w:pPr>
        <w:pStyle w:val="Body"/>
        <w:jc w:val="both"/>
        <w:rPr>
          <w:rStyle w:val="None"/>
          <w:rFonts w:ascii="Helvetica" w:hAnsi="Helvetica" w:cs="Helvetica"/>
          <w:sz w:val="24"/>
          <w:szCs w:val="24"/>
        </w:rPr>
      </w:pPr>
      <w:bookmarkStart w:id="114" w:name="_Hlk70052874"/>
      <w:bookmarkStart w:id="115" w:name="_Hlk48183423"/>
      <w:r w:rsidRPr="00AA12FB">
        <w:rPr>
          <w:rStyle w:val="None"/>
          <w:rFonts w:ascii="Helvetica" w:hAnsi="Helvetica" w:cs="Helvetica"/>
          <w:sz w:val="24"/>
          <w:szCs w:val="24"/>
        </w:rPr>
        <w:t xml:space="preserve">Depression is also called depressive disorder, or clinical depression, and is a mood disorder. Depression is a constant loss of interest or pleasure in normal activities that lasts for at least two weeks and significantly interferes with a person’s daily activities.  Unfortunately, </w:t>
      </w:r>
      <w:r w:rsidR="00AC24F4" w:rsidRPr="00AA12FB">
        <w:rPr>
          <w:rStyle w:val="None"/>
          <w:rFonts w:ascii="Helvetica" w:hAnsi="Helvetica" w:cs="Helvetica"/>
          <w:sz w:val="24"/>
          <w:szCs w:val="24"/>
        </w:rPr>
        <w:t xml:space="preserve">over </w:t>
      </w:r>
      <w:r w:rsidRPr="00AA12FB">
        <w:rPr>
          <w:rStyle w:val="None"/>
          <w:rFonts w:ascii="Helvetica" w:hAnsi="Helvetica" w:cs="Helvetica"/>
          <w:sz w:val="24"/>
          <w:szCs w:val="24"/>
        </w:rPr>
        <w:t xml:space="preserve">one-half of nursing </w:t>
      </w:r>
      <w:r w:rsidR="00707D31" w:rsidRPr="00AA12FB">
        <w:rPr>
          <w:rStyle w:val="None"/>
          <w:rFonts w:ascii="Helvetica" w:hAnsi="Helvetica" w:cs="Helvetica"/>
          <w:sz w:val="24"/>
          <w:szCs w:val="24"/>
        </w:rPr>
        <w:t xml:space="preserve">facility </w:t>
      </w:r>
      <w:r w:rsidRPr="00AA12FB">
        <w:rPr>
          <w:rStyle w:val="None"/>
          <w:rFonts w:ascii="Helvetica" w:hAnsi="Helvetica" w:cs="Helvetica"/>
          <w:sz w:val="24"/>
          <w:szCs w:val="24"/>
        </w:rPr>
        <w:t>residents are diagnosed with depression. Depression can be treated with medication and various forms of therapy.</w:t>
      </w:r>
      <w:r w:rsidR="005164A9" w:rsidRPr="00AA12FB">
        <w:rPr>
          <w:rStyle w:val="FootnoteReference"/>
          <w:rFonts w:ascii="Helvetica" w:hAnsi="Helvetica" w:cs="Helvetica"/>
          <w:sz w:val="24"/>
          <w:szCs w:val="24"/>
        </w:rPr>
        <w:footnoteReference w:id="38"/>
      </w:r>
    </w:p>
    <w:p w14:paraId="6309CB86" w14:textId="7D385CC0" w:rsidR="005D2070" w:rsidRPr="005D2070" w:rsidRDefault="005D2070" w:rsidP="005D20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Depression symptoms can vary from mild to severe and can include</w:t>
      </w:r>
      <w:r w:rsidR="005468C6" w:rsidRPr="00AA12FB">
        <w:rPr>
          <w:rFonts w:ascii="Helvetica" w:eastAsia="Times New Roman" w:hAnsi="Helvetica" w:cs="Helvetica"/>
          <w:color w:val="111111"/>
          <w:bdr w:val="none" w:sz="0" w:space="0" w:color="auto"/>
        </w:rPr>
        <w:t>:</w:t>
      </w:r>
      <w:r w:rsidR="00AF1E60" w:rsidRPr="00AA12FB">
        <w:rPr>
          <w:rStyle w:val="FootnoteReference"/>
          <w:rFonts w:ascii="Helvetica" w:eastAsia="Times New Roman" w:hAnsi="Helvetica" w:cs="Helvetica"/>
          <w:color w:val="111111"/>
          <w:bdr w:val="none" w:sz="0" w:space="0" w:color="auto"/>
        </w:rPr>
        <w:footnoteReference w:id="39"/>
      </w:r>
    </w:p>
    <w:p w14:paraId="09D1BCE2"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sad or having a depressed mood</w:t>
      </w:r>
    </w:p>
    <w:p w14:paraId="4E47DE7A"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interest or pleasure in activities once enjoyed</w:t>
      </w:r>
    </w:p>
    <w:p w14:paraId="362EC6E3"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Changes in appetite — weight loss or gain unrelated to dieting</w:t>
      </w:r>
    </w:p>
    <w:p w14:paraId="3B90C0C4"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Trouble sleeping or sleeping too much</w:t>
      </w:r>
    </w:p>
    <w:p w14:paraId="3B3FF1ED"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energy or increased fatigue</w:t>
      </w:r>
    </w:p>
    <w:p w14:paraId="1F30D8F5"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Increase in purposeless physical activity (e.g., inability to sit still, pacing, handwringing) or slowed movements or speech (these actions must be severe enough to be observable by others)</w:t>
      </w:r>
    </w:p>
    <w:p w14:paraId="2FFFE9E6"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worthless or guilty</w:t>
      </w:r>
    </w:p>
    <w:p w14:paraId="07BCED8E" w14:textId="2C7DD250"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Difficulty thinking, concentrating</w:t>
      </w:r>
      <w:r w:rsidR="00AA12FB">
        <w:rPr>
          <w:rFonts w:ascii="Helvetica" w:eastAsia="Times New Roman" w:hAnsi="Helvetica" w:cs="Helvetica"/>
          <w:color w:val="111111"/>
          <w:bdr w:val="none" w:sz="0" w:space="0" w:color="auto"/>
        </w:rPr>
        <w:t>,</w:t>
      </w:r>
      <w:r w:rsidRPr="005D2070">
        <w:rPr>
          <w:rFonts w:ascii="Helvetica" w:eastAsia="Times New Roman" w:hAnsi="Helvetica" w:cs="Helvetica"/>
          <w:color w:val="111111"/>
          <w:bdr w:val="none" w:sz="0" w:space="0" w:color="auto"/>
        </w:rPr>
        <w:t xml:space="preserve"> or making decisions</w:t>
      </w:r>
    </w:p>
    <w:p w14:paraId="75F2219F"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Thoughts of death or suicide</w:t>
      </w:r>
    </w:p>
    <w:p w14:paraId="651B9405" w14:textId="508B24AD" w:rsidR="00454E55" w:rsidRPr="00EC4E7F" w:rsidRDefault="00A835BF" w:rsidP="00451AF7">
      <w:pPr>
        <w:pStyle w:val="Body"/>
        <w:spacing w:after="0"/>
        <w:jc w:val="both"/>
        <w:rPr>
          <w:rStyle w:val="None"/>
          <w:rFonts w:ascii="Helvetica" w:hAnsi="Helvetica" w:cs="Helvetica"/>
          <w:sz w:val="24"/>
          <w:szCs w:val="24"/>
        </w:rPr>
      </w:pPr>
      <w:bookmarkStart w:id="116" w:name="_Hlk70052927"/>
      <w:bookmarkEnd w:id="114"/>
      <w:r w:rsidRPr="00EC4E7F">
        <w:rPr>
          <w:rStyle w:val="None"/>
          <w:rFonts w:ascii="Helvetica" w:hAnsi="Helvetica" w:cs="Helvetica"/>
          <w:sz w:val="24"/>
          <w:szCs w:val="24"/>
        </w:rPr>
        <w:t>Many residents experience a feeling of sadness</w:t>
      </w:r>
      <w:r w:rsidR="0001425F" w:rsidRPr="00EC4E7F">
        <w:rPr>
          <w:rStyle w:val="None"/>
          <w:rFonts w:ascii="Helvetica" w:hAnsi="Helvetica" w:cs="Helvetica"/>
          <w:sz w:val="24"/>
          <w:szCs w:val="24"/>
        </w:rPr>
        <w:t xml:space="preserve"> or grief</w:t>
      </w:r>
      <w:r w:rsidRPr="00EC4E7F">
        <w:rPr>
          <w:rStyle w:val="None"/>
          <w:rFonts w:ascii="Helvetica" w:hAnsi="Helvetica" w:cs="Helvetica"/>
          <w:sz w:val="24"/>
          <w:szCs w:val="24"/>
        </w:rPr>
        <w:t xml:space="preserve"> at one time or another. Clinical depression is more than a feeling of temporary sadness and one cannot simply get better by changing one’s attitude.  </w:t>
      </w:r>
      <w:bookmarkStart w:id="117" w:name="_Hlk70053073"/>
      <w:bookmarkEnd w:id="116"/>
      <w:r w:rsidRPr="00EC4E7F">
        <w:rPr>
          <w:rStyle w:val="None"/>
          <w:rFonts w:ascii="Helvetica" w:hAnsi="Helvetica" w:cs="Helvetica"/>
          <w:sz w:val="24"/>
          <w:szCs w:val="24"/>
        </w:rPr>
        <w:t>Residents with a diagnosis of depression may choose not to seek assistance from the LTCOP</w:t>
      </w:r>
      <w:r w:rsidR="000E5104">
        <w:rPr>
          <w:rStyle w:val="None"/>
          <w:rFonts w:ascii="Helvetica" w:hAnsi="Helvetica" w:cs="Helvetica"/>
          <w:sz w:val="24"/>
          <w:szCs w:val="24"/>
        </w:rPr>
        <w:t xml:space="preserve"> or</w:t>
      </w:r>
      <w:r w:rsidRPr="00EC4E7F">
        <w:rPr>
          <w:rStyle w:val="None"/>
          <w:rFonts w:ascii="Helvetica" w:hAnsi="Helvetica" w:cs="Helvetica"/>
          <w:sz w:val="24"/>
          <w:szCs w:val="24"/>
        </w:rPr>
        <w:t xml:space="preserve"> may stay in their room or sleep often during LTCOP visits.  Such residents may be hard to reach</w:t>
      </w:r>
      <w:r w:rsidR="00E230D6">
        <w:rPr>
          <w:rStyle w:val="None"/>
          <w:rFonts w:ascii="Helvetica" w:hAnsi="Helvetica" w:cs="Helvetica"/>
          <w:sz w:val="24"/>
          <w:szCs w:val="24"/>
        </w:rPr>
        <w:t>.</w:t>
      </w:r>
    </w:p>
    <w:p w14:paraId="070B5668" w14:textId="1A0DE729" w:rsidR="00414505" w:rsidRDefault="00414505" w:rsidP="00451AF7">
      <w:pPr>
        <w:pStyle w:val="Body"/>
        <w:spacing w:after="0"/>
        <w:jc w:val="both"/>
        <w:rPr>
          <w:rStyle w:val="None"/>
          <w:rFonts w:ascii="Helvetica" w:hAnsi="Helvetica" w:cs="Helvetica"/>
          <w:sz w:val="24"/>
          <w:szCs w:val="24"/>
        </w:rPr>
      </w:pPr>
      <w:bookmarkStart w:id="118" w:name="_Hlk79136083"/>
      <w:r>
        <w:rPr>
          <w:noProof/>
        </w:rPr>
        <w:drawing>
          <wp:anchor distT="0" distB="0" distL="114300" distR="114300" simplePos="0" relativeHeight="251672064" behindDoc="1" locked="0" layoutInCell="1" allowOverlap="1" wp14:anchorId="453B8DE5" wp14:editId="358F2482">
            <wp:simplePos x="0" y="0"/>
            <wp:positionH relativeFrom="margin">
              <wp:align>left</wp:align>
            </wp:positionH>
            <wp:positionV relativeFrom="paragraph">
              <wp:posOffset>93980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7" name="Graphic 3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2842AAD2" w14:textId="70CE3BC2" w:rsidR="00A83518" w:rsidRPr="00EC4E7F" w:rsidRDefault="00A83518" w:rsidP="00451AF7">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31" w:history="1">
        <w:r w:rsidRPr="00414505">
          <w:rPr>
            <w:rStyle w:val="Hyperlink"/>
            <w:rFonts w:ascii="Helvetica" w:hAnsi="Helvetica" w:cs="Helvetica"/>
            <w:color w:val="0000CC"/>
            <w:sz w:val="24"/>
            <w:szCs w:val="24"/>
            <w:u w:color="0000CC"/>
          </w:rPr>
          <w:t>depression</w:t>
        </w:r>
      </w:hyperlink>
      <w:r w:rsidRPr="00EC4E7F">
        <w:rPr>
          <w:rStyle w:val="None"/>
          <w:rFonts w:ascii="Helvetica" w:hAnsi="Helvetica" w:cs="Helvetica"/>
          <w:sz w:val="24"/>
          <w:szCs w:val="24"/>
        </w:rPr>
        <w:t>.</w:t>
      </w:r>
      <w:r w:rsidR="00427D5F" w:rsidRPr="00EC4E7F">
        <w:rPr>
          <w:rStyle w:val="FootnoteReference"/>
          <w:rFonts w:ascii="Helvetica" w:hAnsi="Helvetica" w:cs="Helvetica"/>
          <w:sz w:val="24"/>
          <w:szCs w:val="24"/>
        </w:rPr>
        <w:footnoteReference w:id="40"/>
      </w:r>
    </w:p>
    <w:p w14:paraId="088DBAA2" w14:textId="55B5FFD6" w:rsidR="00414505" w:rsidRDefault="00414505">
      <w:pPr>
        <w:pStyle w:val="Heading3"/>
        <w:rPr>
          <w:rStyle w:val="None"/>
          <w:rFonts w:ascii="Helvetica" w:hAnsi="Helvetica" w:cs="Helvetica"/>
          <w:b/>
          <w:bCs/>
          <w:color w:val="000000" w:themeColor="text1"/>
        </w:rPr>
      </w:pPr>
      <w:bookmarkStart w:id="119" w:name="_Toc80707444"/>
      <w:bookmarkStart w:id="120" w:name="_Hlk57054811"/>
      <w:bookmarkEnd w:id="117"/>
      <w:bookmarkEnd w:id="118"/>
    </w:p>
    <w:p w14:paraId="5DE97899" w14:textId="7ED118C0" w:rsidR="0012102D" w:rsidRPr="00AA12FB" w:rsidRDefault="00451AF7">
      <w:pPr>
        <w:pStyle w:val="Heading3"/>
        <w:rPr>
          <w:rStyle w:val="None"/>
          <w:rFonts w:ascii="Helvetica" w:hAnsi="Helvetica" w:cs="Helvetica"/>
          <w:b/>
          <w:bCs/>
          <w:color w:val="000000" w:themeColor="text1"/>
        </w:rPr>
      </w:pPr>
      <w:r w:rsidRPr="00EC4E7F">
        <w:rPr>
          <w:rFonts w:ascii="Helvetica" w:hAnsi="Helvetica" w:cs="Helvetica"/>
          <w:noProof/>
          <w:sz w:val="24"/>
          <w:szCs w:val="24"/>
        </w:rPr>
        <mc:AlternateContent>
          <mc:Choice Requires="wps">
            <w:drawing>
              <wp:anchor distT="320040" distB="320040" distL="320040" distR="320040" simplePos="0" relativeHeight="251636224" behindDoc="1" locked="0" layoutInCell="1" allowOverlap="1" wp14:anchorId="11DA1D2A" wp14:editId="0AC3CD88">
                <wp:simplePos x="0" y="0"/>
                <wp:positionH relativeFrom="margin">
                  <wp:posOffset>4064000</wp:posOffset>
                </wp:positionH>
                <wp:positionV relativeFrom="paragraph">
                  <wp:posOffset>58420</wp:posOffset>
                </wp:positionV>
                <wp:extent cx="2028825" cy="3336290"/>
                <wp:effectExtent l="0" t="0" r="28575" b="16510"/>
                <wp:wrapTight wrapText="bothSides">
                  <wp:wrapPolygon edited="0">
                    <wp:start x="0" y="0"/>
                    <wp:lineTo x="0" y="21584"/>
                    <wp:lineTo x="21701" y="21584"/>
                    <wp:lineTo x="21701" y="0"/>
                    <wp:lineTo x="0" y="0"/>
                  </wp:wrapPolygon>
                </wp:wrapTight>
                <wp:docPr id="508" name="Text Box 508"/>
                <wp:cNvGraphicFramePr/>
                <a:graphic xmlns:a="http://schemas.openxmlformats.org/drawingml/2006/main">
                  <a:graphicData uri="http://schemas.microsoft.com/office/word/2010/wordprocessingShape">
                    <wps:wsp>
                      <wps:cNvSpPr txBox="1"/>
                      <wps:spPr>
                        <a:xfrm>
                          <a:off x="0" y="0"/>
                          <a:ext cx="2028825" cy="3336290"/>
                        </a:xfrm>
                        <a:prstGeom prst="rect">
                          <a:avLst/>
                        </a:prstGeom>
                        <a:solidFill>
                          <a:srgbClr val="A7A7A7">
                            <a:lumMod val="20000"/>
                            <a:lumOff val="80000"/>
                          </a:srgbClr>
                        </a:solidFill>
                        <a:ln w="12700">
                          <a:solidFill>
                            <a:srgbClr val="5B9BD5">
                              <a:lumMod val="50000"/>
                            </a:srgbClr>
                          </a:solidFill>
                        </a:ln>
                        <a:effectLst/>
                      </wps:spPr>
                      <wps:txbx>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21" w:name="_Hlk79136354"/>
                            <w:r w:rsidRPr="00AA12FB">
                              <w:rPr>
                                <w:rFonts w:ascii="Helvetica" w:hAnsi="Helvetica" w:cs="Helvetica"/>
                                <w:b/>
                                <w:bCs/>
                                <w:color w:val="000000" w:themeColor="text1"/>
                                <w:sz w:val="23"/>
                                <w:szCs w:val="23"/>
                              </w:rPr>
                              <w:t xml:space="preserve">Anxiety Disorders: </w:t>
                            </w:r>
                            <w:bookmarkEnd w:id="121"/>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22" w:name="_Hlk79136368"/>
                            <w:bookmarkStart w:id="123" w:name="_Hlk79136369"/>
                            <w:bookmarkStart w:id="124" w:name="_Hlk79136370"/>
                            <w:bookmarkStart w:id="125"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22"/>
                            <w:bookmarkEnd w:id="123"/>
                            <w:bookmarkEnd w:id="124"/>
                            <w:bookmarkEnd w:id="125"/>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D2A" id="Text Box 508" o:spid="_x0000_s1075" type="#_x0000_t202" style="position:absolute;margin-left:320pt;margin-top:4.6pt;width:159.75pt;height:262.7pt;z-index:-25168025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" fillcolor="#ededed" strokecolor="#1f4e79" strokeweight="1pt">
                <v:textbox inset="14.4pt,0,10.8pt,0">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26" w:name="_Hlk79136354"/>
                      <w:r w:rsidRPr="00AA12FB">
                        <w:rPr>
                          <w:rFonts w:ascii="Helvetica" w:hAnsi="Helvetica" w:cs="Helvetica"/>
                          <w:b/>
                          <w:bCs/>
                          <w:color w:val="000000" w:themeColor="text1"/>
                          <w:sz w:val="23"/>
                          <w:szCs w:val="23"/>
                        </w:rPr>
                        <w:t xml:space="preserve">Anxiety Disorders: </w:t>
                      </w:r>
                      <w:bookmarkEnd w:id="126"/>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27" w:name="_Hlk79136368"/>
                      <w:bookmarkStart w:id="128" w:name="_Hlk79136369"/>
                      <w:bookmarkStart w:id="129" w:name="_Hlk79136370"/>
                      <w:bookmarkStart w:id="130"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27"/>
                      <w:bookmarkEnd w:id="128"/>
                      <w:bookmarkEnd w:id="129"/>
                      <w:bookmarkEnd w:id="130"/>
                    </w:p>
                  </w:txbxContent>
                </v:textbox>
                <w10:wrap type="tight" anchorx="margin"/>
              </v:shape>
            </w:pict>
          </mc:Fallback>
        </mc:AlternateContent>
      </w:r>
      <w:r w:rsidR="00A835BF" w:rsidRPr="00AA12FB">
        <w:rPr>
          <w:rStyle w:val="None"/>
          <w:rFonts w:ascii="Helvetica" w:hAnsi="Helvetica" w:cs="Helvetica"/>
          <w:b/>
          <w:bCs/>
          <w:color w:val="000000" w:themeColor="text1"/>
        </w:rPr>
        <w:t xml:space="preserve">Anxiety </w:t>
      </w:r>
      <w:bookmarkEnd w:id="119"/>
      <w:r w:rsidR="00B70B78">
        <w:rPr>
          <w:rStyle w:val="None"/>
          <w:rFonts w:ascii="Helvetica" w:hAnsi="Helvetica" w:cs="Helvetica"/>
          <w:b/>
          <w:bCs/>
          <w:color w:val="000000" w:themeColor="text1"/>
        </w:rPr>
        <w:t>D</w:t>
      </w:r>
      <w:r w:rsidR="00B70B78" w:rsidRPr="00AA12FB">
        <w:rPr>
          <w:rStyle w:val="None"/>
          <w:rFonts w:ascii="Helvetica" w:hAnsi="Helvetica" w:cs="Helvetica"/>
          <w:b/>
          <w:bCs/>
          <w:color w:val="000000" w:themeColor="text1"/>
        </w:rPr>
        <w:t>isorders</w:t>
      </w:r>
    </w:p>
    <w:p w14:paraId="607F9B44" w14:textId="36AF7DBA" w:rsidR="00B771A5" w:rsidRPr="00EC4E7F" w:rsidRDefault="00A835BF" w:rsidP="00403EB4">
      <w:pPr>
        <w:pStyle w:val="Body"/>
        <w:jc w:val="both"/>
        <w:rPr>
          <w:rStyle w:val="None"/>
          <w:rFonts w:ascii="Helvetica" w:hAnsi="Helvetica" w:cs="Helvetica"/>
          <w:sz w:val="24"/>
          <w:szCs w:val="24"/>
        </w:rPr>
      </w:pPr>
      <w:bookmarkStart w:id="126" w:name="_Hlk70053379"/>
      <w:bookmarkStart w:id="127" w:name="_Hlk79136234"/>
      <w:r w:rsidRPr="00EC4E7F">
        <w:rPr>
          <w:rStyle w:val="None"/>
          <w:rFonts w:ascii="Helvetica" w:hAnsi="Helvetica" w:cs="Helvetica"/>
          <w:sz w:val="24"/>
          <w:szCs w:val="24"/>
        </w:rPr>
        <w:t>People with anxiety disorders experience persistent, excessive fear or worry in situations that are not threatening.</w:t>
      </w:r>
      <w:r w:rsidRPr="00EC4E7F">
        <w:rPr>
          <w:rStyle w:val="None"/>
          <w:rFonts w:ascii="Helvetica" w:hAnsi="Helvetica" w:cs="Helvetica"/>
          <w:sz w:val="24"/>
          <w:szCs w:val="24"/>
          <w:vertAlign w:val="superscript"/>
        </w:rPr>
        <w:footnoteReference w:id="41"/>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There are various types of anxiety </w:t>
      </w:r>
      <w:r w:rsidR="00454E55" w:rsidRPr="00EC4E7F">
        <w:rPr>
          <w:rStyle w:val="None"/>
          <w:rFonts w:ascii="Helvetica" w:hAnsi="Helvetica" w:cs="Helvetica"/>
          <w:sz w:val="24"/>
          <w:szCs w:val="24"/>
        </w:rPr>
        <w:t>disorders,</w:t>
      </w:r>
      <w:r w:rsidRPr="00EC4E7F">
        <w:rPr>
          <w:rStyle w:val="None"/>
          <w:rFonts w:ascii="Helvetica" w:hAnsi="Helvetica" w:cs="Helvetica"/>
          <w:sz w:val="24"/>
          <w:szCs w:val="24"/>
        </w:rPr>
        <w:t xml:space="preserve"> and each has its own specific symptoms and treatments. According to the National Alliance on Mental </w:t>
      </w:r>
      <w:r w:rsidR="00B70B78">
        <w:rPr>
          <w:rStyle w:val="None"/>
          <w:rFonts w:ascii="Helvetica" w:hAnsi="Helvetica" w:cs="Helvetica"/>
          <w:sz w:val="24"/>
          <w:szCs w:val="24"/>
        </w:rPr>
        <w:t>Illness</w:t>
      </w:r>
      <w:r w:rsidR="00B70B78" w:rsidRPr="00EC4E7F">
        <w:rPr>
          <w:rStyle w:val="None"/>
          <w:rFonts w:ascii="Helvetica" w:hAnsi="Helvetica" w:cs="Helvetica"/>
          <w:sz w:val="24"/>
          <w:szCs w:val="24"/>
        </w:rPr>
        <w:t xml:space="preserve"> </w:t>
      </w:r>
      <w:r w:rsidRPr="00EC4E7F">
        <w:rPr>
          <w:rStyle w:val="None"/>
          <w:rFonts w:ascii="Helvetica" w:hAnsi="Helvetica" w:cs="Helvetica"/>
          <w:sz w:val="24"/>
          <w:szCs w:val="24"/>
        </w:rPr>
        <w:t>(NAMI), typical symptoms of anxiety disorder can be broken into two groups - emotional symptoms and physical symptoms.</w:t>
      </w:r>
      <w:bookmarkEnd w:id="126"/>
    </w:p>
    <w:p w14:paraId="0F8AC39E" w14:textId="620BC2C4"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Emotional Symptoms</w:t>
      </w:r>
    </w:p>
    <w:p w14:paraId="35AE181F" w14:textId="2C853587"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Feelings of apprehension or dread</w:t>
      </w:r>
    </w:p>
    <w:p w14:paraId="4D01A6BA" w14:textId="668438A0"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 tense or jumpy</w:t>
      </w:r>
    </w:p>
    <w:p w14:paraId="797D5000" w14:textId="2B89F9B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Restlessness</w:t>
      </w:r>
    </w:p>
    <w:p w14:paraId="41183E04" w14:textId="59D45AE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Irritability </w:t>
      </w:r>
    </w:p>
    <w:p w14:paraId="0D7E250C" w14:textId="42B05E82"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Anticipating the worst</w:t>
      </w:r>
    </w:p>
    <w:p w14:paraId="0677D6EC" w14:textId="37A82C8F" w:rsidR="00403EB4"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Being watchful for signs of danger</w:t>
      </w:r>
    </w:p>
    <w:p w14:paraId="49C23780" w14:textId="77777777" w:rsidR="00BA7E6F" w:rsidRPr="00EC4E7F" w:rsidRDefault="00BA7E6F" w:rsidP="00BA7E6F">
      <w:pPr>
        <w:pStyle w:val="Body"/>
        <w:spacing w:after="0"/>
        <w:ind w:left="720"/>
        <w:jc w:val="both"/>
        <w:rPr>
          <w:rStyle w:val="None"/>
          <w:rFonts w:ascii="Helvetica" w:hAnsi="Helvetica" w:cs="Helvetica"/>
          <w:sz w:val="24"/>
          <w:szCs w:val="24"/>
        </w:rPr>
      </w:pPr>
    </w:p>
    <w:p w14:paraId="0F08C269" w14:textId="3B960CDA"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Physical Symptoms</w:t>
      </w:r>
    </w:p>
    <w:p w14:paraId="5B1C6B99" w14:textId="6D8D944B"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Pounding or racing heart and shortness of breath</w:t>
      </w:r>
    </w:p>
    <w:p w14:paraId="6C58A645"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Sweating, tremors, and twitches</w:t>
      </w:r>
    </w:p>
    <w:p w14:paraId="1FEF8F2B"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Headaches</w:t>
      </w:r>
    </w:p>
    <w:p w14:paraId="44541FE4"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Fatigue and insomnia</w:t>
      </w:r>
    </w:p>
    <w:p w14:paraId="6A583B4D"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Upset stomach</w:t>
      </w:r>
    </w:p>
    <w:p w14:paraId="26833194" w14:textId="0BDD29AB" w:rsidR="002951AE"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Frequent urination, or diarrhea</w:t>
      </w:r>
    </w:p>
    <w:p w14:paraId="3E944A6E" w14:textId="77777777" w:rsidR="001F4606" w:rsidRDefault="001F4606" w:rsidP="001F4606">
      <w:pPr>
        <w:pStyle w:val="Body"/>
        <w:spacing w:after="0"/>
        <w:ind w:left="720"/>
        <w:jc w:val="both"/>
        <w:rPr>
          <w:rStyle w:val="None"/>
          <w:rFonts w:ascii="Helvetica" w:hAnsi="Helvetica" w:cs="Helvetica"/>
          <w:sz w:val="24"/>
          <w:szCs w:val="24"/>
        </w:rPr>
      </w:pPr>
    </w:p>
    <w:p w14:paraId="43146710" w14:textId="27B45C3F" w:rsidR="00E2646A" w:rsidRPr="002951AE" w:rsidRDefault="00AC7F68" w:rsidP="002951AE">
      <w:pPr>
        <w:pStyle w:val="Body"/>
        <w:spacing w:after="0"/>
        <w:jc w:val="both"/>
        <w:rPr>
          <w:rStyle w:val="None"/>
          <w:rFonts w:ascii="Helvetica" w:hAnsi="Helvetica" w:cs="Helvetica"/>
          <w:sz w:val="24"/>
          <w:szCs w:val="24"/>
        </w:rPr>
      </w:pPr>
      <w:r>
        <w:rPr>
          <w:rStyle w:val="None"/>
          <w:rFonts w:ascii="Helvetica" w:hAnsi="Helvetica" w:cs="Helvetica"/>
          <w:sz w:val="24"/>
          <w:szCs w:val="24"/>
        </w:rPr>
        <w:t>In closin</w:t>
      </w:r>
      <w:r w:rsidR="00957CD2">
        <w:rPr>
          <w:rStyle w:val="None"/>
          <w:rFonts w:ascii="Helvetica" w:hAnsi="Helvetica" w:cs="Helvetica"/>
          <w:sz w:val="24"/>
          <w:szCs w:val="24"/>
        </w:rPr>
        <w:t>g,</w:t>
      </w:r>
      <w:r w:rsidR="00AA12FB">
        <w:rPr>
          <w:rStyle w:val="None"/>
          <w:rFonts w:ascii="Helvetica" w:hAnsi="Helvetica" w:cs="Helvetica"/>
          <w:sz w:val="24"/>
          <w:szCs w:val="24"/>
        </w:rPr>
        <w:t xml:space="preserve"> </w:t>
      </w:r>
      <w:r>
        <w:rPr>
          <w:rStyle w:val="None"/>
          <w:rFonts w:ascii="Helvetica" w:hAnsi="Helvetica" w:cs="Helvetica"/>
          <w:sz w:val="24"/>
          <w:szCs w:val="24"/>
        </w:rPr>
        <w:t>it is important to</w:t>
      </w:r>
      <w:r w:rsidR="00957CD2">
        <w:rPr>
          <w:rStyle w:val="None"/>
          <w:rFonts w:ascii="Helvetica" w:hAnsi="Helvetica" w:cs="Helvetica"/>
          <w:sz w:val="24"/>
          <w:szCs w:val="24"/>
        </w:rPr>
        <w:t xml:space="preserve"> understand</w:t>
      </w:r>
      <w:r>
        <w:rPr>
          <w:rStyle w:val="None"/>
          <w:rFonts w:ascii="Helvetica" w:hAnsi="Helvetica" w:cs="Helvetica"/>
          <w:sz w:val="24"/>
          <w:szCs w:val="24"/>
        </w:rPr>
        <w:t xml:space="preserve"> that m</w:t>
      </w:r>
      <w:r w:rsidR="008E4971">
        <w:rPr>
          <w:rStyle w:val="None"/>
          <w:rFonts w:ascii="Helvetica" w:hAnsi="Helvetica" w:cs="Helvetica"/>
          <w:sz w:val="24"/>
          <w:szCs w:val="24"/>
        </w:rPr>
        <w:t>ental illness is treatable</w:t>
      </w:r>
      <w:r>
        <w:rPr>
          <w:rStyle w:val="None"/>
          <w:rFonts w:ascii="Helvetica" w:hAnsi="Helvetica" w:cs="Helvetica"/>
          <w:sz w:val="24"/>
          <w:szCs w:val="24"/>
        </w:rPr>
        <w:t>.</w:t>
      </w:r>
      <w:r w:rsidR="00FB590F">
        <w:rPr>
          <w:rStyle w:val="None"/>
          <w:rFonts w:ascii="Helvetica" w:hAnsi="Helvetica" w:cs="Helvetica"/>
          <w:sz w:val="24"/>
          <w:szCs w:val="24"/>
        </w:rPr>
        <w:t xml:space="preserve"> </w:t>
      </w:r>
      <w:r>
        <w:rPr>
          <w:rStyle w:val="None"/>
          <w:rFonts w:ascii="Helvetica" w:hAnsi="Helvetica" w:cs="Helvetica"/>
          <w:sz w:val="24"/>
          <w:szCs w:val="24"/>
        </w:rPr>
        <w:t>T</w:t>
      </w:r>
      <w:r w:rsidR="00E2646A" w:rsidRPr="002951AE">
        <w:rPr>
          <w:rStyle w:val="None"/>
          <w:rFonts w:ascii="Helvetica" w:hAnsi="Helvetica" w:cs="Helvetica"/>
          <w:sz w:val="24"/>
          <w:szCs w:val="24"/>
        </w:rPr>
        <w:t>reatment var</w:t>
      </w:r>
      <w:r w:rsidR="008E4971">
        <w:rPr>
          <w:rStyle w:val="None"/>
          <w:rFonts w:ascii="Helvetica" w:hAnsi="Helvetica" w:cs="Helvetica"/>
          <w:sz w:val="24"/>
          <w:szCs w:val="24"/>
        </w:rPr>
        <w:t>ies</w:t>
      </w:r>
      <w:r w:rsidR="00957CD2">
        <w:rPr>
          <w:rStyle w:val="None"/>
          <w:rFonts w:ascii="Helvetica" w:hAnsi="Helvetica" w:cs="Helvetica"/>
          <w:sz w:val="24"/>
          <w:szCs w:val="24"/>
        </w:rPr>
        <w:t xml:space="preserve"> </w:t>
      </w:r>
      <w:r w:rsidR="00E2646A" w:rsidRPr="002951AE">
        <w:rPr>
          <w:rStyle w:val="None"/>
          <w:rFonts w:ascii="Helvetica" w:hAnsi="Helvetica" w:cs="Helvetica"/>
          <w:sz w:val="24"/>
          <w:szCs w:val="24"/>
        </w:rPr>
        <w:t>depending upon the diagnosis</w:t>
      </w:r>
      <w:r w:rsidR="00771C6A">
        <w:rPr>
          <w:rStyle w:val="None"/>
          <w:rFonts w:ascii="Helvetica" w:hAnsi="Helvetica" w:cs="Helvetica"/>
          <w:sz w:val="24"/>
          <w:szCs w:val="24"/>
        </w:rPr>
        <w:t xml:space="preserve"> and indivi</w:t>
      </w:r>
      <w:r w:rsidR="004B6F5F">
        <w:rPr>
          <w:rStyle w:val="None"/>
          <w:rFonts w:ascii="Helvetica" w:hAnsi="Helvetica" w:cs="Helvetica"/>
          <w:sz w:val="24"/>
          <w:szCs w:val="24"/>
        </w:rPr>
        <w:t>dualized plan</w:t>
      </w:r>
      <w:r w:rsidR="000644D8">
        <w:rPr>
          <w:rStyle w:val="None"/>
          <w:rFonts w:ascii="Helvetica" w:hAnsi="Helvetica" w:cs="Helvetica"/>
          <w:sz w:val="24"/>
          <w:szCs w:val="24"/>
        </w:rPr>
        <w:t>.</w:t>
      </w:r>
      <w:r w:rsidR="007F3B92">
        <w:rPr>
          <w:rStyle w:val="None"/>
          <w:rFonts w:ascii="Helvetica" w:hAnsi="Helvetica" w:cs="Helvetica"/>
          <w:sz w:val="24"/>
          <w:szCs w:val="24"/>
        </w:rPr>
        <w:t xml:space="preserve"> </w:t>
      </w:r>
      <w:r w:rsidR="000644D8">
        <w:rPr>
          <w:rStyle w:val="None"/>
          <w:rFonts w:ascii="Helvetica" w:hAnsi="Helvetica" w:cs="Helvetica"/>
          <w:sz w:val="24"/>
          <w:szCs w:val="24"/>
        </w:rPr>
        <w:t>W</w:t>
      </w:r>
      <w:r w:rsidR="007F3B92">
        <w:rPr>
          <w:rStyle w:val="None"/>
          <w:rFonts w:ascii="Helvetica" w:hAnsi="Helvetica" w:cs="Helvetica"/>
          <w:sz w:val="24"/>
          <w:szCs w:val="24"/>
        </w:rPr>
        <w:t xml:space="preserve">ith </w:t>
      </w:r>
      <w:r w:rsidR="00DF50C7">
        <w:rPr>
          <w:rStyle w:val="None"/>
          <w:rFonts w:ascii="Helvetica" w:hAnsi="Helvetica" w:cs="Helvetica"/>
          <w:sz w:val="24"/>
          <w:szCs w:val="24"/>
        </w:rPr>
        <w:t xml:space="preserve">early and consistent treatment individuals with </w:t>
      </w:r>
      <w:r w:rsidR="000A7C78">
        <w:rPr>
          <w:rStyle w:val="None"/>
          <w:rFonts w:ascii="Helvetica" w:hAnsi="Helvetica" w:cs="Helvetica"/>
          <w:sz w:val="24"/>
          <w:szCs w:val="24"/>
        </w:rPr>
        <w:t xml:space="preserve">serious mental illness </w:t>
      </w:r>
      <w:r w:rsidR="001F4606">
        <w:rPr>
          <w:rStyle w:val="None"/>
          <w:rFonts w:ascii="Helvetica" w:hAnsi="Helvetica" w:cs="Helvetica"/>
          <w:sz w:val="24"/>
          <w:szCs w:val="24"/>
        </w:rPr>
        <w:t>can lead meaningful, productive lives</w:t>
      </w:r>
      <w:r w:rsidR="00DF50C7">
        <w:rPr>
          <w:rStyle w:val="None"/>
          <w:rFonts w:ascii="Helvetica" w:hAnsi="Helvetica" w:cs="Helvetica"/>
          <w:sz w:val="24"/>
          <w:szCs w:val="24"/>
        </w:rPr>
        <w:t>.</w:t>
      </w:r>
      <w:r w:rsidR="00957CD2">
        <w:rPr>
          <w:rStyle w:val="FootnoteReference"/>
          <w:rFonts w:ascii="Helvetica" w:hAnsi="Helvetica" w:cs="Helvetica"/>
          <w:sz w:val="24"/>
          <w:szCs w:val="24"/>
        </w:rPr>
        <w:footnoteReference w:id="42"/>
      </w:r>
      <w:r w:rsidR="00FB590F">
        <w:rPr>
          <w:rStyle w:val="None"/>
          <w:rFonts w:ascii="Helvetica" w:hAnsi="Helvetica" w:cs="Helvetica"/>
          <w:sz w:val="24"/>
          <w:szCs w:val="24"/>
        </w:rPr>
        <w:t xml:space="preserve"> </w:t>
      </w:r>
    </w:p>
    <w:p w14:paraId="5DE978C2" w14:textId="77777777" w:rsidR="0012102D" w:rsidRPr="00A6204F" w:rsidRDefault="00A835BF" w:rsidP="008636AA">
      <w:pPr>
        <w:pStyle w:val="Heading"/>
        <w:pBdr>
          <w:bottom w:val="single" w:sz="4" w:space="0" w:color="auto"/>
        </w:pBdr>
        <w:spacing w:before="0"/>
        <w:rPr>
          <w:rFonts w:ascii="Helvetica" w:hAnsi="Helvetica" w:cs="Helvetica"/>
          <w:b/>
          <w:bCs/>
        </w:rPr>
      </w:pPr>
      <w:bookmarkStart w:id="128" w:name="_Toc80707445"/>
      <w:bookmarkEnd w:id="115"/>
      <w:bookmarkEnd w:id="120"/>
      <w:bookmarkEnd w:id="127"/>
      <w:r w:rsidRPr="00A6204F">
        <w:rPr>
          <w:rStyle w:val="None"/>
          <w:rFonts w:ascii="Helvetica" w:hAnsi="Helvetica" w:cs="Helvetica"/>
          <w:b/>
          <w:bCs/>
        </w:rPr>
        <w:t>Other Health Concerns</w:t>
      </w:r>
      <w:bookmarkEnd w:id="128"/>
    </w:p>
    <w:p w14:paraId="58896662" w14:textId="6B78710B" w:rsidR="00577968" w:rsidRPr="00EC4E7F" w:rsidRDefault="00A835BF">
      <w:pPr>
        <w:pStyle w:val="Body"/>
        <w:jc w:val="both"/>
        <w:rPr>
          <w:rStyle w:val="None"/>
          <w:rFonts w:ascii="Helvetica" w:hAnsi="Helvetica" w:cs="Helvetica"/>
          <w:sz w:val="24"/>
          <w:szCs w:val="24"/>
        </w:rPr>
      </w:pPr>
      <w:bookmarkStart w:id="129" w:name="_Hlk70057989"/>
      <w:r w:rsidRPr="00EC4E7F">
        <w:rPr>
          <w:rStyle w:val="None"/>
          <w:rFonts w:ascii="Helvetica" w:hAnsi="Helvetica" w:cs="Helvetica"/>
          <w:sz w:val="24"/>
          <w:szCs w:val="24"/>
        </w:rPr>
        <w:t xml:space="preserve">There are other health concerns that residents may experience while living in a long-term care facility.  </w:t>
      </w:r>
    </w:p>
    <w:p w14:paraId="5DE978C5" w14:textId="6CDF95F9"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of those concerns include:</w:t>
      </w:r>
    </w:p>
    <w:p w14:paraId="5DE978C6" w14:textId="3491B57E"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alls</w:t>
      </w:r>
    </w:p>
    <w:p w14:paraId="5DE978C7" w14:textId="7BA5DA21"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ncontinence</w:t>
      </w:r>
    </w:p>
    <w:p w14:paraId="5DE978C8" w14:textId="2CB4A6D4"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ain</w:t>
      </w:r>
    </w:p>
    <w:p w14:paraId="5DE978C9" w14:textId="6211E9FA" w:rsidR="0012102D" w:rsidRPr="00EC4E7F" w:rsidRDefault="00C87966" w:rsidP="00072098">
      <w:pPr>
        <w:pStyle w:val="Body"/>
        <w:numPr>
          <w:ilvl w:val="0"/>
          <w:numId w:val="27"/>
        </w:numPr>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ressure ulcers</w:t>
      </w:r>
    </w:p>
    <w:p w14:paraId="5DE978CA" w14:textId="2BBA2626" w:rsidR="0012102D" w:rsidRPr="00A6204F" w:rsidRDefault="00A835BF">
      <w:pPr>
        <w:pStyle w:val="Heading3"/>
        <w:rPr>
          <w:rFonts w:ascii="Helvetica" w:hAnsi="Helvetica" w:cs="Helvetica"/>
          <w:b/>
          <w:bCs/>
          <w:color w:val="000000" w:themeColor="text1"/>
        </w:rPr>
      </w:pPr>
      <w:bookmarkStart w:id="130" w:name="_Toc80707446"/>
      <w:bookmarkEnd w:id="129"/>
      <w:r w:rsidRPr="00A6204F">
        <w:rPr>
          <w:rStyle w:val="None"/>
          <w:rFonts w:ascii="Helvetica" w:hAnsi="Helvetica" w:cs="Helvetica"/>
          <w:b/>
          <w:bCs/>
          <w:color w:val="000000" w:themeColor="text1"/>
        </w:rPr>
        <w:t>Falls</w:t>
      </w:r>
      <w:bookmarkEnd w:id="130"/>
    </w:p>
    <w:p w14:paraId="5C52CF21" w14:textId="67842866" w:rsidR="00577968" w:rsidRPr="00EC4E7F" w:rsidRDefault="00A835BF">
      <w:pPr>
        <w:pStyle w:val="Body"/>
        <w:jc w:val="both"/>
        <w:rPr>
          <w:rStyle w:val="None"/>
          <w:rFonts w:ascii="Helvetica" w:hAnsi="Helvetica" w:cs="Helvetica"/>
          <w:sz w:val="24"/>
          <w:szCs w:val="24"/>
        </w:rPr>
      </w:pPr>
      <w:bookmarkStart w:id="131" w:name="_Hlk70058098"/>
      <w:r w:rsidRPr="00EC4E7F">
        <w:rPr>
          <w:rStyle w:val="None"/>
          <w:rFonts w:ascii="Helvetica" w:hAnsi="Helvetica" w:cs="Helvetica"/>
          <w:sz w:val="24"/>
          <w:szCs w:val="24"/>
        </w:rPr>
        <w:t>Falls can have damaging effects on residents from cuts and scrapes, to fractured bones, to brain bleeds</w:t>
      </w:r>
      <w:r w:rsidR="00507C00">
        <w:rPr>
          <w:rStyle w:val="None"/>
          <w:rFonts w:ascii="Helvetica" w:hAnsi="Helvetica" w:cs="Helvetica"/>
          <w:sz w:val="24"/>
          <w:szCs w:val="24"/>
        </w:rPr>
        <w:t>,</w:t>
      </w:r>
      <w:r w:rsidRPr="00EC4E7F">
        <w:rPr>
          <w:rStyle w:val="None"/>
          <w:rFonts w:ascii="Helvetica" w:hAnsi="Helvetica" w:cs="Helvetica"/>
          <w:sz w:val="24"/>
          <w:szCs w:val="24"/>
        </w:rPr>
        <w:t xml:space="preserve"> and even death.  </w:t>
      </w:r>
    </w:p>
    <w:p w14:paraId="5DE978CC" w14:textId="05772BB4"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Common reasons residents fall include</w:t>
      </w:r>
      <w:r w:rsidR="00FA0EB4">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43"/>
      </w:r>
    </w:p>
    <w:p w14:paraId="5DE978CD" w14:textId="711BA85C"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edical conditions (e.g., muscle weakness, dizziness, balance issues)</w:t>
      </w:r>
    </w:p>
    <w:p w14:paraId="5DE978CE" w14:textId="3A642C1A"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edication side-effects (e.g., lightheadedness, groggy)</w:t>
      </w:r>
    </w:p>
    <w:p w14:paraId="6876E7AA" w14:textId="1493B375" w:rsidR="00CC3A6F" w:rsidRPr="00EC4E7F" w:rsidRDefault="00C87966" w:rsidP="00072098">
      <w:pPr>
        <w:pStyle w:val="ListParagraph"/>
        <w:numPr>
          <w:ilvl w:val="0"/>
          <w:numId w:val="29"/>
        </w:numPr>
        <w:spacing w:after="0"/>
        <w:jc w:val="both"/>
        <w:rPr>
          <w:rStyle w:val="None"/>
          <w:rFonts w:ascii="Helvetica" w:hAnsi="Helvetica" w:cs="Helvetica"/>
          <w:sz w:val="24"/>
          <w:szCs w:val="24"/>
        </w:rPr>
      </w:pPr>
      <w:bookmarkStart w:id="132" w:name="_Hlk61510862"/>
      <w:r>
        <w:rPr>
          <w:rStyle w:val="None"/>
          <w:rFonts w:ascii="Helvetica" w:hAnsi="Helvetica" w:cs="Helvetica"/>
          <w:sz w:val="24"/>
          <w:szCs w:val="24"/>
        </w:rPr>
        <w:t>A</w:t>
      </w:r>
      <w:r w:rsidR="00A835BF" w:rsidRPr="00EC4E7F">
        <w:rPr>
          <w:rStyle w:val="None"/>
          <w:rFonts w:ascii="Helvetica" w:hAnsi="Helvetica" w:cs="Helvetica"/>
          <w:sz w:val="24"/>
          <w:szCs w:val="24"/>
        </w:rPr>
        <w:t xml:space="preserve">ccidents while moving residents from one location to another (e.g., dropping residents during a transfer between their wheelchair and the toilet) </w:t>
      </w:r>
    </w:p>
    <w:p w14:paraId="5DE978CF" w14:textId="239F82D0" w:rsidR="0012102D" w:rsidRPr="00EC4E7F" w:rsidRDefault="00C87966" w:rsidP="00072098">
      <w:pPr>
        <w:pStyle w:val="ListParagraph"/>
        <w:numPr>
          <w:ilvl w:val="0"/>
          <w:numId w:val="29"/>
        </w:numPr>
        <w:spacing w:after="0"/>
        <w:jc w:val="both"/>
        <w:rPr>
          <w:rFonts w:ascii="Helvetica" w:hAnsi="Helvetica" w:cs="Helvetica"/>
          <w:sz w:val="24"/>
          <w:szCs w:val="24"/>
        </w:rPr>
      </w:pPr>
      <w:bookmarkStart w:id="133" w:name="_Hlk79160966"/>
      <w:r>
        <w:rPr>
          <w:rStyle w:val="None"/>
          <w:rFonts w:ascii="Helvetica" w:hAnsi="Helvetica" w:cs="Helvetica"/>
          <w:sz w:val="24"/>
          <w:szCs w:val="24"/>
        </w:rPr>
        <w:t>N</w:t>
      </w:r>
      <w:r w:rsidR="00CC3A6F" w:rsidRPr="00EC4E7F">
        <w:rPr>
          <w:rStyle w:val="None"/>
          <w:rFonts w:ascii="Helvetica" w:hAnsi="Helvetica" w:cs="Helvetica"/>
          <w:sz w:val="24"/>
          <w:szCs w:val="24"/>
        </w:rPr>
        <w:t xml:space="preserve">ot receiving timely help so the resident attempts to complete the activity on their own </w:t>
      </w:r>
      <w:r w:rsidR="00FA0EB4">
        <w:rPr>
          <w:rStyle w:val="None"/>
          <w:rFonts w:ascii="Helvetica" w:hAnsi="Helvetica" w:cs="Helvetica"/>
          <w:sz w:val="24"/>
          <w:szCs w:val="24"/>
        </w:rPr>
        <w:t>(</w:t>
      </w:r>
      <w:r w:rsidR="00C90DE4">
        <w:rPr>
          <w:rStyle w:val="None"/>
          <w:rFonts w:ascii="Helvetica" w:hAnsi="Helvetica" w:cs="Helvetica"/>
          <w:sz w:val="24"/>
          <w:szCs w:val="24"/>
        </w:rPr>
        <w:t>e.g.,</w:t>
      </w:r>
      <w:r w:rsidR="00CC3A6F" w:rsidRPr="00EC4E7F">
        <w:rPr>
          <w:rStyle w:val="None"/>
          <w:rFonts w:ascii="Helvetica" w:hAnsi="Helvetica" w:cs="Helvetica"/>
          <w:sz w:val="24"/>
          <w:szCs w:val="24"/>
        </w:rPr>
        <w:t xml:space="preserve"> walk without assistance</w:t>
      </w:r>
      <w:r w:rsidR="00FA0EB4">
        <w:rPr>
          <w:rStyle w:val="None"/>
          <w:rFonts w:ascii="Helvetica" w:hAnsi="Helvetica" w:cs="Helvetica"/>
          <w:sz w:val="24"/>
          <w:szCs w:val="24"/>
        </w:rPr>
        <w:t>)</w:t>
      </w:r>
      <w:bookmarkEnd w:id="132"/>
    </w:p>
    <w:bookmarkEnd w:id="133"/>
    <w:p w14:paraId="5DE978D0" w14:textId="1A37B391" w:rsidR="0012102D" w:rsidRPr="00EC4E7F" w:rsidRDefault="00C87966" w:rsidP="00072098">
      <w:pPr>
        <w:pStyle w:val="ListParagraph"/>
        <w:numPr>
          <w:ilvl w:val="0"/>
          <w:numId w:val="29"/>
        </w:numPr>
        <w:jc w:val="both"/>
        <w:rPr>
          <w:rFonts w:ascii="Helvetica" w:hAnsi="Helvetica" w:cs="Helvetica"/>
          <w:sz w:val="24"/>
          <w:szCs w:val="24"/>
        </w:rPr>
      </w:pPr>
      <w:r>
        <w:rPr>
          <w:rStyle w:val="None"/>
          <w:rFonts w:ascii="Helvetica" w:hAnsi="Helvetica" w:cs="Helvetica"/>
          <w:sz w:val="24"/>
          <w:szCs w:val="24"/>
        </w:rPr>
        <w:t>H</w:t>
      </w:r>
      <w:r w:rsidR="00A835BF" w:rsidRPr="00EC4E7F">
        <w:rPr>
          <w:rStyle w:val="None"/>
          <w:rFonts w:ascii="Helvetica" w:hAnsi="Helvetica" w:cs="Helvetica"/>
          <w:sz w:val="24"/>
          <w:szCs w:val="24"/>
        </w:rPr>
        <w:t>azards and spills on the floor</w:t>
      </w:r>
    </w:p>
    <w:p w14:paraId="5DE978D1" w14:textId="7F58586E"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While some falls are unavoidable, there are prevention</w:t>
      </w:r>
      <w:r w:rsidR="003C11BB">
        <w:rPr>
          <w:rStyle w:val="None"/>
          <w:rFonts w:ascii="Helvetica" w:hAnsi="Helvetica" w:cs="Helvetica"/>
          <w:sz w:val="24"/>
          <w:szCs w:val="24"/>
        </w:rPr>
        <w:t xml:space="preserve"> measures</w:t>
      </w:r>
      <w:r w:rsidRPr="00EC4E7F">
        <w:rPr>
          <w:rStyle w:val="None"/>
          <w:rFonts w:ascii="Helvetica" w:hAnsi="Helvetica" w:cs="Helvetica"/>
          <w:sz w:val="24"/>
          <w:szCs w:val="24"/>
        </w:rPr>
        <w:t xml:space="preserve"> facilities can take to lower the likelihood of a fall</w:t>
      </w:r>
      <w:r w:rsidR="00C61A8B">
        <w:rPr>
          <w:rStyle w:val="None"/>
          <w:rFonts w:ascii="Helvetica" w:hAnsi="Helvetica" w:cs="Helvetica"/>
          <w:sz w:val="24"/>
          <w:szCs w:val="24"/>
        </w:rPr>
        <w:t>, such as</w:t>
      </w:r>
      <w:r w:rsidRPr="00EC4E7F">
        <w:rPr>
          <w:rStyle w:val="None"/>
          <w:rFonts w:ascii="Helvetica" w:hAnsi="Helvetica" w:cs="Helvetica"/>
          <w:sz w:val="24"/>
          <w:szCs w:val="24"/>
        </w:rPr>
        <w:t>:</w:t>
      </w:r>
    </w:p>
    <w:p w14:paraId="5DE978D2" w14:textId="29D5F2E2"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C</w:t>
      </w:r>
      <w:r w:rsidR="00E947E7" w:rsidRPr="00EC4E7F">
        <w:rPr>
          <w:rStyle w:val="None"/>
          <w:rFonts w:ascii="Helvetica" w:hAnsi="Helvetica" w:cs="Helvetica"/>
          <w:sz w:val="24"/>
          <w:szCs w:val="24"/>
        </w:rPr>
        <w:t>onduct fall</w:t>
      </w:r>
      <w:r w:rsidR="00A835BF" w:rsidRPr="00EC4E7F">
        <w:rPr>
          <w:rStyle w:val="None"/>
          <w:rFonts w:ascii="Helvetica" w:hAnsi="Helvetica" w:cs="Helvetica"/>
          <w:sz w:val="24"/>
          <w:szCs w:val="24"/>
        </w:rPr>
        <w:t xml:space="preserve"> risk assessment</w:t>
      </w:r>
      <w:r w:rsidR="00C61A8B">
        <w:rPr>
          <w:rStyle w:val="None"/>
          <w:rFonts w:ascii="Helvetica" w:hAnsi="Helvetica" w:cs="Helvetica"/>
          <w:sz w:val="24"/>
          <w:szCs w:val="24"/>
        </w:rPr>
        <w:t>s</w:t>
      </w:r>
    </w:p>
    <w:p w14:paraId="5DE978D3" w14:textId="1D4EFC6D" w:rsidR="0012102D" w:rsidRPr="00EC4E7F" w:rsidRDefault="00C87966" w:rsidP="00072098">
      <w:pPr>
        <w:pStyle w:val="ListParagraph"/>
        <w:numPr>
          <w:ilvl w:val="0"/>
          <w:numId w:val="31"/>
        </w:numPr>
        <w:spacing w:after="0"/>
        <w:jc w:val="both"/>
        <w:rPr>
          <w:rStyle w:val="None"/>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rain staff on proper transferring techniques and fall prevention techniques </w:t>
      </w:r>
    </w:p>
    <w:p w14:paraId="5CA75C41" w14:textId="323E86C2" w:rsidR="00CC3A6F"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H</w:t>
      </w:r>
      <w:r w:rsidR="00CC3A6F" w:rsidRPr="00EC4E7F">
        <w:rPr>
          <w:rStyle w:val="None"/>
          <w:rFonts w:ascii="Helvetica" w:hAnsi="Helvetica" w:cs="Helvetica"/>
          <w:sz w:val="24"/>
          <w:szCs w:val="24"/>
        </w:rPr>
        <w:t>av</w:t>
      </w:r>
      <w:r w:rsidR="00C61A8B">
        <w:rPr>
          <w:rStyle w:val="None"/>
          <w:rFonts w:ascii="Helvetica" w:hAnsi="Helvetica" w:cs="Helvetica"/>
          <w:sz w:val="24"/>
          <w:szCs w:val="24"/>
        </w:rPr>
        <w:t>e</w:t>
      </w:r>
      <w:r w:rsidR="00CC3A6F" w:rsidRPr="00EC4E7F">
        <w:rPr>
          <w:rStyle w:val="None"/>
          <w:rFonts w:ascii="Helvetica" w:hAnsi="Helvetica" w:cs="Helvetica"/>
          <w:sz w:val="24"/>
          <w:szCs w:val="24"/>
        </w:rPr>
        <w:t xml:space="preserve"> adequate staff to meet all resident needs</w:t>
      </w:r>
    </w:p>
    <w:p w14:paraId="5DE978D4" w14:textId="44801813"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equipment used to transfer residents is functioning properly</w:t>
      </w:r>
    </w:p>
    <w:p w14:paraId="5DE978D5" w14:textId="10406158"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there are no environmental hazards that would cause a resident to slip, trip, or fall</w:t>
      </w:r>
    </w:p>
    <w:p w14:paraId="5DE978D8" w14:textId="6FA569B6" w:rsidR="0012102D" w:rsidRPr="00EC4E7F" w:rsidRDefault="00C87966" w:rsidP="00072098">
      <w:pPr>
        <w:pStyle w:val="ListParagraph"/>
        <w:numPr>
          <w:ilvl w:val="0"/>
          <w:numId w:val="31"/>
        </w:numPr>
        <w:jc w:val="both"/>
        <w:rPr>
          <w:rStyle w:val="None"/>
          <w:rFonts w:ascii="Helvetica" w:hAnsi="Helvetica" w:cs="Helvetica"/>
          <w:sz w:val="24"/>
          <w:szCs w:val="24"/>
        </w:rPr>
      </w:pPr>
      <w:r>
        <w:rPr>
          <w:rStyle w:val="None"/>
          <w:rFonts w:ascii="Helvetica" w:hAnsi="Helvetica" w:cs="Helvetica"/>
          <w:sz w:val="24"/>
          <w:szCs w:val="24"/>
        </w:rPr>
        <w:t>O</w:t>
      </w:r>
      <w:r w:rsidR="00A835BF" w:rsidRPr="00EC4E7F">
        <w:rPr>
          <w:rStyle w:val="None"/>
          <w:rFonts w:ascii="Helvetica" w:hAnsi="Helvetica" w:cs="Helvetica"/>
          <w:sz w:val="24"/>
          <w:szCs w:val="24"/>
        </w:rPr>
        <w:t>ffer exercise programs, physical therapy, stretching</w:t>
      </w:r>
      <w:r w:rsidR="00FA0EB4">
        <w:rPr>
          <w:rStyle w:val="None"/>
          <w:rFonts w:ascii="Helvetica" w:hAnsi="Helvetica" w:cs="Helvetica"/>
          <w:sz w:val="24"/>
          <w:szCs w:val="24"/>
        </w:rPr>
        <w:t>,</w:t>
      </w:r>
      <w:r w:rsidR="00A835BF" w:rsidRPr="00EC4E7F">
        <w:rPr>
          <w:rStyle w:val="None"/>
          <w:rFonts w:ascii="Helvetica" w:hAnsi="Helvetica" w:cs="Helvetica"/>
          <w:sz w:val="24"/>
          <w:szCs w:val="24"/>
        </w:rPr>
        <w:t xml:space="preserve"> and balancing</w:t>
      </w:r>
      <w:bookmarkEnd w:id="131"/>
    </w:p>
    <w:p w14:paraId="5DE978D9" w14:textId="77777777" w:rsidR="0012102D" w:rsidRPr="00F242B6" w:rsidRDefault="00A835BF">
      <w:pPr>
        <w:pStyle w:val="Heading3"/>
        <w:rPr>
          <w:rStyle w:val="None"/>
          <w:rFonts w:ascii="Helvetica" w:hAnsi="Helvetica" w:cs="Helvetica"/>
          <w:b/>
          <w:bCs/>
          <w:color w:val="000000" w:themeColor="text1"/>
        </w:rPr>
      </w:pPr>
      <w:bookmarkStart w:id="134" w:name="_Toc80707447"/>
      <w:bookmarkStart w:id="135" w:name="_Hlk79484805"/>
      <w:r w:rsidRPr="00F242B6">
        <w:rPr>
          <w:rStyle w:val="None"/>
          <w:rFonts w:ascii="Helvetica" w:hAnsi="Helvetica" w:cs="Helvetica"/>
          <w:b/>
          <w:bCs/>
          <w:color w:val="000000" w:themeColor="text1"/>
        </w:rPr>
        <w:t>Incontinence</w:t>
      </w:r>
      <w:bookmarkEnd w:id="134"/>
    </w:p>
    <w:p w14:paraId="347466D5" w14:textId="1E4F20D3" w:rsidR="00686907" w:rsidRPr="00EC4E7F" w:rsidRDefault="00686907">
      <w:pPr>
        <w:pStyle w:val="Body"/>
        <w:jc w:val="both"/>
        <w:rPr>
          <w:rStyle w:val="None"/>
          <w:rFonts w:ascii="Helvetica" w:hAnsi="Helvetica" w:cs="Helvetica"/>
          <w:i/>
          <w:iCs/>
          <w:color w:val="0070C0"/>
          <w:sz w:val="24"/>
          <w:szCs w:val="24"/>
          <w:u w:color="0070C0"/>
        </w:rPr>
      </w:pPr>
      <w:bookmarkStart w:id="136" w:name="_Hlk70058511"/>
      <w:bookmarkEnd w:id="135"/>
      <w:r w:rsidRPr="00EC4E7F">
        <w:rPr>
          <w:rFonts w:ascii="Helvetica" w:hAnsi="Helvetica" w:cs="Helvetica"/>
          <w:sz w:val="24"/>
          <w:szCs w:val="24"/>
        </w:rPr>
        <w:t>There’s no easy or comfortable way to talk about going to the bathroom. There are many terms used</w:t>
      </w:r>
      <w:r w:rsidR="00C13801">
        <w:rPr>
          <w:rFonts w:ascii="Helvetica" w:hAnsi="Helvetica" w:cs="Helvetica"/>
          <w:sz w:val="24"/>
          <w:szCs w:val="24"/>
        </w:rPr>
        <w:t xml:space="preserve"> casually </w:t>
      </w:r>
      <w:r w:rsidR="007F50B2">
        <w:rPr>
          <w:rFonts w:ascii="Helvetica" w:hAnsi="Helvetica" w:cs="Helvetica"/>
          <w:sz w:val="24"/>
          <w:szCs w:val="24"/>
        </w:rPr>
        <w:t xml:space="preserve">(e.g., </w:t>
      </w:r>
      <w:r w:rsidRPr="00EC4E7F">
        <w:rPr>
          <w:rFonts w:ascii="Helvetica" w:hAnsi="Helvetica" w:cs="Helvetica"/>
          <w:sz w:val="24"/>
          <w:szCs w:val="24"/>
        </w:rPr>
        <w:t>going #1 or #2</w:t>
      </w:r>
      <w:r w:rsidR="007F50B2">
        <w:rPr>
          <w:rFonts w:ascii="Helvetica" w:hAnsi="Helvetica" w:cs="Helvetica"/>
          <w:sz w:val="24"/>
          <w:szCs w:val="24"/>
        </w:rPr>
        <w:t>)</w:t>
      </w:r>
      <w:r w:rsidR="00C13801">
        <w:rPr>
          <w:rFonts w:ascii="Helvetica" w:hAnsi="Helvetica" w:cs="Helvetica"/>
          <w:sz w:val="24"/>
          <w:szCs w:val="24"/>
        </w:rPr>
        <w:t xml:space="preserve"> and</w:t>
      </w:r>
      <w:r w:rsidRPr="00EC4E7F">
        <w:rPr>
          <w:rFonts w:ascii="Helvetica" w:hAnsi="Helvetica" w:cs="Helvetica"/>
          <w:sz w:val="24"/>
          <w:szCs w:val="24"/>
        </w:rPr>
        <w:t xml:space="preserve"> more clinical terms </w:t>
      </w:r>
      <w:r w:rsidR="00C13801">
        <w:rPr>
          <w:rFonts w:ascii="Helvetica" w:hAnsi="Helvetica" w:cs="Helvetica"/>
          <w:sz w:val="24"/>
          <w:szCs w:val="24"/>
        </w:rPr>
        <w:t xml:space="preserve">(e.g., </w:t>
      </w:r>
      <w:r w:rsidRPr="00EC4E7F">
        <w:rPr>
          <w:rFonts w:ascii="Helvetica" w:hAnsi="Helvetica" w:cs="Helvetica"/>
          <w:sz w:val="24"/>
          <w:szCs w:val="24"/>
        </w:rPr>
        <w:t>urinating</w:t>
      </w:r>
      <w:r w:rsidR="00C13801">
        <w:rPr>
          <w:rFonts w:ascii="Helvetica" w:hAnsi="Helvetica" w:cs="Helvetica"/>
          <w:sz w:val="24"/>
          <w:szCs w:val="24"/>
        </w:rPr>
        <w:t>,</w:t>
      </w:r>
      <w:r w:rsidRPr="00EC4E7F">
        <w:rPr>
          <w:rFonts w:ascii="Helvetica" w:hAnsi="Helvetica" w:cs="Helvetica"/>
          <w:sz w:val="24"/>
          <w:szCs w:val="24"/>
        </w:rPr>
        <w:t xml:space="preserve"> defecating</w:t>
      </w:r>
      <w:r w:rsidR="00C13801">
        <w:rPr>
          <w:rFonts w:ascii="Helvetica" w:hAnsi="Helvetica" w:cs="Helvetica"/>
          <w:sz w:val="24"/>
          <w:szCs w:val="24"/>
        </w:rPr>
        <w:t xml:space="preserve">, </w:t>
      </w:r>
      <w:r w:rsidRPr="00EC4E7F">
        <w:rPr>
          <w:rFonts w:ascii="Helvetica" w:hAnsi="Helvetica" w:cs="Helvetica"/>
          <w:sz w:val="24"/>
          <w:szCs w:val="24"/>
        </w:rPr>
        <w:t>having a bowel movement</w:t>
      </w:r>
      <w:r w:rsidR="00C13801">
        <w:rPr>
          <w:rFonts w:ascii="Helvetica" w:hAnsi="Helvetica" w:cs="Helvetica"/>
          <w:sz w:val="24"/>
          <w:szCs w:val="24"/>
        </w:rPr>
        <w:t>)</w:t>
      </w:r>
      <w:r w:rsidRPr="00EC4E7F">
        <w:rPr>
          <w:rFonts w:ascii="Helvetica" w:hAnsi="Helvetica" w:cs="Helvetica"/>
          <w:sz w:val="24"/>
          <w:szCs w:val="24"/>
        </w:rPr>
        <w:t xml:space="preserve">.  “Stool,” “excrement,” and “feces” are other terms used to describe the body’s waste.   </w:t>
      </w:r>
    </w:p>
    <w:p w14:paraId="5DE978DB" w14:textId="1CCFBFEE" w:rsidR="0012102D" w:rsidRPr="00EC4E7F" w:rsidRDefault="00A835BF">
      <w:pPr>
        <w:pStyle w:val="Body"/>
        <w:jc w:val="both"/>
        <w:rPr>
          <w:rStyle w:val="None"/>
          <w:rFonts w:ascii="Helvetica" w:hAnsi="Helvetica" w:cs="Helvetica"/>
          <w:sz w:val="24"/>
          <w:szCs w:val="24"/>
        </w:rPr>
      </w:pPr>
      <w:bookmarkStart w:id="137" w:name="_Hlk61281295"/>
      <w:bookmarkStart w:id="138" w:name="_Hlk70058554"/>
      <w:bookmarkEnd w:id="136"/>
      <w:r w:rsidRPr="00EC4E7F">
        <w:rPr>
          <w:rStyle w:val="None"/>
          <w:rFonts w:ascii="Helvetica" w:hAnsi="Helvetica" w:cs="Helvetica"/>
          <w:sz w:val="24"/>
          <w:szCs w:val="24"/>
        </w:rPr>
        <w:t xml:space="preserve">Incontinence means the inability to control </w:t>
      </w:r>
      <w:r w:rsidR="00857F3C">
        <w:rPr>
          <w:rStyle w:val="None"/>
          <w:rFonts w:ascii="Helvetica" w:hAnsi="Helvetica" w:cs="Helvetica"/>
          <w:sz w:val="24"/>
          <w:szCs w:val="24"/>
        </w:rPr>
        <w:t>urination or defecation</w:t>
      </w:r>
      <w:r w:rsidRPr="00EC4E7F">
        <w:rPr>
          <w:rStyle w:val="None"/>
          <w:rFonts w:ascii="Helvetica" w:hAnsi="Helvetica" w:cs="Helvetica"/>
          <w:sz w:val="24"/>
          <w:szCs w:val="24"/>
        </w:rPr>
        <w:t>.</w:t>
      </w:r>
      <w:r w:rsidR="00910D43">
        <w:rPr>
          <w:rStyle w:val="None"/>
          <w:rFonts w:ascii="Helvetica" w:hAnsi="Helvetica" w:cs="Helvetica"/>
          <w:sz w:val="24"/>
          <w:szCs w:val="24"/>
        </w:rPr>
        <w:t xml:space="preserve"> </w:t>
      </w:r>
      <w:r w:rsidRPr="00EC4E7F">
        <w:rPr>
          <w:rStyle w:val="None"/>
          <w:rFonts w:ascii="Helvetica" w:hAnsi="Helvetica" w:cs="Helvetica"/>
          <w:sz w:val="24"/>
          <w:szCs w:val="24"/>
        </w:rPr>
        <w:t xml:space="preserve">Incontinence is a significant concern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more than one-half of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w:t>
      </w:r>
      <w:bookmarkEnd w:id="137"/>
      <w:r w:rsidRPr="00EC4E7F">
        <w:rPr>
          <w:rStyle w:val="None"/>
          <w:rFonts w:ascii="Helvetica" w:hAnsi="Helvetica" w:cs="Helvetica"/>
          <w:sz w:val="24"/>
          <w:szCs w:val="24"/>
        </w:rPr>
        <w:t>Problems associated with incontinence are urinary tract infections (UTIs), other infections, risk of pressure ulcers or skin irritation</w:t>
      </w:r>
      <w:r w:rsidR="005C1906">
        <w:rPr>
          <w:rStyle w:val="None"/>
          <w:rFonts w:ascii="Helvetica" w:hAnsi="Helvetica" w:cs="Helvetica"/>
          <w:sz w:val="24"/>
          <w:szCs w:val="24"/>
        </w:rPr>
        <w:t>,</w:t>
      </w:r>
      <w:r w:rsidRPr="00EC4E7F">
        <w:rPr>
          <w:rStyle w:val="None"/>
          <w:rFonts w:ascii="Helvetica" w:hAnsi="Helvetica" w:cs="Helvetica"/>
          <w:sz w:val="24"/>
          <w:szCs w:val="24"/>
        </w:rPr>
        <w:t xml:space="preserve"> as well as feelings of embarrassment and humiliation.</w:t>
      </w:r>
    </w:p>
    <w:p w14:paraId="3DB9AE62" w14:textId="45A740C5" w:rsidR="003B2572" w:rsidRPr="00EC4E7F" w:rsidRDefault="00207994" w:rsidP="003B2572">
      <w:pPr>
        <w:pStyle w:val="Body"/>
        <w:spacing w:after="0"/>
        <w:jc w:val="both"/>
        <w:rPr>
          <w:rStyle w:val="None"/>
          <w:rFonts w:ascii="Helvetica" w:hAnsi="Helvetica" w:cs="Helvetica"/>
          <w:sz w:val="24"/>
          <w:szCs w:val="24"/>
        </w:rPr>
      </w:pPr>
      <w:bookmarkStart w:id="139" w:name="_Hlk70058574"/>
      <w:bookmarkEnd w:id="138"/>
      <w:r w:rsidRPr="00EC4E7F">
        <w:rPr>
          <w:rStyle w:val="None"/>
          <w:rFonts w:ascii="Helvetica" w:hAnsi="Helvetica" w:cs="Helvetica"/>
          <w:sz w:val="24"/>
          <w:szCs w:val="24"/>
        </w:rPr>
        <w:t>C</w:t>
      </w:r>
      <w:r w:rsidR="00A835BF" w:rsidRPr="00EC4E7F">
        <w:rPr>
          <w:rStyle w:val="None"/>
          <w:rFonts w:ascii="Helvetica" w:hAnsi="Helvetica" w:cs="Helvetica"/>
          <w:sz w:val="24"/>
          <w:szCs w:val="24"/>
        </w:rPr>
        <w:t xml:space="preserve">oncerns </w:t>
      </w:r>
      <w:r w:rsidRPr="00EC4E7F">
        <w:rPr>
          <w:rStyle w:val="None"/>
          <w:rFonts w:ascii="Helvetica" w:hAnsi="Helvetica" w:cs="Helvetica"/>
          <w:sz w:val="24"/>
          <w:szCs w:val="24"/>
        </w:rPr>
        <w:t xml:space="preserve">shared with the </w:t>
      </w:r>
      <w:r w:rsidR="00986320" w:rsidRPr="00EC4E7F">
        <w:rPr>
          <w:rStyle w:val="None"/>
          <w:rFonts w:ascii="Helvetica" w:hAnsi="Helvetica" w:cs="Helvetica"/>
          <w:sz w:val="24"/>
          <w:szCs w:val="24"/>
        </w:rPr>
        <w:t>Ombudsman program about</w:t>
      </w:r>
      <w:r w:rsidR="00A835BF" w:rsidRPr="00EC4E7F">
        <w:rPr>
          <w:rStyle w:val="None"/>
          <w:rFonts w:ascii="Helvetica" w:hAnsi="Helvetica" w:cs="Helvetica"/>
          <w:sz w:val="24"/>
          <w:szCs w:val="24"/>
        </w:rPr>
        <w:t xml:space="preserve"> incontinence include: </w:t>
      </w:r>
    </w:p>
    <w:p w14:paraId="5DE978DE" w14:textId="104FCD19" w:rsidR="0012102D" w:rsidRPr="00EC4E7F" w:rsidRDefault="00C46E84" w:rsidP="00072098">
      <w:pPr>
        <w:pStyle w:val="Body"/>
        <w:numPr>
          <w:ilvl w:val="0"/>
          <w:numId w:val="47"/>
        </w:numPr>
        <w:spacing w:after="0"/>
        <w:jc w:val="both"/>
        <w:rPr>
          <w:rFonts w:ascii="Helvetica" w:hAnsi="Helvetica" w:cs="Helvetica"/>
          <w:sz w:val="24"/>
          <w:szCs w:val="24"/>
        </w:rPr>
      </w:pPr>
      <w:r>
        <w:rPr>
          <w:rStyle w:val="None"/>
          <w:rFonts w:ascii="Helvetica" w:hAnsi="Helvetica" w:cs="Helvetica"/>
          <w:sz w:val="24"/>
          <w:szCs w:val="24"/>
        </w:rPr>
        <w:t>R</w:t>
      </w:r>
      <w:r w:rsidR="00A835BF" w:rsidRPr="00EC4E7F">
        <w:rPr>
          <w:rStyle w:val="None"/>
          <w:rFonts w:ascii="Helvetica" w:hAnsi="Helvetica" w:cs="Helvetica"/>
          <w:sz w:val="24"/>
          <w:szCs w:val="24"/>
        </w:rPr>
        <w:t>esidents being left in their own waste</w:t>
      </w:r>
    </w:p>
    <w:p w14:paraId="5DE978DF" w14:textId="22F9E494"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L</w:t>
      </w:r>
      <w:r w:rsidR="00A835BF" w:rsidRPr="00EC4E7F">
        <w:rPr>
          <w:rStyle w:val="None"/>
          <w:rFonts w:ascii="Helvetica" w:hAnsi="Helvetica" w:cs="Helvetica"/>
          <w:sz w:val="24"/>
          <w:szCs w:val="24"/>
        </w:rPr>
        <w:t xml:space="preserve">ack of privacy during </w:t>
      </w:r>
      <w:r w:rsidR="00857F3C" w:rsidRPr="00EC4E7F">
        <w:rPr>
          <w:rStyle w:val="None"/>
          <w:rFonts w:ascii="Helvetica" w:hAnsi="Helvetica" w:cs="Helvetica"/>
          <w:sz w:val="24"/>
          <w:szCs w:val="24"/>
        </w:rPr>
        <w:t>incontinen</w:t>
      </w:r>
      <w:r w:rsidR="00857F3C">
        <w:rPr>
          <w:rStyle w:val="None"/>
          <w:rFonts w:ascii="Helvetica" w:hAnsi="Helvetica" w:cs="Helvetica"/>
          <w:sz w:val="24"/>
          <w:szCs w:val="24"/>
        </w:rPr>
        <w:t>ce</w:t>
      </w:r>
      <w:r w:rsidR="00857F3C"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care</w:t>
      </w:r>
    </w:p>
    <w:p w14:paraId="5DE978E0" w14:textId="458F6F05"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all lights not answered timely which can lead to accidents</w:t>
      </w:r>
    </w:p>
    <w:p w14:paraId="5DE978E1" w14:textId="0F3DF107"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R</w:t>
      </w:r>
      <w:r w:rsidR="00A835BF" w:rsidRPr="00EC4E7F">
        <w:rPr>
          <w:rStyle w:val="None"/>
          <w:rFonts w:ascii="Helvetica" w:hAnsi="Helvetica" w:cs="Helvetica"/>
          <w:sz w:val="24"/>
          <w:szCs w:val="24"/>
        </w:rPr>
        <w:t>esidents</w:t>
      </w:r>
      <w:r w:rsidR="00982B9A">
        <w:rPr>
          <w:rStyle w:val="None"/>
          <w:rFonts w:ascii="Helvetica" w:hAnsi="Helvetica" w:cs="Helvetica"/>
          <w:sz w:val="24"/>
          <w:szCs w:val="24"/>
        </w:rPr>
        <w:t xml:space="preserve">’ clothing </w:t>
      </w:r>
      <w:r w:rsidR="000E4661">
        <w:rPr>
          <w:rStyle w:val="None"/>
          <w:rFonts w:ascii="Helvetica" w:hAnsi="Helvetica" w:cs="Helvetica"/>
          <w:sz w:val="24"/>
          <w:szCs w:val="24"/>
        </w:rPr>
        <w:t xml:space="preserve">or bedding </w:t>
      </w:r>
      <w:r w:rsidR="00A835BF" w:rsidRPr="00EC4E7F">
        <w:rPr>
          <w:rStyle w:val="None"/>
          <w:rFonts w:ascii="Helvetica" w:hAnsi="Helvetica" w:cs="Helvetica"/>
          <w:sz w:val="24"/>
          <w:szCs w:val="24"/>
        </w:rPr>
        <w:t>not changed often enough</w:t>
      </w:r>
    </w:p>
    <w:p w14:paraId="5DE978E4" w14:textId="79E5D386" w:rsidR="0012102D" w:rsidRPr="00EC4E7F" w:rsidRDefault="00C46E84" w:rsidP="00072098">
      <w:pPr>
        <w:pStyle w:val="ListParagraph"/>
        <w:numPr>
          <w:ilvl w:val="0"/>
          <w:numId w:val="33"/>
        </w:numPr>
        <w:jc w:val="both"/>
        <w:rPr>
          <w:rFonts w:ascii="Helvetica" w:hAnsi="Helvetica" w:cs="Helvetica"/>
        </w:rPr>
      </w:pPr>
      <w:r>
        <w:rPr>
          <w:rStyle w:val="None"/>
          <w:rFonts w:ascii="Helvetica" w:hAnsi="Helvetica" w:cs="Helvetica"/>
          <w:sz w:val="24"/>
          <w:szCs w:val="24"/>
        </w:rPr>
        <w:t>R</w:t>
      </w:r>
      <w:r w:rsidR="00A835BF" w:rsidRPr="00EC4E7F">
        <w:rPr>
          <w:rStyle w:val="None"/>
          <w:rFonts w:ascii="Helvetica" w:hAnsi="Helvetica" w:cs="Helvetica"/>
          <w:sz w:val="24"/>
          <w:szCs w:val="24"/>
        </w:rPr>
        <w:t xml:space="preserve">esidents not being taken to the bathroom </w:t>
      </w:r>
      <w:r w:rsidR="001C667E" w:rsidRPr="00EC4E7F">
        <w:rPr>
          <w:rStyle w:val="None"/>
          <w:rFonts w:ascii="Helvetica" w:hAnsi="Helvetica" w:cs="Helvetica"/>
          <w:sz w:val="24"/>
          <w:szCs w:val="24"/>
        </w:rPr>
        <w:t>and told</w:t>
      </w:r>
      <w:r w:rsidR="0001425F" w:rsidRPr="00EC4E7F">
        <w:rPr>
          <w:rStyle w:val="None"/>
          <w:rFonts w:ascii="Helvetica" w:hAnsi="Helvetica" w:cs="Helvetica"/>
          <w:sz w:val="24"/>
          <w:szCs w:val="24"/>
        </w:rPr>
        <w:t xml:space="preserve"> to “go in place</w:t>
      </w:r>
      <w:r w:rsidR="005769BE">
        <w:rPr>
          <w:rStyle w:val="None"/>
          <w:rFonts w:ascii="Helvetica" w:hAnsi="Helvetica" w:cs="Helvetica"/>
          <w:sz w:val="24"/>
          <w:szCs w:val="24"/>
        </w:rPr>
        <w:t>/</w:t>
      </w:r>
      <w:r w:rsidR="00CE4551">
        <w:rPr>
          <w:rStyle w:val="None"/>
          <w:rFonts w:ascii="Helvetica" w:hAnsi="Helvetica" w:cs="Helvetica"/>
          <w:sz w:val="24"/>
          <w:szCs w:val="24"/>
        </w:rPr>
        <w:t>go in their brief</w:t>
      </w:r>
      <w:bookmarkStart w:id="140" w:name="_Hlk57059429"/>
      <w:bookmarkEnd w:id="139"/>
      <w:r w:rsidR="0001425F" w:rsidRPr="00EC4E7F">
        <w:rPr>
          <w:rStyle w:val="None"/>
          <w:rFonts w:ascii="Helvetica" w:hAnsi="Helvetica" w:cs="Helvetica"/>
          <w:sz w:val="24"/>
          <w:szCs w:val="24"/>
        </w:rPr>
        <w:t>”</w:t>
      </w:r>
    </w:p>
    <w:p w14:paraId="1BEAAA40" w14:textId="7F1C65A9" w:rsidR="00403EB4" w:rsidRPr="00F242B6" w:rsidRDefault="00403EB4" w:rsidP="00403EB4">
      <w:pPr>
        <w:pStyle w:val="Heading3"/>
        <w:rPr>
          <w:rStyle w:val="None"/>
          <w:rFonts w:ascii="Helvetica" w:hAnsi="Helvetica" w:cs="Helvetica"/>
          <w:b/>
          <w:bCs/>
          <w:color w:val="000000" w:themeColor="text1"/>
        </w:rPr>
      </w:pPr>
      <w:bookmarkStart w:id="141" w:name="_Toc80707448"/>
      <w:bookmarkStart w:id="142" w:name="_Hlk70058757"/>
      <w:r w:rsidRPr="00F242B6">
        <w:rPr>
          <w:rStyle w:val="None"/>
          <w:rFonts w:ascii="Helvetica" w:hAnsi="Helvetica" w:cs="Helvetica"/>
          <w:b/>
          <w:bCs/>
          <w:color w:val="000000" w:themeColor="text1"/>
        </w:rPr>
        <w:t>Pain</w:t>
      </w:r>
      <w:bookmarkEnd w:id="141"/>
    </w:p>
    <w:bookmarkStart w:id="143" w:name="_Hlk70058815"/>
    <w:bookmarkEnd w:id="142"/>
    <w:p w14:paraId="5DE978E6" w14:textId="14F7F72E" w:rsidR="0012102D" w:rsidRPr="00EC4E7F" w:rsidRDefault="00E07C3E">
      <w:pPr>
        <w:pStyle w:val="Body"/>
        <w:jc w:val="both"/>
        <w:rPr>
          <w:rStyle w:val="None"/>
          <w:rFonts w:ascii="Helvetica" w:hAnsi="Helvetica" w:cs="Helvetica"/>
          <w:sz w:val="24"/>
          <w:szCs w:val="24"/>
        </w:rPr>
      </w:pPr>
      <w:r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mc:AlternateContent>
          <mc:Choice Requires="wpg">
            <w:drawing>
              <wp:anchor distT="114300" distB="114300" distL="114300" distR="114300" simplePos="0" relativeHeight="251670016" behindDoc="1" locked="0" layoutInCell="1" allowOverlap="1" wp14:anchorId="616184CF" wp14:editId="1CB99B06">
                <wp:simplePos x="0" y="0"/>
                <wp:positionH relativeFrom="margin">
                  <wp:align>left</wp:align>
                </wp:positionH>
                <wp:positionV relativeFrom="margin">
                  <wp:posOffset>26035</wp:posOffset>
                </wp:positionV>
                <wp:extent cx="2397760" cy="6496050"/>
                <wp:effectExtent l="0" t="0" r="2540" b="0"/>
                <wp:wrapTight wrapText="bothSides">
                  <wp:wrapPolygon edited="0">
                    <wp:start x="0" y="0"/>
                    <wp:lineTo x="0" y="21410"/>
                    <wp:lineTo x="20936" y="21410"/>
                    <wp:lineTo x="21451" y="190"/>
                    <wp:lineTo x="19735" y="127"/>
                    <wp:lineTo x="1888" y="0"/>
                    <wp:lineTo x="0" y="0"/>
                  </wp:wrapPolygon>
                </wp:wrapTight>
                <wp:docPr id="44" name="officeArt object" descr="Group 456"/>
                <wp:cNvGraphicFramePr/>
                <a:graphic xmlns:a="http://schemas.openxmlformats.org/drawingml/2006/main">
                  <a:graphicData uri="http://schemas.microsoft.com/office/word/2010/wordprocessingGroup">
                    <wpg:wgp>
                      <wpg:cNvGrpSpPr/>
                      <wpg:grpSpPr>
                        <a:xfrm>
                          <a:off x="0" y="0"/>
                          <a:ext cx="2397760" cy="6496050"/>
                          <a:chOff x="-1" y="0"/>
                          <a:chExt cx="2447460" cy="5263654"/>
                        </a:xfrm>
                      </wpg:grpSpPr>
                      <wpg:grpSp>
                        <wpg:cNvPr id="46" name="Text Box 457"/>
                        <wpg:cNvGrpSpPr/>
                        <wpg:grpSpPr>
                          <a:xfrm>
                            <a:off x="19043" y="45159"/>
                            <a:ext cx="2428416" cy="5218495"/>
                            <a:chOff x="-157935" y="39831"/>
                            <a:chExt cx="2428415" cy="5218493"/>
                          </a:xfrm>
                        </wpg:grpSpPr>
                        <wps:wsp>
                          <wps:cNvPr id="47" name="Shape 1073741872"/>
                          <wps:cNvSpPr/>
                          <wps:spPr>
                            <a:xfrm>
                              <a:off x="-157935" y="39831"/>
                              <a:ext cx="2331273" cy="5153308"/>
                            </a:xfrm>
                            <a:prstGeom prst="rect">
                              <a:avLst/>
                            </a:prstGeom>
                            <a:gradFill flip="none" rotWithShape="1">
                              <a:gsLst>
                                <a:gs pos="0">
                                  <a:srgbClr val="FFFFFF"/>
                                </a:gs>
                                <a:gs pos="100000">
                                  <a:srgbClr val="EAE7D8"/>
                                </a:gs>
                              </a:gsLst>
                              <a:path path="circle">
                                <a:fillToRect l="37721" t="-19636" r="62278" b="119636"/>
                              </a:path>
                            </a:gradFill>
                            <a:ln w="12700" cap="flat">
                              <a:noFill/>
                              <a:miter lim="400000"/>
                            </a:ln>
                            <a:effectLst/>
                          </wps:spPr>
                          <wps:bodyPr/>
                        </wps:wsp>
                        <wps:wsp>
                          <wps:cNvPr id="48" name="Shape 1073741873"/>
                          <wps:cNvSpPr txBox="1"/>
                          <wps:spPr>
                            <a:xfrm>
                              <a:off x="-60793" y="357967"/>
                              <a:ext cx="2331273" cy="4900357"/>
                            </a:xfrm>
                            <a:prstGeom prst="rect">
                              <a:avLst/>
                            </a:prstGeom>
                            <a:noFill/>
                            <a:ln w="12700" cap="flat">
                              <a:noFill/>
                              <a:miter lim="400000"/>
                            </a:ln>
                            <a:effectLst/>
                          </wps:spPr>
                          <wps:txbx>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One resident said she has to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wps:txbx>
                          <wps:bodyPr wrap="square" lIns="182879" tIns="182879" rIns="182879" bIns="182879" numCol="1" anchor="t">
                            <a:noAutofit/>
                          </wps:bodyPr>
                        </wps:wsp>
                      </wpg:grpSp>
                      <wps:wsp>
                        <wps:cNvPr id="49" name="Rectangle 3"/>
                        <wps:cNvSpPr/>
                        <wps:spPr>
                          <a:xfrm>
                            <a:off x="-1" y="0"/>
                            <a:ext cx="186502" cy="4795364"/>
                          </a:xfrm>
                          <a:prstGeom prst="rect">
                            <a:avLst/>
                          </a:prstGeom>
                          <a:solidFill>
                            <a:srgbClr val="1F497D"/>
                          </a:solidFill>
                          <a:ln w="12700" cap="flat">
                            <a:noFill/>
                            <a:miter lim="400000"/>
                          </a:ln>
                          <a:effectLst/>
                        </wps:spPr>
                        <wps:bodyPr/>
                      </wps:wsp>
                      <wpg:grpSp>
                        <wpg:cNvPr id="50" name="Pentagon 4"/>
                        <wpg:cNvGrpSpPr/>
                        <wpg:grpSpPr>
                          <a:xfrm>
                            <a:off x="24033" y="210724"/>
                            <a:ext cx="2391198" cy="238285"/>
                            <a:chOff x="4989" y="-127979"/>
                            <a:chExt cx="2391197" cy="238284"/>
                          </a:xfrm>
                        </wpg:grpSpPr>
                        <wps:wsp>
                          <wps:cNvPr id="51" name="Shape 1073741876"/>
                          <wps:cNvSpPr/>
                          <wps:spPr>
                            <a:xfrm>
                              <a:off x="4989" y="-127979"/>
                              <a:ext cx="2351275" cy="23269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559" y="0"/>
                                  </a:lnTo>
                                  <a:lnTo>
                                    <a:pt x="21600" y="10800"/>
                                  </a:lnTo>
                                  <a:lnTo>
                                    <a:pt x="20559" y="21600"/>
                                  </a:lnTo>
                                  <a:lnTo>
                                    <a:pt x="0" y="21600"/>
                                  </a:lnTo>
                                  <a:close/>
                                </a:path>
                              </a:pathLst>
                            </a:custGeom>
                            <a:solidFill>
                              <a:srgbClr val="4472C4"/>
                            </a:solidFill>
                            <a:ln w="12700" cap="flat">
                              <a:noFill/>
                              <a:miter lim="400000"/>
                            </a:ln>
                            <a:effectLst/>
                          </wps:spPr>
                          <wps:bodyPr/>
                        </wps:wsp>
                        <wps:wsp>
                          <wps:cNvPr id="52" name="Shape 1073741877"/>
                          <wps:cNvSpPr txBox="1"/>
                          <wps:spPr>
                            <a:xfrm>
                              <a:off x="195340" y="-122385"/>
                              <a:ext cx="2200846" cy="232690"/>
                            </a:xfrm>
                            <a:prstGeom prst="rect">
                              <a:avLst/>
                            </a:prstGeom>
                            <a:noFill/>
                            <a:ln w="12700" cap="flat">
                              <a:noFill/>
                              <a:miter lim="400000"/>
                            </a:ln>
                            <a:effectLst/>
                          </wps:spPr>
                          <wps:txbx>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16184CF" id="_x0000_s1076" alt="Group 456" style="position:absolute;left:0;text-align:left;margin-left:0;margin-top:2.05pt;width:188.8pt;height:511.5pt;z-index:-251646464;mso-wrap-distance-top:9pt;mso-wrap-distance-bottom:9pt;mso-position-horizontal:left;mso-position-horizontal-relative:margin;mso-position-vertical-relative:margin;mso-width-relative:margin;mso-height-relative:margin" coordorigin="" coordsize="24474,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">
                <v:group id="Text Box 457" o:spid="_x0000_s1077" style="position:absolute;left:190;top:451;width:24284;height:52185" coordorigin="-1579,398" coordsize="24284,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Shape 1073741872" o:spid="_x0000_s1078" style="position:absolute;left:-1579;top:398;width:23312;height:5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" stroked="f" strokeweight="1pt">
                    <v:fill color2="#eae7d8" rotate="t" focusposition="24721f,-12869f" focussize="" focus="100%" type="gradientRadial"/>
                    <v:stroke miterlimit="4"/>
                  </v:rect>
                  <v:shape id="Shape 1073741873" o:spid="_x0000_s1079" type="#_x0000_t202" style="position:absolute;left:-607;top:3579;width:23311;height:4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" filled="f" stroked="f" strokeweight="1pt">
                    <v:stroke miterlimit="4"/>
                    <v:textbox inset="5.07997mm,5.07997mm,5.07997mm,5.07997mm">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 xml:space="preserve">One resident said she </w:t>
                          </w:r>
                          <w:proofErr w:type="gramStart"/>
                          <w:r w:rsidRPr="00DC334B">
                            <w:rPr>
                              <w:rStyle w:val="None"/>
                              <w:rFonts w:ascii="Helvetica" w:hAnsi="Helvetica" w:cs="Helvetica"/>
                              <w:color w:val="000000" w:themeColor="text1"/>
                              <w:sz w:val="23"/>
                              <w:szCs w:val="23"/>
                              <w:u w:color="595959"/>
                            </w:rPr>
                            <w:t>has to</w:t>
                          </w:r>
                          <w:proofErr w:type="gramEnd"/>
                          <w:r w:rsidRPr="00DC334B">
                            <w:rPr>
                              <w:rStyle w:val="None"/>
                              <w:rFonts w:ascii="Helvetica" w:hAnsi="Helvetica" w:cs="Helvetica"/>
                              <w:color w:val="000000" w:themeColor="text1"/>
                              <w:sz w:val="23"/>
                              <w:szCs w:val="23"/>
                              <w:u w:color="595959"/>
                            </w:rPr>
                            <w:t xml:space="preserve">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v:textbox>
                  </v:shape>
                </v:group>
                <v:rect id="Rectangle 3" o:spid="_x0000_s1080" style="position:absolute;width:1865;height:4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" fillcolor="#1f497d" stroked="f" strokeweight="1pt">
                  <v:stroke miterlimit="4"/>
                </v:rect>
                <v:group id="Pentagon 4" o:spid="_x0000_s1081" style="position:absolute;left:240;top:2107;width:23912;height:2383" coordorigin="49,-1279" coordsize="2391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hape 1073741876" o:spid="_x0000_s1082" style="position:absolute;left:49;top:-1279;width:23513;height:23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" path="m,l20559,r1041,10800l20559,21600,,21600,,xe" fillcolor="#4472c4" stroked="f" strokeweight="1pt">
                    <v:stroke miterlimit="4" joinstyle="miter"/>
                    <v:path arrowok="t" o:extrusionok="f" o:connecttype="custom" o:connectlocs="1175638,116345;1175638,116345;1175638,116345;1175638,116345" o:connectangles="0,90,180,270"/>
                  </v:shape>
                  <v:shape id="Shape 1073741877" o:spid="_x0000_s1083" type="#_x0000_t202" style="position:absolute;left:1953;top:-1223;width:22008;height: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" filled="f" stroked="f" strokeweight="1pt">
                    <v:stroke miterlimit="4"/>
                    <v:textbox inset="0,0,0,0">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v:textbox>
                  </v:shape>
                </v:group>
                <w10:wrap type="tight" anchorx="margin" anchory="margin"/>
              </v:group>
            </w:pict>
          </mc:Fallback>
        </mc:AlternateContent>
      </w:r>
      <w:r w:rsidR="00A835BF" w:rsidRPr="00EC4E7F">
        <w:rPr>
          <w:rStyle w:val="None"/>
          <w:rFonts w:ascii="Helvetica" w:hAnsi="Helvetica" w:cs="Helvetica"/>
          <w:sz w:val="24"/>
          <w:szCs w:val="24"/>
        </w:rPr>
        <w:t>Many residents experience pain at one time or another, while some experience chronic pain.</w:t>
      </w:r>
      <w:r w:rsidR="00AB700B" w:rsidRPr="00EC4E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t xml:space="preserve"> </w:t>
      </w:r>
      <w:r w:rsidR="00A835BF" w:rsidRPr="00EC4E7F">
        <w:rPr>
          <w:rStyle w:val="None"/>
          <w:rFonts w:ascii="Helvetica" w:hAnsi="Helvetica" w:cs="Helvetica"/>
          <w:sz w:val="24"/>
          <w:szCs w:val="24"/>
        </w:rPr>
        <w:t xml:space="preserve">  With pain comes other factors such as loss of appetite, loss of interest in activities, and difficulty sleeping.  Pain assessments should be done on a regular basis and as prescribed in the resident’s care plan.  Treatment for pain ranges from non-medical techniques (e.g., aroma </w:t>
      </w:r>
      <w:r w:rsidR="00403EB4" w:rsidRPr="00EC4E7F">
        <w:rPr>
          <w:rStyle w:val="None"/>
          <w:rFonts w:ascii="Helvetica" w:hAnsi="Helvetica" w:cs="Helvetica"/>
          <w:sz w:val="24"/>
          <w:szCs w:val="24"/>
        </w:rPr>
        <w:t>therapy,</w:t>
      </w:r>
      <w:r w:rsidR="00403EB4"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00403EB4" w:rsidRPr="00EC4E7F">
        <w:rPr>
          <w:rStyle w:val="None"/>
          <w:rFonts w:ascii="Helvetica" w:hAnsi="Helvetica" w:cs="Helvetica"/>
          <w:sz w:val="24"/>
          <w:szCs w:val="24"/>
        </w:rPr>
        <w:t>massage</w:t>
      </w:r>
      <w:r w:rsidR="00A835BF" w:rsidRPr="00EC4E7F">
        <w:rPr>
          <w:rStyle w:val="None"/>
          <w:rFonts w:ascii="Helvetica" w:hAnsi="Helvetica" w:cs="Helvetica"/>
          <w:sz w:val="24"/>
          <w:szCs w:val="24"/>
        </w:rPr>
        <w:t xml:space="preserve">, music therapy) to various levels of pain medications (e.g., </w:t>
      </w:r>
      <w:r w:rsidR="006B5EAD" w:rsidRPr="00EC4E7F">
        <w:rPr>
          <w:rStyle w:val="None"/>
          <w:rFonts w:ascii="Helvetica" w:hAnsi="Helvetica" w:cs="Helvetica"/>
          <w:sz w:val="24"/>
          <w:szCs w:val="24"/>
        </w:rPr>
        <w:t>over</w:t>
      </w:r>
      <w:r w:rsidR="006B5EAD">
        <w:rPr>
          <w:rStyle w:val="None"/>
          <w:rFonts w:ascii="Helvetica" w:hAnsi="Helvetica" w:cs="Helvetica"/>
          <w:sz w:val="24"/>
          <w:szCs w:val="24"/>
        </w:rPr>
        <w:t>-</w:t>
      </w:r>
      <w:r w:rsidR="006B5EAD" w:rsidRPr="00EC4E7F">
        <w:rPr>
          <w:rStyle w:val="None"/>
          <w:rFonts w:ascii="Helvetica" w:hAnsi="Helvetica" w:cs="Helvetica"/>
          <w:sz w:val="24"/>
          <w:szCs w:val="24"/>
        </w:rPr>
        <w:t>the</w:t>
      </w:r>
      <w:r w:rsidR="006B5EAD">
        <w:rPr>
          <w:rStyle w:val="None"/>
          <w:rFonts w:ascii="Helvetica" w:hAnsi="Helvetica" w:cs="Helvetica"/>
          <w:sz w:val="24"/>
          <w:szCs w:val="24"/>
        </w:rPr>
        <w:t>-</w:t>
      </w:r>
      <w:r w:rsidR="00A835BF" w:rsidRPr="00EC4E7F">
        <w:rPr>
          <w:rStyle w:val="None"/>
          <w:rFonts w:ascii="Helvetica" w:hAnsi="Helvetica" w:cs="Helvetica"/>
          <w:sz w:val="24"/>
          <w:szCs w:val="24"/>
        </w:rPr>
        <w:t>counter medication</w:t>
      </w:r>
      <w:r w:rsidR="006B5EAD">
        <w:rPr>
          <w:rStyle w:val="None"/>
          <w:rFonts w:ascii="Helvetica" w:hAnsi="Helvetica" w:cs="Helvetica"/>
          <w:sz w:val="24"/>
          <w:szCs w:val="24"/>
        </w:rPr>
        <w:t xml:space="preserve"> or </w:t>
      </w:r>
      <w:r w:rsidR="00A835BF" w:rsidRPr="00EC4E7F">
        <w:rPr>
          <w:rStyle w:val="None"/>
          <w:rFonts w:ascii="Helvetica" w:hAnsi="Helvetica" w:cs="Helvetica"/>
          <w:sz w:val="24"/>
          <w:szCs w:val="24"/>
        </w:rPr>
        <w:t xml:space="preserve">prescription medication, including the use of opioids). </w:t>
      </w:r>
    </w:p>
    <w:p w14:paraId="5DE978E7" w14:textId="07D2549D" w:rsidR="0012102D" w:rsidRPr="00EC4E7F" w:rsidRDefault="00A835BF">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While many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are in persistent pain, the pain is often </w:t>
      </w:r>
      <w:r w:rsidR="006B5EAD" w:rsidRPr="00EC4E7F">
        <w:rPr>
          <w:rStyle w:val="None"/>
          <w:rFonts w:ascii="Helvetica" w:hAnsi="Helvetica" w:cs="Helvetica"/>
          <w:sz w:val="24"/>
          <w:szCs w:val="24"/>
        </w:rPr>
        <w:t>under</w:t>
      </w:r>
      <w:r w:rsidR="006B5EAD">
        <w:rPr>
          <w:rStyle w:val="None"/>
          <w:rFonts w:ascii="Helvetica" w:hAnsi="Helvetica" w:cs="Helvetica"/>
          <w:sz w:val="24"/>
          <w:szCs w:val="24"/>
        </w:rPr>
        <w:t>-</w:t>
      </w:r>
      <w:r w:rsidR="00940C59" w:rsidRPr="00EC4E7F">
        <w:rPr>
          <w:rStyle w:val="None"/>
          <w:rFonts w:ascii="Helvetica" w:hAnsi="Helvetica" w:cs="Helvetica"/>
          <w:sz w:val="24"/>
          <w:szCs w:val="24"/>
        </w:rPr>
        <w:t>treated,</w:t>
      </w:r>
      <w:r w:rsidRPr="00EC4E7F">
        <w:rPr>
          <w:rStyle w:val="None"/>
          <w:rFonts w:ascii="Helvetica" w:hAnsi="Helvetica" w:cs="Helvetica"/>
          <w:sz w:val="24"/>
          <w:szCs w:val="24"/>
        </w:rPr>
        <w:t xml:space="preserve"> and alternatives are not widely available or used. Residents report not being involved or informed of changes of their pain medication.  Residents also report delays in getting their pain medication or even missing doses.  The most common opioid related complaints are drug diversion</w:t>
      </w:r>
      <w:r w:rsidR="0001425F" w:rsidRPr="00EC4E7F">
        <w:rPr>
          <w:rStyle w:val="None"/>
          <w:rFonts w:ascii="Helvetica" w:hAnsi="Helvetica" w:cs="Helvetica"/>
          <w:sz w:val="24"/>
          <w:szCs w:val="24"/>
        </w:rPr>
        <w:t xml:space="preserve"> </w:t>
      </w:r>
      <w:bookmarkStart w:id="144" w:name="_Hlk79161220"/>
      <w:r w:rsidR="0001425F" w:rsidRPr="00EC4E7F">
        <w:rPr>
          <w:rStyle w:val="None"/>
          <w:rFonts w:ascii="Helvetica" w:hAnsi="Helvetica" w:cs="Helvetica"/>
          <w:sz w:val="24"/>
          <w:szCs w:val="24"/>
        </w:rPr>
        <w:t xml:space="preserve">(e.g., theft or </w:t>
      </w:r>
      <w:r w:rsidR="00803859" w:rsidRPr="00EC4E7F">
        <w:rPr>
          <w:rStyle w:val="None"/>
          <w:rFonts w:ascii="Helvetica" w:hAnsi="Helvetica" w:cs="Helvetica"/>
          <w:sz w:val="24"/>
          <w:szCs w:val="24"/>
        </w:rPr>
        <w:t>misuse of resident medication by facility staff)</w:t>
      </w:r>
      <w:r w:rsidRPr="00EC4E7F">
        <w:rPr>
          <w:rStyle w:val="None"/>
          <w:rFonts w:ascii="Helvetica" w:hAnsi="Helvetica" w:cs="Helvetica"/>
          <w:sz w:val="24"/>
          <w:szCs w:val="24"/>
        </w:rPr>
        <w:t xml:space="preserve"> </w:t>
      </w:r>
      <w:bookmarkEnd w:id="144"/>
      <w:r w:rsidRPr="00EC4E7F">
        <w:rPr>
          <w:rStyle w:val="None"/>
          <w:rFonts w:ascii="Helvetica" w:hAnsi="Helvetica" w:cs="Helvetica"/>
          <w:sz w:val="24"/>
          <w:szCs w:val="24"/>
        </w:rPr>
        <w:t>and medication</w:t>
      </w:r>
      <w:r w:rsidR="00EE2169" w:rsidRPr="00EC4E7F">
        <w:rPr>
          <w:rStyle w:val="None"/>
          <w:rFonts w:ascii="Helvetica" w:hAnsi="Helvetica" w:cs="Helvetica"/>
          <w:sz w:val="24"/>
          <w:szCs w:val="24"/>
        </w:rPr>
        <w:t xml:space="preserve"> unaccounted for</w:t>
      </w:r>
      <w:r w:rsidRPr="00EC4E7F">
        <w:rPr>
          <w:rStyle w:val="None"/>
          <w:rFonts w:ascii="Helvetica" w:hAnsi="Helvetica" w:cs="Helvetica"/>
          <w:sz w:val="24"/>
          <w:szCs w:val="24"/>
        </w:rPr>
        <w:t>.  Residents express a great deal of concern about pain management and a lack of knowledge about their own treatment and other treatments.</w:t>
      </w:r>
    </w:p>
    <w:p w14:paraId="05AEBC7D" w14:textId="3429B3FE" w:rsidR="007108C4" w:rsidRPr="00EC4E7F" w:rsidRDefault="00146FFE">
      <w:pPr>
        <w:pStyle w:val="Body"/>
        <w:jc w:val="both"/>
        <w:rPr>
          <w:rStyle w:val="None"/>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pPr>
      <w:r w:rsidRPr="00EC4E7F">
        <w:rPr>
          <w:rStyle w:val="None"/>
          <w:rFonts w:ascii="Helvetica" w:hAnsi="Helvetica" w:cs="Helvetica"/>
          <w:sz w:val="24"/>
          <w:szCs w:val="24"/>
        </w:rPr>
        <w:t>One representative said,</w:t>
      </w:r>
      <w:r w:rsidR="004379BC">
        <w:rPr>
          <w:rStyle w:val="None"/>
          <w:rFonts w:ascii="Helvetica" w:hAnsi="Helvetica" w:cs="Helvetica"/>
          <w:sz w:val="24"/>
          <w:szCs w:val="24"/>
        </w:rPr>
        <w:t xml:space="preserve"> </w:t>
      </w:r>
      <w:r w:rsidRPr="00EC4E7F">
        <w:rPr>
          <w:rStyle w:val="None"/>
          <w:rFonts w:ascii="Helvetica" w:hAnsi="Helvetica" w:cs="Helvetica"/>
          <w:sz w:val="24"/>
          <w:szCs w:val="24"/>
        </w:rPr>
        <w:t>“</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There have been residents who complain that they don't feel they are getting their pain addressed or getting their pain medicine that helps with their pain.</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r w:rsidR="006C5E96">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Another representative stated,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Residents have reported that they are in so much pain that they have attempted suicide due to their untreated pain.</w:t>
      </w:r>
      <w:r w:rsidR="000D65C9">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This is very disturbing</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p>
    <w:p w14:paraId="1CE593F0" w14:textId="1AD4E0C4" w:rsidR="000C70E5" w:rsidRDefault="00B1249A" w:rsidP="004379BC">
      <w:pPr>
        <w:pStyle w:val="Body"/>
        <w:jc w:val="both"/>
        <w:rPr>
          <w:rStyle w:val="None"/>
          <w:rFonts w:ascii="Helvetica" w:hAnsi="Helvetica" w:cs="Helvetica"/>
          <w:sz w:val="24"/>
          <w:szCs w:val="24"/>
        </w:rPr>
      </w:pPr>
      <w:r>
        <w:rPr>
          <w:noProof/>
        </w:rPr>
        <w:drawing>
          <wp:anchor distT="0" distB="0" distL="114300" distR="114300" simplePos="0" relativeHeight="251677184" behindDoc="1" locked="0" layoutInCell="1" allowOverlap="1" wp14:anchorId="18E43C05" wp14:editId="43E9C26B">
            <wp:simplePos x="0" y="0"/>
            <wp:positionH relativeFrom="margin">
              <wp:align>left</wp:align>
            </wp:positionH>
            <wp:positionV relativeFrom="paragraph">
              <wp:posOffset>9525</wp:posOffset>
            </wp:positionV>
            <wp:extent cx="527050" cy="527050"/>
            <wp:effectExtent l="0" t="0" r="6350" b="0"/>
            <wp:wrapTight wrapText="bothSides">
              <wp:wrapPolygon edited="0">
                <wp:start x="0" y="1561"/>
                <wp:lineTo x="781" y="15614"/>
                <wp:lineTo x="4684" y="19518"/>
                <wp:lineTo x="16395" y="19518"/>
                <wp:lineTo x="21080" y="15614"/>
                <wp:lineTo x="21080" y="1561"/>
                <wp:lineTo x="0" y="1561"/>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r w:rsidR="00146FFE" w:rsidRPr="00EC4E7F">
        <w:rPr>
          <w:rStyle w:val="None"/>
          <w:rFonts w:ascii="Helvetica" w:hAnsi="Helvetica" w:cs="Helvetica"/>
          <w:sz w:val="24"/>
          <w:szCs w:val="24"/>
        </w:rPr>
        <w:t xml:space="preserve">The National Long-Term Care Ombudsman </w:t>
      </w:r>
      <w:r w:rsidR="006B5EAD">
        <w:rPr>
          <w:rStyle w:val="None"/>
          <w:rFonts w:ascii="Helvetica" w:hAnsi="Helvetica" w:cs="Helvetica"/>
          <w:sz w:val="24"/>
          <w:szCs w:val="24"/>
        </w:rPr>
        <w:t xml:space="preserve">Resource Center </w:t>
      </w:r>
      <w:r w:rsidR="00146FFE" w:rsidRPr="00EC4E7F">
        <w:rPr>
          <w:rStyle w:val="None"/>
          <w:rFonts w:ascii="Helvetica" w:hAnsi="Helvetica" w:cs="Helvetica"/>
          <w:sz w:val="24"/>
          <w:szCs w:val="24"/>
        </w:rPr>
        <w:t xml:space="preserve">(NORC), the </w:t>
      </w:r>
      <w:r w:rsidR="006B5EAD">
        <w:rPr>
          <w:rStyle w:val="None"/>
          <w:rFonts w:ascii="Helvetica" w:hAnsi="Helvetica" w:cs="Helvetica"/>
          <w:sz w:val="24"/>
          <w:szCs w:val="24"/>
        </w:rPr>
        <w:t xml:space="preserve">National </w:t>
      </w:r>
      <w:r w:rsidR="00146FFE" w:rsidRPr="00EC4E7F">
        <w:rPr>
          <w:rStyle w:val="None"/>
          <w:rFonts w:ascii="Helvetica" w:hAnsi="Helvetica" w:cs="Helvetica"/>
          <w:sz w:val="24"/>
          <w:szCs w:val="24"/>
        </w:rPr>
        <w:t xml:space="preserve">Consumer Voice for Quality Long-Term Care (CV), and the National </w:t>
      </w:r>
      <w:r w:rsidR="00A33E0B">
        <w:rPr>
          <w:rStyle w:val="None"/>
          <w:rFonts w:ascii="Helvetica" w:hAnsi="Helvetica" w:cs="Helvetica"/>
          <w:sz w:val="24"/>
          <w:szCs w:val="24"/>
        </w:rPr>
        <w:t xml:space="preserve">  </w:t>
      </w:r>
      <w:r w:rsidR="00146FFE" w:rsidRPr="00EC4E7F">
        <w:rPr>
          <w:rStyle w:val="None"/>
          <w:rFonts w:ascii="Helvetica" w:hAnsi="Helvetica" w:cs="Helvetica"/>
          <w:sz w:val="24"/>
          <w:szCs w:val="24"/>
        </w:rPr>
        <w:t xml:space="preserve">Center on Elder Abuse </w:t>
      </w:r>
      <w:r w:rsidR="007108C4" w:rsidRPr="00EC4E7F">
        <w:rPr>
          <w:rStyle w:val="None"/>
          <w:rFonts w:ascii="Helvetica" w:hAnsi="Helvetica" w:cs="Helvetica"/>
          <w:sz w:val="24"/>
          <w:szCs w:val="24"/>
        </w:rPr>
        <w:t xml:space="preserve">partnered on a study </w:t>
      </w:r>
      <w:r>
        <w:rPr>
          <w:rStyle w:val="None"/>
          <w:rFonts w:ascii="Helvetica" w:hAnsi="Helvetica" w:cs="Helvetica"/>
          <w:sz w:val="24"/>
          <w:szCs w:val="24"/>
        </w:rPr>
        <w:t xml:space="preserve">titled </w:t>
      </w:r>
      <w:r w:rsidR="00146FFE" w:rsidRPr="00EC4E7F">
        <w:rPr>
          <w:rStyle w:val="None"/>
          <w:rFonts w:ascii="Helvetica" w:hAnsi="Helvetica" w:cs="Helvetica"/>
          <w:sz w:val="24"/>
          <w:szCs w:val="24"/>
        </w:rPr>
        <w:t>“</w:t>
      </w:r>
      <w:hyperlink r:id="rId32" w:history="1">
        <w:r w:rsidR="00146FFE" w:rsidRPr="00B1249A">
          <w:rPr>
            <w:rStyle w:val="Hyperlink"/>
            <w:rFonts w:ascii="Helvetica" w:hAnsi="Helvetica" w:cs="Helvetica"/>
            <w:i/>
            <w:iCs/>
            <w:color w:val="0000CC"/>
            <w:sz w:val="24"/>
            <w:szCs w:val="24"/>
            <w:u w:color="0000CC"/>
          </w:rPr>
          <w:t xml:space="preserve">The Effects of the Opioid Crisis on Residents: Points of </w:t>
        </w:r>
        <w:r w:rsidR="007108C4" w:rsidRPr="00B1249A">
          <w:rPr>
            <w:rStyle w:val="Hyperlink"/>
            <w:rFonts w:ascii="Helvetica" w:hAnsi="Helvetica" w:cs="Helvetica"/>
            <w:i/>
            <w:iCs/>
            <w:color w:val="0000CC"/>
            <w:sz w:val="24"/>
            <w:szCs w:val="24"/>
            <w:u w:color="0000CC"/>
          </w:rPr>
          <w:t>Advocacy</w:t>
        </w:r>
      </w:hyperlink>
      <w:r w:rsidR="007108C4" w:rsidRPr="00EC4E7F">
        <w:rPr>
          <w:rStyle w:val="None"/>
          <w:rFonts w:ascii="Helvetica" w:hAnsi="Helvetica" w:cs="Helvetica"/>
          <w:sz w:val="24"/>
          <w:szCs w:val="24"/>
        </w:rPr>
        <w:t>”</w:t>
      </w:r>
      <w:r>
        <w:rPr>
          <w:rStyle w:val="FootnoteReference"/>
          <w:rFonts w:ascii="Helvetica" w:hAnsi="Helvetica" w:cs="Helvetica"/>
          <w:sz w:val="24"/>
          <w:szCs w:val="24"/>
        </w:rPr>
        <w:footnoteReference w:id="44"/>
      </w:r>
      <w:r w:rsidR="00531F31">
        <w:rPr>
          <w:rStyle w:val="None"/>
          <w:rFonts w:ascii="Helvetica" w:hAnsi="Helvetica" w:cs="Helvetica"/>
          <w:sz w:val="24"/>
          <w:szCs w:val="24"/>
        </w:rPr>
        <w:t xml:space="preserve"> </w:t>
      </w:r>
      <w:r w:rsidR="007108C4" w:rsidRPr="00EC4E7F">
        <w:rPr>
          <w:rStyle w:val="None"/>
          <w:rFonts w:ascii="Helvetica" w:hAnsi="Helvetica" w:cs="Helvetica"/>
          <w:sz w:val="24"/>
          <w:szCs w:val="24"/>
        </w:rPr>
        <w:t>where residents were interviewed</w:t>
      </w:r>
      <w:r w:rsidR="000C1EA8" w:rsidRPr="00EC4E7F">
        <w:rPr>
          <w:rStyle w:val="None"/>
          <w:rFonts w:ascii="Helvetica" w:hAnsi="Helvetica" w:cs="Helvetica"/>
          <w:sz w:val="24"/>
          <w:szCs w:val="24"/>
        </w:rPr>
        <w:t>,</w:t>
      </w:r>
      <w:r w:rsidR="007108C4" w:rsidRPr="00EC4E7F">
        <w:rPr>
          <w:rStyle w:val="None"/>
          <w:rFonts w:ascii="Helvetica" w:hAnsi="Helvetica" w:cs="Helvetica"/>
          <w:sz w:val="24"/>
          <w:szCs w:val="24"/>
        </w:rPr>
        <w:t xml:space="preserve"> and representatives were asked to complete a questionnaire.</w:t>
      </w:r>
      <w:r w:rsidR="00A33E0B">
        <w:rPr>
          <w:rStyle w:val="None"/>
          <w:rFonts w:ascii="Helvetica" w:hAnsi="Helvetica" w:cs="Helvetica"/>
          <w:sz w:val="24"/>
          <w:szCs w:val="24"/>
        </w:rPr>
        <w:t xml:space="preserve"> </w:t>
      </w:r>
      <w:bookmarkStart w:id="145" w:name="_Toc80707449"/>
      <w:bookmarkEnd w:id="140"/>
      <w:bookmarkEnd w:id="143"/>
    </w:p>
    <w:p w14:paraId="02C2E8B2" w14:textId="0C907502" w:rsidR="002E50F9" w:rsidRPr="006C5E96" w:rsidRDefault="002E50F9" w:rsidP="002E50F9">
      <w:pPr>
        <w:pStyle w:val="Heading3"/>
        <w:rPr>
          <w:rStyle w:val="None"/>
          <w:rFonts w:ascii="Helvetica" w:hAnsi="Helvetica" w:cs="Helvetica"/>
          <w:b/>
          <w:bCs/>
          <w:color w:val="000000" w:themeColor="text1"/>
        </w:rPr>
      </w:pPr>
      <w:r w:rsidRPr="006C5E96">
        <w:rPr>
          <w:rStyle w:val="None"/>
          <w:rFonts w:ascii="Helvetica" w:hAnsi="Helvetica" w:cs="Helvetica"/>
          <w:b/>
          <w:bCs/>
          <w:color w:val="000000" w:themeColor="text1"/>
        </w:rPr>
        <w:t>Pressure Ulcers</w:t>
      </w:r>
      <w:bookmarkEnd w:id="145"/>
    </w:p>
    <w:p w14:paraId="6B1769EB" w14:textId="19228B97" w:rsidR="009A757D" w:rsidRPr="00EC4E7F" w:rsidRDefault="002E50F9" w:rsidP="00AB700B">
      <w:pPr>
        <w:pStyle w:val="Body"/>
        <w:jc w:val="both"/>
        <w:rPr>
          <w:rFonts w:ascii="Helvetica" w:hAnsi="Helvetica" w:cs="Helvetica"/>
          <w:sz w:val="24"/>
          <w:szCs w:val="24"/>
        </w:rPr>
      </w:pPr>
      <w:bookmarkStart w:id="146" w:name="_Hlk70063127"/>
      <w:r w:rsidRPr="00EC4E7F">
        <w:rPr>
          <w:rStyle w:val="None"/>
          <w:rFonts w:ascii="Helvetica" w:hAnsi="Helvetica" w:cs="Helvetica"/>
          <w:sz w:val="24"/>
          <w:szCs w:val="24"/>
        </w:rPr>
        <w:t>Pressure ulcers, often referred to as pressure sores, decubitus ulcers, or bed sores, are caused by pressure to areas of the skin when resting in one position for too long,</w:t>
      </w:r>
      <w:r w:rsidR="00857F3C">
        <w:rPr>
          <w:rStyle w:val="None"/>
          <w:rFonts w:ascii="Helvetica" w:hAnsi="Helvetica" w:cs="Helvetica"/>
          <w:sz w:val="24"/>
          <w:szCs w:val="24"/>
        </w:rPr>
        <w:t xml:space="preserve"> thereby</w:t>
      </w:r>
      <w:r w:rsidRPr="00EC4E7F">
        <w:rPr>
          <w:rStyle w:val="None"/>
          <w:rFonts w:ascii="Helvetica" w:hAnsi="Helvetica" w:cs="Helvetica"/>
          <w:sz w:val="24"/>
          <w:szCs w:val="24"/>
        </w:rPr>
        <w:t xml:space="preserve"> restricting blood flow.</w:t>
      </w:r>
      <w:r w:rsidR="00AB700B"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Pr="00EC4E7F">
        <w:rPr>
          <w:rStyle w:val="None"/>
          <w:rFonts w:ascii="Helvetica" w:hAnsi="Helvetica" w:cs="Helvetica"/>
          <w:sz w:val="24"/>
          <w:szCs w:val="24"/>
        </w:rPr>
        <w:t xml:space="preserve">  According to Mayoclinic.org,</w:t>
      </w:r>
      <w:r w:rsidRPr="00EC4E7F">
        <w:rPr>
          <w:rStyle w:val="None"/>
          <w:rFonts w:ascii="Helvetica" w:hAnsi="Helvetica" w:cs="Helvetica"/>
          <w:sz w:val="24"/>
          <w:szCs w:val="24"/>
          <w:vertAlign w:val="superscript"/>
        </w:rPr>
        <w:footnoteReference w:id="45"/>
      </w:r>
      <w:r w:rsidRPr="00EC4E7F">
        <w:rPr>
          <w:rStyle w:val="None"/>
          <w:rFonts w:ascii="Helvetica" w:hAnsi="Helvetica" w:cs="Helvetica"/>
          <w:sz w:val="24"/>
          <w:szCs w:val="24"/>
        </w:rPr>
        <w:t xml:space="preserve"> “the degree of skin and tissue damage ranges from red, unbroken skin to a deep injury involving muscle and bone.”  Pressure ulcers are serious and can lead to </w:t>
      </w:r>
      <w:r w:rsidR="00803859" w:rsidRPr="00EC4E7F">
        <w:rPr>
          <w:rStyle w:val="None"/>
          <w:rFonts w:ascii="Helvetica" w:hAnsi="Helvetica" w:cs="Helvetica"/>
          <w:sz w:val="24"/>
          <w:szCs w:val="24"/>
        </w:rPr>
        <w:t xml:space="preserve">infections which may result in </w:t>
      </w:r>
      <w:r w:rsidRPr="00EC4E7F">
        <w:rPr>
          <w:rStyle w:val="None"/>
          <w:rFonts w:ascii="Helvetica" w:hAnsi="Helvetica" w:cs="Helvetica"/>
          <w:sz w:val="24"/>
          <w:szCs w:val="24"/>
        </w:rPr>
        <w:t>death if not properly treated.</w:t>
      </w:r>
    </w:p>
    <w:p w14:paraId="44AD68D2" w14:textId="2A533D92" w:rsidR="002E50F9"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Many residents have risk factors to develop a pressure ulcer </w:t>
      </w:r>
      <w:r w:rsidR="00857F3C" w:rsidRPr="00EC4E7F">
        <w:rPr>
          <w:rStyle w:val="None"/>
          <w:rFonts w:ascii="Helvetica" w:hAnsi="Helvetica" w:cs="Helvetica"/>
          <w:sz w:val="24"/>
          <w:szCs w:val="24"/>
        </w:rPr>
        <w:t>includ</w:t>
      </w:r>
      <w:r w:rsidR="00857F3C">
        <w:rPr>
          <w:rStyle w:val="None"/>
          <w:rFonts w:ascii="Helvetica" w:hAnsi="Helvetica" w:cs="Helvetica"/>
          <w:sz w:val="24"/>
          <w:szCs w:val="24"/>
        </w:rPr>
        <w:t>ing</w:t>
      </w:r>
      <w:r w:rsidRPr="00EC4E7F">
        <w:rPr>
          <w:rStyle w:val="None"/>
          <w:rFonts w:ascii="Helvetica" w:hAnsi="Helvetica" w:cs="Helvetica"/>
          <w:sz w:val="24"/>
          <w:szCs w:val="24"/>
        </w:rPr>
        <w:t>:</w:t>
      </w:r>
      <w:bookmarkEnd w:id="146"/>
    </w:p>
    <w:p w14:paraId="5DE978FA" w14:textId="647C2525" w:rsidR="0012102D" w:rsidRPr="00EC4E7F" w:rsidRDefault="004F6666" w:rsidP="00072098">
      <w:pPr>
        <w:pStyle w:val="ListParagraph"/>
        <w:numPr>
          <w:ilvl w:val="0"/>
          <w:numId w:val="42"/>
        </w:numPr>
        <w:spacing w:after="0"/>
        <w:rPr>
          <w:rFonts w:ascii="Helvetica" w:hAnsi="Helvetica" w:cs="Helvetica"/>
          <w:sz w:val="24"/>
          <w:szCs w:val="24"/>
        </w:rPr>
      </w:pPr>
      <w:bookmarkStart w:id="147" w:name="_Hlk70063165"/>
      <w:r>
        <w:rPr>
          <w:rStyle w:val="None"/>
          <w:rFonts w:ascii="Helvetica" w:hAnsi="Helvetica" w:cs="Helvetica"/>
          <w:sz w:val="24"/>
          <w:szCs w:val="24"/>
        </w:rPr>
        <w:t>I</w:t>
      </w:r>
      <w:r w:rsidR="00A835BF" w:rsidRPr="00EC4E7F">
        <w:rPr>
          <w:rStyle w:val="None"/>
          <w:rFonts w:ascii="Helvetica" w:hAnsi="Helvetica" w:cs="Helvetica"/>
          <w:sz w:val="24"/>
          <w:szCs w:val="24"/>
        </w:rPr>
        <w:t>mmobility</w:t>
      </w:r>
    </w:p>
    <w:p w14:paraId="5DE978FB" w14:textId="6BE9609F"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5DE978FC" w14:textId="20B37B86"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S</w:t>
      </w:r>
      <w:r w:rsidR="00A835BF" w:rsidRPr="00EC4E7F">
        <w:rPr>
          <w:rStyle w:val="None"/>
          <w:rFonts w:ascii="Helvetica" w:hAnsi="Helvetica" w:cs="Helvetica"/>
          <w:sz w:val="24"/>
          <w:szCs w:val="24"/>
        </w:rPr>
        <w:t>pinal cord injuries, neurological disorders, etc.</w:t>
      </w:r>
    </w:p>
    <w:p w14:paraId="5DE978FD" w14:textId="7F75E578" w:rsidR="0012102D" w:rsidRPr="00EC4E7F" w:rsidRDefault="004F6666" w:rsidP="00072098">
      <w:pPr>
        <w:pStyle w:val="ListParagraph"/>
        <w:numPr>
          <w:ilvl w:val="0"/>
          <w:numId w:val="35"/>
        </w:numPr>
        <w:spacing w:after="0"/>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oor nutrition and hydration</w:t>
      </w:r>
    </w:p>
    <w:p w14:paraId="5DE978FE" w14:textId="6EC979AF" w:rsidR="0012102D" w:rsidRPr="00EC4E7F" w:rsidRDefault="004F6666" w:rsidP="00072098">
      <w:pPr>
        <w:pStyle w:val="ListParagraph"/>
        <w:numPr>
          <w:ilvl w:val="0"/>
          <w:numId w:val="35"/>
        </w:numPr>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 xml:space="preserve">edical conditions </w:t>
      </w:r>
      <w:r w:rsidR="00624C4D" w:rsidRPr="00EC4E7F">
        <w:rPr>
          <w:rStyle w:val="None"/>
          <w:rFonts w:ascii="Helvetica" w:hAnsi="Helvetica" w:cs="Helvetica"/>
          <w:sz w:val="24"/>
          <w:szCs w:val="24"/>
        </w:rPr>
        <w:t>affecting</w:t>
      </w:r>
      <w:r w:rsidR="00A835BF" w:rsidRPr="00EC4E7F">
        <w:rPr>
          <w:rStyle w:val="None"/>
          <w:rFonts w:ascii="Helvetica" w:hAnsi="Helvetica" w:cs="Helvetica"/>
          <w:sz w:val="24"/>
          <w:szCs w:val="24"/>
        </w:rPr>
        <w:t xml:space="preserve"> blood flow</w:t>
      </w:r>
    </w:p>
    <w:p w14:paraId="5DE978FF" w14:textId="6F7FEF09" w:rsidR="0012102D" w:rsidRPr="006C5E96" w:rsidRDefault="00C36675" w:rsidP="00F74A7B">
      <w:pPr>
        <w:pStyle w:val="Heading1"/>
        <w:spacing w:line="276" w:lineRule="auto"/>
        <w:rPr>
          <w:rStyle w:val="None"/>
          <w:rFonts w:ascii="Helvetica" w:hAnsi="Helvetica" w:cs="Helvetica"/>
          <w:b/>
          <w:bCs/>
          <w:color w:val="000000" w:themeColor="text1"/>
        </w:rPr>
      </w:pPr>
      <w:bookmarkStart w:id="148" w:name="_Toc80707450"/>
      <w:bookmarkEnd w:id="147"/>
      <w:r w:rsidRPr="006C5E96">
        <w:rPr>
          <w:rStyle w:val="None"/>
          <w:rFonts w:ascii="Helvetica" w:hAnsi="Helvetica" w:cs="Helvetica"/>
          <w:b/>
          <w:bCs/>
          <w:color w:val="000000" w:themeColor="text1"/>
        </w:rPr>
        <w:t>No Two Residents are Alike</w:t>
      </w:r>
      <w:bookmarkEnd w:id="148"/>
    </w:p>
    <w:p w14:paraId="5DE97900" w14:textId="2B04C7A7" w:rsidR="0012102D" w:rsidRPr="00EC4E7F" w:rsidRDefault="00803859" w:rsidP="00AB700B">
      <w:pPr>
        <w:pStyle w:val="Body"/>
        <w:jc w:val="both"/>
        <w:rPr>
          <w:rStyle w:val="None"/>
          <w:rFonts w:ascii="Helvetica" w:hAnsi="Helvetica" w:cs="Helvetica"/>
          <w:sz w:val="24"/>
          <w:szCs w:val="24"/>
        </w:rPr>
      </w:pPr>
      <w:bookmarkStart w:id="149" w:name="_Hlk62413865"/>
      <w:r w:rsidRPr="00EC4E7F">
        <w:rPr>
          <w:rStyle w:val="None"/>
          <w:rFonts w:ascii="Helvetica" w:hAnsi="Helvetica" w:cs="Helvetica"/>
          <w:sz w:val="24"/>
          <w:szCs w:val="24"/>
        </w:rPr>
        <w:t xml:space="preserve">There’s a saying within the </w:t>
      </w:r>
      <w:r w:rsidR="00E404F9">
        <w:rPr>
          <w:rStyle w:val="None"/>
          <w:rFonts w:ascii="Helvetica" w:hAnsi="Helvetica" w:cs="Helvetica"/>
          <w:sz w:val="24"/>
          <w:szCs w:val="24"/>
        </w:rPr>
        <w:t>Ombudsman program</w:t>
      </w:r>
      <w:r w:rsidR="000C1EA8" w:rsidRPr="00EC4E7F">
        <w:rPr>
          <w:rStyle w:val="None"/>
          <w:rFonts w:ascii="Helvetica" w:hAnsi="Helvetica" w:cs="Helvetica"/>
          <w:sz w:val="24"/>
          <w:szCs w:val="24"/>
        </w:rPr>
        <w:t>,</w:t>
      </w:r>
      <w:r w:rsidR="00A835BF" w:rsidRPr="00EC4E7F">
        <w:rPr>
          <w:rStyle w:val="None"/>
          <w:rFonts w:ascii="Helvetica" w:hAnsi="Helvetica" w:cs="Helvetica"/>
          <w:sz w:val="24"/>
          <w:szCs w:val="24"/>
        </w:rPr>
        <w:t xml:space="preserve"> “If you’ve talked to one resident, you’ve talked to one resident.”  Each resident has their own unique background and experience.  The </w:t>
      </w:r>
      <w:r w:rsidR="0095560E">
        <w:rPr>
          <w:rStyle w:val="None"/>
          <w:rFonts w:ascii="Helvetica" w:hAnsi="Helvetica" w:cs="Helvetica"/>
          <w:sz w:val="24"/>
          <w:szCs w:val="24"/>
        </w:rPr>
        <w:t>key</w:t>
      </w:r>
      <w:r w:rsidR="00A835BF" w:rsidRPr="00EC4E7F">
        <w:rPr>
          <w:rStyle w:val="None"/>
          <w:rFonts w:ascii="Helvetica" w:hAnsi="Helvetica" w:cs="Helvetica"/>
          <w:sz w:val="24"/>
          <w:szCs w:val="24"/>
        </w:rPr>
        <w:t xml:space="preserve"> point to take away from this Module is to approach each resident with dignity, respect, and an open mind.  While it is important to </w:t>
      </w:r>
      <w:r w:rsidR="00C451E7" w:rsidRPr="00EC4E7F">
        <w:rPr>
          <w:rStyle w:val="None"/>
          <w:rFonts w:ascii="Helvetica" w:hAnsi="Helvetica" w:cs="Helvetica"/>
          <w:sz w:val="24"/>
          <w:szCs w:val="24"/>
        </w:rPr>
        <w:t>understand</w:t>
      </w:r>
      <w:r w:rsidR="00A835BF" w:rsidRPr="00EC4E7F">
        <w:rPr>
          <w:rStyle w:val="None"/>
          <w:rFonts w:ascii="Helvetica" w:hAnsi="Helvetica" w:cs="Helvetica"/>
          <w:sz w:val="24"/>
          <w:szCs w:val="24"/>
        </w:rPr>
        <w:t xml:space="preserve"> resident demographics, common </w:t>
      </w:r>
      <w:r w:rsidR="006F0F54" w:rsidRPr="00EC4E7F">
        <w:rPr>
          <w:rStyle w:val="None"/>
          <w:rFonts w:ascii="Helvetica" w:hAnsi="Helvetica" w:cs="Helvetica"/>
          <w:sz w:val="24"/>
          <w:szCs w:val="24"/>
        </w:rPr>
        <w:t>health experiences</w:t>
      </w:r>
      <w:r w:rsidR="00D95A89" w:rsidRPr="00EC4E7F">
        <w:rPr>
          <w:rStyle w:val="None"/>
          <w:rFonts w:ascii="Helvetica" w:hAnsi="Helvetica" w:cs="Helvetica"/>
          <w:sz w:val="24"/>
          <w:szCs w:val="24"/>
        </w:rPr>
        <w:t xml:space="preserve">, </w:t>
      </w:r>
      <w:r w:rsidR="00986320" w:rsidRPr="00EC4E7F">
        <w:rPr>
          <w:rStyle w:val="None"/>
          <w:rFonts w:ascii="Helvetica" w:hAnsi="Helvetica" w:cs="Helvetica"/>
          <w:sz w:val="24"/>
          <w:szCs w:val="24"/>
        </w:rPr>
        <w:t>and</w:t>
      </w:r>
      <w:r w:rsidR="00A835BF" w:rsidRPr="00EC4E7F">
        <w:rPr>
          <w:rStyle w:val="None"/>
          <w:rFonts w:ascii="Helvetica" w:hAnsi="Helvetica" w:cs="Helvetica"/>
          <w:sz w:val="24"/>
          <w:szCs w:val="24"/>
        </w:rPr>
        <w:t xml:space="preserve"> </w:t>
      </w:r>
      <w:r w:rsidR="00C451E7" w:rsidRPr="00EC4E7F">
        <w:rPr>
          <w:rStyle w:val="None"/>
          <w:rFonts w:ascii="Helvetica" w:hAnsi="Helvetica" w:cs="Helvetica"/>
          <w:sz w:val="24"/>
          <w:szCs w:val="24"/>
        </w:rPr>
        <w:t xml:space="preserve">reasons why individuals receive long-term care services and </w:t>
      </w:r>
      <w:r w:rsidR="0011523D" w:rsidRPr="00EC4E7F">
        <w:rPr>
          <w:rStyle w:val="None"/>
          <w:rFonts w:ascii="Helvetica" w:hAnsi="Helvetica" w:cs="Helvetica"/>
          <w:sz w:val="24"/>
          <w:szCs w:val="24"/>
        </w:rPr>
        <w:t xml:space="preserve">supports, </w:t>
      </w:r>
      <w:r w:rsidR="006C5E96" w:rsidRPr="00EC4E7F">
        <w:rPr>
          <w:rStyle w:val="None"/>
          <w:rFonts w:ascii="Helvetica" w:hAnsi="Helvetica" w:cs="Helvetica"/>
          <w:sz w:val="24"/>
          <w:szCs w:val="24"/>
        </w:rPr>
        <w:t>remember that</w:t>
      </w:r>
      <w:r w:rsidR="00F65FF4">
        <w:rPr>
          <w:rStyle w:val="None"/>
          <w:rFonts w:ascii="Helvetica" w:hAnsi="Helvetica" w:cs="Helvetica"/>
          <w:sz w:val="24"/>
          <w:szCs w:val="24"/>
        </w:rPr>
        <w:t xml:space="preserve"> the </w:t>
      </w:r>
      <w:r w:rsidR="00E947E7">
        <w:rPr>
          <w:rStyle w:val="None"/>
          <w:rFonts w:ascii="Helvetica" w:hAnsi="Helvetica" w:cs="Helvetica"/>
          <w:sz w:val="24"/>
          <w:szCs w:val="24"/>
        </w:rPr>
        <w:t xml:space="preserve">resident </w:t>
      </w:r>
      <w:r w:rsidR="00E947E7" w:rsidRPr="00EC4E7F">
        <w:rPr>
          <w:rStyle w:val="None"/>
          <w:rFonts w:ascii="Helvetica" w:hAnsi="Helvetica" w:cs="Helvetica"/>
          <w:sz w:val="24"/>
          <w:szCs w:val="24"/>
        </w:rPr>
        <w:t>comes</w:t>
      </w:r>
      <w:r w:rsidR="00F65FF4">
        <w:rPr>
          <w:rStyle w:val="None"/>
          <w:rFonts w:ascii="Helvetica" w:hAnsi="Helvetica" w:cs="Helvetica"/>
          <w:sz w:val="24"/>
          <w:szCs w:val="24"/>
        </w:rPr>
        <w:t xml:space="preserve"> first</w:t>
      </w:r>
      <w:r w:rsidR="00D422D0">
        <w:rPr>
          <w:rStyle w:val="None"/>
          <w:rFonts w:ascii="Helvetica" w:hAnsi="Helvetica" w:cs="Helvetica"/>
          <w:sz w:val="24"/>
          <w:szCs w:val="24"/>
        </w:rPr>
        <w:t>. Residents</w:t>
      </w:r>
      <w:r w:rsidR="00F65FF4">
        <w:rPr>
          <w:rStyle w:val="None"/>
          <w:rFonts w:ascii="Helvetica" w:hAnsi="Helvetica" w:cs="Helvetica"/>
          <w:sz w:val="24"/>
          <w:szCs w:val="24"/>
        </w:rPr>
        <w:t xml:space="preserve"> are more than their diagnos</w:t>
      </w:r>
      <w:r w:rsidR="001C30C4">
        <w:rPr>
          <w:rStyle w:val="None"/>
          <w:rFonts w:ascii="Helvetica" w:hAnsi="Helvetica" w:cs="Helvetica"/>
          <w:sz w:val="24"/>
          <w:szCs w:val="24"/>
        </w:rPr>
        <w:t>es</w:t>
      </w:r>
      <w:r w:rsidR="001839AF">
        <w:rPr>
          <w:rStyle w:val="None"/>
          <w:rFonts w:ascii="Helvetica" w:hAnsi="Helvetica" w:cs="Helvetica"/>
          <w:sz w:val="24"/>
          <w:szCs w:val="24"/>
        </w:rPr>
        <w:t xml:space="preserve"> and e</w:t>
      </w:r>
      <w:r w:rsidR="001C30C4">
        <w:rPr>
          <w:rStyle w:val="None"/>
          <w:rFonts w:ascii="Helvetica" w:hAnsi="Helvetica" w:cs="Helvetica"/>
          <w:sz w:val="24"/>
          <w:szCs w:val="24"/>
        </w:rPr>
        <w:t>nsuring they receive resident-centered</w:t>
      </w:r>
      <w:r w:rsidR="001839AF">
        <w:rPr>
          <w:rStyle w:val="None"/>
          <w:rFonts w:ascii="Helvetica" w:hAnsi="Helvetica" w:cs="Helvetica"/>
          <w:sz w:val="24"/>
          <w:szCs w:val="24"/>
        </w:rPr>
        <w:t>,</w:t>
      </w:r>
      <w:r w:rsidR="001C30C4">
        <w:rPr>
          <w:rStyle w:val="None"/>
          <w:rFonts w:ascii="Helvetica" w:hAnsi="Helvetica" w:cs="Helvetica"/>
          <w:sz w:val="24"/>
          <w:szCs w:val="24"/>
        </w:rPr>
        <w:t xml:space="preserve"> </w:t>
      </w:r>
      <w:r w:rsidR="00D422D0">
        <w:rPr>
          <w:rStyle w:val="None"/>
          <w:rFonts w:ascii="Helvetica" w:hAnsi="Helvetica" w:cs="Helvetica"/>
          <w:sz w:val="24"/>
          <w:szCs w:val="24"/>
        </w:rPr>
        <w:t>quality care is your primary goal as a representative.</w:t>
      </w:r>
    </w:p>
    <w:bookmarkEnd w:id="149"/>
    <w:p w14:paraId="2479131E" w14:textId="4A53134F" w:rsidR="0012102D" w:rsidRPr="0089276C" w:rsidRDefault="00E72446" w:rsidP="0089276C">
      <w:pPr>
        <w:rPr>
          <w:rStyle w:val="None"/>
          <w:rFonts w:ascii="Helvetica" w:eastAsia="Calibri" w:hAnsi="Helvetica" w:cs="Helvetica"/>
          <w:color w:val="000000"/>
          <w:u w:color="000000"/>
          <w14:textOutline w14:w="0" w14:cap="flat" w14:cmpd="sng" w14:algn="ctr">
            <w14:noFill/>
            <w14:prstDash w14:val="solid"/>
            <w14:bevel/>
          </w14:textOutline>
        </w:rPr>
      </w:pPr>
      <w:r w:rsidRPr="00EC4E7F">
        <w:rPr>
          <w:rStyle w:val="None"/>
          <w:rFonts w:ascii="Helvetica" w:hAnsi="Helvetica" w:cs="Helvetica"/>
        </w:rPr>
        <w:br w:type="page"/>
      </w:r>
    </w:p>
    <w:p w14:paraId="6398E7A4" w14:textId="77777777" w:rsidR="006C5E96" w:rsidRDefault="00A835BF" w:rsidP="008636AA">
      <w:pPr>
        <w:pStyle w:val="Heading"/>
        <w:pBdr>
          <w:bottom w:val="single" w:sz="4" w:space="0" w:color="auto"/>
        </w:pBdr>
        <w:jc w:val="center"/>
        <w:rPr>
          <w:rStyle w:val="None"/>
          <w:rFonts w:ascii="Helvetica" w:hAnsi="Helvetica" w:cs="Helvetica"/>
          <w:b/>
          <w:bCs/>
          <w:sz w:val="56"/>
          <w:szCs w:val="56"/>
        </w:rPr>
      </w:pPr>
      <w:bookmarkStart w:id="150" w:name="_Toc80707451"/>
      <w:r w:rsidRPr="006C5E96">
        <w:rPr>
          <w:rStyle w:val="None"/>
          <w:rFonts w:ascii="Helvetica" w:hAnsi="Helvetica" w:cs="Helvetica"/>
          <w:b/>
          <w:bCs/>
          <w:sz w:val="56"/>
          <w:szCs w:val="56"/>
        </w:rPr>
        <w:t xml:space="preserve">Section 5:  </w:t>
      </w:r>
    </w:p>
    <w:p w14:paraId="43FEDD05" w14:textId="16B61D90" w:rsidR="00A8422F" w:rsidRPr="006C5E96" w:rsidRDefault="00A835BF" w:rsidP="008636AA">
      <w:pPr>
        <w:pStyle w:val="Heading"/>
        <w:pBdr>
          <w:bottom w:val="single" w:sz="4" w:space="0" w:color="auto"/>
        </w:pBdr>
        <w:jc w:val="center"/>
        <w:rPr>
          <w:rStyle w:val="None"/>
          <w:rFonts w:ascii="Helvetica" w:hAnsi="Helvetica" w:cs="Helvetica"/>
          <w:b/>
          <w:bCs/>
          <w:sz w:val="52"/>
          <w:szCs w:val="52"/>
        </w:rPr>
      </w:pPr>
      <w:r w:rsidRPr="006C5E96">
        <w:rPr>
          <w:rStyle w:val="None"/>
          <w:rFonts w:ascii="Helvetica" w:hAnsi="Helvetica" w:cs="Helvetica"/>
          <w:b/>
          <w:bCs/>
          <w:sz w:val="52"/>
          <w:szCs w:val="52"/>
        </w:rPr>
        <w:t>Conclusion</w:t>
      </w:r>
      <w:bookmarkEnd w:id="150"/>
    </w:p>
    <w:bookmarkStart w:id="151" w:name="_Toc80707452"/>
    <w:p w14:paraId="30871665" w14:textId="12CD791A" w:rsidR="00A8422F" w:rsidRPr="006C5E96" w:rsidRDefault="00A8422F" w:rsidP="005B1B6E">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rPr>
      </w:pPr>
      <w:r w:rsidRPr="00EC4E7F">
        <w:rPr>
          <w:rFonts w:ascii="Helvetica" w:eastAsia="Times New Roman" w:hAnsi="Helvetica" w:cs="Helvetica"/>
          <w:b/>
          <w:bCs/>
          <w:noProof/>
          <w:color w:val="auto"/>
          <w:sz w:val="72"/>
          <w:szCs w:val="72"/>
          <w:bdr w:val="none" w:sz="0" w:space="0" w:color="auto"/>
          <w14:textOutline w14:w="0" w14:cap="rnd" w14:cmpd="sng" w14:algn="ctr">
            <w14:noFill/>
            <w14:prstDash w14:val="solid"/>
            <w14:bevel/>
          </w14:textOutline>
        </w:rPr>
        <mc:AlternateContent>
          <mc:Choice Requires="wpg">
            <w:drawing>
              <wp:anchor distT="0" distB="0" distL="0" distR="0" simplePos="0" relativeHeight="251638272" behindDoc="0" locked="0" layoutInCell="1" allowOverlap="1" wp14:anchorId="0EA8F178" wp14:editId="02442EBD">
                <wp:simplePos x="0" y="0"/>
                <wp:positionH relativeFrom="page">
                  <wp:posOffset>1590675</wp:posOffset>
                </wp:positionH>
                <wp:positionV relativeFrom="line">
                  <wp:posOffset>875030</wp:posOffset>
                </wp:positionV>
                <wp:extent cx="4953000" cy="4162425"/>
                <wp:effectExtent l="0" t="0" r="0" b="0"/>
                <wp:wrapNone/>
                <wp:docPr id="53" name="officeArt object" descr="Speech Bubble: Oval 460"/>
                <wp:cNvGraphicFramePr/>
                <a:graphic xmlns:a="http://schemas.openxmlformats.org/drawingml/2006/main">
                  <a:graphicData uri="http://schemas.microsoft.com/office/word/2010/wordprocessingGroup">
                    <wpg:wgp>
                      <wpg:cNvGrpSpPr/>
                      <wpg:grpSpPr>
                        <a:xfrm>
                          <a:off x="0" y="0"/>
                          <a:ext cx="4953000" cy="4162425"/>
                          <a:chOff x="0" y="0"/>
                          <a:chExt cx="4953000" cy="4162425"/>
                        </a:xfrm>
                      </wpg:grpSpPr>
                      <wps:wsp>
                        <wps:cNvPr id="54" name="Shape 1073741894"/>
                        <wps:cNvSpPr/>
                        <wps:spPr>
                          <a:xfrm>
                            <a:off x="0" y="0"/>
                            <a:ext cx="4953000" cy="4162425"/>
                          </a:xfrm>
                          <a:prstGeom prst="wedgeEllipseCallout">
                            <a:avLst>
                              <a:gd name="adj1" fmla="val -20833"/>
                              <a:gd name="adj2" fmla="val 62500"/>
                            </a:avLst>
                          </a:prstGeom>
                          <a:solidFill>
                            <a:srgbClr val="B7DEE8"/>
                          </a:solidFill>
                          <a:ln w="12700" cap="flat">
                            <a:solidFill>
                              <a:srgbClr val="3A5E8A"/>
                            </a:solidFill>
                            <a:prstDash val="solid"/>
                            <a:miter lim="800000"/>
                          </a:ln>
                          <a:effectLst/>
                        </wps:spPr>
                        <wps:bodyPr/>
                      </wps:wsp>
                      <wps:wsp>
                        <wps:cNvPr id="56" name="Shape 1073741895"/>
                        <wps:cNvSpPr txBox="1"/>
                        <wps:spPr>
                          <a:xfrm>
                            <a:off x="725349" y="609572"/>
                            <a:ext cx="3502302" cy="2943281"/>
                          </a:xfrm>
                          <a:prstGeom prst="rect">
                            <a:avLst/>
                          </a:prstGeom>
                          <a:noFill/>
                          <a:ln w="12700" cap="flat">
                            <a:noFill/>
                            <a:miter lim="400000"/>
                          </a:ln>
                          <a:effectLst/>
                        </wps:spPr>
                        <wps:txbx>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wps:txbx>
                        <wps:bodyPr wrap="square" lIns="45719" tIns="45719" rIns="45719" bIns="45719" numCol="1" anchor="ctr">
                          <a:noAutofit/>
                        </wps:bodyPr>
                      </wps:wsp>
                    </wpg:wgp>
                  </a:graphicData>
                </a:graphic>
              </wp:anchor>
            </w:drawing>
          </mc:Choice>
          <mc:Fallback>
            <w:pict>
              <v:group w14:anchorId="0EA8F178" id="_x0000_s1084" alt="Speech Bubble: Oval 460" style="position:absolute;margin-left:125.25pt;margin-top:68.9pt;width:390pt;height:327.75pt;z-index:251638272;mso-wrap-distance-left:0;mso-wrap-distance-right:0;mso-position-horizontal-relative:page;mso-position-vertical-relative:line" coordsize="49530,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">
                <v:shape id="Shape 1073741894" o:spid="_x0000_s1085" type="#_x0000_t63" style="position:absolute;width:49530;height:4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" adj="6300,24300" fillcolor="#b7dee8" strokecolor="#3a5e8a" strokeweight="1pt"/>
                <v:shape id="Shape 1073741895" o:spid="_x0000_s1086" type="#_x0000_t202" style="position:absolute;left:7253;top:6095;width:35023;height:29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" filled="f" stroked="f" strokeweight="1pt">
                  <v:stroke miterlimit="4"/>
                  <v:textbox inset="1.27mm,1.27mm,1.27mm,1.27mm">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v:textbox>
                </v:shape>
                <w10:wrap anchorx="page" anchory="line"/>
              </v:group>
            </w:pict>
          </mc:Fallback>
        </mc:AlternateContent>
      </w:r>
      <w:r w:rsidR="00A835BF" w:rsidRPr="00EC4E7F">
        <w:rPr>
          <w:rStyle w:val="None"/>
          <w:rFonts w:ascii="Helvetica" w:eastAsia="Helvetica" w:hAnsi="Helvetica" w:cs="Helvetica"/>
          <w:b/>
          <w:bCs/>
          <w:sz w:val="72"/>
          <w:szCs w:val="72"/>
        </w:rPr>
        <w:br w:type="page"/>
      </w:r>
      <w:bookmarkStart w:id="152" w:name="_Toc77421448"/>
      <w:bookmarkStart w:id="153" w:name="_Hlk46423605"/>
      <w:r w:rsidRPr="008636AA">
        <w:rPr>
          <w:rFonts w:ascii="Helvetica" w:hAnsi="Helvetica" w:cs="Helvetica"/>
          <w:b/>
          <w:bCs/>
          <w:bdr w:val="none" w:sz="0" w:space="0" w:color="auto"/>
        </w:rPr>
        <w:t>Module 2 Questions</w:t>
      </w:r>
      <w:bookmarkEnd w:id="151"/>
      <w:bookmarkEnd w:id="152"/>
    </w:p>
    <w:p w14:paraId="5DE9790B" w14:textId="0174081F" w:rsidR="0012102D" w:rsidRPr="00EC4E7F" w:rsidRDefault="00A835BF" w:rsidP="00072098">
      <w:pPr>
        <w:pStyle w:val="ListParagraph"/>
        <w:numPr>
          <w:ilvl w:val="0"/>
          <w:numId w:val="38"/>
        </w:numPr>
        <w:ind w:left="360"/>
        <w:jc w:val="both"/>
        <w:rPr>
          <w:rFonts w:ascii="Helvetica" w:hAnsi="Helvetica" w:cs="Helvetica"/>
        </w:rPr>
      </w:pPr>
      <w:bookmarkStart w:id="154" w:name="_Hlk70063736"/>
      <w:bookmarkStart w:id="155" w:name="_Hlk70117488"/>
      <w:bookmarkEnd w:id="153"/>
      <w:r w:rsidRPr="00EC4E7F">
        <w:rPr>
          <w:rStyle w:val="None"/>
          <w:rFonts w:ascii="Helvetica" w:hAnsi="Helvetica" w:cs="Helvetica"/>
          <w:sz w:val="24"/>
          <w:szCs w:val="24"/>
        </w:rPr>
        <w:t>Select the statements that are true about individuals who live in long-term care facilities. Residents</w:t>
      </w:r>
    </w:p>
    <w:p w14:paraId="5DE9790C" w14:textId="51045D0D" w:rsidR="0012102D" w:rsidRPr="00EC4E7F" w:rsidRDefault="003F308D" w:rsidP="00072098">
      <w:pPr>
        <w:pStyle w:val="ListParagraph"/>
        <w:numPr>
          <w:ilvl w:val="0"/>
          <w:numId w:val="46"/>
        </w:numPr>
        <w:spacing w:after="0"/>
        <w:jc w:val="both"/>
        <w:rPr>
          <w:rFonts w:ascii="Helvetica" w:hAnsi="Helvetica" w:cs="Helvetica"/>
          <w:sz w:val="24"/>
          <w:szCs w:val="24"/>
        </w:rPr>
      </w:pPr>
      <w:bookmarkStart w:id="156" w:name="_Hlk70063775"/>
      <w:bookmarkEnd w:id="154"/>
      <w:r>
        <w:rPr>
          <w:rStyle w:val="None"/>
          <w:rFonts w:ascii="Helvetica" w:hAnsi="Helvetica" w:cs="Helvetica"/>
          <w:sz w:val="24"/>
          <w:szCs w:val="24"/>
        </w:rPr>
        <w:t>M</w:t>
      </w:r>
      <w:r w:rsidR="00A835BF" w:rsidRPr="00EC4E7F">
        <w:rPr>
          <w:rStyle w:val="None"/>
          <w:rFonts w:ascii="Helvetica" w:hAnsi="Helvetica" w:cs="Helvetica"/>
          <w:sz w:val="24"/>
          <w:szCs w:val="24"/>
        </w:rPr>
        <w:t>ay be of any ethnicity</w:t>
      </w:r>
    </w:p>
    <w:p w14:paraId="5DE9790D" w14:textId="70748602"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not under the age of 65 years</w:t>
      </w:r>
    </w:p>
    <w:p w14:paraId="5DE9790E" w14:textId="49AF8818"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men</w:t>
      </w:r>
    </w:p>
    <w:p w14:paraId="5DE9790F" w14:textId="1B813711"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white</w:t>
      </w:r>
    </w:p>
    <w:p w14:paraId="5DE97910" w14:textId="57A3E666"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over 85 years</w:t>
      </w:r>
    </w:p>
    <w:bookmarkEnd w:id="156"/>
    <w:p w14:paraId="5DE97913" w14:textId="77777777" w:rsidR="0012102D" w:rsidRPr="00EC4E7F" w:rsidRDefault="0012102D" w:rsidP="00A8422F">
      <w:pPr>
        <w:pStyle w:val="Body"/>
        <w:spacing w:after="0"/>
        <w:jc w:val="both"/>
        <w:rPr>
          <w:rStyle w:val="None"/>
          <w:rFonts w:ascii="Helvetica" w:hAnsi="Helvetica" w:cs="Helvetica"/>
          <w:i/>
          <w:iCs/>
          <w:color w:val="0070C0"/>
          <w:sz w:val="24"/>
          <w:szCs w:val="24"/>
          <w:u w:color="0070C0"/>
        </w:rPr>
      </w:pPr>
    </w:p>
    <w:p w14:paraId="5DE97914" w14:textId="6E1C08BE" w:rsidR="0012102D" w:rsidRPr="00EC4E7F" w:rsidRDefault="00A835BF" w:rsidP="00072098">
      <w:pPr>
        <w:pStyle w:val="ListParagraph"/>
        <w:numPr>
          <w:ilvl w:val="0"/>
          <w:numId w:val="38"/>
        </w:numPr>
        <w:ind w:left="450" w:hanging="450"/>
        <w:jc w:val="both"/>
        <w:rPr>
          <w:rFonts w:ascii="Helvetica" w:hAnsi="Helvetica" w:cs="Helvetica"/>
        </w:rPr>
      </w:pPr>
      <w:r w:rsidRPr="00EC4E7F">
        <w:rPr>
          <w:rStyle w:val="None"/>
          <w:rFonts w:ascii="Helvetica" w:hAnsi="Helvetica" w:cs="Helvetica"/>
          <w:sz w:val="24"/>
          <w:szCs w:val="24"/>
        </w:rPr>
        <w:t>Name some reasons people enter long-term care facilities.</w:t>
      </w:r>
    </w:p>
    <w:p w14:paraId="5DE97916" w14:textId="13ABF601" w:rsidR="0012102D" w:rsidRPr="00EC4E7F" w:rsidRDefault="00A835BF" w:rsidP="00072098">
      <w:pPr>
        <w:pStyle w:val="ListParagraph"/>
        <w:numPr>
          <w:ilvl w:val="0"/>
          <w:numId w:val="38"/>
        </w:numPr>
        <w:ind w:left="450" w:hanging="450"/>
        <w:jc w:val="both"/>
        <w:rPr>
          <w:rFonts w:ascii="Helvetica" w:hAnsi="Helvetica" w:cs="Helvetica"/>
          <w:sz w:val="24"/>
          <w:szCs w:val="24"/>
        </w:rPr>
      </w:pPr>
      <w:bookmarkStart w:id="157" w:name="_Hlk70064010"/>
      <w:r w:rsidRPr="00EC4E7F">
        <w:rPr>
          <w:rStyle w:val="None"/>
          <w:rFonts w:ascii="Helvetica" w:hAnsi="Helvetica" w:cs="Helvetica"/>
          <w:sz w:val="24"/>
          <w:szCs w:val="24"/>
        </w:rPr>
        <w:t xml:space="preserve">Name some of the losses that residents may experience when they enter a long-term care facility and how those losses </w:t>
      </w:r>
      <w:r w:rsidR="0028279E" w:rsidRPr="00EC4E7F">
        <w:rPr>
          <w:rStyle w:val="None"/>
          <w:rFonts w:ascii="Helvetica" w:hAnsi="Helvetica" w:cs="Helvetica"/>
          <w:sz w:val="24"/>
          <w:szCs w:val="24"/>
        </w:rPr>
        <w:t>a</w:t>
      </w:r>
      <w:r w:rsidRPr="00EC4E7F">
        <w:rPr>
          <w:rStyle w:val="None"/>
          <w:rFonts w:ascii="Helvetica" w:hAnsi="Helvetica" w:cs="Helvetica"/>
          <w:sz w:val="24"/>
          <w:szCs w:val="24"/>
        </w:rPr>
        <w:t>ffect residents.</w:t>
      </w:r>
    </w:p>
    <w:p w14:paraId="5DE9791A" w14:textId="1C71F95A" w:rsidR="0012102D" w:rsidRPr="008959D8" w:rsidRDefault="00A835BF" w:rsidP="008959D8">
      <w:pPr>
        <w:pStyle w:val="ListParagraph"/>
        <w:numPr>
          <w:ilvl w:val="0"/>
          <w:numId w:val="38"/>
        </w:numPr>
        <w:ind w:left="450" w:hanging="450"/>
        <w:jc w:val="both"/>
        <w:rPr>
          <w:rStyle w:val="None"/>
          <w:rFonts w:ascii="Helvetica" w:hAnsi="Helvetica" w:cs="Helvetica"/>
          <w:sz w:val="24"/>
          <w:szCs w:val="24"/>
        </w:rPr>
      </w:pPr>
      <w:bookmarkStart w:id="158" w:name="_Hlk70064066"/>
      <w:bookmarkEnd w:id="157"/>
      <w:r w:rsidRPr="00EC4E7F">
        <w:rPr>
          <w:rStyle w:val="None"/>
          <w:rFonts w:ascii="Helvetica" w:hAnsi="Helvetica" w:cs="Helvetica"/>
          <w:sz w:val="24"/>
          <w:szCs w:val="24"/>
        </w:rPr>
        <w:t>Name some of the common diagnoses and other health concerns of residents.</w:t>
      </w:r>
      <w:bookmarkEnd w:id="158"/>
    </w:p>
    <w:p w14:paraId="5DE9791B" w14:textId="77777777" w:rsidR="0012102D" w:rsidRPr="00EC4E7F" w:rsidRDefault="00A835BF" w:rsidP="00072098">
      <w:pPr>
        <w:pStyle w:val="ListParagraph"/>
        <w:numPr>
          <w:ilvl w:val="0"/>
          <w:numId w:val="38"/>
        </w:numPr>
        <w:spacing w:after="0"/>
        <w:ind w:left="450" w:hanging="450"/>
        <w:jc w:val="both"/>
        <w:rPr>
          <w:rFonts w:ascii="Helvetica" w:hAnsi="Helvetica" w:cs="Helvetica"/>
          <w:sz w:val="24"/>
          <w:szCs w:val="24"/>
        </w:rPr>
      </w:pPr>
      <w:bookmarkStart w:id="159" w:name="_Hlk70064127"/>
      <w:r w:rsidRPr="00EC4E7F">
        <w:rPr>
          <w:rStyle w:val="None"/>
          <w:rFonts w:ascii="Helvetica" w:hAnsi="Helvetica" w:cs="Helvetica"/>
          <w:sz w:val="24"/>
          <w:szCs w:val="24"/>
        </w:rPr>
        <w:t>Why is it important for representatives to understand resident experiences?</w:t>
      </w:r>
    </w:p>
    <w:p w14:paraId="31AAF2BC" w14:textId="77777777" w:rsidR="001E31AE" w:rsidRDefault="001E31AE" w:rsidP="001E31AE">
      <w:pPr>
        <w:jc w:val="both"/>
        <w:rPr>
          <w:rStyle w:val="None"/>
          <w:rFonts w:ascii="Helvetica" w:hAnsi="Helvetica" w:cs="Helvetica"/>
          <w:i/>
          <w:iCs/>
          <w:color w:val="0000CC"/>
          <w:u w:color="0070C0"/>
        </w:rPr>
      </w:pPr>
    </w:p>
    <w:p w14:paraId="5DE97939" w14:textId="04BFBE63" w:rsidR="0012102D" w:rsidRPr="005B1B6E" w:rsidRDefault="003B2572" w:rsidP="003B2572">
      <w:pPr>
        <w:rPr>
          <w:rStyle w:val="None"/>
          <w:rFonts w:ascii="Helvetica" w:eastAsia="Calibri" w:hAnsi="Helvetica" w:cs="Helvetica"/>
          <w:i/>
          <w:iCs/>
          <w:color w:val="0070C0"/>
          <w:u w:color="0070C0"/>
        </w:rPr>
      </w:pPr>
      <w:r w:rsidRPr="00EC4E7F">
        <w:rPr>
          <w:rStyle w:val="None"/>
          <w:rFonts w:ascii="Helvetica" w:hAnsi="Helvetica" w:cs="Helvetica"/>
          <w:i/>
          <w:iCs/>
          <w:color w:val="0070C0"/>
          <w:u w:color="0070C0"/>
        </w:rPr>
        <w:br w:type="page"/>
      </w:r>
      <w:bookmarkEnd w:id="155"/>
      <w:bookmarkEnd w:id="159"/>
      <w:r w:rsidR="00A835BF" w:rsidRPr="006C5E96">
        <w:rPr>
          <w:rStyle w:val="None"/>
          <w:rFonts w:ascii="Helvetica" w:hAnsi="Helvetica" w:cs="Helvetica"/>
          <w:b/>
          <w:bCs/>
          <w:sz w:val="56"/>
          <w:szCs w:val="56"/>
        </w:rPr>
        <w:t xml:space="preserve">Module 2 </w:t>
      </w:r>
      <w:r w:rsidR="00E30550" w:rsidRPr="006C5E96">
        <w:rPr>
          <w:rStyle w:val="None"/>
          <w:rFonts w:ascii="Helvetica" w:hAnsi="Helvetica" w:cs="Helvetica"/>
          <w:b/>
          <w:bCs/>
          <w:sz w:val="56"/>
          <w:szCs w:val="56"/>
        </w:rPr>
        <w:t xml:space="preserve">Additional </w:t>
      </w:r>
      <w:r w:rsidR="00A835BF" w:rsidRPr="006C5E96">
        <w:rPr>
          <w:rStyle w:val="None"/>
          <w:rFonts w:ascii="Helvetica" w:hAnsi="Helvetica" w:cs="Helvetica"/>
          <w:b/>
          <w:bCs/>
          <w:sz w:val="56"/>
          <w:szCs w:val="56"/>
        </w:rPr>
        <w:t>Resources</w:t>
      </w:r>
    </w:p>
    <w:p w14:paraId="5DE9793A" w14:textId="77777777" w:rsidR="0012102D" w:rsidRPr="00EC4E7F" w:rsidRDefault="0012102D">
      <w:pPr>
        <w:pStyle w:val="Body"/>
        <w:rPr>
          <w:rFonts w:ascii="Helvetica" w:hAnsi="Helvetica" w:cs="Helvetica"/>
        </w:rPr>
      </w:pPr>
    </w:p>
    <w:p w14:paraId="580F8E6F" w14:textId="266051C2" w:rsidR="00E30550" w:rsidRPr="00B71731" w:rsidRDefault="00E30550" w:rsidP="00E30550">
      <w:pPr>
        <w:pStyle w:val="Body"/>
        <w:spacing w:after="0"/>
        <w:rPr>
          <w:rStyle w:val="None"/>
          <w:rFonts w:ascii="Helvetica" w:hAnsi="Helvetica" w:cs="Helvetica"/>
          <w:b/>
          <w:bCs/>
          <w:sz w:val="24"/>
          <w:szCs w:val="24"/>
        </w:rPr>
      </w:pPr>
      <w:r w:rsidRPr="00B71731">
        <w:rPr>
          <w:rStyle w:val="None"/>
          <w:rFonts w:ascii="Helvetica" w:hAnsi="Helvetica" w:cs="Helvetica"/>
          <w:b/>
          <w:bCs/>
          <w:sz w:val="24"/>
          <w:szCs w:val="24"/>
        </w:rPr>
        <w:t>Caregiv</w:t>
      </w:r>
      <w:r w:rsidR="00E500D0" w:rsidRPr="00B71731">
        <w:rPr>
          <w:rStyle w:val="None"/>
          <w:rFonts w:ascii="Helvetica" w:hAnsi="Helvetica" w:cs="Helvetica"/>
          <w:b/>
          <w:bCs/>
          <w:sz w:val="24"/>
          <w:szCs w:val="24"/>
        </w:rPr>
        <w:t>ing</w:t>
      </w:r>
    </w:p>
    <w:p w14:paraId="11C9F452" w14:textId="288D840C" w:rsidR="00E26781" w:rsidRPr="00EC4E7F" w:rsidRDefault="00A835BF" w:rsidP="00EE2B6C">
      <w:pPr>
        <w:pStyle w:val="Body"/>
        <w:rPr>
          <w:rStyle w:val="None"/>
          <w:rFonts w:ascii="Helvetica" w:hAnsi="Helvetica" w:cs="Helvetica"/>
          <w:sz w:val="24"/>
          <w:szCs w:val="24"/>
        </w:rPr>
      </w:pPr>
      <w:r w:rsidRPr="00EC4E7F">
        <w:rPr>
          <w:rStyle w:val="None"/>
          <w:rFonts w:ascii="Helvetica" w:hAnsi="Helvetica" w:cs="Helvetica"/>
          <w:i/>
          <w:iCs/>
          <w:sz w:val="24"/>
          <w:szCs w:val="24"/>
        </w:rPr>
        <w:t xml:space="preserve">Counting on Kindness – The Dilemmas of Dependency </w:t>
      </w:r>
      <w:r w:rsidRPr="00EC4E7F">
        <w:rPr>
          <w:rStyle w:val="None"/>
          <w:rFonts w:ascii="Helvetica" w:hAnsi="Helvetica" w:cs="Helvetica"/>
          <w:sz w:val="24"/>
          <w:szCs w:val="24"/>
        </w:rPr>
        <w:t xml:space="preserve">by, Wendy </w:t>
      </w:r>
      <w:proofErr w:type="spellStart"/>
      <w:r w:rsidRPr="00EC4E7F">
        <w:rPr>
          <w:rStyle w:val="None"/>
          <w:rFonts w:ascii="Helvetica" w:hAnsi="Helvetica" w:cs="Helvetica"/>
          <w:sz w:val="24"/>
          <w:szCs w:val="24"/>
        </w:rPr>
        <w:t>Lustbader</w:t>
      </w:r>
      <w:proofErr w:type="spellEnd"/>
      <w:r w:rsidRPr="00EC4E7F">
        <w:rPr>
          <w:rStyle w:val="None"/>
          <w:rFonts w:ascii="Helvetica" w:hAnsi="Helvetica" w:cs="Helvetica"/>
          <w:sz w:val="24"/>
          <w:szCs w:val="24"/>
        </w:rPr>
        <w:t>, MSW</w:t>
      </w:r>
    </w:p>
    <w:p w14:paraId="4754E359" w14:textId="314F88B0" w:rsidR="00201404" w:rsidRPr="00B71731" w:rsidRDefault="00E30550" w:rsidP="00EE2B6C">
      <w:pPr>
        <w:pStyle w:val="Body"/>
        <w:rPr>
          <w:rStyle w:val="None"/>
          <w:rFonts w:ascii="Helvetica" w:hAnsi="Helvetica" w:cs="Helvetica"/>
          <w:b/>
          <w:bCs/>
          <w:sz w:val="24"/>
          <w:szCs w:val="24"/>
        </w:rPr>
      </w:pPr>
      <w:r w:rsidRPr="00B71731">
        <w:rPr>
          <w:rStyle w:val="None"/>
          <w:rFonts w:ascii="Helvetica" w:hAnsi="Helvetica" w:cs="Helvetica"/>
          <w:b/>
          <w:bCs/>
          <w:sz w:val="24"/>
          <w:szCs w:val="24"/>
        </w:rPr>
        <w:t>Dementia</w:t>
      </w:r>
    </w:p>
    <w:p w14:paraId="28D25DC3" w14:textId="57E22528" w:rsidR="00E30550" w:rsidRPr="00850D85" w:rsidRDefault="00E30550" w:rsidP="00E30550">
      <w:pPr>
        <w:pStyle w:val="Body"/>
        <w:ind w:left="720"/>
        <w:rPr>
          <w:rFonts w:ascii="Helvetica" w:hAnsi="Helvetica" w:cs="Helvetica"/>
          <w:color w:val="0000CC"/>
          <w:sz w:val="24"/>
          <w:szCs w:val="24"/>
          <w:u w:val="single" w:color="0000CC"/>
        </w:rPr>
      </w:pPr>
      <w:r w:rsidRPr="00EC4E7F">
        <w:rPr>
          <w:rFonts w:ascii="Helvetica" w:hAnsi="Helvetica" w:cs="Helvetica"/>
          <w:sz w:val="24"/>
          <w:szCs w:val="24"/>
        </w:rPr>
        <w:t xml:space="preserve">Alzheimer’s Assoc. Dementia Action Alliance - </w:t>
      </w:r>
      <w:hyperlink r:id="rId33" w:history="1">
        <w:r w:rsidRPr="00850D85">
          <w:rPr>
            <w:rStyle w:val="Hyperlink"/>
            <w:rFonts w:ascii="Helvetica" w:hAnsi="Helvetica" w:cs="Helvetica"/>
            <w:color w:val="0000CC"/>
            <w:sz w:val="24"/>
            <w:szCs w:val="24"/>
            <w:u w:color="0000CC"/>
          </w:rPr>
          <w:t>https://daanow.org/educating-about-stigmas-and-misperception/</w:t>
        </w:r>
      </w:hyperlink>
    </w:p>
    <w:p w14:paraId="2D0E56C4" w14:textId="77777777" w:rsidR="00E30550" w:rsidRPr="00850D85" w:rsidRDefault="00BD6933" w:rsidP="00E30550">
      <w:pPr>
        <w:pStyle w:val="Body"/>
        <w:ind w:left="720"/>
        <w:rPr>
          <w:rStyle w:val="None"/>
          <w:rFonts w:ascii="Helvetica" w:hAnsi="Helvetica" w:cs="Helvetica"/>
          <w:color w:val="0000CC"/>
          <w:sz w:val="24"/>
          <w:szCs w:val="24"/>
          <w:u w:val="single" w:color="0000CC"/>
        </w:rPr>
      </w:pPr>
      <w:hyperlink r:id="rId34" w:history="1">
        <w:r w:rsidR="00E30550" w:rsidRPr="00850D85">
          <w:rPr>
            <w:rStyle w:val="Hyperlink"/>
            <w:rFonts w:ascii="Helvetica" w:hAnsi="Helvetica" w:cs="Helvetica"/>
            <w:color w:val="0000CC"/>
            <w:sz w:val="24"/>
            <w:szCs w:val="24"/>
            <w:u w:color="0000CC"/>
          </w:rPr>
          <w:t>https://ltcombudsman.org/issues/dementia-care</w:t>
        </w:r>
      </w:hyperlink>
      <w:r w:rsidR="00E30550" w:rsidRPr="00850D85">
        <w:rPr>
          <w:rStyle w:val="None"/>
          <w:rFonts w:ascii="Helvetica" w:hAnsi="Helvetica" w:cs="Helvetica"/>
          <w:color w:val="0000CC"/>
          <w:sz w:val="24"/>
          <w:szCs w:val="24"/>
          <w:u w:val="single" w:color="0000CC"/>
        </w:rPr>
        <w:t xml:space="preserve"> </w:t>
      </w:r>
    </w:p>
    <w:p w14:paraId="63794C00" w14:textId="100440FA" w:rsidR="00E30550" w:rsidRPr="00B71731" w:rsidRDefault="00E30550" w:rsidP="00EE2B6C">
      <w:pPr>
        <w:pStyle w:val="Body"/>
        <w:rPr>
          <w:rStyle w:val="None"/>
          <w:rFonts w:ascii="Helvetica" w:hAnsi="Helvetica" w:cs="Helvetica"/>
          <w:b/>
          <w:bCs/>
          <w:sz w:val="24"/>
          <w:szCs w:val="24"/>
          <w:lang w:val="es-ES"/>
        </w:rPr>
      </w:pPr>
      <w:r w:rsidRPr="00B71731">
        <w:rPr>
          <w:rFonts w:ascii="Helvetica" w:hAnsi="Helvetica" w:cs="Helvetica"/>
          <w:b/>
          <w:bCs/>
          <w:sz w:val="24"/>
          <w:szCs w:val="24"/>
          <w:lang w:val="es-ES"/>
        </w:rPr>
        <w:t xml:space="preserve">Mental </w:t>
      </w:r>
      <w:r w:rsidR="003F308D" w:rsidRPr="00B71731">
        <w:rPr>
          <w:rFonts w:ascii="Helvetica" w:hAnsi="Helvetica" w:cs="Helvetica"/>
          <w:b/>
          <w:bCs/>
          <w:sz w:val="24"/>
          <w:szCs w:val="24"/>
          <w:lang w:val="es-ES"/>
        </w:rPr>
        <w:t>Health</w:t>
      </w:r>
    </w:p>
    <w:p w14:paraId="6703307A" w14:textId="17C26F33" w:rsidR="00201404" w:rsidRPr="008D67A1" w:rsidRDefault="00BD6933" w:rsidP="00E30550">
      <w:pPr>
        <w:pStyle w:val="Body"/>
        <w:ind w:left="720"/>
        <w:rPr>
          <w:rStyle w:val="None"/>
          <w:rFonts w:ascii="Helvetica" w:hAnsi="Helvetica" w:cs="Helvetica"/>
          <w:color w:val="0000CC"/>
          <w:sz w:val="24"/>
          <w:szCs w:val="24"/>
          <w:u w:color="0000CC"/>
          <w:lang w:val="es-ES"/>
        </w:rPr>
      </w:pPr>
      <w:hyperlink r:id="rId35" w:history="1">
        <w:r w:rsidR="00EE2B6C" w:rsidRPr="008D67A1">
          <w:rPr>
            <w:rStyle w:val="Hyperlink"/>
            <w:rFonts w:ascii="Helvetica" w:hAnsi="Helvetica" w:cs="Helvetica"/>
            <w:color w:val="0000CC"/>
            <w:sz w:val="24"/>
            <w:szCs w:val="24"/>
            <w:u w:color="0000CC"/>
            <w:lang w:val="es-ES"/>
          </w:rPr>
          <w:t>https://ltcombudsman.org/issues/mental-health-mental-illness</w:t>
        </w:r>
      </w:hyperlink>
      <w:r w:rsidR="00EE2B6C" w:rsidRPr="008D67A1">
        <w:rPr>
          <w:rStyle w:val="None"/>
          <w:rFonts w:ascii="Helvetica" w:hAnsi="Helvetica" w:cs="Helvetica"/>
          <w:color w:val="0000CC"/>
          <w:sz w:val="24"/>
          <w:szCs w:val="24"/>
          <w:u w:color="0000CC"/>
          <w:lang w:val="es-ES"/>
        </w:rPr>
        <w:t xml:space="preserve"> </w:t>
      </w:r>
    </w:p>
    <w:p w14:paraId="5D9D4001" w14:textId="177AAECC" w:rsidR="00201404" w:rsidRPr="00EC4E7F" w:rsidRDefault="00201404" w:rsidP="00E30550">
      <w:pPr>
        <w:pStyle w:val="Body"/>
        <w:ind w:left="720"/>
        <w:rPr>
          <w:rStyle w:val="None"/>
          <w:rFonts w:ascii="Helvetica" w:hAnsi="Helvetica" w:cs="Helvetica"/>
          <w:sz w:val="24"/>
          <w:szCs w:val="24"/>
        </w:rPr>
      </w:pPr>
      <w:r w:rsidRPr="00EC4E7F">
        <w:rPr>
          <w:rStyle w:val="None"/>
          <w:rFonts w:ascii="Helvetica" w:hAnsi="Helvetica" w:cs="Helvetica"/>
          <w:sz w:val="24"/>
          <w:szCs w:val="24"/>
        </w:rPr>
        <w:t xml:space="preserve">LTCOP Reference Guide </w:t>
      </w:r>
      <w:r w:rsidRPr="00EC4E7F">
        <w:rPr>
          <w:rStyle w:val="None"/>
          <w:rFonts w:ascii="Helvetica" w:hAnsi="Helvetica" w:cs="Helvetica"/>
          <w:i/>
          <w:iCs/>
          <w:sz w:val="24"/>
          <w:szCs w:val="24"/>
        </w:rPr>
        <w:t>“Working with Individuals with Mental Health Conditions”</w:t>
      </w:r>
      <w:r w:rsidRPr="00EC4E7F">
        <w:rPr>
          <w:rStyle w:val="None"/>
          <w:rFonts w:ascii="Helvetica" w:hAnsi="Helvetica" w:cs="Helvetica"/>
          <w:sz w:val="24"/>
          <w:szCs w:val="24"/>
        </w:rPr>
        <w:t xml:space="preserve">  </w:t>
      </w:r>
      <w:hyperlink r:id="rId36" w:history="1">
        <w:r w:rsidRPr="00850D85">
          <w:rPr>
            <w:rStyle w:val="Hyperlink"/>
            <w:rFonts w:ascii="Helvetica" w:hAnsi="Helvetica" w:cs="Helvetica"/>
            <w:color w:val="0000CC"/>
            <w:sz w:val="24"/>
            <w:szCs w:val="24"/>
            <w:u w:color="0000CC"/>
          </w:rPr>
          <w:t>https://ltcombudsman.org/uploads/files/issues/mental-health-ref-guide.pdf</w:t>
        </w:r>
      </w:hyperlink>
      <w:r w:rsidRPr="00850D85">
        <w:rPr>
          <w:rStyle w:val="None"/>
          <w:rFonts w:ascii="Helvetica" w:hAnsi="Helvetica" w:cs="Helvetica"/>
          <w:color w:val="0000CC"/>
          <w:sz w:val="24"/>
          <w:szCs w:val="24"/>
          <w:u w:color="0000CC"/>
        </w:rPr>
        <w:t xml:space="preserve"> </w:t>
      </w:r>
    </w:p>
    <w:p w14:paraId="3E17EAAB" w14:textId="77777777" w:rsidR="00E30550" w:rsidRPr="00EC4E7F" w:rsidRDefault="00E30550" w:rsidP="00E30550">
      <w:pPr>
        <w:pStyle w:val="Body"/>
        <w:spacing w:after="0"/>
        <w:ind w:left="720"/>
        <w:rPr>
          <w:rStyle w:val="None"/>
          <w:rFonts w:ascii="Helvetica" w:hAnsi="Helvetica" w:cs="Helvetica"/>
          <w:sz w:val="24"/>
          <w:szCs w:val="24"/>
        </w:rPr>
      </w:pPr>
      <w:r w:rsidRPr="00EC4E7F">
        <w:rPr>
          <w:rStyle w:val="None"/>
          <w:rFonts w:ascii="Helvetica" w:hAnsi="Helvetica" w:cs="Helvetica"/>
          <w:sz w:val="24"/>
          <w:szCs w:val="24"/>
        </w:rPr>
        <w:t xml:space="preserve">Dr. Susan </w:t>
      </w:r>
      <w:proofErr w:type="spellStart"/>
      <w:r w:rsidRPr="00EC4E7F">
        <w:rPr>
          <w:rStyle w:val="None"/>
          <w:rFonts w:ascii="Helvetica" w:hAnsi="Helvetica" w:cs="Helvetica"/>
          <w:sz w:val="24"/>
          <w:szCs w:val="24"/>
        </w:rPr>
        <w:t>Wehry</w:t>
      </w:r>
      <w:proofErr w:type="spellEnd"/>
      <w:r w:rsidRPr="00EC4E7F">
        <w:rPr>
          <w:rStyle w:val="None"/>
          <w:rFonts w:ascii="Helvetica" w:hAnsi="Helvetica" w:cs="Helvetica"/>
          <w:sz w:val="24"/>
          <w:szCs w:val="24"/>
        </w:rPr>
        <w:t xml:space="preserve"> “Mental Health in Nursing Homes”</w:t>
      </w:r>
    </w:p>
    <w:p w14:paraId="369270A6" w14:textId="77777777" w:rsidR="00E30550" w:rsidRPr="00850D85" w:rsidRDefault="00BD6933" w:rsidP="00E30550">
      <w:pPr>
        <w:pStyle w:val="Body"/>
        <w:ind w:left="720"/>
        <w:rPr>
          <w:rStyle w:val="None"/>
          <w:rFonts w:ascii="Helvetica" w:hAnsi="Helvetica" w:cs="Helvetica"/>
          <w:color w:val="0000CC"/>
          <w:sz w:val="24"/>
          <w:szCs w:val="24"/>
          <w:u w:color="0000CC"/>
        </w:rPr>
      </w:pPr>
      <w:hyperlink r:id="rId37" w:history="1">
        <w:r w:rsidR="00E30550" w:rsidRPr="00850D85">
          <w:rPr>
            <w:rStyle w:val="Hyperlink"/>
            <w:rFonts w:ascii="Helvetica" w:hAnsi="Helvetica" w:cs="Helvetica"/>
            <w:color w:val="0000CC"/>
            <w:sz w:val="24"/>
            <w:szCs w:val="24"/>
            <w:u w:color="0000CC"/>
          </w:rPr>
          <w:t>https://ltcombudsman.org/uploads/files/support/Wehry-resource-Assisting-the-Adult-Home-Resident.pdf</w:t>
        </w:r>
      </w:hyperlink>
      <w:r w:rsidR="00E30550" w:rsidRPr="00850D85">
        <w:rPr>
          <w:rStyle w:val="None"/>
          <w:rFonts w:ascii="Helvetica" w:hAnsi="Helvetica" w:cs="Helvetica"/>
          <w:color w:val="0000CC"/>
          <w:sz w:val="24"/>
          <w:szCs w:val="24"/>
          <w:u w:color="0000CC"/>
        </w:rPr>
        <w:t xml:space="preserve"> </w:t>
      </w:r>
    </w:p>
    <w:p w14:paraId="589097AF" w14:textId="5B802533" w:rsidR="00E30550" w:rsidRPr="00B71731" w:rsidRDefault="00E30550" w:rsidP="00E30550">
      <w:pPr>
        <w:pStyle w:val="Body"/>
        <w:spacing w:after="0"/>
        <w:rPr>
          <w:rFonts w:ascii="Helvetica" w:hAnsi="Helvetica" w:cs="Helvetica"/>
          <w:b/>
          <w:bCs/>
          <w:sz w:val="24"/>
          <w:szCs w:val="24"/>
        </w:rPr>
      </w:pPr>
      <w:r w:rsidRPr="00B71731">
        <w:rPr>
          <w:rFonts w:ascii="Helvetica" w:hAnsi="Helvetica" w:cs="Helvetica"/>
          <w:b/>
          <w:bCs/>
          <w:sz w:val="24"/>
          <w:szCs w:val="24"/>
        </w:rPr>
        <w:t>Disabilities</w:t>
      </w:r>
    </w:p>
    <w:p w14:paraId="52BA5DFD" w14:textId="2ECA78EA" w:rsidR="00EE2B6C" w:rsidRPr="00850D85" w:rsidRDefault="00BD6933" w:rsidP="00E30550">
      <w:pPr>
        <w:pStyle w:val="Body"/>
        <w:ind w:left="720"/>
        <w:rPr>
          <w:rStyle w:val="None"/>
          <w:rFonts w:ascii="Helvetica" w:hAnsi="Helvetica" w:cs="Helvetica"/>
          <w:color w:val="0000CC"/>
          <w:sz w:val="24"/>
          <w:szCs w:val="24"/>
          <w:u w:color="0000CC"/>
        </w:rPr>
      </w:pPr>
      <w:hyperlink r:id="rId38" w:history="1">
        <w:r w:rsidR="00EE2B6C" w:rsidRPr="00850D85">
          <w:rPr>
            <w:rStyle w:val="Hyperlink"/>
            <w:rFonts w:ascii="Helvetica" w:hAnsi="Helvetica" w:cs="Helvetica"/>
            <w:color w:val="0000CC"/>
            <w:sz w:val="24"/>
            <w:szCs w:val="24"/>
            <w:u w:color="0000CC"/>
          </w:rPr>
          <w:t>https://ltcombudsman.org/issues/disabilities</w:t>
        </w:r>
      </w:hyperlink>
      <w:r w:rsidR="00E30550" w:rsidRPr="00850D85">
        <w:rPr>
          <w:rStyle w:val="Hyperlink"/>
          <w:rFonts w:ascii="Helvetica" w:hAnsi="Helvetica" w:cs="Helvetica"/>
          <w:color w:val="0000CC"/>
          <w:sz w:val="24"/>
          <w:szCs w:val="24"/>
          <w:u w:color="0000CC"/>
        </w:rPr>
        <w:t xml:space="preserve"> </w:t>
      </w:r>
      <w:r w:rsidR="00EE2B6C" w:rsidRPr="00850D85">
        <w:rPr>
          <w:rStyle w:val="None"/>
          <w:rFonts w:ascii="Helvetica" w:hAnsi="Helvetica" w:cs="Helvetica"/>
          <w:color w:val="0000CC"/>
          <w:sz w:val="24"/>
          <w:szCs w:val="24"/>
          <w:u w:color="0000CC"/>
        </w:rPr>
        <w:t xml:space="preserve"> </w:t>
      </w:r>
      <w:r w:rsidR="00E30550" w:rsidRPr="00850D85">
        <w:rPr>
          <w:rStyle w:val="None"/>
          <w:rFonts w:ascii="Helvetica" w:hAnsi="Helvetica" w:cs="Helvetica"/>
          <w:color w:val="0000CC"/>
          <w:sz w:val="24"/>
          <w:szCs w:val="24"/>
          <w:u w:color="0000CC"/>
        </w:rPr>
        <w:t xml:space="preserve"> </w:t>
      </w:r>
    </w:p>
    <w:p w14:paraId="75B74D9A" w14:textId="1BE77CE9" w:rsidR="00201404" w:rsidRPr="00EC4E7F" w:rsidRDefault="00201404" w:rsidP="00EE2B6C">
      <w:pPr>
        <w:pStyle w:val="Body"/>
        <w:rPr>
          <w:rStyle w:val="None"/>
          <w:rFonts w:ascii="Helvetica" w:hAnsi="Helvetica" w:cs="Helvetica"/>
          <w:sz w:val="24"/>
          <w:szCs w:val="24"/>
        </w:rPr>
      </w:pPr>
    </w:p>
    <w:p w14:paraId="0F2FFF51" w14:textId="77777777" w:rsidR="00201404" w:rsidRPr="00EC4E7F" w:rsidRDefault="00201404" w:rsidP="00EE2B6C">
      <w:pPr>
        <w:pStyle w:val="Body"/>
        <w:rPr>
          <w:rStyle w:val="None"/>
          <w:rFonts w:ascii="Helvetica" w:hAnsi="Helvetica" w:cs="Helvetica"/>
          <w:sz w:val="24"/>
          <w:szCs w:val="24"/>
        </w:rPr>
      </w:pPr>
    </w:p>
    <w:sectPr w:rsidR="00201404" w:rsidRPr="00EC4E7F" w:rsidSect="0089276C">
      <w:headerReference w:type="default" r:id="rId39"/>
      <w:footerReference w:type="default" r:id="rId40"/>
      <w:headerReference w:type="first" r:id="rId41"/>
      <w:pgSz w:w="12240" w:h="15840"/>
      <w:pgMar w:top="1440" w:right="1440" w:bottom="1170" w:left="1440" w:header="720" w:footer="49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92DF" w14:textId="77777777" w:rsidR="00D65082" w:rsidRDefault="00D65082">
      <w:r>
        <w:separator/>
      </w:r>
    </w:p>
  </w:endnote>
  <w:endnote w:type="continuationSeparator" w:id="0">
    <w:p w14:paraId="3A5E6516" w14:textId="77777777" w:rsidR="00D65082" w:rsidRDefault="00D65082">
      <w:r>
        <w:continuationSeparator/>
      </w:r>
    </w:p>
  </w:endnote>
  <w:endnote w:type="continuationNotice" w:id="1">
    <w:p w14:paraId="34FCFDA3" w14:textId="77777777" w:rsidR="00D65082" w:rsidRDefault="00D65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B" w14:textId="77777777" w:rsidR="005C5607" w:rsidRPr="005B43D8" w:rsidRDefault="005C5607">
    <w:pPr>
      <w:pStyle w:val="Footer"/>
      <w:tabs>
        <w:tab w:val="clear" w:pos="9360"/>
        <w:tab w:val="right" w:pos="9340"/>
      </w:tabs>
      <w:jc w:val="right"/>
      <w:rPr>
        <w:sz w:val="48"/>
        <w:szCs w:val="48"/>
      </w:rPr>
    </w:pPr>
    <w:r w:rsidRPr="005B43D8">
      <w:rPr>
        <w:rStyle w:val="None"/>
        <w:sz w:val="48"/>
        <w:szCs w:val="48"/>
      </w:rPr>
      <w:fldChar w:fldCharType="begin"/>
    </w:r>
    <w:r w:rsidRPr="005B43D8">
      <w:rPr>
        <w:rStyle w:val="None"/>
        <w:sz w:val="48"/>
        <w:szCs w:val="48"/>
      </w:rPr>
      <w:instrText xml:space="preserve"> PAGE </w:instrText>
    </w:r>
    <w:r w:rsidRPr="005B43D8">
      <w:rPr>
        <w:rStyle w:val="None"/>
        <w:sz w:val="48"/>
        <w:szCs w:val="48"/>
      </w:rPr>
      <w:fldChar w:fldCharType="separate"/>
    </w:r>
    <w:r w:rsidR="00475F7A" w:rsidRPr="005B43D8">
      <w:rPr>
        <w:rStyle w:val="None"/>
        <w:noProof/>
        <w:sz w:val="48"/>
        <w:szCs w:val="48"/>
      </w:rPr>
      <w:t>20</w:t>
    </w:r>
    <w:r w:rsidRPr="005B43D8">
      <w:rPr>
        <w:rStyle w:val="None"/>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076D" w14:textId="77777777" w:rsidR="00D65082" w:rsidRDefault="00D65082">
      <w:r>
        <w:separator/>
      </w:r>
    </w:p>
  </w:footnote>
  <w:footnote w:type="continuationSeparator" w:id="0">
    <w:p w14:paraId="6F4677FF" w14:textId="77777777" w:rsidR="00D65082" w:rsidRDefault="00D65082">
      <w:r>
        <w:continuationSeparator/>
      </w:r>
    </w:p>
  </w:footnote>
  <w:footnote w:type="continuationNotice" w:id="1">
    <w:p w14:paraId="42002D9D" w14:textId="77777777" w:rsidR="00D65082" w:rsidRDefault="00D65082"/>
  </w:footnote>
  <w:footnote w:id="2">
    <w:p w14:paraId="25293AA3" w14:textId="429097D6" w:rsidR="005C5607" w:rsidRPr="00FB7471" w:rsidRDefault="005C5607">
      <w:pPr>
        <w:pStyle w:val="FootnoteText"/>
        <w:rPr>
          <w:rFonts w:ascii="Helvetica" w:hAnsi="Helvetica" w:cs="Helvetica"/>
          <w:sz w:val="18"/>
          <w:szCs w:val="18"/>
        </w:rPr>
      </w:pPr>
      <w:r w:rsidRPr="00FB7471">
        <w:rPr>
          <w:rStyle w:val="FootnoteReference"/>
          <w:rFonts w:ascii="Helvetica" w:hAnsi="Helvetica" w:cs="Helvetica"/>
          <w:sz w:val="18"/>
          <w:szCs w:val="18"/>
        </w:rPr>
        <w:footnoteRef/>
      </w:r>
      <w:r w:rsidRPr="00FB7471">
        <w:rPr>
          <w:rFonts w:ascii="Helvetica" w:hAnsi="Helvetica" w:cs="Helvetica"/>
          <w:sz w:val="18"/>
          <w:szCs w:val="18"/>
        </w:rPr>
        <w:t xml:space="preserve"> </w:t>
      </w:r>
      <w:r w:rsidRPr="00FB7471">
        <w:rPr>
          <w:rFonts w:ascii="Helvetica" w:hAnsi="Helvetica" w:cs="Helvetica"/>
          <w:i/>
          <w:iCs/>
          <w:sz w:val="18"/>
          <w:szCs w:val="18"/>
        </w:rPr>
        <w:t>Home and Community Based Services</w:t>
      </w:r>
      <w:r w:rsidRPr="00FB7471">
        <w:rPr>
          <w:rFonts w:ascii="Helvetica" w:hAnsi="Helvetica" w:cs="Helvetica"/>
          <w:sz w:val="18"/>
          <w:szCs w:val="18"/>
        </w:rPr>
        <w:t xml:space="preserve"> National Long-Term Care Ombudsman Resource Center </w:t>
      </w:r>
      <w:hyperlink r:id="rId1" w:history="1">
        <w:r w:rsidRPr="00A22371">
          <w:rPr>
            <w:rStyle w:val="Hyperlink"/>
            <w:rFonts w:ascii="Helvetica" w:hAnsi="Helvetica" w:cs="Helvetica"/>
            <w:color w:val="0000CC"/>
            <w:sz w:val="18"/>
            <w:szCs w:val="18"/>
            <w:u w:color="0000FF"/>
          </w:rPr>
          <w:t>https://ltcombudsman.org/home-and-community-based-services</w:t>
        </w:r>
      </w:hyperlink>
      <w:r w:rsidRPr="00FB7471">
        <w:rPr>
          <w:rStyle w:val="Hyperlink"/>
          <w:rFonts w:ascii="Helvetica" w:hAnsi="Helvetica" w:cs="Helvetica"/>
          <w:color w:val="0000CC"/>
          <w:sz w:val="18"/>
          <w:szCs w:val="18"/>
        </w:rPr>
        <w:t xml:space="preserve"> </w:t>
      </w:r>
      <w:r w:rsidRPr="00FB7471">
        <w:rPr>
          <w:rFonts w:ascii="Helvetica" w:hAnsi="Helvetica" w:cs="Helvetica"/>
          <w:color w:val="0000CC"/>
          <w:sz w:val="18"/>
          <w:szCs w:val="18"/>
        </w:rPr>
        <w:t xml:space="preserve"> </w:t>
      </w:r>
    </w:p>
  </w:footnote>
  <w:footnote w:id="3">
    <w:p w14:paraId="34C78C49" w14:textId="4FBA7650" w:rsidR="005C5607" w:rsidRPr="005A07A8" w:rsidRDefault="005C5607" w:rsidP="00E3304E">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2"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sidR="003D656D">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4">
    <w:p w14:paraId="100FEF80" w14:textId="5070079B" w:rsidR="005C5607" w:rsidRPr="00FB7471" w:rsidRDefault="005C5607" w:rsidP="00DD6308">
      <w:pPr>
        <w:pStyle w:val="FootnoteText"/>
        <w:rPr>
          <w:rFonts w:ascii="Helvetica" w:hAnsi="Helvetica" w:cs="Helvetica"/>
          <w:sz w:val="18"/>
          <w:szCs w:val="18"/>
        </w:rPr>
      </w:pPr>
      <w:r w:rsidRPr="00CC05FF">
        <w:rPr>
          <w:rStyle w:val="None"/>
          <w:rFonts w:ascii="Helvetica" w:hAnsi="Helvetica" w:cs="Helvetica"/>
          <w:sz w:val="18"/>
          <w:szCs w:val="18"/>
          <w:vertAlign w:val="superscript"/>
        </w:rPr>
        <w:footnoteRef/>
      </w:r>
      <w:r w:rsidRPr="00CC05FF">
        <w:rPr>
          <w:rStyle w:val="None"/>
          <w:rFonts w:ascii="Helvetica" w:hAnsi="Helvetica" w:cs="Helvetica"/>
          <w:sz w:val="18"/>
          <w:szCs w:val="18"/>
        </w:rPr>
        <w:t xml:space="preserve"> </w:t>
      </w:r>
      <w:hyperlink r:id="rId3" w:history="1">
        <w:r w:rsidRPr="00680FA2">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CC05FF">
        <w:rPr>
          <w:rStyle w:val="None"/>
          <w:rFonts w:ascii="Helvetica" w:hAnsi="Helvetica" w:cs="Helvetica"/>
          <w:color w:val="0000CC"/>
          <w:sz w:val="18"/>
          <w:szCs w:val="18"/>
        </w:rPr>
        <w:t xml:space="preserve"> </w:t>
      </w:r>
    </w:p>
  </w:footnote>
  <w:footnote w:id="5">
    <w:p w14:paraId="242E7933" w14:textId="77777777" w:rsidR="00C73179" w:rsidRDefault="00C73179" w:rsidP="00C73179">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6">
    <w:p w14:paraId="34A7B25C" w14:textId="79EF6743" w:rsidR="005C5607" w:rsidRPr="00971158" w:rsidRDefault="005C5607">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45 CFR Part 1324 Subpart A §132</w:t>
      </w:r>
      <w:r w:rsidR="004912CD">
        <w:rPr>
          <w:rFonts w:ascii="Helvetica" w:hAnsi="Helvetica" w:cs="Helvetica"/>
          <w:sz w:val="18"/>
          <w:szCs w:val="18"/>
        </w:rPr>
        <w:t>4</w:t>
      </w:r>
      <w:r w:rsidRPr="00971158">
        <w:rPr>
          <w:rFonts w:ascii="Helvetica" w:hAnsi="Helvetica" w:cs="Helvetica"/>
          <w:sz w:val="18"/>
          <w:szCs w:val="18"/>
        </w:rPr>
        <w:t>.1 Definitions</w:t>
      </w:r>
    </w:p>
  </w:footnote>
  <w:footnote w:id="7">
    <w:p w14:paraId="1CC3DAE6" w14:textId="3B6C47B8" w:rsidR="005C5607" w:rsidRPr="00971158" w:rsidRDefault="005C5607">
      <w:pPr>
        <w:pStyle w:val="FootnoteText"/>
        <w:rPr>
          <w:rFonts w:ascii="Helvetica" w:hAnsi="Helvetica" w:cs="Helvetica"/>
          <w:color w:val="0000CC"/>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CA-04 02 Residential Care Community Table 1 Part C Case and Complaint Definitions </w:t>
      </w:r>
      <w:hyperlink r:id="rId4" w:history="1">
        <w:r w:rsidR="00B61BC5" w:rsidRPr="00B61BC5">
          <w:rPr>
            <w:rStyle w:val="Hyperlink"/>
            <w:rFonts w:ascii="Helvetica" w:hAnsi="Helvetica" w:cs="Helvetica"/>
            <w:color w:val="0000CC"/>
            <w:sz w:val="18"/>
            <w:szCs w:val="18"/>
            <w:u w:color="0000CC"/>
          </w:rPr>
          <w:t>https://ltcombudsman.org/uploads/files/support/NORS_Table_1_Case_Level_10-31-2024.pdf</w:t>
        </w:r>
      </w:hyperlink>
      <w:r w:rsidR="00B61BC5" w:rsidRPr="00B61BC5">
        <w:rPr>
          <w:rFonts w:ascii="Helvetica" w:hAnsi="Helvetica" w:cs="Helvetica"/>
          <w:color w:val="0000CC"/>
          <w:sz w:val="18"/>
          <w:szCs w:val="18"/>
        </w:rPr>
        <w:t xml:space="preserve"> </w:t>
      </w:r>
    </w:p>
  </w:footnote>
  <w:footnote w:id="8">
    <w:p w14:paraId="31402D2A" w14:textId="77777777" w:rsidR="005C5607" w:rsidRPr="00971158" w:rsidRDefault="005C5607" w:rsidP="00DD6308">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Style w:val="None"/>
          <w:rFonts w:ascii="Helvetica" w:hAnsi="Helvetica" w:cs="Helvetica"/>
          <w:sz w:val="18"/>
          <w:szCs w:val="18"/>
        </w:rPr>
        <w:t xml:space="preserve"> National Institute of Mental Health retrieved from </w:t>
      </w:r>
      <w:hyperlink r:id="rId5" w:history="1">
        <w:r w:rsidRPr="00971158">
          <w:rPr>
            <w:rStyle w:val="Hyperlink0"/>
            <w:rFonts w:ascii="Helvetica" w:hAnsi="Helvetica" w:cs="Helvetica"/>
            <w:sz w:val="18"/>
            <w:szCs w:val="18"/>
          </w:rPr>
          <w:t>www.nimh.nih.gov</w:t>
        </w:r>
      </w:hyperlink>
      <w:r w:rsidRPr="00971158">
        <w:rPr>
          <w:rStyle w:val="None"/>
          <w:rFonts w:ascii="Helvetica" w:hAnsi="Helvetica" w:cs="Helvetica"/>
          <w:sz w:val="18"/>
          <w:szCs w:val="18"/>
        </w:rPr>
        <w:t xml:space="preserve"> </w:t>
      </w:r>
    </w:p>
  </w:footnote>
  <w:footnote w:id="9">
    <w:p w14:paraId="3949DAA9" w14:textId="77777777" w:rsidR="005C5607" w:rsidRPr="009A7FDB" w:rsidRDefault="005C5607" w:rsidP="00C01579">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6"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7"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0">
    <w:p w14:paraId="61566095" w14:textId="77777777" w:rsidR="005C5607" w:rsidRPr="00FF339A" w:rsidRDefault="005C5607" w:rsidP="00C01579">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8"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1">
    <w:p w14:paraId="56668505" w14:textId="0BB23BAF" w:rsidR="005C5607" w:rsidRDefault="005C5607">
      <w:pPr>
        <w:pStyle w:val="FootnoteText"/>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45 CFR Part 1324 Subpart A §132</w:t>
      </w:r>
      <w:r w:rsidR="004912CD">
        <w:rPr>
          <w:rFonts w:ascii="Helvetica" w:hAnsi="Helvetica" w:cs="Helvetica"/>
          <w:sz w:val="18"/>
          <w:szCs w:val="18"/>
        </w:rPr>
        <w:t>4</w:t>
      </w:r>
      <w:r w:rsidRPr="00971158">
        <w:rPr>
          <w:rFonts w:ascii="Helvetica" w:hAnsi="Helvetica" w:cs="Helvetica"/>
          <w:sz w:val="18"/>
          <w:szCs w:val="18"/>
        </w:rPr>
        <w:t>.1 Definitions</w:t>
      </w:r>
    </w:p>
  </w:footnote>
  <w:footnote w:id="12">
    <w:p w14:paraId="3E71A5B5" w14:textId="1FD0C8FA" w:rsidR="005C5607" w:rsidRPr="00971158" w:rsidRDefault="005C5607">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Southwestern Commission LTC Informational Series Video 9 – Diversity in Long-Term Care Facilities </w:t>
      </w:r>
      <w:hyperlink r:id="rId9" w:history="1">
        <w:r w:rsidRPr="0025463E">
          <w:rPr>
            <w:rStyle w:val="Hyperlink"/>
            <w:rFonts w:ascii="Helvetica" w:hAnsi="Helvetica" w:cs="Helvetica"/>
            <w:color w:val="0000CC"/>
            <w:sz w:val="18"/>
            <w:szCs w:val="18"/>
            <w:u w:color="0000FF"/>
          </w:rPr>
          <w:t>https://www.youtube.com/watch?v=wYeyXzRSwwI&amp;list=PLSu_zY6vP6REXfvjgVf7E-F9CG2K_9P-F&amp;index=11</w:t>
        </w:r>
      </w:hyperlink>
      <w:r w:rsidRPr="0025463E">
        <w:rPr>
          <w:rStyle w:val="Hyperlink"/>
          <w:rFonts w:ascii="Helvetica" w:hAnsi="Helvetica" w:cs="Helvetica"/>
          <w:color w:val="0000CC"/>
          <w:sz w:val="18"/>
          <w:szCs w:val="18"/>
          <w:u w:color="0000FF"/>
        </w:rPr>
        <w:t xml:space="preserve"> </w:t>
      </w:r>
      <w:r w:rsidRPr="0025463E">
        <w:rPr>
          <w:rFonts w:ascii="Helvetica" w:hAnsi="Helvetica" w:cs="Helvetica"/>
          <w:color w:val="0000CC"/>
          <w:sz w:val="18"/>
          <w:szCs w:val="18"/>
          <w:u w:val="single" w:color="0000FF"/>
        </w:rPr>
        <w:t xml:space="preserve"> </w:t>
      </w:r>
    </w:p>
  </w:footnote>
  <w:footnote w:id="13">
    <w:p w14:paraId="5DE979BE" w14:textId="77777777" w:rsidR="005C5607" w:rsidRPr="001454C7" w:rsidRDefault="005C5607">
      <w:pPr>
        <w:pStyle w:val="FootnoteText"/>
        <w:rPr>
          <w:rFonts w:ascii="Helvetica" w:hAnsi="Helvetica" w:cs="Helvetica"/>
          <w:sz w:val="18"/>
          <w:szCs w:val="18"/>
        </w:rPr>
      </w:pPr>
      <w:r w:rsidRPr="001454C7">
        <w:rPr>
          <w:rFonts w:ascii="Helvetica" w:hAnsi="Helvetica" w:cs="Helvetica"/>
          <w:sz w:val="18"/>
          <w:szCs w:val="18"/>
          <w:vertAlign w:val="superscript"/>
        </w:rPr>
        <w:footnoteRef/>
      </w:r>
      <w:r w:rsidRPr="001454C7">
        <w:rPr>
          <w:rFonts w:ascii="Helvetica" w:hAnsi="Helvetica" w:cs="Helvetica"/>
          <w:sz w:val="18"/>
          <w:szCs w:val="18"/>
        </w:rPr>
        <w:t xml:space="preserve"> Myths and Facts about People with Disabilities </w:t>
      </w:r>
      <w:hyperlink r:id="rId10" w:history="1">
        <w:r w:rsidRPr="001454C7">
          <w:rPr>
            <w:rStyle w:val="Hyperlink0"/>
            <w:rFonts w:ascii="Helvetica" w:hAnsi="Helvetica" w:cs="Helvetica"/>
            <w:sz w:val="18"/>
            <w:szCs w:val="18"/>
          </w:rPr>
          <w:t>www.govst.edu</w:t>
        </w:r>
      </w:hyperlink>
      <w:r w:rsidRPr="001454C7">
        <w:rPr>
          <w:rFonts w:ascii="Helvetica" w:hAnsi="Helvetica" w:cs="Helvetica"/>
          <w:sz w:val="18"/>
          <w:szCs w:val="18"/>
        </w:rPr>
        <w:t xml:space="preserve"> </w:t>
      </w:r>
    </w:p>
  </w:footnote>
  <w:footnote w:id="14">
    <w:p w14:paraId="7A594872" w14:textId="69B2A5E0" w:rsidR="005C5607" w:rsidRDefault="005C5607">
      <w:pPr>
        <w:pStyle w:val="FootnoteText"/>
      </w:pPr>
      <w:r w:rsidRPr="001454C7">
        <w:rPr>
          <w:rStyle w:val="FootnoteReference"/>
          <w:rFonts w:ascii="Helvetica" w:hAnsi="Helvetica" w:cs="Helvetica"/>
          <w:sz w:val="18"/>
          <w:szCs w:val="18"/>
        </w:rPr>
        <w:footnoteRef/>
      </w:r>
      <w:r w:rsidRPr="001454C7">
        <w:rPr>
          <w:rFonts w:ascii="Helvetica" w:hAnsi="Helvetica" w:cs="Helvetica"/>
          <w:sz w:val="18"/>
          <w:szCs w:val="18"/>
        </w:rPr>
        <w:t xml:space="preserve"> Minimum Data Set 3.0 Frequency Report retrieved from </w:t>
      </w:r>
      <w:hyperlink r:id="rId11" w:history="1">
        <w:r w:rsidRPr="0025463E">
          <w:rPr>
            <w:rStyle w:val="Hyperlink0"/>
          </w:rPr>
          <w:t>www.cms.</w:t>
        </w:r>
        <w:r>
          <w:rPr>
            <w:rStyle w:val="Hyperlink0"/>
          </w:rPr>
          <w:t>gov</w:t>
        </w:r>
      </w:hyperlink>
      <w:r w:rsidRPr="0025463E">
        <w:rPr>
          <w:rStyle w:val="Hyperlink0"/>
          <w:rFonts w:ascii="Helvetica" w:hAnsi="Helvetica" w:cs="Helvetica"/>
          <w:sz w:val="18"/>
          <w:szCs w:val="18"/>
        </w:rPr>
        <w:t xml:space="preserve"> </w:t>
      </w:r>
      <w:r>
        <w:t xml:space="preserve"> </w:t>
      </w:r>
    </w:p>
  </w:footnote>
  <w:footnote w:id="15">
    <w:p w14:paraId="394719C2" w14:textId="04B30384" w:rsidR="005C5607" w:rsidRPr="002046BC" w:rsidRDefault="005C5607">
      <w:pPr>
        <w:pStyle w:val="FootnoteText"/>
        <w:rPr>
          <w:rFonts w:ascii="Helvetica" w:hAnsi="Helvetica" w:cs="Helvetica"/>
          <w:sz w:val="18"/>
          <w:szCs w:val="18"/>
        </w:rPr>
      </w:pPr>
      <w:r w:rsidRPr="002046BC">
        <w:rPr>
          <w:rStyle w:val="FootnoteReference"/>
          <w:rFonts w:ascii="Helvetica" w:hAnsi="Helvetica" w:cs="Helvetica"/>
          <w:sz w:val="18"/>
          <w:szCs w:val="18"/>
        </w:rPr>
        <w:footnoteRef/>
      </w:r>
      <w:r w:rsidRPr="002046BC">
        <w:rPr>
          <w:rFonts w:ascii="Helvetica" w:hAnsi="Helvetica" w:cs="Helvetica"/>
          <w:sz w:val="18"/>
          <w:szCs w:val="18"/>
        </w:rPr>
        <w:t xml:space="preserve"> Only Good TV, Adorable Kittens &amp; Seniors Come Together and Help Each Other </w:t>
      </w:r>
      <w:hyperlink r:id="rId12" w:history="1">
        <w:r w:rsidRPr="002046BC">
          <w:rPr>
            <w:rFonts w:ascii="Helvetica" w:eastAsia="Times New Roman" w:hAnsi="Helvetica" w:cs="Helvetica"/>
            <w:color w:val="0000CC"/>
            <w:sz w:val="18"/>
            <w:szCs w:val="18"/>
            <w:u w:val="single" w:color="0000CC"/>
            <w:bdr w:val="none" w:sz="0" w:space="0" w:color="auto"/>
          </w:rPr>
          <w:t>https://www.youtube.com/watch?v=W9A3Gxlvso8</w:t>
        </w:r>
      </w:hyperlink>
    </w:p>
  </w:footnote>
  <w:footnote w:id="16">
    <w:p w14:paraId="7E6DCB5F" w14:textId="1F3E3C58"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Centers for Disease Control </w:t>
      </w:r>
      <w:r w:rsidRPr="00590F69">
        <w:rPr>
          <w:rFonts w:ascii="Helvetica" w:hAnsi="Helvetica" w:cs="Helvetica"/>
          <w:i/>
          <w:iCs/>
          <w:sz w:val="18"/>
          <w:szCs w:val="18"/>
        </w:rPr>
        <w:t>Table 1 Resident population, by age, sex, race, and Hispanic origin: United States, selected years 1950-2016</w:t>
      </w:r>
      <w:r w:rsidRPr="00590F69">
        <w:rPr>
          <w:rFonts w:ascii="Helvetica" w:hAnsi="Helvetica" w:cs="Helvetica"/>
          <w:sz w:val="18"/>
          <w:szCs w:val="18"/>
        </w:rPr>
        <w:t xml:space="preserve">  </w:t>
      </w:r>
      <w:hyperlink r:id="rId13" w:history="1">
        <w:r w:rsidRPr="00590F69">
          <w:rPr>
            <w:rStyle w:val="Hyperlink"/>
            <w:rFonts w:ascii="Helvetica" w:hAnsi="Helvetica" w:cs="Helvetica"/>
            <w:color w:val="0000CC"/>
            <w:sz w:val="18"/>
            <w:szCs w:val="18"/>
            <w:u w:color="0000FF"/>
          </w:rPr>
          <w:t>https://www.cdc.gov/nchs/data/hus/2017/001.pdf</w:t>
        </w:r>
      </w:hyperlink>
      <w:r w:rsidRPr="00590F69">
        <w:rPr>
          <w:rFonts w:ascii="Helvetica" w:hAnsi="Helvetica" w:cs="Helvetica"/>
          <w:color w:val="0000CC"/>
          <w:sz w:val="18"/>
          <w:szCs w:val="18"/>
          <w:u w:val="single" w:color="0000FF"/>
        </w:rPr>
        <w:t xml:space="preserve"> </w:t>
      </w:r>
    </w:p>
  </w:footnote>
  <w:footnote w:id="17">
    <w:p w14:paraId="7D2BE84B" w14:textId="38E131CE"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The Society for Post-Acute and Long-Term Care Medicine: </w:t>
      </w:r>
      <w:r w:rsidRPr="00590F69">
        <w:rPr>
          <w:rFonts w:ascii="Helvetica" w:hAnsi="Helvetica" w:cs="Helvetica"/>
          <w:i/>
          <w:iCs/>
          <w:sz w:val="18"/>
          <w:szCs w:val="18"/>
        </w:rPr>
        <w:t>The Younger Adult in the Long-Term Care Setting</w:t>
      </w:r>
      <w:r w:rsidRPr="00590F69">
        <w:rPr>
          <w:rFonts w:ascii="Helvetica" w:hAnsi="Helvetica" w:cs="Helvetica"/>
          <w:sz w:val="18"/>
          <w:szCs w:val="18"/>
        </w:rPr>
        <w:t xml:space="preserve"> </w:t>
      </w:r>
      <w:hyperlink r:id="rId14" w:history="1">
        <w:r w:rsidRPr="00590F69">
          <w:rPr>
            <w:rStyle w:val="Hyperlink"/>
            <w:rFonts w:ascii="Helvetica" w:hAnsi="Helvetica" w:cs="Helvetica"/>
            <w:color w:val="0000CC"/>
            <w:sz w:val="18"/>
            <w:szCs w:val="18"/>
            <w:u w:color="0000FF"/>
          </w:rPr>
          <w:t>https://paltc.org/product-store/younger-adult-long-term-care-setting</w:t>
        </w:r>
      </w:hyperlink>
      <w:r w:rsidRPr="00590F69">
        <w:rPr>
          <w:rFonts w:ascii="Helvetica" w:hAnsi="Helvetica" w:cs="Helvetica"/>
          <w:color w:val="0000CC"/>
          <w:sz w:val="18"/>
          <w:szCs w:val="18"/>
          <w:u w:val="single" w:color="0000FF"/>
        </w:rPr>
        <w:t xml:space="preserve"> </w:t>
      </w:r>
    </w:p>
  </w:footnote>
  <w:footnote w:id="18">
    <w:p w14:paraId="0DB154CA" w14:textId="4B4AF72E" w:rsidR="005C5607" w:rsidRDefault="005C5607">
      <w:pPr>
        <w:pStyle w:val="FootnoteText"/>
      </w:pPr>
      <w:r>
        <w:rPr>
          <w:rStyle w:val="FootnoteReference"/>
        </w:rPr>
        <w:footnoteRef/>
      </w:r>
      <w:r>
        <w:t xml:space="preserve"> </w:t>
      </w:r>
      <w:hyperlink r:id="rId15" w:history="1">
        <w:r w:rsidRPr="00563BA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19">
    <w:p w14:paraId="0CE1022E" w14:textId="3DE1BD94" w:rsidR="005C5607" w:rsidRPr="009C216C" w:rsidRDefault="005C5607" w:rsidP="0025463E">
      <w:pPr>
        <w:pStyle w:val="Caption"/>
        <w:spacing w:after="0"/>
        <w:rPr>
          <w:i/>
          <w:iCs/>
          <w:noProof/>
          <w:color w:val="0070C0"/>
          <w:sz w:val="24"/>
          <w:szCs w:val="24"/>
          <w:u w:color="0070C0"/>
        </w:rPr>
      </w:pPr>
      <w:r>
        <w:rPr>
          <w:rStyle w:val="FootnoteReference"/>
        </w:rPr>
        <w:footnoteRef/>
      </w:r>
      <w:r>
        <w:t xml:space="preserve"> </w:t>
      </w:r>
      <w:hyperlink r:id="rId16" w:history="1">
        <w:r w:rsidRPr="00E25E62">
          <w:rPr>
            <w:rStyle w:val="Hyperlink"/>
            <w:b w:val="0"/>
            <w:bCs w:val="0"/>
            <w:color w:val="0000CC"/>
            <w:u w:color="0000CC"/>
          </w:rPr>
          <w:t>https://www.cdc.gov/nchs/data/nsltcp/State_estimates_for_NCHS_Data_Brief_299.pdf</w:t>
        </w:r>
      </w:hyperlink>
      <w:r w:rsidRPr="00907111">
        <w:rPr>
          <w:b w:val="0"/>
          <w:bCs w:val="0"/>
        </w:rPr>
        <w:t xml:space="preserve"> </w:t>
      </w:r>
      <w:r w:rsidRPr="00907111">
        <w:rPr>
          <w:rStyle w:val="Hyperlink"/>
          <w:b w:val="0"/>
          <w:bCs w:val="0"/>
        </w:rPr>
        <w:t xml:space="preserve"> </w:t>
      </w:r>
    </w:p>
  </w:footnote>
  <w:footnote w:id="20">
    <w:p w14:paraId="7DCF3712" w14:textId="23FF567E" w:rsidR="005C5607" w:rsidRPr="005A6C9A" w:rsidRDefault="005C5607">
      <w:pPr>
        <w:pStyle w:val="FootnoteText"/>
        <w:rPr>
          <w:rFonts w:ascii="Helvetica" w:hAnsi="Helvetica" w:cs="Helvetica"/>
          <w:sz w:val="18"/>
          <w:szCs w:val="18"/>
        </w:rPr>
      </w:pPr>
      <w:r w:rsidRPr="005A6C9A">
        <w:rPr>
          <w:rStyle w:val="FootnoteReference"/>
          <w:rFonts w:ascii="Helvetica" w:hAnsi="Helvetica" w:cs="Helvetica"/>
          <w:sz w:val="18"/>
          <w:szCs w:val="18"/>
        </w:rPr>
        <w:footnoteRef/>
      </w:r>
      <w:r w:rsidRPr="005A6C9A">
        <w:rPr>
          <w:rFonts w:ascii="Helvetica" w:hAnsi="Helvetica" w:cs="Helvetica"/>
          <w:sz w:val="18"/>
          <w:szCs w:val="18"/>
        </w:rPr>
        <w:t xml:space="preserve"> Most of the information in this section has been adapted from Administration for Community Living: </w:t>
      </w:r>
      <w:r w:rsidRPr="005A6C9A">
        <w:rPr>
          <w:rFonts w:ascii="Helvetica" w:hAnsi="Helvetica" w:cs="Helvetica"/>
          <w:i/>
          <w:iCs/>
          <w:sz w:val="18"/>
          <w:szCs w:val="18"/>
        </w:rPr>
        <w:t xml:space="preserve">30 Years of Community Living for Individuals with Intellectual and/or Developmental Disabilities </w:t>
      </w:r>
      <w:hyperlink r:id="rId17" w:history="1">
        <w:r w:rsidRPr="0025463E">
          <w:rPr>
            <w:rStyle w:val="Hyperlink"/>
            <w:rFonts w:ascii="Helvetica" w:hAnsi="Helvetica" w:cs="Helvetica"/>
            <w:color w:val="0000CC"/>
            <w:sz w:val="18"/>
            <w:szCs w:val="18"/>
            <w:u w:color="0000FF"/>
          </w:rPr>
          <w:t>https://acl.gov/sites/default/files/Aging%20and%20Disability%20in%20America/30%20Years%207-13-21.pdf</w:t>
        </w:r>
      </w:hyperlink>
    </w:p>
  </w:footnote>
  <w:footnote w:id="21">
    <w:p w14:paraId="2EACDD51" w14:textId="4CB9A71E" w:rsidR="005C5607" w:rsidRPr="00973398" w:rsidRDefault="005C5607">
      <w:pPr>
        <w:pStyle w:val="FootnoteText"/>
        <w:rPr>
          <w:rFonts w:ascii="Helvetica" w:hAnsi="Helvetica" w:cs="Helvetica"/>
          <w:i/>
          <w:iCs/>
          <w:sz w:val="18"/>
          <w:szCs w:val="18"/>
        </w:rPr>
      </w:pPr>
      <w:r w:rsidRPr="00973398">
        <w:rPr>
          <w:rStyle w:val="FootnoteReference"/>
          <w:rFonts w:ascii="Helvetica" w:hAnsi="Helvetica" w:cs="Helvetica"/>
          <w:sz w:val="18"/>
          <w:szCs w:val="18"/>
        </w:rPr>
        <w:footnoteRef/>
      </w:r>
      <w:r w:rsidRPr="00973398">
        <w:rPr>
          <w:rFonts w:ascii="Helvetica" w:hAnsi="Helvetica" w:cs="Helvetica"/>
          <w:sz w:val="18"/>
          <w:szCs w:val="18"/>
        </w:rPr>
        <w:t xml:space="preserve"> Administration for Community Living: </w:t>
      </w:r>
      <w:r w:rsidRPr="00973398">
        <w:rPr>
          <w:rFonts w:ascii="Helvetica" w:hAnsi="Helvetica" w:cs="Helvetica"/>
          <w:i/>
          <w:iCs/>
          <w:sz w:val="18"/>
          <w:szCs w:val="18"/>
        </w:rPr>
        <w:t xml:space="preserve">30 Years of Community Living for Individuals with Intellectual and/or Developmental Disabilities </w:t>
      </w:r>
      <w:hyperlink r:id="rId18" w:history="1">
        <w:r w:rsidRPr="0025463E">
          <w:rPr>
            <w:rStyle w:val="Hyperlink"/>
            <w:rFonts w:ascii="Helvetica" w:hAnsi="Helvetica" w:cs="Helvetica"/>
            <w:color w:val="0000CC"/>
            <w:sz w:val="18"/>
            <w:szCs w:val="18"/>
            <w:u w:color="0000FF"/>
          </w:rPr>
          <w:t>https://acl.gov/sites/default/files/Aging%20and%20Disability%20in%20America/30%20Years%207-13-21.pdf</w:t>
        </w:r>
      </w:hyperlink>
      <w:r w:rsidRPr="0025463E">
        <w:rPr>
          <w:rFonts w:ascii="Helvetica" w:hAnsi="Helvetica" w:cs="Helvetica"/>
          <w:color w:val="0000CC"/>
          <w:sz w:val="18"/>
          <w:szCs w:val="18"/>
          <w:u w:val="single" w:color="0000FF"/>
        </w:rPr>
        <w:t xml:space="preserve"> </w:t>
      </w:r>
    </w:p>
  </w:footnote>
  <w:footnote w:id="22">
    <w:p w14:paraId="5514E4C8" w14:textId="77777777" w:rsidR="005C5607" w:rsidRPr="002A4242" w:rsidRDefault="005C5607" w:rsidP="00571070">
      <w:pPr>
        <w:pStyle w:val="Body"/>
        <w:rPr>
          <w:rFonts w:ascii="Helvetica" w:hAnsi="Helvetica" w:cs="Helvetica"/>
          <w:sz w:val="18"/>
          <w:szCs w:val="18"/>
        </w:rPr>
      </w:pPr>
      <w:r w:rsidRPr="002A4242">
        <w:rPr>
          <w:rFonts w:ascii="Helvetica" w:hAnsi="Helvetica" w:cs="Helvetica"/>
          <w:sz w:val="18"/>
          <w:szCs w:val="18"/>
          <w:vertAlign w:val="superscript"/>
        </w:rPr>
        <w:footnoteRef/>
      </w:r>
      <w:r w:rsidRPr="002A4242">
        <w:rPr>
          <w:rFonts w:ascii="Helvetica" w:hAnsi="Helvetica" w:cs="Helvetica"/>
          <w:sz w:val="18"/>
          <w:szCs w:val="18"/>
        </w:rPr>
        <w:t xml:space="preserve"> Minimum Data Set 3.0 Frequency Report </w:t>
      </w:r>
      <w:hyperlink r:id="rId19"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r w:rsidRPr="002A4242">
        <w:rPr>
          <w:rFonts w:ascii="Helvetica" w:hAnsi="Helvetica" w:cs="Helvetica"/>
          <w:sz w:val="18"/>
          <w:szCs w:val="18"/>
        </w:rPr>
        <w:t xml:space="preserve"> </w:t>
      </w:r>
    </w:p>
  </w:footnote>
  <w:footnote w:id="23">
    <w:p w14:paraId="5DE979C2" w14:textId="7BE3EA31" w:rsidR="005C5607" w:rsidRPr="002A4242" w:rsidRDefault="005C5607">
      <w:pPr>
        <w:pStyle w:val="FootnoteText"/>
        <w:rPr>
          <w:rFonts w:ascii="Helvetica" w:hAnsi="Helvetica" w:cs="Helvetica"/>
          <w:sz w:val="18"/>
          <w:szCs w:val="18"/>
        </w:rPr>
      </w:pPr>
      <w:r w:rsidRPr="002A4242">
        <w:rPr>
          <w:rStyle w:val="None"/>
          <w:rFonts w:ascii="Helvetica" w:hAnsi="Helvetica" w:cs="Helvetica"/>
          <w:sz w:val="18"/>
          <w:szCs w:val="18"/>
          <w:vertAlign w:val="superscript"/>
        </w:rPr>
        <w:footnoteRef/>
      </w:r>
      <w:r w:rsidRPr="002A4242">
        <w:rPr>
          <w:rStyle w:val="None"/>
          <w:rFonts w:ascii="Helvetica" w:hAnsi="Helvetica" w:cs="Helvetica"/>
          <w:sz w:val="18"/>
          <w:szCs w:val="18"/>
        </w:rPr>
        <w:t xml:space="preserve"> Alzheimer’s Association </w:t>
      </w:r>
      <w:hyperlink r:id="rId20" w:history="1">
        <w:r w:rsidRPr="002A4242">
          <w:rPr>
            <w:rStyle w:val="Hyperlink0"/>
            <w:rFonts w:ascii="Helvetica" w:hAnsi="Helvetica" w:cs="Helvetica"/>
            <w:sz w:val="18"/>
            <w:szCs w:val="18"/>
          </w:rPr>
          <w:t>www.alz.org</w:t>
        </w:r>
      </w:hyperlink>
      <w:r w:rsidRPr="002A4242">
        <w:t xml:space="preserve"> </w:t>
      </w:r>
    </w:p>
  </w:footnote>
  <w:footnote w:id="24">
    <w:p w14:paraId="6F9E40F4" w14:textId="77777777" w:rsidR="005C5607" w:rsidRDefault="005C5607" w:rsidP="00642CC4">
      <w:pPr>
        <w:pStyle w:val="FootnoteText"/>
      </w:pPr>
      <w:r>
        <w:rPr>
          <w:rStyle w:val="FootnoteReference"/>
        </w:rPr>
        <w:footnoteRef/>
      </w:r>
      <w:r>
        <w:t xml:space="preserve"> </w:t>
      </w:r>
      <w:hyperlink r:id="rId21"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p>
  </w:footnote>
  <w:footnote w:id="25">
    <w:p w14:paraId="14E61C1F" w14:textId="252A392D" w:rsidR="005C5607" w:rsidRPr="00FD0FA9" w:rsidRDefault="005C5607">
      <w:pPr>
        <w:pStyle w:val="FootnoteText"/>
        <w:rPr>
          <w:rFonts w:ascii="Helvetica" w:hAnsi="Helvetica" w:cs="Helvetica"/>
          <w:sz w:val="18"/>
          <w:szCs w:val="18"/>
        </w:rPr>
      </w:pPr>
      <w:r w:rsidRPr="00FD0FA9">
        <w:rPr>
          <w:rStyle w:val="FootnoteReference"/>
          <w:rFonts w:ascii="Helvetica" w:hAnsi="Helvetica" w:cs="Helvetica"/>
          <w:sz w:val="18"/>
          <w:szCs w:val="18"/>
        </w:rPr>
        <w:footnoteRef/>
      </w:r>
      <w:r w:rsidRPr="00FD0FA9">
        <w:rPr>
          <w:rFonts w:ascii="Helvetica" w:hAnsi="Helvetica" w:cs="Helvetica"/>
          <w:sz w:val="18"/>
          <w:szCs w:val="18"/>
        </w:rPr>
        <w:t xml:space="preserve"> Healthline: </w:t>
      </w:r>
      <w:r w:rsidRPr="00FD0FA9">
        <w:rPr>
          <w:rFonts w:ascii="Helvetica" w:hAnsi="Helvetica" w:cs="Helvetica"/>
          <w:i/>
          <w:iCs/>
          <w:sz w:val="18"/>
          <w:szCs w:val="18"/>
        </w:rPr>
        <w:t>Everything You Need to Know About High Blood Pressure (Hypertension)</w:t>
      </w:r>
      <w:r w:rsidRPr="00FD0FA9">
        <w:rPr>
          <w:rFonts w:ascii="Helvetica" w:hAnsi="Helvetica" w:cs="Helvetica"/>
          <w:sz w:val="18"/>
          <w:szCs w:val="18"/>
        </w:rPr>
        <w:t xml:space="preserve"> </w:t>
      </w:r>
      <w:hyperlink r:id="rId22" w:history="1">
        <w:r w:rsidRPr="0025463E">
          <w:rPr>
            <w:rStyle w:val="Hyperlink"/>
            <w:rFonts w:ascii="Helvetica" w:hAnsi="Helvetica" w:cs="Helvetica"/>
            <w:color w:val="0000CC"/>
            <w:sz w:val="18"/>
            <w:szCs w:val="18"/>
            <w:u w:color="0000FF"/>
          </w:rPr>
          <w:t>https://www.healthline.com/health/high-blood-pressure-hypertension</w:t>
        </w:r>
      </w:hyperlink>
      <w:r w:rsidRPr="00FD0FA9">
        <w:rPr>
          <w:rFonts w:ascii="Helvetica" w:hAnsi="Helvetica" w:cs="Helvetica"/>
          <w:color w:val="0000CC"/>
          <w:sz w:val="18"/>
          <w:szCs w:val="18"/>
        </w:rPr>
        <w:t xml:space="preserve"> </w:t>
      </w:r>
    </w:p>
  </w:footnote>
  <w:footnote w:id="26">
    <w:p w14:paraId="173A66F0" w14:textId="69DE9E6E" w:rsidR="005C5607" w:rsidRDefault="005C5607" w:rsidP="00F124CF">
      <w:pPr>
        <w:pStyle w:val="Body"/>
        <w:spacing w:after="0" w:line="240" w:lineRule="auto"/>
      </w:pPr>
      <w:r w:rsidRPr="00FD0FA9">
        <w:rPr>
          <w:rStyle w:val="None"/>
          <w:rFonts w:ascii="Helvetica" w:hAnsi="Helvetica" w:cs="Helvetica"/>
          <w:sz w:val="18"/>
          <w:szCs w:val="18"/>
          <w:vertAlign w:val="superscript"/>
        </w:rPr>
        <w:footnoteRef/>
      </w:r>
      <w:r w:rsidRPr="00FD0FA9">
        <w:rPr>
          <w:rStyle w:val="Hyperlink4"/>
          <w:rFonts w:ascii="Helvetica" w:hAnsi="Helvetica" w:cs="Helvetica"/>
          <w:sz w:val="18"/>
          <w:szCs w:val="18"/>
        </w:rPr>
        <w:t xml:space="preserve"> </w:t>
      </w:r>
      <w:bookmarkStart w:id="86" w:name="_Hlk70049114"/>
      <w:r w:rsidRPr="00FD0FA9">
        <w:rPr>
          <w:rStyle w:val="Hyperlink4"/>
          <w:rFonts w:ascii="Helvetica" w:hAnsi="Helvetica" w:cs="Helvetica"/>
          <w:sz w:val="18"/>
          <w:szCs w:val="18"/>
        </w:rPr>
        <w:t xml:space="preserve">Mayo Clinic retrieved from </w:t>
      </w:r>
      <w:hyperlink r:id="rId23" w:history="1">
        <w:r w:rsidRPr="0025463E">
          <w:rPr>
            <w:rStyle w:val="Hyperlink6"/>
            <w:rFonts w:ascii="Helvetica" w:hAnsi="Helvetica" w:cs="Helvetica"/>
            <w:color w:val="0000CC"/>
            <w:sz w:val="18"/>
            <w:szCs w:val="18"/>
            <w:u w:val="single" w:color="0000FF"/>
          </w:rPr>
          <w:t>https://www.mayoclinic.org/</w:t>
        </w:r>
      </w:hyperlink>
      <w:r w:rsidRPr="0025463E">
        <w:rPr>
          <w:rStyle w:val="Hyperlink6"/>
          <w:u w:val="single" w:color="0000FF"/>
        </w:rPr>
        <w:t xml:space="preserve">  </w:t>
      </w:r>
      <w:r w:rsidRPr="0025463E">
        <w:rPr>
          <w:rStyle w:val="Hyperlink4"/>
          <w:u w:val="single" w:color="0000FF"/>
        </w:rPr>
        <w:t xml:space="preserve"> </w:t>
      </w:r>
      <w:bookmarkEnd w:id="86"/>
    </w:p>
  </w:footnote>
  <w:footnote w:id="27">
    <w:p w14:paraId="2DB39B76" w14:textId="50D1906A" w:rsidR="005C5607" w:rsidRPr="00035F36" w:rsidRDefault="005C5607" w:rsidP="00F124CF">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Fonts w:ascii="Helvetica" w:hAnsi="Helvetica" w:cs="Helvetica"/>
          <w:sz w:val="18"/>
          <w:szCs w:val="18"/>
        </w:rPr>
        <w:t xml:space="preserve"> </w:t>
      </w:r>
      <w:bookmarkStart w:id="90" w:name="_Hlk70049930"/>
      <w:r w:rsidRPr="00035F36">
        <w:rPr>
          <w:rStyle w:val="None"/>
          <w:rFonts w:ascii="Helvetica" w:hAnsi="Helvetica" w:cs="Helvetica"/>
          <w:sz w:val="18"/>
          <w:szCs w:val="18"/>
        </w:rPr>
        <w:t xml:space="preserve">NIH National Institute of Diabetes and Digestive and Kidney Diseases retrieved from </w:t>
      </w:r>
      <w:hyperlink r:id="rId24" w:history="1">
        <w:r w:rsidRPr="0025463E">
          <w:rPr>
            <w:rStyle w:val="Hyperlink7"/>
            <w:rFonts w:ascii="Helvetica" w:hAnsi="Helvetica" w:cs="Helvetica"/>
            <w:color w:val="0000CC"/>
            <w:sz w:val="18"/>
            <w:szCs w:val="18"/>
            <w:u w:color="0000FF"/>
          </w:rPr>
          <w:t>https://www.niddk.nih.gov/</w:t>
        </w:r>
      </w:hyperlink>
      <w:bookmarkEnd w:id="90"/>
    </w:p>
  </w:footnote>
  <w:footnote w:id="28">
    <w:p w14:paraId="77C08FE6" w14:textId="77777777" w:rsidR="005C5607" w:rsidRPr="00035F36" w:rsidRDefault="005C5607" w:rsidP="00DF1A99">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Style w:val="None"/>
          <w:rFonts w:ascii="Helvetica" w:hAnsi="Helvetica" w:cs="Helvetica"/>
          <w:sz w:val="18"/>
          <w:szCs w:val="18"/>
        </w:rPr>
        <w:t xml:space="preserve"> </w:t>
      </w:r>
      <w:bookmarkStart w:id="92" w:name="_Hlk70050661"/>
      <w:r w:rsidRPr="00035F36">
        <w:rPr>
          <w:rStyle w:val="None"/>
          <w:rFonts w:ascii="Helvetica" w:hAnsi="Helvetica" w:cs="Helvetica"/>
          <w:sz w:val="18"/>
          <w:szCs w:val="18"/>
        </w:rPr>
        <w:t xml:space="preserve">Mayo Clinic retrieved from </w:t>
      </w:r>
      <w:hyperlink r:id="rId25" w:history="1">
        <w:r w:rsidRPr="00035F36">
          <w:rPr>
            <w:rStyle w:val="Hyperlink0"/>
            <w:rFonts w:ascii="Helvetica" w:hAnsi="Helvetica" w:cs="Helvetica"/>
            <w:sz w:val="18"/>
            <w:szCs w:val="18"/>
          </w:rPr>
          <w:t>www.mayoclinic.org</w:t>
        </w:r>
      </w:hyperlink>
      <w:r w:rsidRPr="00035F36">
        <w:rPr>
          <w:rStyle w:val="None"/>
          <w:rFonts w:ascii="Helvetica" w:hAnsi="Helvetica" w:cs="Helvetica"/>
          <w:sz w:val="18"/>
          <w:szCs w:val="18"/>
        </w:rPr>
        <w:t xml:space="preserve"> </w:t>
      </w:r>
      <w:bookmarkEnd w:id="92"/>
    </w:p>
  </w:footnote>
  <w:footnote w:id="29">
    <w:p w14:paraId="00C9FB8A" w14:textId="771D0D47" w:rsidR="005C5607" w:rsidRPr="005077F3" w:rsidRDefault="005C5607">
      <w:pPr>
        <w:pStyle w:val="FootnoteText"/>
        <w:rPr>
          <w:rFonts w:ascii="Helvetica" w:hAnsi="Helvetica" w:cs="Helvetica"/>
          <w:sz w:val="18"/>
          <w:szCs w:val="18"/>
        </w:rPr>
      </w:pPr>
      <w:r w:rsidRPr="005077F3">
        <w:rPr>
          <w:rStyle w:val="FootnoteReference"/>
          <w:rFonts w:ascii="Helvetica" w:hAnsi="Helvetica" w:cs="Helvetica"/>
          <w:sz w:val="18"/>
          <w:szCs w:val="18"/>
        </w:rPr>
        <w:footnoteRef/>
      </w:r>
      <w:r w:rsidRPr="005077F3">
        <w:rPr>
          <w:rFonts w:ascii="Helvetica" w:hAnsi="Helvetica" w:cs="Helvetica"/>
          <w:sz w:val="18"/>
          <w:szCs w:val="18"/>
        </w:rPr>
        <w:t xml:space="preserve"> Information regarding OA and RA is from the Centers for Disease Control and Prevention (CDC), Arthritis Types, </w:t>
      </w:r>
      <w:hyperlink r:id="rId26" w:history="1">
        <w:r w:rsidRPr="0025463E">
          <w:rPr>
            <w:rStyle w:val="Hyperlink"/>
            <w:rFonts w:ascii="Helvetica" w:hAnsi="Helvetica" w:cs="Helvetica"/>
            <w:color w:val="0000CC"/>
            <w:sz w:val="18"/>
            <w:szCs w:val="18"/>
            <w:u w:color="0000FF"/>
          </w:rPr>
          <w:t>https://www.cdc.gov/arthritis/basics/types.html</w:t>
        </w:r>
      </w:hyperlink>
      <w:r w:rsidRPr="005077F3">
        <w:rPr>
          <w:rFonts w:ascii="Helvetica" w:hAnsi="Helvetica" w:cs="Helvetica"/>
          <w:sz w:val="18"/>
          <w:szCs w:val="18"/>
        </w:rPr>
        <w:t xml:space="preserve"> </w:t>
      </w:r>
    </w:p>
  </w:footnote>
  <w:footnote w:id="30">
    <w:p w14:paraId="7A0113AD" w14:textId="48FF939B" w:rsidR="005C5607" w:rsidRDefault="005C5607">
      <w:pPr>
        <w:pStyle w:val="FootnoteText"/>
      </w:pPr>
      <w:r>
        <w:rPr>
          <w:rStyle w:val="FootnoteReference"/>
        </w:rPr>
        <w:footnoteRef/>
      </w:r>
      <w:r>
        <w:t xml:space="preserve"> </w:t>
      </w:r>
      <w:hyperlink r:id="rId27" w:history="1">
        <w:r w:rsidRPr="005019D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31">
    <w:p w14:paraId="3A513AAB" w14:textId="1F573432" w:rsidR="005C5607" w:rsidRDefault="005C5607">
      <w:pPr>
        <w:pStyle w:val="FootnoteText"/>
      </w:pPr>
      <w:r w:rsidRPr="009842A2">
        <w:rPr>
          <w:rStyle w:val="FootnoteReference"/>
          <w:rFonts w:ascii="Helvetica" w:hAnsi="Helvetica" w:cs="Helvetica"/>
          <w:color w:val="000000" w:themeColor="text1"/>
          <w:sz w:val="18"/>
          <w:szCs w:val="18"/>
        </w:rPr>
        <w:footnoteRef/>
      </w:r>
      <w:r w:rsidRPr="009842A2">
        <w:rPr>
          <w:rFonts w:ascii="Helvetica" w:hAnsi="Helvetica" w:cs="Helvetica"/>
          <w:color w:val="000000" w:themeColor="text1"/>
          <w:sz w:val="18"/>
          <w:szCs w:val="18"/>
        </w:rPr>
        <w:t xml:space="preserve"> Most of the information below for dementia and Alzheimer’s Disease is from The Alzheimer’s Association, </w:t>
      </w:r>
      <w:r w:rsidRPr="00850D85">
        <w:rPr>
          <w:rFonts w:ascii="Helvetica" w:hAnsi="Helvetica" w:cs="Helvetica"/>
          <w:i/>
          <w:iCs/>
          <w:color w:val="000000" w:themeColor="text1"/>
          <w:sz w:val="18"/>
          <w:szCs w:val="18"/>
        </w:rPr>
        <w:t>Dementia vs. Alzheimer’s Disease: What’s the Difference?</w:t>
      </w:r>
      <w:r w:rsidRPr="009842A2">
        <w:rPr>
          <w:rFonts w:ascii="Helvetica" w:hAnsi="Helvetica" w:cs="Helvetica"/>
          <w:color w:val="000000" w:themeColor="text1"/>
          <w:sz w:val="18"/>
          <w:szCs w:val="18"/>
        </w:rPr>
        <w:t xml:space="preserve"> </w:t>
      </w:r>
      <w:hyperlink r:id="rId28" w:history="1">
        <w:r w:rsidRPr="0025463E">
          <w:rPr>
            <w:rStyle w:val="Hyperlink"/>
            <w:rFonts w:ascii="Helvetica" w:hAnsi="Helvetica" w:cs="Helvetica"/>
            <w:color w:val="0000CC"/>
            <w:sz w:val="18"/>
            <w:szCs w:val="18"/>
            <w:u w:color="0000FF"/>
          </w:rPr>
          <w:t>https://www.alz.org/alzheimers-dementia/difference-between-dementia-and-alzheimer-s</w:t>
        </w:r>
      </w:hyperlink>
    </w:p>
  </w:footnote>
  <w:footnote w:id="32">
    <w:p w14:paraId="036ACED1" w14:textId="1B33D998" w:rsidR="005C5607" w:rsidRPr="00E862F3" w:rsidRDefault="005C5607">
      <w:pPr>
        <w:pStyle w:val="FootnoteText"/>
        <w:rPr>
          <w:rFonts w:ascii="Helvetica" w:hAnsi="Helvetica" w:cs="Helvetica"/>
          <w:color w:val="0000CC"/>
          <w:sz w:val="18"/>
          <w:szCs w:val="18"/>
        </w:rPr>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The Alzheimer’s Association </w:t>
      </w:r>
      <w:hyperlink r:id="rId29" w:history="1">
        <w:r w:rsidRPr="0025463E">
          <w:rPr>
            <w:rStyle w:val="Hyperlink"/>
            <w:rFonts w:ascii="Helvetica" w:hAnsi="Helvetica" w:cs="Helvetica"/>
            <w:color w:val="0000CC"/>
            <w:sz w:val="18"/>
            <w:szCs w:val="18"/>
            <w:u w:color="0000FF"/>
          </w:rPr>
          <w:t>https://www.alz.org/alzheimers-dementia/difference-between-dementia-and-alzheimer-s</w:t>
        </w:r>
      </w:hyperlink>
      <w:r w:rsidRPr="0025463E">
        <w:rPr>
          <w:rStyle w:val="Hyperlink"/>
          <w:rFonts w:ascii="Helvetica" w:hAnsi="Helvetica" w:cs="Helvetica"/>
          <w:color w:val="0000CC"/>
          <w:sz w:val="18"/>
          <w:szCs w:val="18"/>
          <w:u w:color="0000FF"/>
        </w:rPr>
        <w:t xml:space="preserve"> </w:t>
      </w:r>
    </w:p>
  </w:footnote>
  <w:footnote w:id="33">
    <w:p w14:paraId="09CBAC02" w14:textId="0EE435FD" w:rsidR="005C5607" w:rsidRDefault="005C5607" w:rsidP="00E47DCD">
      <w:pPr>
        <w:pStyle w:val="FootnoteText"/>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Southwestern Commission, LTC Informational Series Video 7 - Addressing Dementia in Long-Term Care Facilities, </w:t>
      </w:r>
      <w:hyperlink r:id="rId30" w:history="1">
        <w:r w:rsidRPr="0025463E">
          <w:rPr>
            <w:rStyle w:val="Hyperlink"/>
            <w:rFonts w:ascii="Helvetica" w:hAnsi="Helvetica" w:cs="Helvetica"/>
            <w:color w:val="0000CC"/>
            <w:sz w:val="18"/>
            <w:szCs w:val="18"/>
            <w:u w:color="0000FF"/>
          </w:rPr>
          <w:t>https://www.youtube.com/watch?v=W6ILW0kHA9M&amp;list=PLSu_zY6vP6REXfvjgVf7E-F9CG2K_9P-F&amp;index=7</w:t>
        </w:r>
      </w:hyperlink>
      <w:r w:rsidRPr="00E862F3">
        <w:rPr>
          <w:color w:val="0000CC"/>
        </w:rPr>
        <w:t xml:space="preserve"> </w:t>
      </w:r>
    </w:p>
  </w:footnote>
  <w:footnote w:id="34">
    <w:p w14:paraId="6592809F" w14:textId="77777777" w:rsidR="005C5607" w:rsidRPr="004F52D5" w:rsidRDefault="005C5607" w:rsidP="00E47DCD">
      <w:pPr>
        <w:pStyle w:val="FootnoteText"/>
        <w:rPr>
          <w:rFonts w:ascii="Helvetica" w:hAnsi="Helvetica" w:cs="Helvetica"/>
          <w:color w:val="000000" w:themeColor="text1"/>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The Alzheimer’s Association </w:t>
      </w:r>
      <w:hyperlink r:id="rId31" w:anchor="symptoms" w:history="1">
        <w:r w:rsidRPr="0025463E">
          <w:rPr>
            <w:rStyle w:val="Hyperlink"/>
            <w:rFonts w:ascii="Helvetica" w:hAnsi="Helvetica" w:cs="Helvetica"/>
            <w:color w:val="0000CC"/>
            <w:sz w:val="18"/>
            <w:szCs w:val="18"/>
            <w:u w:color="0000FF"/>
          </w:rPr>
          <w:t>https://www.alz.org/alzheimers-dementia/what-is-dementia#symptoms</w:t>
        </w:r>
      </w:hyperlink>
      <w:r w:rsidRPr="004F52D5">
        <w:rPr>
          <w:rFonts w:ascii="Helvetica" w:hAnsi="Helvetica" w:cs="Helvetica"/>
          <w:color w:val="000000" w:themeColor="text1"/>
          <w:sz w:val="18"/>
          <w:szCs w:val="18"/>
        </w:rPr>
        <w:t xml:space="preserve"> </w:t>
      </w:r>
    </w:p>
  </w:footnote>
  <w:footnote w:id="35">
    <w:p w14:paraId="3D4FEB0B" w14:textId="1BBED88A" w:rsidR="005C5607" w:rsidRPr="004F52D5" w:rsidRDefault="005C5607">
      <w:pPr>
        <w:pStyle w:val="FootnoteText"/>
        <w:rPr>
          <w:rFonts w:ascii="Helvetica" w:hAnsi="Helvetica" w:cs="Helvetica"/>
          <w:color w:val="0000CC"/>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American Psychiatric Association, What is Mental Illness? </w:t>
      </w:r>
      <w:hyperlink r:id="rId32" w:history="1">
        <w:r w:rsidRPr="0025463E">
          <w:rPr>
            <w:rStyle w:val="Hyperlink"/>
            <w:rFonts w:ascii="Helvetica" w:hAnsi="Helvetica" w:cs="Helvetica"/>
            <w:color w:val="0000CC"/>
            <w:sz w:val="18"/>
            <w:szCs w:val="18"/>
            <w:u w:color="0000FF"/>
          </w:rPr>
          <w:t>https://www.psychiatry.org/patients-families/what-is-mental-illness</w:t>
        </w:r>
      </w:hyperlink>
      <w:r w:rsidRPr="004F52D5">
        <w:rPr>
          <w:rFonts w:ascii="Helvetica" w:hAnsi="Helvetica" w:cs="Helvetica"/>
          <w:color w:val="0000CC"/>
          <w:sz w:val="18"/>
          <w:szCs w:val="18"/>
        </w:rPr>
        <w:t xml:space="preserve"> </w:t>
      </w:r>
    </w:p>
  </w:footnote>
  <w:footnote w:id="36">
    <w:p w14:paraId="3CDB0A93" w14:textId="12DC5F6E" w:rsidR="005C5607" w:rsidRDefault="005C5607">
      <w:pPr>
        <w:pStyle w:val="FootnoteText"/>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the U.S. Department of Health &amp; Human Services, Substance Abuse and Mental Health Administration (SAMHSA), Living Well with Serious Mental Illness. </w:t>
      </w:r>
      <w:hyperlink r:id="rId33" w:history="1">
        <w:r w:rsidRPr="0025463E">
          <w:rPr>
            <w:rStyle w:val="Hyperlink"/>
            <w:rFonts w:ascii="Helvetica" w:hAnsi="Helvetica" w:cs="Helvetica"/>
            <w:color w:val="0000CC"/>
            <w:sz w:val="18"/>
            <w:szCs w:val="18"/>
            <w:u w:color="0000FF"/>
          </w:rPr>
          <w:t>https://www.samhsa.gov/serious-mental-illness</w:t>
        </w:r>
      </w:hyperlink>
      <w:r>
        <w:rPr>
          <w:rFonts w:ascii="Helvetica" w:hAnsi="Helvetica" w:cs="Helvetica"/>
          <w:color w:val="000000" w:themeColor="text1"/>
          <w:sz w:val="18"/>
          <w:szCs w:val="18"/>
        </w:rPr>
        <w:t xml:space="preserve"> </w:t>
      </w:r>
    </w:p>
  </w:footnote>
  <w:footnote w:id="37">
    <w:p w14:paraId="18E8284A" w14:textId="037360E5"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w:t>
      </w:r>
      <w:hyperlink r:id="rId34" w:history="1">
        <w:r w:rsidRPr="00A9276C">
          <w:rPr>
            <w:rStyle w:val="Hyperlink"/>
            <w:rFonts w:ascii="Helvetica" w:hAnsi="Helvetica" w:cs="Helvetica"/>
            <w:color w:val="0000CC"/>
            <w:sz w:val="18"/>
            <w:szCs w:val="18"/>
            <w:u w:color="0000FF"/>
          </w:rPr>
          <w:t>https://www.samhsa.gov/serious-mental-illness</w:t>
        </w:r>
      </w:hyperlink>
      <w:r w:rsidRPr="00AA12FB">
        <w:rPr>
          <w:rFonts w:ascii="Helvetica" w:hAnsi="Helvetica" w:cs="Helvetica"/>
          <w:sz w:val="18"/>
          <w:szCs w:val="18"/>
        </w:rPr>
        <w:t xml:space="preserve"> </w:t>
      </w:r>
    </w:p>
  </w:footnote>
  <w:footnote w:id="38">
    <w:p w14:paraId="2CE80FA6" w14:textId="0249E7A2" w:rsidR="005C5607" w:rsidRPr="008D67A1" w:rsidRDefault="005C5607">
      <w:pPr>
        <w:pStyle w:val="FootnoteText"/>
        <w:rPr>
          <w:rFonts w:ascii="Helvetica" w:hAnsi="Helvetica" w:cs="Helvetica"/>
          <w:sz w:val="18"/>
          <w:szCs w:val="18"/>
          <w:lang w:val="es-ES"/>
        </w:rPr>
      </w:pPr>
      <w:r w:rsidRPr="00AA12FB">
        <w:rPr>
          <w:rStyle w:val="FootnoteReference"/>
          <w:rFonts w:ascii="Helvetica" w:hAnsi="Helvetica" w:cs="Helvetica"/>
          <w:sz w:val="18"/>
          <w:szCs w:val="18"/>
        </w:rPr>
        <w:footnoteRef/>
      </w:r>
      <w:r w:rsidRPr="008D67A1">
        <w:rPr>
          <w:rFonts w:ascii="Helvetica" w:hAnsi="Helvetica" w:cs="Helvetica"/>
          <w:sz w:val="18"/>
          <w:szCs w:val="18"/>
          <w:lang w:val="es-ES"/>
        </w:rPr>
        <w:t xml:space="preserve"> Mayo Clinic </w:t>
      </w:r>
      <w:hyperlink r:id="rId35" w:history="1">
        <w:r w:rsidRPr="008D67A1">
          <w:rPr>
            <w:rStyle w:val="Hyperlink"/>
            <w:rFonts w:ascii="Helvetica" w:hAnsi="Helvetica" w:cs="Helvetica"/>
            <w:color w:val="0000CC"/>
            <w:sz w:val="18"/>
            <w:szCs w:val="18"/>
            <w:u w:color="0000FF"/>
            <w:lang w:val="es-ES"/>
          </w:rPr>
          <w:t>https://www.mayoclinic.org/diseases-conditions/depression/symptoms-causes/syc-20356007</w:t>
        </w:r>
      </w:hyperlink>
      <w:r w:rsidRPr="008D67A1">
        <w:rPr>
          <w:rFonts w:ascii="Helvetica" w:hAnsi="Helvetica" w:cs="Helvetica"/>
          <w:color w:val="0000CC"/>
          <w:sz w:val="18"/>
          <w:szCs w:val="18"/>
          <w:lang w:val="es-ES"/>
        </w:rPr>
        <w:t xml:space="preserve"> </w:t>
      </w:r>
    </w:p>
  </w:footnote>
  <w:footnote w:id="39">
    <w:p w14:paraId="584D392D" w14:textId="2CEED024" w:rsidR="005C5607" w:rsidRDefault="005C5607">
      <w:pPr>
        <w:pStyle w:val="FootnoteText"/>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36"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color w:val="0000CC"/>
        </w:rPr>
        <w:t xml:space="preserve"> </w:t>
      </w:r>
    </w:p>
  </w:footnote>
  <w:footnote w:id="40">
    <w:p w14:paraId="3A3AA8A7" w14:textId="6BEF3848"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37"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rFonts w:ascii="Helvetica" w:hAnsi="Helvetica" w:cs="Helvetica"/>
          <w:color w:val="0000CC"/>
          <w:sz w:val="18"/>
          <w:szCs w:val="18"/>
        </w:rPr>
        <w:t xml:space="preserve"> </w:t>
      </w:r>
    </w:p>
  </w:footnote>
  <w:footnote w:id="41">
    <w:p w14:paraId="5DE979C8" w14:textId="77777777" w:rsidR="005C5607" w:rsidRDefault="005C5607">
      <w:pPr>
        <w:pStyle w:val="FootnoteText"/>
      </w:pPr>
      <w:r w:rsidRPr="00AA12FB">
        <w:rPr>
          <w:rStyle w:val="None"/>
          <w:rFonts w:ascii="Helvetica" w:hAnsi="Helvetica" w:cs="Helvetica"/>
          <w:sz w:val="18"/>
          <w:szCs w:val="18"/>
          <w:vertAlign w:val="superscript"/>
        </w:rPr>
        <w:footnoteRef/>
      </w:r>
      <w:r w:rsidRPr="00AA12FB">
        <w:rPr>
          <w:rStyle w:val="None"/>
          <w:rFonts w:ascii="Helvetica" w:hAnsi="Helvetica" w:cs="Helvetica"/>
          <w:sz w:val="18"/>
          <w:szCs w:val="18"/>
        </w:rPr>
        <w:t xml:space="preserve"> National Alliance on Mental Illness retrieved from </w:t>
      </w:r>
      <w:hyperlink r:id="rId38" w:history="1">
        <w:r w:rsidRPr="00AA12FB">
          <w:rPr>
            <w:rStyle w:val="Hyperlink0"/>
            <w:rFonts w:ascii="Helvetica" w:hAnsi="Helvetica" w:cs="Helvetica"/>
            <w:sz w:val="18"/>
            <w:szCs w:val="18"/>
          </w:rPr>
          <w:t>www.nami.org</w:t>
        </w:r>
      </w:hyperlink>
      <w:r>
        <w:rPr>
          <w:rStyle w:val="None"/>
        </w:rPr>
        <w:t xml:space="preserve"> </w:t>
      </w:r>
    </w:p>
  </w:footnote>
  <w:footnote w:id="42">
    <w:p w14:paraId="569640FA" w14:textId="3BA1176B" w:rsidR="005C5607" w:rsidRPr="00A6204F" w:rsidRDefault="005C5607">
      <w:pPr>
        <w:pStyle w:val="FootnoteText"/>
        <w:rPr>
          <w:rFonts w:ascii="Helvetica" w:hAnsi="Helvetica" w:cs="Helvetica"/>
          <w:sz w:val="18"/>
          <w:szCs w:val="18"/>
        </w:rPr>
      </w:pPr>
      <w:r w:rsidRPr="00A6204F">
        <w:rPr>
          <w:rStyle w:val="FootnoteReference"/>
          <w:rFonts w:ascii="Helvetica" w:hAnsi="Helvetica" w:cs="Helvetica"/>
          <w:sz w:val="18"/>
          <w:szCs w:val="18"/>
        </w:rPr>
        <w:footnoteRef/>
      </w:r>
      <w:r w:rsidRPr="00A6204F">
        <w:rPr>
          <w:rFonts w:ascii="Helvetica" w:hAnsi="Helvetica" w:cs="Helvetica"/>
          <w:sz w:val="18"/>
          <w:szCs w:val="18"/>
        </w:rPr>
        <w:t xml:space="preserve"> Paragraph adapted from two sources. SAMHSA, Serious Mental Illness – Multimedia Resources, </w:t>
      </w:r>
      <w:hyperlink r:id="rId39" w:history="1">
        <w:r w:rsidRPr="00A9276C">
          <w:rPr>
            <w:rStyle w:val="Hyperlink"/>
            <w:rFonts w:ascii="Helvetica" w:hAnsi="Helvetica" w:cs="Helvetica"/>
            <w:color w:val="0000CC"/>
            <w:sz w:val="18"/>
            <w:szCs w:val="18"/>
            <w:u w:color="0000FF"/>
          </w:rPr>
          <w:t>https://www.samhsa.gov/serious-mental-illness/resources</w:t>
        </w:r>
      </w:hyperlink>
      <w:r w:rsidRPr="00A6204F">
        <w:rPr>
          <w:rFonts w:ascii="Helvetica" w:hAnsi="Helvetica" w:cs="Helvetica"/>
          <w:sz w:val="18"/>
          <w:szCs w:val="18"/>
        </w:rPr>
        <w:t xml:space="preserve"> and American Psychiatric Association, What is Mental Illness, </w:t>
      </w:r>
      <w:hyperlink r:id="rId40" w:history="1">
        <w:r w:rsidRPr="00850D85">
          <w:rPr>
            <w:rStyle w:val="Hyperlink"/>
            <w:rFonts w:ascii="Helvetica" w:hAnsi="Helvetica" w:cs="Helvetica"/>
            <w:color w:val="0000CC"/>
            <w:sz w:val="18"/>
            <w:szCs w:val="18"/>
            <w:u w:color="0000CC"/>
          </w:rPr>
          <w:t>https://www.psychiatry.org/patients-families/what-is-mental-illness</w:t>
        </w:r>
      </w:hyperlink>
      <w:r w:rsidRPr="00A6204F">
        <w:rPr>
          <w:rFonts w:ascii="Helvetica" w:hAnsi="Helvetica" w:cs="Helvetica"/>
          <w:sz w:val="18"/>
          <w:szCs w:val="18"/>
        </w:rPr>
        <w:t>.</w:t>
      </w:r>
    </w:p>
  </w:footnote>
  <w:footnote w:id="43">
    <w:p w14:paraId="5DE979CC" w14:textId="77777777" w:rsidR="005C5607" w:rsidRDefault="005C5607">
      <w:pPr>
        <w:pStyle w:val="FootnoteText"/>
      </w:pPr>
      <w:r w:rsidRPr="00A6204F">
        <w:rPr>
          <w:rStyle w:val="None"/>
          <w:rFonts w:ascii="Helvetica" w:hAnsi="Helvetica" w:cs="Helvetica"/>
          <w:sz w:val="18"/>
          <w:szCs w:val="18"/>
          <w:vertAlign w:val="superscript"/>
        </w:rPr>
        <w:footnoteRef/>
      </w:r>
      <w:r w:rsidRPr="00A6204F">
        <w:rPr>
          <w:rStyle w:val="None"/>
          <w:rFonts w:ascii="Helvetica" w:hAnsi="Helvetica" w:cs="Helvetica"/>
          <w:sz w:val="18"/>
          <w:szCs w:val="18"/>
        </w:rPr>
        <w:t xml:space="preserve"> Nursing Home Abuse Center retrieved from </w:t>
      </w:r>
      <w:hyperlink r:id="rId41" w:history="1">
        <w:r w:rsidRPr="00A6204F">
          <w:rPr>
            <w:rStyle w:val="Hyperlink0"/>
            <w:rFonts w:ascii="Helvetica" w:hAnsi="Helvetica" w:cs="Helvetica"/>
            <w:sz w:val="18"/>
            <w:szCs w:val="18"/>
          </w:rPr>
          <w:t>www.nursinghomeabusecenter.org</w:t>
        </w:r>
      </w:hyperlink>
      <w:r>
        <w:rPr>
          <w:rStyle w:val="None"/>
        </w:rPr>
        <w:t xml:space="preserve">   </w:t>
      </w:r>
    </w:p>
  </w:footnote>
  <w:footnote w:id="44">
    <w:p w14:paraId="57786AEA" w14:textId="2FF93BC4" w:rsidR="005C5607" w:rsidRDefault="005C5607">
      <w:pPr>
        <w:pStyle w:val="FootnoteText"/>
      </w:pPr>
      <w:r>
        <w:rPr>
          <w:rStyle w:val="FootnoteReference"/>
        </w:rPr>
        <w:footnoteRef/>
      </w:r>
      <w:r>
        <w:t xml:space="preserve"> </w:t>
      </w:r>
      <w:hyperlink r:id="rId42" w:history="1">
        <w:r w:rsidRPr="00A9276C">
          <w:rPr>
            <w:rStyle w:val="Hyperlink"/>
            <w:rFonts w:ascii="Helvetica" w:hAnsi="Helvetica" w:cs="Helvetica"/>
            <w:color w:val="0000CC"/>
            <w:sz w:val="18"/>
            <w:szCs w:val="18"/>
            <w:u w:color="0000FF"/>
          </w:rPr>
          <w:t>https://ltcombudsman.org/issues/pain-management</w:t>
        </w:r>
      </w:hyperlink>
      <w:r w:rsidRPr="00A9276C">
        <w:rPr>
          <w:rStyle w:val="Hyperlink"/>
          <w:rFonts w:ascii="Helvetica" w:hAnsi="Helvetica" w:cs="Helvetica"/>
          <w:color w:val="0000CC"/>
          <w:sz w:val="18"/>
          <w:szCs w:val="18"/>
          <w:u w:color="0000FF"/>
        </w:rPr>
        <w:t xml:space="preserve"> </w:t>
      </w:r>
      <w:r w:rsidRPr="006C5E96">
        <w:rPr>
          <w:rFonts w:ascii="Helvetica" w:hAnsi="Helvetica" w:cs="Helvetica"/>
          <w:color w:val="0000CC"/>
          <w:sz w:val="18"/>
          <w:szCs w:val="18"/>
        </w:rPr>
        <w:t xml:space="preserve"> </w:t>
      </w:r>
    </w:p>
  </w:footnote>
  <w:footnote w:id="45">
    <w:p w14:paraId="15C69F01" w14:textId="77777777" w:rsidR="005C5607" w:rsidRDefault="005C5607" w:rsidP="002E50F9">
      <w:pPr>
        <w:pStyle w:val="FootnoteText"/>
      </w:pPr>
      <w:r w:rsidRPr="006C5E96">
        <w:rPr>
          <w:rStyle w:val="None"/>
          <w:rFonts w:ascii="Helvetica" w:hAnsi="Helvetica" w:cs="Helvetica"/>
          <w:sz w:val="18"/>
          <w:szCs w:val="18"/>
          <w:vertAlign w:val="superscript"/>
        </w:rPr>
        <w:footnoteRef/>
      </w:r>
      <w:r w:rsidRPr="006C5E96">
        <w:rPr>
          <w:rStyle w:val="None"/>
          <w:rFonts w:ascii="Helvetica" w:hAnsi="Helvetica" w:cs="Helvetica"/>
          <w:sz w:val="18"/>
          <w:szCs w:val="18"/>
        </w:rPr>
        <w:t xml:space="preserve"> Mayo Clinic retrieved from: </w:t>
      </w:r>
      <w:hyperlink r:id="rId43" w:history="1">
        <w:r w:rsidRPr="006C5E96">
          <w:rPr>
            <w:rStyle w:val="Hyperlink0"/>
            <w:rFonts w:ascii="Helvetica" w:hAnsi="Helvetica" w:cs="Helvetica"/>
            <w:sz w:val="18"/>
            <w:szCs w:val="18"/>
          </w:rPr>
          <w:t>https://www.mayoclinic.org/diseases-conditions/bed-sores/symptoms-causes/syc-20355893</w:t>
        </w:r>
      </w:hyperlink>
      <w:r>
        <w:rPr>
          <w:rStyle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9" w14:textId="77777777" w:rsidR="005C5607" w:rsidRDefault="005C5607">
    <w:pPr>
      <w:pStyle w:val="HeaderFooter"/>
    </w:pPr>
    <w:r>
      <w:rPr>
        <w:noProof/>
      </w:rPr>
      <mc:AlternateContent>
        <mc:Choice Requires="wps">
          <w:drawing>
            <wp:anchor distT="152400" distB="152400" distL="152400" distR="152400" simplePos="0" relativeHeight="251658240" behindDoc="1" locked="0" layoutInCell="1" allowOverlap="1" wp14:anchorId="5DE979B3" wp14:editId="5DE979B4">
              <wp:simplePos x="0" y="0"/>
              <wp:positionH relativeFrom="page">
                <wp:posOffset>911180</wp:posOffset>
              </wp:positionH>
              <wp:positionV relativeFrom="page">
                <wp:posOffset>452120</wp:posOffset>
              </wp:positionV>
              <wp:extent cx="5950040" cy="270457"/>
              <wp:effectExtent l="0" t="0" r="0" b="0"/>
              <wp:wrapNone/>
              <wp:docPr id="1073741899"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3" id="_x0000_s1087"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r>
      <w:rPr>
        <w:noProof/>
      </w:rPr>
      <mc:AlternateContent>
        <mc:Choice Requires="wps">
          <w:drawing>
            <wp:anchor distT="152400" distB="152400" distL="152400" distR="152400" simplePos="0" relativeHeight="251658241" behindDoc="1" locked="0" layoutInCell="1" allowOverlap="1" wp14:anchorId="5DE979B5" wp14:editId="126F5254">
              <wp:simplePos x="0" y="0"/>
              <wp:positionH relativeFrom="page">
                <wp:posOffset>911180</wp:posOffset>
              </wp:positionH>
              <wp:positionV relativeFrom="page">
                <wp:posOffset>452120</wp:posOffset>
              </wp:positionV>
              <wp:extent cx="5950040" cy="270457"/>
              <wp:effectExtent l="0" t="0" r="0" b="0"/>
              <wp:wrapNone/>
              <wp:docPr id="1073741897" name="officeArt object" descr="Rectangle 18"/>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5" id="_x0000_s1088" alt="Rectangle 18" style="position:absolute;margin-left:71.75pt;margin-top:35.6pt;width:468.5pt;height:21.3pt;z-index:-251658239;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" fillcolor="#548325" stroked="f" strokeweight="1pt">
              <v:stroke miterlimit="4"/>
              <v:textbox inset="1.27mm,1.27mm,1.27mm,1.27mm">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p>
  <w:p w14:paraId="5DE979AA" w14:textId="77777777" w:rsidR="005C5607" w:rsidRDefault="005C5607">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C" w14:textId="39822785" w:rsidR="005C5607" w:rsidRDefault="005C5607">
    <w:pPr>
      <w:pStyle w:val="HeaderFooter"/>
    </w:pPr>
  </w:p>
  <w:p w14:paraId="5DE979AD" w14:textId="77777777" w:rsidR="005C5607" w:rsidRDefault="005C5607">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C6"/>
    <w:multiLevelType w:val="hybridMultilevel"/>
    <w:tmpl w:val="AB32098A"/>
    <w:numStyleLink w:val="ImportedStyle9"/>
  </w:abstractNum>
  <w:abstractNum w:abstractNumId="1" w15:restartNumberingAfterBreak="0">
    <w:nsid w:val="03E0647C"/>
    <w:multiLevelType w:val="multilevel"/>
    <w:tmpl w:val="DB0CFC78"/>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3C61A1"/>
    <w:multiLevelType w:val="hybridMultilevel"/>
    <w:tmpl w:val="766A511C"/>
    <w:lvl w:ilvl="0" w:tplc="04090001">
      <w:start w:val="1"/>
      <w:numFmt w:val="bullet"/>
      <w:lvlText w:val=""/>
      <w:lvlJc w:val="left"/>
      <w:pPr>
        <w:ind w:left="720" w:hanging="360"/>
      </w:pPr>
      <w:rPr>
        <w:rFonts w:ascii="Symbol" w:hAnsi="Symbol" w:hint="default"/>
      </w:rPr>
    </w:lvl>
    <w:lvl w:ilvl="1" w:tplc="FE2A1EAE">
      <w:start w:val="1"/>
      <w:numFmt w:val="bullet"/>
      <w:lvlText w:val=""/>
      <w:lvlJc w:val="left"/>
      <w:pPr>
        <w:ind w:left="1440" w:hanging="360"/>
      </w:pPr>
      <w:rPr>
        <w:rFonts w:ascii="Symbol" w:hAnsi="Symbol" w:cs="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2D1"/>
    <w:multiLevelType w:val="hybridMultilevel"/>
    <w:tmpl w:val="A9F2201A"/>
    <w:numStyleLink w:val="ImportedStyle18"/>
  </w:abstractNum>
  <w:abstractNum w:abstractNumId="4" w15:restartNumberingAfterBreak="0">
    <w:nsid w:val="11DB3648"/>
    <w:multiLevelType w:val="hybridMultilevel"/>
    <w:tmpl w:val="FCB0B006"/>
    <w:numStyleLink w:val="ImportedStyle13"/>
  </w:abstractNum>
  <w:abstractNum w:abstractNumId="5" w15:restartNumberingAfterBreak="0">
    <w:nsid w:val="16417409"/>
    <w:multiLevelType w:val="hybridMultilevel"/>
    <w:tmpl w:val="3D520660"/>
    <w:numStyleLink w:val="ImportedStyle12"/>
  </w:abstractNum>
  <w:abstractNum w:abstractNumId="6" w15:restartNumberingAfterBreak="0">
    <w:nsid w:val="17636640"/>
    <w:multiLevelType w:val="hybridMultilevel"/>
    <w:tmpl w:val="F3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5708"/>
    <w:multiLevelType w:val="hybridMultilevel"/>
    <w:tmpl w:val="B464DB3A"/>
    <w:numStyleLink w:val="ImportedStyle7"/>
  </w:abstractNum>
  <w:abstractNum w:abstractNumId="8" w15:restartNumberingAfterBreak="0">
    <w:nsid w:val="19AB651F"/>
    <w:multiLevelType w:val="hybridMultilevel"/>
    <w:tmpl w:val="4FEA51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A283545"/>
    <w:multiLevelType w:val="hybridMultilevel"/>
    <w:tmpl w:val="BBD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39036A"/>
    <w:multiLevelType w:val="hybridMultilevel"/>
    <w:tmpl w:val="9D1499BA"/>
    <w:numStyleLink w:val="ImportedStyle11"/>
  </w:abstractNum>
  <w:abstractNum w:abstractNumId="12" w15:restartNumberingAfterBreak="0">
    <w:nsid w:val="1BB77DEF"/>
    <w:multiLevelType w:val="hybridMultilevel"/>
    <w:tmpl w:val="F6A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039"/>
    <w:multiLevelType w:val="hybridMultilevel"/>
    <w:tmpl w:val="774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62"/>
    <w:multiLevelType w:val="multilevel"/>
    <w:tmpl w:val="8104FB86"/>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780DFB"/>
    <w:multiLevelType w:val="hybridMultilevel"/>
    <w:tmpl w:val="1C869A6C"/>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1278D"/>
    <w:multiLevelType w:val="hybridMultilevel"/>
    <w:tmpl w:val="EE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C1A95"/>
    <w:multiLevelType w:val="hybridMultilevel"/>
    <w:tmpl w:val="D924C116"/>
    <w:styleLink w:val="ImportedStyle15"/>
    <w:lvl w:ilvl="0" w:tplc="E550F4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D6B9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0A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056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3A1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471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CAC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E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CB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645258"/>
    <w:multiLevelType w:val="hybridMultilevel"/>
    <w:tmpl w:val="89E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80D03"/>
    <w:multiLevelType w:val="hybridMultilevel"/>
    <w:tmpl w:val="DD721AB8"/>
    <w:styleLink w:val="ImportedStyle5"/>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32568C"/>
    <w:multiLevelType w:val="hybridMultilevel"/>
    <w:tmpl w:val="FDE2705C"/>
    <w:numStyleLink w:val="ImportedStyle20"/>
  </w:abstractNum>
  <w:abstractNum w:abstractNumId="22" w15:restartNumberingAfterBreak="0">
    <w:nsid w:val="2BAB7C8E"/>
    <w:multiLevelType w:val="hybridMultilevel"/>
    <w:tmpl w:val="5BEA76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B8715E"/>
    <w:multiLevelType w:val="hybridMultilevel"/>
    <w:tmpl w:val="748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872BE"/>
    <w:multiLevelType w:val="hybridMultilevel"/>
    <w:tmpl w:val="9A16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B7C3B"/>
    <w:multiLevelType w:val="hybridMultilevel"/>
    <w:tmpl w:val="82F212A6"/>
    <w:styleLink w:val="ImportedStyle8"/>
    <w:lvl w:ilvl="0" w:tplc="EE56F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7281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04F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C9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ED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4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EA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61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660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FD4FB1"/>
    <w:multiLevelType w:val="hybridMultilevel"/>
    <w:tmpl w:val="50C4F376"/>
    <w:numStyleLink w:val="ImportedStyle21"/>
  </w:abstractNum>
  <w:abstractNum w:abstractNumId="27" w15:restartNumberingAfterBreak="0">
    <w:nsid w:val="3A6D22B9"/>
    <w:multiLevelType w:val="hybridMultilevel"/>
    <w:tmpl w:val="A9F2201A"/>
    <w:styleLink w:val="ImportedStyle18"/>
    <w:lvl w:ilvl="0" w:tplc="0CCC4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CA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63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C9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27B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D2E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23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21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BEF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FD3811"/>
    <w:multiLevelType w:val="hybridMultilevel"/>
    <w:tmpl w:val="7812A610"/>
    <w:numStyleLink w:val="ImportedStyle19"/>
  </w:abstractNum>
  <w:abstractNum w:abstractNumId="29" w15:restartNumberingAfterBreak="0">
    <w:nsid w:val="3D4A0441"/>
    <w:multiLevelType w:val="hybridMultilevel"/>
    <w:tmpl w:val="C83C43C8"/>
    <w:styleLink w:val="ImportedStyle16"/>
    <w:lvl w:ilvl="0" w:tplc="CACCA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0E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2B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EE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CEC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46E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6B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87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2F0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837D32"/>
    <w:multiLevelType w:val="hybridMultilevel"/>
    <w:tmpl w:val="50C4F376"/>
    <w:styleLink w:val="ImportedStyle21"/>
    <w:lvl w:ilvl="0" w:tplc="848C8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30E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C8C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67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4C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21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9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A0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06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4057A4"/>
    <w:multiLevelType w:val="hybridMultilevel"/>
    <w:tmpl w:val="08E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B1325"/>
    <w:multiLevelType w:val="hybridMultilevel"/>
    <w:tmpl w:val="861C7A06"/>
    <w:lvl w:ilvl="0" w:tplc="C36A5E0A">
      <w:start w:val="1"/>
      <w:numFmt w:val="bullet"/>
      <w:lvlText w:val=""/>
      <w:lvlJc w:val="left"/>
      <w:pPr>
        <w:ind w:left="360" w:hanging="360"/>
      </w:pPr>
      <w:rPr>
        <w:rFonts w:ascii="Symbol" w:hAnsi="Symbol" w:hint="default"/>
        <w:b/>
        <w:bCs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E669A1"/>
    <w:multiLevelType w:val="hybridMultilevel"/>
    <w:tmpl w:val="257C492A"/>
    <w:styleLink w:val="ImportedStyle50"/>
    <w:lvl w:ilvl="0" w:tplc="62AA7260">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E66E21A">
      <w:start w:val="1"/>
      <w:numFmt w:val="lowerLetter"/>
      <w:lvlText w:val="%2."/>
      <w:lvlJc w:val="left"/>
      <w:pPr>
        <w:ind w:left="10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AA1EEA26">
      <w:start w:val="1"/>
      <w:numFmt w:val="lowerLetter"/>
      <w:lvlText w:val="%3."/>
      <w:lvlJc w:val="left"/>
      <w:pPr>
        <w:ind w:left="18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3C24A5EC">
      <w:start w:val="1"/>
      <w:numFmt w:val="lowerLetter"/>
      <w:lvlText w:val="%4."/>
      <w:lvlJc w:val="left"/>
      <w:pPr>
        <w:ind w:left="25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F7ECC62A">
      <w:start w:val="1"/>
      <w:numFmt w:val="lowerLetter"/>
      <w:lvlText w:val="%5."/>
      <w:lvlJc w:val="left"/>
      <w:pPr>
        <w:ind w:left="32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B5AAB822">
      <w:start w:val="1"/>
      <w:numFmt w:val="lowerLetter"/>
      <w:lvlText w:val="%6."/>
      <w:lvlJc w:val="left"/>
      <w:pPr>
        <w:ind w:left="396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754AF132">
      <w:start w:val="1"/>
      <w:numFmt w:val="lowerLetter"/>
      <w:lvlText w:val="%7."/>
      <w:lvlJc w:val="left"/>
      <w:pPr>
        <w:ind w:left="46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B80757A">
      <w:start w:val="1"/>
      <w:numFmt w:val="lowerLetter"/>
      <w:lvlText w:val="%8."/>
      <w:lvlJc w:val="left"/>
      <w:pPr>
        <w:ind w:left="54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39BC6D54">
      <w:start w:val="1"/>
      <w:numFmt w:val="lowerLetter"/>
      <w:lvlText w:val="%9."/>
      <w:lvlJc w:val="left"/>
      <w:pPr>
        <w:ind w:left="61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841D7D"/>
    <w:multiLevelType w:val="hybridMultilevel"/>
    <w:tmpl w:val="555E75AC"/>
    <w:lvl w:ilvl="0" w:tplc="D7205F9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D2A63"/>
    <w:multiLevelType w:val="hybridMultilevel"/>
    <w:tmpl w:val="BDCA96DE"/>
    <w:styleLink w:val="ImportedStyle1"/>
    <w:lvl w:ilvl="0" w:tplc="705E65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EA491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8A7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485B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7C92B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2B46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7B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F63D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45AF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81B0354"/>
    <w:multiLevelType w:val="hybridMultilevel"/>
    <w:tmpl w:val="AB32098A"/>
    <w:styleLink w:val="ImportedStyle9"/>
    <w:lvl w:ilvl="0" w:tplc="43D234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EE95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ECA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8E8E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C96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0AC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05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8CD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0A4B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B759A6"/>
    <w:multiLevelType w:val="hybridMultilevel"/>
    <w:tmpl w:val="1A7C9162"/>
    <w:lvl w:ilvl="0" w:tplc="DB00160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0697E"/>
    <w:multiLevelType w:val="hybridMultilevel"/>
    <w:tmpl w:val="9D1499BA"/>
    <w:styleLink w:val="ImportedStyle11"/>
    <w:lvl w:ilvl="0" w:tplc="EB0CE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27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86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227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84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2B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95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ACD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89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F02C59"/>
    <w:multiLevelType w:val="hybridMultilevel"/>
    <w:tmpl w:val="FDE2705C"/>
    <w:styleLink w:val="ImportedStyle20"/>
    <w:lvl w:ilvl="0" w:tplc="E32E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0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60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0EC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6FC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A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A8F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A2F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29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A556A4"/>
    <w:multiLevelType w:val="hybridMultilevel"/>
    <w:tmpl w:val="87FEAD1A"/>
    <w:numStyleLink w:val="ImportedStyle10"/>
  </w:abstractNum>
  <w:abstractNum w:abstractNumId="41" w15:restartNumberingAfterBreak="0">
    <w:nsid w:val="540D450F"/>
    <w:multiLevelType w:val="hybridMultilevel"/>
    <w:tmpl w:val="3D520660"/>
    <w:styleLink w:val="ImportedStyle12"/>
    <w:lvl w:ilvl="0" w:tplc="DC02C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89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2F5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84B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AF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02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E5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CCF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69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E24324"/>
    <w:multiLevelType w:val="hybridMultilevel"/>
    <w:tmpl w:val="FCB0B006"/>
    <w:styleLink w:val="ImportedStyle13"/>
    <w:lvl w:ilvl="0" w:tplc="47E0CE9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EAD2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651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66B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F049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0D1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447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8E8A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84B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9F83CE4"/>
    <w:multiLevelType w:val="hybridMultilevel"/>
    <w:tmpl w:val="7812A610"/>
    <w:styleLink w:val="ImportedStyle19"/>
    <w:lvl w:ilvl="0" w:tplc="332457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2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A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6A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A1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C3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EC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80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84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8C173A"/>
    <w:multiLevelType w:val="hybridMultilevel"/>
    <w:tmpl w:val="81B8D838"/>
    <w:styleLink w:val="ImportedStyle22"/>
    <w:lvl w:ilvl="0" w:tplc="576413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A6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4E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6EC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C3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2B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E6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CA6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46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7579E6"/>
    <w:multiLevelType w:val="hybridMultilevel"/>
    <w:tmpl w:val="73F05850"/>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36BAFC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A8C7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F74A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01A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A2DA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BF4F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8477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8D5F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4D63B1"/>
    <w:multiLevelType w:val="hybridMultilevel"/>
    <w:tmpl w:val="87FEAD1A"/>
    <w:styleLink w:val="ImportedStyle10"/>
    <w:lvl w:ilvl="0" w:tplc="54BAB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C8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892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E1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184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B25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323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A1A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1C1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00608D2"/>
    <w:multiLevelType w:val="hybridMultilevel"/>
    <w:tmpl w:val="31EC7932"/>
    <w:styleLink w:val="ImportedStyle4"/>
    <w:lvl w:ilvl="0" w:tplc="19D66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A44AA9"/>
    <w:multiLevelType w:val="hybridMultilevel"/>
    <w:tmpl w:val="E0C8DAB2"/>
    <w:styleLink w:val="ImportedStyle23"/>
    <w:lvl w:ilvl="0" w:tplc="8EBA075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0E1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D8A570">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3EE5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6C6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907160">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CF2F7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D440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6981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51B7DE9"/>
    <w:multiLevelType w:val="hybridMultilevel"/>
    <w:tmpl w:val="C1F43A06"/>
    <w:numStyleLink w:val="ImportedStyle24"/>
  </w:abstractNum>
  <w:abstractNum w:abstractNumId="50"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B7B0AFE"/>
    <w:multiLevelType w:val="hybridMultilevel"/>
    <w:tmpl w:val="C1F43A06"/>
    <w:styleLink w:val="ImportedStyle24"/>
    <w:lvl w:ilvl="0" w:tplc="632CF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C5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46FC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99076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DCBE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A890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6126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221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B23A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BC0F48"/>
    <w:multiLevelType w:val="hybridMultilevel"/>
    <w:tmpl w:val="DED05CD8"/>
    <w:styleLink w:val="ImportedStyle3"/>
    <w:lvl w:ilvl="0" w:tplc="27BCA6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6D1F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0E6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0D3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B49E3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CFAB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8E4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FAFC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6C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DD42C11"/>
    <w:multiLevelType w:val="hybridMultilevel"/>
    <w:tmpl w:val="9B5EE6A4"/>
    <w:styleLink w:val="ImportedStyle14"/>
    <w:lvl w:ilvl="0" w:tplc="AA0C3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0F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343D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8BD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0F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781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148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6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48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11B6015"/>
    <w:multiLevelType w:val="hybridMultilevel"/>
    <w:tmpl w:val="9C888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10AC"/>
    <w:multiLevelType w:val="hybridMultilevel"/>
    <w:tmpl w:val="74D6BEA4"/>
    <w:styleLink w:val="ImportedStyle2"/>
    <w:lvl w:ilvl="0" w:tplc="496AF5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98D0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1AA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C4F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E467F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E8AC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D007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84327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ACC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EC2F21"/>
    <w:multiLevelType w:val="hybridMultilevel"/>
    <w:tmpl w:val="7B328E18"/>
    <w:lvl w:ilvl="0" w:tplc="BAEC90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A304F"/>
    <w:multiLevelType w:val="hybridMultilevel"/>
    <w:tmpl w:val="9B5EE6A4"/>
    <w:numStyleLink w:val="ImportedStyle14"/>
  </w:abstractNum>
  <w:abstractNum w:abstractNumId="61" w15:restartNumberingAfterBreak="0">
    <w:nsid w:val="7D7548E7"/>
    <w:multiLevelType w:val="hybridMultilevel"/>
    <w:tmpl w:val="81B8D838"/>
    <w:numStyleLink w:val="ImportedStyle22"/>
  </w:abstractNum>
  <w:abstractNum w:abstractNumId="62" w15:restartNumberingAfterBreak="0">
    <w:nsid w:val="7FB647F6"/>
    <w:multiLevelType w:val="hybridMultilevel"/>
    <w:tmpl w:val="F206909C"/>
    <w:styleLink w:val="ImportedStyle6"/>
    <w:lvl w:ilvl="0" w:tplc="1472B4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4AA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AA68D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5C415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035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221C8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48A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C33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200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86164691">
    <w:abstractNumId w:val="35"/>
  </w:num>
  <w:num w:numId="2" w16cid:durableId="359206711">
    <w:abstractNumId w:val="56"/>
  </w:num>
  <w:num w:numId="3" w16cid:durableId="362948164">
    <w:abstractNumId w:val="52"/>
  </w:num>
  <w:num w:numId="4" w16cid:durableId="1526559285">
    <w:abstractNumId w:val="47"/>
  </w:num>
  <w:num w:numId="5" w16cid:durableId="1322193021">
    <w:abstractNumId w:val="20"/>
  </w:num>
  <w:num w:numId="6" w16cid:durableId="225654792">
    <w:abstractNumId w:val="62"/>
  </w:num>
  <w:num w:numId="7" w16cid:durableId="354429083">
    <w:abstractNumId w:val="10"/>
  </w:num>
  <w:num w:numId="8" w16cid:durableId="623928032">
    <w:abstractNumId w:val="7"/>
  </w:num>
  <w:num w:numId="9" w16cid:durableId="858783831">
    <w:abstractNumId w:val="25"/>
  </w:num>
  <w:num w:numId="10" w16cid:durableId="175536815">
    <w:abstractNumId w:val="36"/>
  </w:num>
  <w:num w:numId="11" w16cid:durableId="15622814">
    <w:abstractNumId w:val="0"/>
  </w:num>
  <w:num w:numId="12" w16cid:durableId="706875954">
    <w:abstractNumId w:val="33"/>
  </w:num>
  <w:num w:numId="13" w16cid:durableId="276134484">
    <w:abstractNumId w:val="46"/>
  </w:num>
  <w:num w:numId="14" w16cid:durableId="258491745">
    <w:abstractNumId w:val="40"/>
  </w:num>
  <w:num w:numId="15" w16cid:durableId="283736498">
    <w:abstractNumId w:val="38"/>
  </w:num>
  <w:num w:numId="16" w16cid:durableId="407307370">
    <w:abstractNumId w:val="11"/>
  </w:num>
  <w:num w:numId="17" w16cid:durableId="1625765512">
    <w:abstractNumId w:val="41"/>
  </w:num>
  <w:num w:numId="18" w16cid:durableId="1563178409">
    <w:abstractNumId w:val="5"/>
  </w:num>
  <w:num w:numId="19" w16cid:durableId="1819227284">
    <w:abstractNumId w:val="42"/>
  </w:num>
  <w:num w:numId="20" w16cid:durableId="2016346232">
    <w:abstractNumId w:val="4"/>
  </w:num>
  <w:num w:numId="21" w16cid:durableId="205483041">
    <w:abstractNumId w:val="53"/>
  </w:num>
  <w:num w:numId="22" w16cid:durableId="1725332260">
    <w:abstractNumId w:val="60"/>
  </w:num>
  <w:num w:numId="23" w16cid:durableId="1218276678">
    <w:abstractNumId w:val="17"/>
  </w:num>
  <w:num w:numId="24" w16cid:durableId="71633790">
    <w:abstractNumId w:val="29"/>
  </w:num>
  <w:num w:numId="25" w16cid:durableId="1032925764">
    <w:abstractNumId w:val="50"/>
  </w:num>
  <w:num w:numId="26" w16cid:durableId="2067803116">
    <w:abstractNumId w:val="27"/>
  </w:num>
  <w:num w:numId="27" w16cid:durableId="206724247">
    <w:abstractNumId w:val="3"/>
  </w:num>
  <w:num w:numId="28" w16cid:durableId="2064016774">
    <w:abstractNumId w:val="43"/>
  </w:num>
  <w:num w:numId="29" w16cid:durableId="1442996003">
    <w:abstractNumId w:val="28"/>
  </w:num>
  <w:num w:numId="30" w16cid:durableId="467431539">
    <w:abstractNumId w:val="39"/>
  </w:num>
  <w:num w:numId="31" w16cid:durableId="1697349511">
    <w:abstractNumId w:val="21"/>
  </w:num>
  <w:num w:numId="32" w16cid:durableId="1767843049">
    <w:abstractNumId w:val="30"/>
  </w:num>
  <w:num w:numId="33" w16cid:durableId="1277250180">
    <w:abstractNumId w:val="26"/>
  </w:num>
  <w:num w:numId="34" w16cid:durableId="1630621746">
    <w:abstractNumId w:val="44"/>
  </w:num>
  <w:num w:numId="35" w16cid:durableId="1584997379">
    <w:abstractNumId w:val="61"/>
  </w:num>
  <w:num w:numId="36" w16cid:durableId="1764720569">
    <w:abstractNumId w:val="48"/>
  </w:num>
  <w:num w:numId="37" w16cid:durableId="441189708">
    <w:abstractNumId w:val="51"/>
  </w:num>
  <w:num w:numId="38" w16cid:durableId="1010834105">
    <w:abstractNumId w:val="49"/>
    <w:lvlOverride w:ilvl="0">
      <w:lvl w:ilvl="0" w:tplc="70E231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9" w16cid:durableId="971593377">
    <w:abstractNumId w:val="54"/>
  </w:num>
  <w:num w:numId="40" w16cid:durableId="973872672">
    <w:abstractNumId w:val="18"/>
  </w:num>
  <w:num w:numId="41" w16cid:durableId="1100103913">
    <w:abstractNumId w:val="58"/>
  </w:num>
  <w:num w:numId="42" w16cid:durableId="126165352">
    <w:abstractNumId w:val="19"/>
  </w:num>
  <w:num w:numId="43" w16cid:durableId="835070634">
    <w:abstractNumId w:val="12"/>
  </w:num>
  <w:num w:numId="44" w16cid:durableId="1841120352">
    <w:abstractNumId w:val="16"/>
  </w:num>
  <w:num w:numId="45" w16cid:durableId="1223637256">
    <w:abstractNumId w:val="55"/>
  </w:num>
  <w:num w:numId="46" w16cid:durableId="1800416091">
    <w:abstractNumId w:val="45"/>
  </w:num>
  <w:num w:numId="47" w16cid:durableId="2011517737">
    <w:abstractNumId w:val="6"/>
  </w:num>
  <w:num w:numId="48" w16cid:durableId="586233738">
    <w:abstractNumId w:val="13"/>
  </w:num>
  <w:num w:numId="49" w16cid:durableId="743726212">
    <w:abstractNumId w:val="9"/>
  </w:num>
  <w:num w:numId="50" w16cid:durableId="150946443">
    <w:abstractNumId w:val="31"/>
  </w:num>
  <w:num w:numId="51" w16cid:durableId="751203045">
    <w:abstractNumId w:val="59"/>
  </w:num>
  <w:num w:numId="52" w16cid:durableId="3411010">
    <w:abstractNumId w:val="24"/>
  </w:num>
  <w:num w:numId="53" w16cid:durableId="2061436651">
    <w:abstractNumId w:val="57"/>
  </w:num>
  <w:num w:numId="54" w16cid:durableId="2126192913">
    <w:abstractNumId w:val="34"/>
  </w:num>
  <w:num w:numId="55" w16cid:durableId="1157921945">
    <w:abstractNumId w:val="8"/>
  </w:num>
  <w:num w:numId="56" w16cid:durableId="1922787684">
    <w:abstractNumId w:val="23"/>
  </w:num>
  <w:num w:numId="57" w16cid:durableId="1088116367">
    <w:abstractNumId w:val="14"/>
  </w:num>
  <w:num w:numId="58" w16cid:durableId="1162350752">
    <w:abstractNumId w:val="1"/>
  </w:num>
  <w:num w:numId="59" w16cid:durableId="434178920">
    <w:abstractNumId w:val="2"/>
  </w:num>
  <w:num w:numId="60" w16cid:durableId="1903445772">
    <w:abstractNumId w:val="37"/>
  </w:num>
  <w:num w:numId="61" w16cid:durableId="1138032798">
    <w:abstractNumId w:val="32"/>
  </w:num>
  <w:num w:numId="62" w16cid:durableId="210045496">
    <w:abstractNumId w:val="15"/>
  </w:num>
  <w:num w:numId="63" w16cid:durableId="842401147">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D"/>
    <w:rsid w:val="000076FB"/>
    <w:rsid w:val="00010925"/>
    <w:rsid w:val="00012FBF"/>
    <w:rsid w:val="0001425F"/>
    <w:rsid w:val="000167B2"/>
    <w:rsid w:val="000169F4"/>
    <w:rsid w:val="00021ECB"/>
    <w:rsid w:val="00021FA2"/>
    <w:rsid w:val="00023A40"/>
    <w:rsid w:val="000278BD"/>
    <w:rsid w:val="00031C65"/>
    <w:rsid w:val="00032774"/>
    <w:rsid w:val="0003537F"/>
    <w:rsid w:val="00035F36"/>
    <w:rsid w:val="00036F63"/>
    <w:rsid w:val="00040A24"/>
    <w:rsid w:val="0004309E"/>
    <w:rsid w:val="00045B96"/>
    <w:rsid w:val="000525C9"/>
    <w:rsid w:val="000535B0"/>
    <w:rsid w:val="00055C5D"/>
    <w:rsid w:val="00057BC4"/>
    <w:rsid w:val="00063BB7"/>
    <w:rsid w:val="000644D8"/>
    <w:rsid w:val="00067A0B"/>
    <w:rsid w:val="000717BB"/>
    <w:rsid w:val="00071A88"/>
    <w:rsid w:val="00072098"/>
    <w:rsid w:val="000748EB"/>
    <w:rsid w:val="0008599A"/>
    <w:rsid w:val="0008707B"/>
    <w:rsid w:val="00091A96"/>
    <w:rsid w:val="0009328B"/>
    <w:rsid w:val="00097FC2"/>
    <w:rsid w:val="000A2272"/>
    <w:rsid w:val="000A24EC"/>
    <w:rsid w:val="000A346B"/>
    <w:rsid w:val="000A4FFE"/>
    <w:rsid w:val="000A68B0"/>
    <w:rsid w:val="000A68BC"/>
    <w:rsid w:val="000A7456"/>
    <w:rsid w:val="000A78B8"/>
    <w:rsid w:val="000A7C78"/>
    <w:rsid w:val="000B0560"/>
    <w:rsid w:val="000B1F41"/>
    <w:rsid w:val="000B54E1"/>
    <w:rsid w:val="000B6A7E"/>
    <w:rsid w:val="000C0E7A"/>
    <w:rsid w:val="000C1EA8"/>
    <w:rsid w:val="000C2785"/>
    <w:rsid w:val="000C3694"/>
    <w:rsid w:val="000C423C"/>
    <w:rsid w:val="000C638F"/>
    <w:rsid w:val="000C70E5"/>
    <w:rsid w:val="000D2910"/>
    <w:rsid w:val="000D5CA8"/>
    <w:rsid w:val="000D65C9"/>
    <w:rsid w:val="000D71AB"/>
    <w:rsid w:val="000D736A"/>
    <w:rsid w:val="000E0EDD"/>
    <w:rsid w:val="000E4661"/>
    <w:rsid w:val="000E5104"/>
    <w:rsid w:val="000E55D8"/>
    <w:rsid w:val="000E6971"/>
    <w:rsid w:val="000F0C68"/>
    <w:rsid w:val="001060B3"/>
    <w:rsid w:val="00107C3E"/>
    <w:rsid w:val="00110789"/>
    <w:rsid w:val="0011134E"/>
    <w:rsid w:val="00113F41"/>
    <w:rsid w:val="00114052"/>
    <w:rsid w:val="0011523D"/>
    <w:rsid w:val="00116A71"/>
    <w:rsid w:val="001174A0"/>
    <w:rsid w:val="00120471"/>
    <w:rsid w:val="00120C8B"/>
    <w:rsid w:val="0012102D"/>
    <w:rsid w:val="00121DAB"/>
    <w:rsid w:val="00122F5B"/>
    <w:rsid w:val="00123984"/>
    <w:rsid w:val="00123F6F"/>
    <w:rsid w:val="001251E9"/>
    <w:rsid w:val="0012782F"/>
    <w:rsid w:val="00130CAB"/>
    <w:rsid w:val="00130D56"/>
    <w:rsid w:val="001314E6"/>
    <w:rsid w:val="001348FA"/>
    <w:rsid w:val="00135DDD"/>
    <w:rsid w:val="001378CD"/>
    <w:rsid w:val="001406DE"/>
    <w:rsid w:val="00140B79"/>
    <w:rsid w:val="00142914"/>
    <w:rsid w:val="0014431F"/>
    <w:rsid w:val="001454C7"/>
    <w:rsid w:val="00145ECB"/>
    <w:rsid w:val="00146FFE"/>
    <w:rsid w:val="00150152"/>
    <w:rsid w:val="001517E8"/>
    <w:rsid w:val="00155186"/>
    <w:rsid w:val="00155BD4"/>
    <w:rsid w:val="00156A96"/>
    <w:rsid w:val="00161E7C"/>
    <w:rsid w:val="00163F2A"/>
    <w:rsid w:val="00164BD5"/>
    <w:rsid w:val="0016731B"/>
    <w:rsid w:val="0017332D"/>
    <w:rsid w:val="001737DB"/>
    <w:rsid w:val="00175981"/>
    <w:rsid w:val="001766E0"/>
    <w:rsid w:val="00176B36"/>
    <w:rsid w:val="00180F91"/>
    <w:rsid w:val="00182A8C"/>
    <w:rsid w:val="00182B55"/>
    <w:rsid w:val="00183763"/>
    <w:rsid w:val="001839AF"/>
    <w:rsid w:val="00192E93"/>
    <w:rsid w:val="00193DFB"/>
    <w:rsid w:val="00195EDB"/>
    <w:rsid w:val="00197071"/>
    <w:rsid w:val="001A22BA"/>
    <w:rsid w:val="001A359A"/>
    <w:rsid w:val="001A68CC"/>
    <w:rsid w:val="001B3C8F"/>
    <w:rsid w:val="001B63E0"/>
    <w:rsid w:val="001C2017"/>
    <w:rsid w:val="001C2C6D"/>
    <w:rsid w:val="001C30C4"/>
    <w:rsid w:val="001C44D3"/>
    <w:rsid w:val="001C5E9D"/>
    <w:rsid w:val="001C5EC3"/>
    <w:rsid w:val="001C667E"/>
    <w:rsid w:val="001C678F"/>
    <w:rsid w:val="001D4083"/>
    <w:rsid w:val="001D5973"/>
    <w:rsid w:val="001D6931"/>
    <w:rsid w:val="001E31AE"/>
    <w:rsid w:val="001E508D"/>
    <w:rsid w:val="001E5CBA"/>
    <w:rsid w:val="001E6454"/>
    <w:rsid w:val="001E702B"/>
    <w:rsid w:val="001F3D16"/>
    <w:rsid w:val="001F3FE0"/>
    <w:rsid w:val="001F4606"/>
    <w:rsid w:val="001F5685"/>
    <w:rsid w:val="00201404"/>
    <w:rsid w:val="00202374"/>
    <w:rsid w:val="002046BC"/>
    <w:rsid w:val="002057AD"/>
    <w:rsid w:val="00207994"/>
    <w:rsid w:val="002114DB"/>
    <w:rsid w:val="002144F8"/>
    <w:rsid w:val="00217703"/>
    <w:rsid w:val="00221076"/>
    <w:rsid w:val="00221B11"/>
    <w:rsid w:val="002233B4"/>
    <w:rsid w:val="00226CAF"/>
    <w:rsid w:val="00227F56"/>
    <w:rsid w:val="00237B2D"/>
    <w:rsid w:val="002405F4"/>
    <w:rsid w:val="00240D83"/>
    <w:rsid w:val="002426DD"/>
    <w:rsid w:val="00246639"/>
    <w:rsid w:val="00250BDA"/>
    <w:rsid w:val="0025172E"/>
    <w:rsid w:val="0025463E"/>
    <w:rsid w:val="002567AC"/>
    <w:rsid w:val="002568F7"/>
    <w:rsid w:val="002612F9"/>
    <w:rsid w:val="0026248A"/>
    <w:rsid w:val="0026385E"/>
    <w:rsid w:val="00273821"/>
    <w:rsid w:val="00275724"/>
    <w:rsid w:val="00277B5A"/>
    <w:rsid w:val="00281E3A"/>
    <w:rsid w:val="0028279E"/>
    <w:rsid w:val="002916E4"/>
    <w:rsid w:val="002918A6"/>
    <w:rsid w:val="002951AE"/>
    <w:rsid w:val="00295A08"/>
    <w:rsid w:val="00296F15"/>
    <w:rsid w:val="002A0104"/>
    <w:rsid w:val="002A18CD"/>
    <w:rsid w:val="002A41D1"/>
    <w:rsid w:val="002A4242"/>
    <w:rsid w:val="002A4948"/>
    <w:rsid w:val="002A4DB7"/>
    <w:rsid w:val="002A6547"/>
    <w:rsid w:val="002A6F1C"/>
    <w:rsid w:val="002A7575"/>
    <w:rsid w:val="002A7C79"/>
    <w:rsid w:val="002B01ED"/>
    <w:rsid w:val="002B17BD"/>
    <w:rsid w:val="002B237C"/>
    <w:rsid w:val="002B29CA"/>
    <w:rsid w:val="002B5F48"/>
    <w:rsid w:val="002B65CA"/>
    <w:rsid w:val="002C3791"/>
    <w:rsid w:val="002C4CE0"/>
    <w:rsid w:val="002D2CD1"/>
    <w:rsid w:val="002D5B20"/>
    <w:rsid w:val="002D6643"/>
    <w:rsid w:val="002E2E6E"/>
    <w:rsid w:val="002E3349"/>
    <w:rsid w:val="002E45AC"/>
    <w:rsid w:val="002E50F9"/>
    <w:rsid w:val="002E6A89"/>
    <w:rsid w:val="002E737B"/>
    <w:rsid w:val="002E7688"/>
    <w:rsid w:val="002F0100"/>
    <w:rsid w:val="002F1EB1"/>
    <w:rsid w:val="002F28CB"/>
    <w:rsid w:val="002F3B51"/>
    <w:rsid w:val="002F6816"/>
    <w:rsid w:val="002F6ADB"/>
    <w:rsid w:val="00305090"/>
    <w:rsid w:val="003067DD"/>
    <w:rsid w:val="003068F5"/>
    <w:rsid w:val="00310AE2"/>
    <w:rsid w:val="003114D6"/>
    <w:rsid w:val="00311CD2"/>
    <w:rsid w:val="003121D1"/>
    <w:rsid w:val="003136E1"/>
    <w:rsid w:val="003153B1"/>
    <w:rsid w:val="003168D9"/>
    <w:rsid w:val="00322C78"/>
    <w:rsid w:val="00323003"/>
    <w:rsid w:val="003232EB"/>
    <w:rsid w:val="00323DFD"/>
    <w:rsid w:val="00324F78"/>
    <w:rsid w:val="00325893"/>
    <w:rsid w:val="00326080"/>
    <w:rsid w:val="003266BF"/>
    <w:rsid w:val="0032708A"/>
    <w:rsid w:val="00330726"/>
    <w:rsid w:val="00330D9C"/>
    <w:rsid w:val="00331B6F"/>
    <w:rsid w:val="00333835"/>
    <w:rsid w:val="00333C52"/>
    <w:rsid w:val="003408CD"/>
    <w:rsid w:val="00343040"/>
    <w:rsid w:val="00343FDB"/>
    <w:rsid w:val="00344FB3"/>
    <w:rsid w:val="003450F4"/>
    <w:rsid w:val="00346846"/>
    <w:rsid w:val="00347B70"/>
    <w:rsid w:val="00350AA9"/>
    <w:rsid w:val="0035134D"/>
    <w:rsid w:val="00351A75"/>
    <w:rsid w:val="00352381"/>
    <w:rsid w:val="00355BD2"/>
    <w:rsid w:val="00373CC5"/>
    <w:rsid w:val="003749DB"/>
    <w:rsid w:val="00377FAA"/>
    <w:rsid w:val="003820EE"/>
    <w:rsid w:val="00384F26"/>
    <w:rsid w:val="00385AF8"/>
    <w:rsid w:val="00386B55"/>
    <w:rsid w:val="00387C96"/>
    <w:rsid w:val="003906B7"/>
    <w:rsid w:val="003933A7"/>
    <w:rsid w:val="003A19B5"/>
    <w:rsid w:val="003A30D8"/>
    <w:rsid w:val="003A71EE"/>
    <w:rsid w:val="003A75FB"/>
    <w:rsid w:val="003B2168"/>
    <w:rsid w:val="003B2572"/>
    <w:rsid w:val="003B5961"/>
    <w:rsid w:val="003C042D"/>
    <w:rsid w:val="003C11BB"/>
    <w:rsid w:val="003C2B1A"/>
    <w:rsid w:val="003C5E36"/>
    <w:rsid w:val="003C64C3"/>
    <w:rsid w:val="003C6667"/>
    <w:rsid w:val="003D1BA7"/>
    <w:rsid w:val="003D3D1D"/>
    <w:rsid w:val="003D45A0"/>
    <w:rsid w:val="003D656D"/>
    <w:rsid w:val="003E11B4"/>
    <w:rsid w:val="003E4DB4"/>
    <w:rsid w:val="003F0652"/>
    <w:rsid w:val="003F308D"/>
    <w:rsid w:val="003F3CCA"/>
    <w:rsid w:val="004012D6"/>
    <w:rsid w:val="00403A29"/>
    <w:rsid w:val="00403EB4"/>
    <w:rsid w:val="004047F5"/>
    <w:rsid w:val="004059AD"/>
    <w:rsid w:val="0040742E"/>
    <w:rsid w:val="004107DB"/>
    <w:rsid w:val="004111F2"/>
    <w:rsid w:val="0041268B"/>
    <w:rsid w:val="00412A19"/>
    <w:rsid w:val="004141CF"/>
    <w:rsid w:val="0041421C"/>
    <w:rsid w:val="00414505"/>
    <w:rsid w:val="004225F4"/>
    <w:rsid w:val="00422658"/>
    <w:rsid w:val="0042365C"/>
    <w:rsid w:val="0042367C"/>
    <w:rsid w:val="00427D5F"/>
    <w:rsid w:val="00430571"/>
    <w:rsid w:val="00430A59"/>
    <w:rsid w:val="004319BC"/>
    <w:rsid w:val="00431EFB"/>
    <w:rsid w:val="004327E1"/>
    <w:rsid w:val="00433827"/>
    <w:rsid w:val="004345A7"/>
    <w:rsid w:val="004349EB"/>
    <w:rsid w:val="004379BC"/>
    <w:rsid w:val="00441B18"/>
    <w:rsid w:val="00447FA2"/>
    <w:rsid w:val="0045078D"/>
    <w:rsid w:val="00451AF7"/>
    <w:rsid w:val="00453229"/>
    <w:rsid w:val="00454E55"/>
    <w:rsid w:val="004637F3"/>
    <w:rsid w:val="00465E5B"/>
    <w:rsid w:val="00470DCA"/>
    <w:rsid w:val="00473417"/>
    <w:rsid w:val="004734F6"/>
    <w:rsid w:val="00475F7A"/>
    <w:rsid w:val="00485312"/>
    <w:rsid w:val="0048537F"/>
    <w:rsid w:val="004859B8"/>
    <w:rsid w:val="00485A2C"/>
    <w:rsid w:val="004912CD"/>
    <w:rsid w:val="0049646A"/>
    <w:rsid w:val="00496604"/>
    <w:rsid w:val="0049679E"/>
    <w:rsid w:val="004A159F"/>
    <w:rsid w:val="004A35CD"/>
    <w:rsid w:val="004A6CEE"/>
    <w:rsid w:val="004B43E2"/>
    <w:rsid w:val="004B6ECE"/>
    <w:rsid w:val="004B6F5F"/>
    <w:rsid w:val="004C66B8"/>
    <w:rsid w:val="004D157B"/>
    <w:rsid w:val="004D68BD"/>
    <w:rsid w:val="004D7176"/>
    <w:rsid w:val="004E14F9"/>
    <w:rsid w:val="004E1FE0"/>
    <w:rsid w:val="004E2332"/>
    <w:rsid w:val="004E3651"/>
    <w:rsid w:val="004E4B3B"/>
    <w:rsid w:val="004E66C8"/>
    <w:rsid w:val="004F395F"/>
    <w:rsid w:val="004F3A61"/>
    <w:rsid w:val="004F52D5"/>
    <w:rsid w:val="004F5393"/>
    <w:rsid w:val="004F615F"/>
    <w:rsid w:val="004F6666"/>
    <w:rsid w:val="004F755C"/>
    <w:rsid w:val="005019D1"/>
    <w:rsid w:val="00504C77"/>
    <w:rsid w:val="005050B3"/>
    <w:rsid w:val="00506001"/>
    <w:rsid w:val="005077F3"/>
    <w:rsid w:val="00507C00"/>
    <w:rsid w:val="00510706"/>
    <w:rsid w:val="005164A9"/>
    <w:rsid w:val="00520390"/>
    <w:rsid w:val="00520492"/>
    <w:rsid w:val="00525970"/>
    <w:rsid w:val="00525A27"/>
    <w:rsid w:val="00526CA2"/>
    <w:rsid w:val="00527CA9"/>
    <w:rsid w:val="00530A29"/>
    <w:rsid w:val="005313B3"/>
    <w:rsid w:val="00531F31"/>
    <w:rsid w:val="00532010"/>
    <w:rsid w:val="005350A5"/>
    <w:rsid w:val="005358C9"/>
    <w:rsid w:val="00537874"/>
    <w:rsid w:val="005405C0"/>
    <w:rsid w:val="00542067"/>
    <w:rsid w:val="00544584"/>
    <w:rsid w:val="00544D34"/>
    <w:rsid w:val="00545A4F"/>
    <w:rsid w:val="005468C6"/>
    <w:rsid w:val="00554556"/>
    <w:rsid w:val="00555C0A"/>
    <w:rsid w:val="00555CF8"/>
    <w:rsid w:val="0056227C"/>
    <w:rsid w:val="00563BA1"/>
    <w:rsid w:val="00564024"/>
    <w:rsid w:val="00564074"/>
    <w:rsid w:val="00565B30"/>
    <w:rsid w:val="00571070"/>
    <w:rsid w:val="005716F2"/>
    <w:rsid w:val="00574884"/>
    <w:rsid w:val="005753E3"/>
    <w:rsid w:val="005769BE"/>
    <w:rsid w:val="00576DF7"/>
    <w:rsid w:val="00577968"/>
    <w:rsid w:val="0058576B"/>
    <w:rsid w:val="0058590C"/>
    <w:rsid w:val="005875BD"/>
    <w:rsid w:val="00590F69"/>
    <w:rsid w:val="00592453"/>
    <w:rsid w:val="0059399C"/>
    <w:rsid w:val="005948F0"/>
    <w:rsid w:val="00595BB3"/>
    <w:rsid w:val="005A0E5B"/>
    <w:rsid w:val="005A117E"/>
    <w:rsid w:val="005A6029"/>
    <w:rsid w:val="005A6C9A"/>
    <w:rsid w:val="005A75E6"/>
    <w:rsid w:val="005B051D"/>
    <w:rsid w:val="005B16F3"/>
    <w:rsid w:val="005B1B6E"/>
    <w:rsid w:val="005B3B1F"/>
    <w:rsid w:val="005B43D8"/>
    <w:rsid w:val="005C1906"/>
    <w:rsid w:val="005C2390"/>
    <w:rsid w:val="005C2753"/>
    <w:rsid w:val="005C5607"/>
    <w:rsid w:val="005D0C36"/>
    <w:rsid w:val="005D2070"/>
    <w:rsid w:val="005D45D0"/>
    <w:rsid w:val="005D5A2E"/>
    <w:rsid w:val="005E340A"/>
    <w:rsid w:val="005E5AD7"/>
    <w:rsid w:val="005E6B95"/>
    <w:rsid w:val="005E7CE7"/>
    <w:rsid w:val="005F0BDB"/>
    <w:rsid w:val="006018F9"/>
    <w:rsid w:val="00602278"/>
    <w:rsid w:val="00603E37"/>
    <w:rsid w:val="00604EC7"/>
    <w:rsid w:val="00612B65"/>
    <w:rsid w:val="00616AAB"/>
    <w:rsid w:val="006221C8"/>
    <w:rsid w:val="00624C4D"/>
    <w:rsid w:val="0062682E"/>
    <w:rsid w:val="0063157E"/>
    <w:rsid w:val="00632BAA"/>
    <w:rsid w:val="00632EA7"/>
    <w:rsid w:val="00633346"/>
    <w:rsid w:val="00635A9F"/>
    <w:rsid w:val="00636DF4"/>
    <w:rsid w:val="00642CC4"/>
    <w:rsid w:val="00644F38"/>
    <w:rsid w:val="0064567B"/>
    <w:rsid w:val="00646796"/>
    <w:rsid w:val="00646930"/>
    <w:rsid w:val="00647CC4"/>
    <w:rsid w:val="006527D2"/>
    <w:rsid w:val="006528AF"/>
    <w:rsid w:val="0065799A"/>
    <w:rsid w:val="006612F6"/>
    <w:rsid w:val="00670A27"/>
    <w:rsid w:val="0067693E"/>
    <w:rsid w:val="00676EF6"/>
    <w:rsid w:val="00677E4E"/>
    <w:rsid w:val="00680FA2"/>
    <w:rsid w:val="006832C6"/>
    <w:rsid w:val="0068367A"/>
    <w:rsid w:val="006836C9"/>
    <w:rsid w:val="00686907"/>
    <w:rsid w:val="00686AE1"/>
    <w:rsid w:val="00690EDC"/>
    <w:rsid w:val="00692D5F"/>
    <w:rsid w:val="00693C53"/>
    <w:rsid w:val="00693EC0"/>
    <w:rsid w:val="00696B54"/>
    <w:rsid w:val="006A220F"/>
    <w:rsid w:val="006A2BDB"/>
    <w:rsid w:val="006A46AC"/>
    <w:rsid w:val="006A5CB6"/>
    <w:rsid w:val="006B0884"/>
    <w:rsid w:val="006B48A5"/>
    <w:rsid w:val="006B5EAD"/>
    <w:rsid w:val="006B6FCD"/>
    <w:rsid w:val="006C3B2D"/>
    <w:rsid w:val="006C55E0"/>
    <w:rsid w:val="006C5A8C"/>
    <w:rsid w:val="006C5E96"/>
    <w:rsid w:val="006C7E85"/>
    <w:rsid w:val="006D0715"/>
    <w:rsid w:val="006D0D4F"/>
    <w:rsid w:val="006D2D2F"/>
    <w:rsid w:val="006E04E2"/>
    <w:rsid w:val="006E17FD"/>
    <w:rsid w:val="006E2659"/>
    <w:rsid w:val="006E2BC0"/>
    <w:rsid w:val="006E3E8B"/>
    <w:rsid w:val="006E4731"/>
    <w:rsid w:val="006E7405"/>
    <w:rsid w:val="006E755C"/>
    <w:rsid w:val="006F062A"/>
    <w:rsid w:val="006F0F54"/>
    <w:rsid w:val="006F2251"/>
    <w:rsid w:val="006F66A8"/>
    <w:rsid w:val="0070359B"/>
    <w:rsid w:val="007038B3"/>
    <w:rsid w:val="0070783A"/>
    <w:rsid w:val="00707D31"/>
    <w:rsid w:val="00707E84"/>
    <w:rsid w:val="0071025F"/>
    <w:rsid w:val="007108C4"/>
    <w:rsid w:val="00712A81"/>
    <w:rsid w:val="00715707"/>
    <w:rsid w:val="0071609F"/>
    <w:rsid w:val="007179D0"/>
    <w:rsid w:val="00721DE6"/>
    <w:rsid w:val="00723062"/>
    <w:rsid w:val="00731E02"/>
    <w:rsid w:val="00734102"/>
    <w:rsid w:val="00734361"/>
    <w:rsid w:val="00736D43"/>
    <w:rsid w:val="00737007"/>
    <w:rsid w:val="00737285"/>
    <w:rsid w:val="00740545"/>
    <w:rsid w:val="00742004"/>
    <w:rsid w:val="00745148"/>
    <w:rsid w:val="00747B56"/>
    <w:rsid w:val="00754261"/>
    <w:rsid w:val="0075487F"/>
    <w:rsid w:val="00755DA0"/>
    <w:rsid w:val="0075611B"/>
    <w:rsid w:val="007564CA"/>
    <w:rsid w:val="0076007C"/>
    <w:rsid w:val="00760FD3"/>
    <w:rsid w:val="007616E1"/>
    <w:rsid w:val="00761B92"/>
    <w:rsid w:val="00763229"/>
    <w:rsid w:val="007656E2"/>
    <w:rsid w:val="0076644E"/>
    <w:rsid w:val="007671B1"/>
    <w:rsid w:val="007672B5"/>
    <w:rsid w:val="00771C6A"/>
    <w:rsid w:val="0077262E"/>
    <w:rsid w:val="007729A3"/>
    <w:rsid w:val="0077439C"/>
    <w:rsid w:val="00783348"/>
    <w:rsid w:val="007839E8"/>
    <w:rsid w:val="0078453F"/>
    <w:rsid w:val="00784E28"/>
    <w:rsid w:val="00786EA7"/>
    <w:rsid w:val="00787773"/>
    <w:rsid w:val="007A0ECD"/>
    <w:rsid w:val="007A3A25"/>
    <w:rsid w:val="007A6475"/>
    <w:rsid w:val="007A7C9E"/>
    <w:rsid w:val="007B03FA"/>
    <w:rsid w:val="007B2528"/>
    <w:rsid w:val="007B3F2E"/>
    <w:rsid w:val="007B4667"/>
    <w:rsid w:val="007B74EA"/>
    <w:rsid w:val="007C0F91"/>
    <w:rsid w:val="007C22E2"/>
    <w:rsid w:val="007C2E6E"/>
    <w:rsid w:val="007C4922"/>
    <w:rsid w:val="007C5323"/>
    <w:rsid w:val="007C538F"/>
    <w:rsid w:val="007C6517"/>
    <w:rsid w:val="007D0D7C"/>
    <w:rsid w:val="007D5A69"/>
    <w:rsid w:val="007D5B62"/>
    <w:rsid w:val="007D622C"/>
    <w:rsid w:val="007D791E"/>
    <w:rsid w:val="007D7E3C"/>
    <w:rsid w:val="007E0959"/>
    <w:rsid w:val="007E2F7D"/>
    <w:rsid w:val="007E34A4"/>
    <w:rsid w:val="007E630E"/>
    <w:rsid w:val="007E643B"/>
    <w:rsid w:val="007E6CE6"/>
    <w:rsid w:val="007F140A"/>
    <w:rsid w:val="007F3B92"/>
    <w:rsid w:val="007F50B2"/>
    <w:rsid w:val="007F723F"/>
    <w:rsid w:val="00800B28"/>
    <w:rsid w:val="00800E57"/>
    <w:rsid w:val="00801EEA"/>
    <w:rsid w:val="00803859"/>
    <w:rsid w:val="00804F05"/>
    <w:rsid w:val="008107B6"/>
    <w:rsid w:val="0081382D"/>
    <w:rsid w:val="00815B48"/>
    <w:rsid w:val="00825CB9"/>
    <w:rsid w:val="00830C8F"/>
    <w:rsid w:val="008314F4"/>
    <w:rsid w:val="00833754"/>
    <w:rsid w:val="00834692"/>
    <w:rsid w:val="00837265"/>
    <w:rsid w:val="00842D8B"/>
    <w:rsid w:val="00843EC2"/>
    <w:rsid w:val="00844368"/>
    <w:rsid w:val="0084519E"/>
    <w:rsid w:val="00846891"/>
    <w:rsid w:val="00846CCE"/>
    <w:rsid w:val="00847950"/>
    <w:rsid w:val="00850D85"/>
    <w:rsid w:val="00850DC1"/>
    <w:rsid w:val="008512A3"/>
    <w:rsid w:val="0085200F"/>
    <w:rsid w:val="00855D43"/>
    <w:rsid w:val="008568ED"/>
    <w:rsid w:val="00856F58"/>
    <w:rsid w:val="00857F3C"/>
    <w:rsid w:val="00860525"/>
    <w:rsid w:val="00860B63"/>
    <w:rsid w:val="00861AB6"/>
    <w:rsid w:val="008630C8"/>
    <w:rsid w:val="008636AA"/>
    <w:rsid w:val="00870888"/>
    <w:rsid w:val="008711E4"/>
    <w:rsid w:val="00871418"/>
    <w:rsid w:val="008749DE"/>
    <w:rsid w:val="00875597"/>
    <w:rsid w:val="00876713"/>
    <w:rsid w:val="00877218"/>
    <w:rsid w:val="00877EE7"/>
    <w:rsid w:val="00882AEC"/>
    <w:rsid w:val="00882D31"/>
    <w:rsid w:val="0088399C"/>
    <w:rsid w:val="008853C9"/>
    <w:rsid w:val="00887979"/>
    <w:rsid w:val="00887EE5"/>
    <w:rsid w:val="0089276C"/>
    <w:rsid w:val="0089438F"/>
    <w:rsid w:val="008959D8"/>
    <w:rsid w:val="00897DF7"/>
    <w:rsid w:val="008A4042"/>
    <w:rsid w:val="008B4B6F"/>
    <w:rsid w:val="008B717C"/>
    <w:rsid w:val="008C40DA"/>
    <w:rsid w:val="008C4482"/>
    <w:rsid w:val="008C5B5A"/>
    <w:rsid w:val="008D20B0"/>
    <w:rsid w:val="008D29DE"/>
    <w:rsid w:val="008D3C0A"/>
    <w:rsid w:val="008D67A1"/>
    <w:rsid w:val="008D7FA4"/>
    <w:rsid w:val="008E0769"/>
    <w:rsid w:val="008E4473"/>
    <w:rsid w:val="008E4971"/>
    <w:rsid w:val="008E70CB"/>
    <w:rsid w:val="008E75EA"/>
    <w:rsid w:val="008E7BC1"/>
    <w:rsid w:val="008E7E98"/>
    <w:rsid w:val="008F0A69"/>
    <w:rsid w:val="008F2119"/>
    <w:rsid w:val="008F5C78"/>
    <w:rsid w:val="008F6C03"/>
    <w:rsid w:val="00901C69"/>
    <w:rsid w:val="00902670"/>
    <w:rsid w:val="00904FEF"/>
    <w:rsid w:val="009058B9"/>
    <w:rsid w:val="00906F2C"/>
    <w:rsid w:val="00907111"/>
    <w:rsid w:val="0090773D"/>
    <w:rsid w:val="009078FB"/>
    <w:rsid w:val="009104DA"/>
    <w:rsid w:val="00910D43"/>
    <w:rsid w:val="00912AAF"/>
    <w:rsid w:val="0091305B"/>
    <w:rsid w:val="00914340"/>
    <w:rsid w:val="00914457"/>
    <w:rsid w:val="00916733"/>
    <w:rsid w:val="009171E6"/>
    <w:rsid w:val="00923830"/>
    <w:rsid w:val="009239A4"/>
    <w:rsid w:val="00924AB7"/>
    <w:rsid w:val="009264BB"/>
    <w:rsid w:val="00926677"/>
    <w:rsid w:val="00930287"/>
    <w:rsid w:val="009304C2"/>
    <w:rsid w:val="0093314A"/>
    <w:rsid w:val="0093630D"/>
    <w:rsid w:val="0093667F"/>
    <w:rsid w:val="00940C59"/>
    <w:rsid w:val="00941C7C"/>
    <w:rsid w:val="00944B1E"/>
    <w:rsid w:val="00946085"/>
    <w:rsid w:val="00946332"/>
    <w:rsid w:val="00946E6C"/>
    <w:rsid w:val="0094779E"/>
    <w:rsid w:val="0095218B"/>
    <w:rsid w:val="0095560E"/>
    <w:rsid w:val="00955E0D"/>
    <w:rsid w:val="00957CD2"/>
    <w:rsid w:val="00960178"/>
    <w:rsid w:val="00960325"/>
    <w:rsid w:val="00960401"/>
    <w:rsid w:val="00965AC7"/>
    <w:rsid w:val="00965F92"/>
    <w:rsid w:val="00967679"/>
    <w:rsid w:val="00970BF4"/>
    <w:rsid w:val="00970F67"/>
    <w:rsid w:val="00971158"/>
    <w:rsid w:val="00973398"/>
    <w:rsid w:val="009758C5"/>
    <w:rsid w:val="00977D8B"/>
    <w:rsid w:val="00980FC4"/>
    <w:rsid w:val="009815DD"/>
    <w:rsid w:val="00982B9A"/>
    <w:rsid w:val="00982D31"/>
    <w:rsid w:val="00983270"/>
    <w:rsid w:val="00983BEB"/>
    <w:rsid w:val="009842A2"/>
    <w:rsid w:val="00986320"/>
    <w:rsid w:val="00992745"/>
    <w:rsid w:val="00992942"/>
    <w:rsid w:val="00992AF0"/>
    <w:rsid w:val="00994103"/>
    <w:rsid w:val="00997299"/>
    <w:rsid w:val="009A023F"/>
    <w:rsid w:val="009A0A1D"/>
    <w:rsid w:val="009A219C"/>
    <w:rsid w:val="009A266E"/>
    <w:rsid w:val="009A27E2"/>
    <w:rsid w:val="009A3DF3"/>
    <w:rsid w:val="009A62E7"/>
    <w:rsid w:val="009A67E4"/>
    <w:rsid w:val="009A757D"/>
    <w:rsid w:val="009B2CB4"/>
    <w:rsid w:val="009B402D"/>
    <w:rsid w:val="009B6F1C"/>
    <w:rsid w:val="009B6F88"/>
    <w:rsid w:val="009C216C"/>
    <w:rsid w:val="009C3408"/>
    <w:rsid w:val="009D5DDC"/>
    <w:rsid w:val="009E0A0F"/>
    <w:rsid w:val="009E1D65"/>
    <w:rsid w:val="009E5CD2"/>
    <w:rsid w:val="009E67D8"/>
    <w:rsid w:val="009F025A"/>
    <w:rsid w:val="009F248C"/>
    <w:rsid w:val="009F30E2"/>
    <w:rsid w:val="009F39E2"/>
    <w:rsid w:val="009F3E90"/>
    <w:rsid w:val="009F46B6"/>
    <w:rsid w:val="009F5FE8"/>
    <w:rsid w:val="009F62AA"/>
    <w:rsid w:val="00A00BE3"/>
    <w:rsid w:val="00A00D6E"/>
    <w:rsid w:val="00A02CED"/>
    <w:rsid w:val="00A02DA0"/>
    <w:rsid w:val="00A03921"/>
    <w:rsid w:val="00A0651C"/>
    <w:rsid w:val="00A070C8"/>
    <w:rsid w:val="00A07B55"/>
    <w:rsid w:val="00A12A9F"/>
    <w:rsid w:val="00A12AD3"/>
    <w:rsid w:val="00A13981"/>
    <w:rsid w:val="00A1531F"/>
    <w:rsid w:val="00A2137E"/>
    <w:rsid w:val="00A21C63"/>
    <w:rsid w:val="00A22371"/>
    <w:rsid w:val="00A25AE2"/>
    <w:rsid w:val="00A278AE"/>
    <w:rsid w:val="00A33E0B"/>
    <w:rsid w:val="00A37863"/>
    <w:rsid w:val="00A3794F"/>
    <w:rsid w:val="00A379A6"/>
    <w:rsid w:val="00A416F7"/>
    <w:rsid w:val="00A42544"/>
    <w:rsid w:val="00A43EE9"/>
    <w:rsid w:val="00A4777D"/>
    <w:rsid w:val="00A50949"/>
    <w:rsid w:val="00A536A5"/>
    <w:rsid w:val="00A537B1"/>
    <w:rsid w:val="00A54038"/>
    <w:rsid w:val="00A54807"/>
    <w:rsid w:val="00A56251"/>
    <w:rsid w:val="00A601BD"/>
    <w:rsid w:val="00A6064E"/>
    <w:rsid w:val="00A61889"/>
    <w:rsid w:val="00A6204F"/>
    <w:rsid w:val="00A63CB7"/>
    <w:rsid w:val="00A64D67"/>
    <w:rsid w:val="00A65715"/>
    <w:rsid w:val="00A67517"/>
    <w:rsid w:val="00A75CEA"/>
    <w:rsid w:val="00A76C6A"/>
    <w:rsid w:val="00A80C82"/>
    <w:rsid w:val="00A80DBA"/>
    <w:rsid w:val="00A82A05"/>
    <w:rsid w:val="00A83518"/>
    <w:rsid w:val="00A835BF"/>
    <w:rsid w:val="00A8422F"/>
    <w:rsid w:val="00A846CB"/>
    <w:rsid w:val="00A84B50"/>
    <w:rsid w:val="00A9139F"/>
    <w:rsid w:val="00A9276C"/>
    <w:rsid w:val="00A93644"/>
    <w:rsid w:val="00A9547F"/>
    <w:rsid w:val="00A95909"/>
    <w:rsid w:val="00A95ACC"/>
    <w:rsid w:val="00A96B1C"/>
    <w:rsid w:val="00AA0A8C"/>
    <w:rsid w:val="00AA0B03"/>
    <w:rsid w:val="00AA12FB"/>
    <w:rsid w:val="00AA659B"/>
    <w:rsid w:val="00AB1BC6"/>
    <w:rsid w:val="00AB700B"/>
    <w:rsid w:val="00AC0AB0"/>
    <w:rsid w:val="00AC24F4"/>
    <w:rsid w:val="00AC3C38"/>
    <w:rsid w:val="00AC70CC"/>
    <w:rsid w:val="00AC7F68"/>
    <w:rsid w:val="00AD0786"/>
    <w:rsid w:val="00AD0855"/>
    <w:rsid w:val="00AD0C42"/>
    <w:rsid w:val="00AD59E4"/>
    <w:rsid w:val="00AD6907"/>
    <w:rsid w:val="00AE077D"/>
    <w:rsid w:val="00AE280C"/>
    <w:rsid w:val="00AE2D9E"/>
    <w:rsid w:val="00AE5DE4"/>
    <w:rsid w:val="00AF1E60"/>
    <w:rsid w:val="00AF2CD1"/>
    <w:rsid w:val="00AF39A6"/>
    <w:rsid w:val="00AF5D64"/>
    <w:rsid w:val="00B02F2B"/>
    <w:rsid w:val="00B04FAF"/>
    <w:rsid w:val="00B06131"/>
    <w:rsid w:val="00B0658B"/>
    <w:rsid w:val="00B10B86"/>
    <w:rsid w:val="00B120DC"/>
    <w:rsid w:val="00B1249A"/>
    <w:rsid w:val="00B14052"/>
    <w:rsid w:val="00B16379"/>
    <w:rsid w:val="00B17AFF"/>
    <w:rsid w:val="00B202BE"/>
    <w:rsid w:val="00B22D21"/>
    <w:rsid w:val="00B23253"/>
    <w:rsid w:val="00B237BD"/>
    <w:rsid w:val="00B24B4D"/>
    <w:rsid w:val="00B26919"/>
    <w:rsid w:val="00B2791B"/>
    <w:rsid w:val="00B329EB"/>
    <w:rsid w:val="00B32B45"/>
    <w:rsid w:val="00B34A27"/>
    <w:rsid w:val="00B34A8F"/>
    <w:rsid w:val="00B34AD7"/>
    <w:rsid w:val="00B351D6"/>
    <w:rsid w:val="00B353C8"/>
    <w:rsid w:val="00B356AB"/>
    <w:rsid w:val="00B36AB5"/>
    <w:rsid w:val="00B403B7"/>
    <w:rsid w:val="00B40900"/>
    <w:rsid w:val="00B41596"/>
    <w:rsid w:val="00B446F6"/>
    <w:rsid w:val="00B44E9A"/>
    <w:rsid w:val="00B50CAF"/>
    <w:rsid w:val="00B526D6"/>
    <w:rsid w:val="00B52A58"/>
    <w:rsid w:val="00B52FAC"/>
    <w:rsid w:val="00B535E1"/>
    <w:rsid w:val="00B57AAA"/>
    <w:rsid w:val="00B61BC5"/>
    <w:rsid w:val="00B620EC"/>
    <w:rsid w:val="00B62860"/>
    <w:rsid w:val="00B631D8"/>
    <w:rsid w:val="00B67258"/>
    <w:rsid w:val="00B70B78"/>
    <w:rsid w:val="00B71731"/>
    <w:rsid w:val="00B7350E"/>
    <w:rsid w:val="00B73709"/>
    <w:rsid w:val="00B743CE"/>
    <w:rsid w:val="00B7456D"/>
    <w:rsid w:val="00B76875"/>
    <w:rsid w:val="00B76A1D"/>
    <w:rsid w:val="00B771A5"/>
    <w:rsid w:val="00B7723D"/>
    <w:rsid w:val="00B80E0C"/>
    <w:rsid w:val="00B814D1"/>
    <w:rsid w:val="00B81C3D"/>
    <w:rsid w:val="00B822F4"/>
    <w:rsid w:val="00B82385"/>
    <w:rsid w:val="00B84C04"/>
    <w:rsid w:val="00B84E4C"/>
    <w:rsid w:val="00B84F2D"/>
    <w:rsid w:val="00B87317"/>
    <w:rsid w:val="00B92210"/>
    <w:rsid w:val="00B93782"/>
    <w:rsid w:val="00BA2D6D"/>
    <w:rsid w:val="00BA306B"/>
    <w:rsid w:val="00BA46FB"/>
    <w:rsid w:val="00BA5C06"/>
    <w:rsid w:val="00BA7E6F"/>
    <w:rsid w:val="00BA7EDD"/>
    <w:rsid w:val="00BA7F6F"/>
    <w:rsid w:val="00BB1FE0"/>
    <w:rsid w:val="00BB5349"/>
    <w:rsid w:val="00BC037E"/>
    <w:rsid w:val="00BC0B82"/>
    <w:rsid w:val="00BC16C2"/>
    <w:rsid w:val="00BC3129"/>
    <w:rsid w:val="00BC48D5"/>
    <w:rsid w:val="00BD0619"/>
    <w:rsid w:val="00BD3A32"/>
    <w:rsid w:val="00BD5D00"/>
    <w:rsid w:val="00BD6933"/>
    <w:rsid w:val="00BE137F"/>
    <w:rsid w:val="00BE219E"/>
    <w:rsid w:val="00BE223A"/>
    <w:rsid w:val="00BE266B"/>
    <w:rsid w:val="00BF02F6"/>
    <w:rsid w:val="00BF1CDF"/>
    <w:rsid w:val="00BF236A"/>
    <w:rsid w:val="00C01579"/>
    <w:rsid w:val="00C01C27"/>
    <w:rsid w:val="00C022B6"/>
    <w:rsid w:val="00C0355A"/>
    <w:rsid w:val="00C1117B"/>
    <w:rsid w:val="00C12240"/>
    <w:rsid w:val="00C12721"/>
    <w:rsid w:val="00C13801"/>
    <w:rsid w:val="00C15DA0"/>
    <w:rsid w:val="00C15F52"/>
    <w:rsid w:val="00C206E0"/>
    <w:rsid w:val="00C265EF"/>
    <w:rsid w:val="00C27697"/>
    <w:rsid w:val="00C30997"/>
    <w:rsid w:val="00C3439C"/>
    <w:rsid w:val="00C34CC5"/>
    <w:rsid w:val="00C35814"/>
    <w:rsid w:val="00C362FC"/>
    <w:rsid w:val="00C36675"/>
    <w:rsid w:val="00C41AEF"/>
    <w:rsid w:val="00C4200F"/>
    <w:rsid w:val="00C4252C"/>
    <w:rsid w:val="00C44964"/>
    <w:rsid w:val="00C451E7"/>
    <w:rsid w:val="00C46E84"/>
    <w:rsid w:val="00C47712"/>
    <w:rsid w:val="00C47A8E"/>
    <w:rsid w:val="00C47DAE"/>
    <w:rsid w:val="00C502C6"/>
    <w:rsid w:val="00C50A38"/>
    <w:rsid w:val="00C52756"/>
    <w:rsid w:val="00C540CD"/>
    <w:rsid w:val="00C56B65"/>
    <w:rsid w:val="00C607F4"/>
    <w:rsid w:val="00C61A8B"/>
    <w:rsid w:val="00C64965"/>
    <w:rsid w:val="00C65153"/>
    <w:rsid w:val="00C6626E"/>
    <w:rsid w:val="00C712DB"/>
    <w:rsid w:val="00C72219"/>
    <w:rsid w:val="00C7223E"/>
    <w:rsid w:val="00C73179"/>
    <w:rsid w:val="00C734CE"/>
    <w:rsid w:val="00C749B4"/>
    <w:rsid w:val="00C74A6C"/>
    <w:rsid w:val="00C7511E"/>
    <w:rsid w:val="00C7606B"/>
    <w:rsid w:val="00C76C2E"/>
    <w:rsid w:val="00C76E63"/>
    <w:rsid w:val="00C80B99"/>
    <w:rsid w:val="00C8380F"/>
    <w:rsid w:val="00C85571"/>
    <w:rsid w:val="00C8567C"/>
    <w:rsid w:val="00C87966"/>
    <w:rsid w:val="00C90DE4"/>
    <w:rsid w:val="00C944A9"/>
    <w:rsid w:val="00C94A11"/>
    <w:rsid w:val="00CA0A89"/>
    <w:rsid w:val="00CA2C79"/>
    <w:rsid w:val="00CA40C0"/>
    <w:rsid w:val="00CA7757"/>
    <w:rsid w:val="00CA7E2C"/>
    <w:rsid w:val="00CB138D"/>
    <w:rsid w:val="00CB2351"/>
    <w:rsid w:val="00CB27AF"/>
    <w:rsid w:val="00CB3908"/>
    <w:rsid w:val="00CB490B"/>
    <w:rsid w:val="00CC05FF"/>
    <w:rsid w:val="00CC3A6F"/>
    <w:rsid w:val="00CC4CE2"/>
    <w:rsid w:val="00CC7C8D"/>
    <w:rsid w:val="00CD06B6"/>
    <w:rsid w:val="00CD27D3"/>
    <w:rsid w:val="00CD616A"/>
    <w:rsid w:val="00CD64C6"/>
    <w:rsid w:val="00CE079D"/>
    <w:rsid w:val="00CE25A2"/>
    <w:rsid w:val="00CE4551"/>
    <w:rsid w:val="00CF09AB"/>
    <w:rsid w:val="00CF1993"/>
    <w:rsid w:val="00CF653C"/>
    <w:rsid w:val="00D00C7C"/>
    <w:rsid w:val="00D0239D"/>
    <w:rsid w:val="00D065B0"/>
    <w:rsid w:val="00D10476"/>
    <w:rsid w:val="00D111B8"/>
    <w:rsid w:val="00D1183C"/>
    <w:rsid w:val="00D12753"/>
    <w:rsid w:val="00D12A4B"/>
    <w:rsid w:val="00D1643D"/>
    <w:rsid w:val="00D21DEF"/>
    <w:rsid w:val="00D22AD5"/>
    <w:rsid w:val="00D24CCB"/>
    <w:rsid w:val="00D25CA6"/>
    <w:rsid w:val="00D303F5"/>
    <w:rsid w:val="00D33CFD"/>
    <w:rsid w:val="00D416EE"/>
    <w:rsid w:val="00D422D0"/>
    <w:rsid w:val="00D42D83"/>
    <w:rsid w:val="00D4374F"/>
    <w:rsid w:val="00D52ABA"/>
    <w:rsid w:val="00D61D21"/>
    <w:rsid w:val="00D65082"/>
    <w:rsid w:val="00D7638D"/>
    <w:rsid w:val="00D8018B"/>
    <w:rsid w:val="00D81BE8"/>
    <w:rsid w:val="00D84159"/>
    <w:rsid w:val="00D85055"/>
    <w:rsid w:val="00D85B32"/>
    <w:rsid w:val="00D86332"/>
    <w:rsid w:val="00D92265"/>
    <w:rsid w:val="00D945CF"/>
    <w:rsid w:val="00D94FC7"/>
    <w:rsid w:val="00D95A89"/>
    <w:rsid w:val="00D96133"/>
    <w:rsid w:val="00DA6C53"/>
    <w:rsid w:val="00DA7E4A"/>
    <w:rsid w:val="00DB014A"/>
    <w:rsid w:val="00DB0F37"/>
    <w:rsid w:val="00DB5E94"/>
    <w:rsid w:val="00DB5FCA"/>
    <w:rsid w:val="00DB60DB"/>
    <w:rsid w:val="00DB6BAB"/>
    <w:rsid w:val="00DC334B"/>
    <w:rsid w:val="00DC6F99"/>
    <w:rsid w:val="00DD133B"/>
    <w:rsid w:val="00DD29EF"/>
    <w:rsid w:val="00DD5F54"/>
    <w:rsid w:val="00DD6308"/>
    <w:rsid w:val="00DD64F4"/>
    <w:rsid w:val="00DE18E5"/>
    <w:rsid w:val="00DF1534"/>
    <w:rsid w:val="00DF1814"/>
    <w:rsid w:val="00DF1A99"/>
    <w:rsid w:val="00DF1F96"/>
    <w:rsid w:val="00DF3C6E"/>
    <w:rsid w:val="00DF50C7"/>
    <w:rsid w:val="00E02C14"/>
    <w:rsid w:val="00E03E30"/>
    <w:rsid w:val="00E05EB6"/>
    <w:rsid w:val="00E06E9F"/>
    <w:rsid w:val="00E07C3E"/>
    <w:rsid w:val="00E107AC"/>
    <w:rsid w:val="00E12127"/>
    <w:rsid w:val="00E12C33"/>
    <w:rsid w:val="00E12FEB"/>
    <w:rsid w:val="00E14891"/>
    <w:rsid w:val="00E1724E"/>
    <w:rsid w:val="00E230D6"/>
    <w:rsid w:val="00E24385"/>
    <w:rsid w:val="00E2448F"/>
    <w:rsid w:val="00E25AD9"/>
    <w:rsid w:val="00E25C73"/>
    <w:rsid w:val="00E25E62"/>
    <w:rsid w:val="00E261EC"/>
    <w:rsid w:val="00E2646A"/>
    <w:rsid w:val="00E26781"/>
    <w:rsid w:val="00E2696A"/>
    <w:rsid w:val="00E30550"/>
    <w:rsid w:val="00E3304E"/>
    <w:rsid w:val="00E33F56"/>
    <w:rsid w:val="00E351B2"/>
    <w:rsid w:val="00E403C5"/>
    <w:rsid w:val="00E404F9"/>
    <w:rsid w:val="00E4084E"/>
    <w:rsid w:val="00E425FF"/>
    <w:rsid w:val="00E42949"/>
    <w:rsid w:val="00E42FF7"/>
    <w:rsid w:val="00E4361E"/>
    <w:rsid w:val="00E441FA"/>
    <w:rsid w:val="00E44BC2"/>
    <w:rsid w:val="00E44CA7"/>
    <w:rsid w:val="00E476D7"/>
    <w:rsid w:val="00E47C9C"/>
    <w:rsid w:val="00E47DCD"/>
    <w:rsid w:val="00E500D0"/>
    <w:rsid w:val="00E50CD3"/>
    <w:rsid w:val="00E51E23"/>
    <w:rsid w:val="00E535F1"/>
    <w:rsid w:val="00E54E3A"/>
    <w:rsid w:val="00E578B0"/>
    <w:rsid w:val="00E5798F"/>
    <w:rsid w:val="00E601B9"/>
    <w:rsid w:val="00E62656"/>
    <w:rsid w:val="00E64731"/>
    <w:rsid w:val="00E64CB7"/>
    <w:rsid w:val="00E663FD"/>
    <w:rsid w:val="00E66C82"/>
    <w:rsid w:val="00E66F6B"/>
    <w:rsid w:val="00E709AA"/>
    <w:rsid w:val="00E72222"/>
    <w:rsid w:val="00E72446"/>
    <w:rsid w:val="00E734AA"/>
    <w:rsid w:val="00E74C7A"/>
    <w:rsid w:val="00E75D33"/>
    <w:rsid w:val="00E81061"/>
    <w:rsid w:val="00E86163"/>
    <w:rsid w:val="00E862F3"/>
    <w:rsid w:val="00E9071B"/>
    <w:rsid w:val="00E9199B"/>
    <w:rsid w:val="00E947E7"/>
    <w:rsid w:val="00EA0383"/>
    <w:rsid w:val="00EA091D"/>
    <w:rsid w:val="00EA1909"/>
    <w:rsid w:val="00EA24FC"/>
    <w:rsid w:val="00EA2E27"/>
    <w:rsid w:val="00EA5E28"/>
    <w:rsid w:val="00EA61CB"/>
    <w:rsid w:val="00EA6BD9"/>
    <w:rsid w:val="00EB00BB"/>
    <w:rsid w:val="00EB2758"/>
    <w:rsid w:val="00EB287D"/>
    <w:rsid w:val="00EB5DEB"/>
    <w:rsid w:val="00EB6827"/>
    <w:rsid w:val="00EB70AC"/>
    <w:rsid w:val="00EC21FD"/>
    <w:rsid w:val="00EC4E7F"/>
    <w:rsid w:val="00EC5409"/>
    <w:rsid w:val="00EC5BB1"/>
    <w:rsid w:val="00EC6998"/>
    <w:rsid w:val="00EC72EF"/>
    <w:rsid w:val="00EC740D"/>
    <w:rsid w:val="00EC744C"/>
    <w:rsid w:val="00ED075D"/>
    <w:rsid w:val="00ED0B16"/>
    <w:rsid w:val="00ED2194"/>
    <w:rsid w:val="00ED3337"/>
    <w:rsid w:val="00ED4BE0"/>
    <w:rsid w:val="00EE07F1"/>
    <w:rsid w:val="00EE08D3"/>
    <w:rsid w:val="00EE2169"/>
    <w:rsid w:val="00EE2B6C"/>
    <w:rsid w:val="00EE5015"/>
    <w:rsid w:val="00EE5A1C"/>
    <w:rsid w:val="00EF1F51"/>
    <w:rsid w:val="00EF2543"/>
    <w:rsid w:val="00EF329E"/>
    <w:rsid w:val="00EF698A"/>
    <w:rsid w:val="00EF74B4"/>
    <w:rsid w:val="00F10751"/>
    <w:rsid w:val="00F124CF"/>
    <w:rsid w:val="00F1292F"/>
    <w:rsid w:val="00F14CE7"/>
    <w:rsid w:val="00F23D48"/>
    <w:rsid w:val="00F242B6"/>
    <w:rsid w:val="00F262E0"/>
    <w:rsid w:val="00F26AFF"/>
    <w:rsid w:val="00F31258"/>
    <w:rsid w:val="00F34003"/>
    <w:rsid w:val="00F345D5"/>
    <w:rsid w:val="00F3478A"/>
    <w:rsid w:val="00F35639"/>
    <w:rsid w:val="00F376F5"/>
    <w:rsid w:val="00F411BC"/>
    <w:rsid w:val="00F425A7"/>
    <w:rsid w:val="00F42F3F"/>
    <w:rsid w:val="00F47056"/>
    <w:rsid w:val="00F473A3"/>
    <w:rsid w:val="00F50CF0"/>
    <w:rsid w:val="00F54188"/>
    <w:rsid w:val="00F54309"/>
    <w:rsid w:val="00F56193"/>
    <w:rsid w:val="00F5644F"/>
    <w:rsid w:val="00F56BCD"/>
    <w:rsid w:val="00F6100C"/>
    <w:rsid w:val="00F615F3"/>
    <w:rsid w:val="00F64BB3"/>
    <w:rsid w:val="00F64CD1"/>
    <w:rsid w:val="00F65AB2"/>
    <w:rsid w:val="00F65FF4"/>
    <w:rsid w:val="00F714CA"/>
    <w:rsid w:val="00F738B3"/>
    <w:rsid w:val="00F744A7"/>
    <w:rsid w:val="00F744A9"/>
    <w:rsid w:val="00F74A7B"/>
    <w:rsid w:val="00F75273"/>
    <w:rsid w:val="00F7582B"/>
    <w:rsid w:val="00F75FBE"/>
    <w:rsid w:val="00F84DB2"/>
    <w:rsid w:val="00F8646B"/>
    <w:rsid w:val="00F93157"/>
    <w:rsid w:val="00F9413C"/>
    <w:rsid w:val="00F96866"/>
    <w:rsid w:val="00F9738D"/>
    <w:rsid w:val="00F979F3"/>
    <w:rsid w:val="00FA0855"/>
    <w:rsid w:val="00FA0EB4"/>
    <w:rsid w:val="00FA1902"/>
    <w:rsid w:val="00FA2D74"/>
    <w:rsid w:val="00FB3871"/>
    <w:rsid w:val="00FB5242"/>
    <w:rsid w:val="00FB590F"/>
    <w:rsid w:val="00FB6698"/>
    <w:rsid w:val="00FB7471"/>
    <w:rsid w:val="00FB7793"/>
    <w:rsid w:val="00FC0655"/>
    <w:rsid w:val="00FC096C"/>
    <w:rsid w:val="00FC45CF"/>
    <w:rsid w:val="00FC4B97"/>
    <w:rsid w:val="00FC5429"/>
    <w:rsid w:val="00FC759A"/>
    <w:rsid w:val="00FC7A27"/>
    <w:rsid w:val="00FC7BDF"/>
    <w:rsid w:val="00FC7C14"/>
    <w:rsid w:val="00FD0FA9"/>
    <w:rsid w:val="00FD3A1C"/>
    <w:rsid w:val="00FD77E7"/>
    <w:rsid w:val="00FE1663"/>
    <w:rsid w:val="00FE17C4"/>
    <w:rsid w:val="00FE58DC"/>
    <w:rsid w:val="00FE5ED9"/>
    <w:rsid w:val="00FF22E7"/>
    <w:rsid w:val="00FF3FA2"/>
    <w:rsid w:val="00FF4AE6"/>
    <w:rsid w:val="00FF4B37"/>
    <w:rsid w:val="00FF6B80"/>
    <w:rsid w:val="00FF763F"/>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7635"/>
  <w15:docId w15:val="{DB384EFF-587B-4B97-A720-F57E1E0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3E"/>
    <w:rPr>
      <w:sz w:val="24"/>
      <w:szCs w:val="24"/>
    </w:rPr>
  </w:style>
  <w:style w:type="paragraph" w:styleId="Heading1">
    <w:name w:val="heading 1"/>
    <w:basedOn w:val="Normal"/>
    <w:next w:val="Normal"/>
    <w:link w:val="Heading1Char"/>
    <w:uiPriority w:val="9"/>
    <w:qFormat/>
    <w:rsid w:val="005779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numbering" w:customStyle="1" w:styleId="ImportedStyle4">
    <w:name w:val="Imported Style 4"/>
    <w:pPr>
      <w:numPr>
        <w:numId w:val="4"/>
      </w:numPr>
    </w:pPr>
  </w:style>
  <w:style w:type="character" w:customStyle="1" w:styleId="Hyperlink1">
    <w:name w:val="Hyperlink.1"/>
    <w:basedOn w:val="Hyperlink0"/>
    <w:rPr>
      <w:outline w:val="0"/>
      <w:color w:val="0000FF"/>
      <w:sz w:val="24"/>
      <w:szCs w:val="24"/>
      <w:u w:val="single" w:color="0000FF"/>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2">
    <w:name w:val="Hyperlink.2"/>
    <w:basedOn w:val="Hyperlink0"/>
    <w:rPr>
      <w:rFonts w:ascii="Calibri" w:eastAsia="Calibri" w:hAnsi="Calibri" w:cs="Calibri"/>
      <w:i/>
      <w:iCs/>
      <w:outline w:val="0"/>
      <w:color w:val="0000FF"/>
      <w:sz w:val="24"/>
      <w:szCs w:val="24"/>
      <w:u w:val="single" w:color="0000FF"/>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0" w14:cap="flat" w14:cmpd="sng" w14:algn="ctr">
        <w14:noFill/>
        <w14:prstDash w14:val="solid"/>
        <w14:bevel/>
      </w14:textOutline>
    </w:rPr>
  </w:style>
  <w:style w:type="numbering" w:customStyle="1" w:styleId="ImportedStyle50">
    <w:name w:val="Imported Style 5.0"/>
    <w:pPr>
      <w:numPr>
        <w:numId w:val="12"/>
      </w:numPr>
    </w:pPr>
  </w:style>
  <w:style w:type="character" w:customStyle="1" w:styleId="Hyperlink3">
    <w:name w:val="Hyperlink.3"/>
    <w:basedOn w:val="Hyperlink0"/>
    <w:rPr>
      <w:rFonts w:ascii="Calibri" w:eastAsia="Calibri" w:hAnsi="Calibri" w:cs="Calibri"/>
      <w:b/>
      <w:bCs/>
      <w:i/>
      <w:iCs/>
      <w:outline w:val="0"/>
      <w:color w:val="0000FF"/>
      <w:sz w:val="24"/>
      <w:szCs w:val="24"/>
      <w:u w:val="single" w:color="0000FF"/>
    </w:rPr>
  </w:style>
  <w:style w:type="character" w:customStyle="1" w:styleId="None">
    <w:name w:val="None"/>
  </w:style>
  <w:style w:type="character" w:customStyle="1" w:styleId="Hyperlink4">
    <w:name w:val="Hyperlink.4"/>
    <w:basedOn w:val="None"/>
    <w:rPr>
      <w:sz w:val="20"/>
      <w:szCs w:val="20"/>
    </w:r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character" w:customStyle="1" w:styleId="Hyperlink5">
    <w:name w:val="Hyperlink.5"/>
    <w:basedOn w:val="None"/>
    <w:rPr>
      <w:b/>
      <w:bCs/>
      <w:outline w:val="0"/>
      <w:color w:val="054266"/>
      <w:sz w:val="24"/>
      <w:szCs w:val="24"/>
      <w:u w:val="single" w:color="054266"/>
    </w:rPr>
  </w:style>
  <w:style w:type="numbering" w:customStyle="1" w:styleId="ImportedStyle17">
    <w:name w:val="Imported Style 17"/>
    <w:pPr>
      <w:numPr>
        <w:numId w:val="25"/>
      </w:numPr>
    </w:pPr>
  </w:style>
  <w:style w:type="character" w:customStyle="1" w:styleId="Hyperlink6">
    <w:name w:val="Hyperlink.6"/>
    <w:basedOn w:val="None"/>
    <w:rPr>
      <w:rFonts w:ascii="Calibri Light" w:eastAsia="Calibri Light" w:hAnsi="Calibri Light" w:cs="Calibri Light"/>
      <w:outline w:val="0"/>
      <w:color w:val="943634"/>
      <w:sz w:val="20"/>
      <w:szCs w:val="20"/>
      <w:u w:color="943634"/>
    </w:rPr>
  </w:style>
  <w:style w:type="character" w:customStyle="1" w:styleId="Hyperlink7">
    <w:name w:val="Hyperlink.7"/>
    <w:basedOn w:val="None"/>
    <w:rPr>
      <w:outline w:val="0"/>
      <w:color w:val="6EAC1C"/>
      <w:u w:val="single" w:color="6EAC1C"/>
    </w:rPr>
  </w:style>
  <w:style w:type="numbering" w:customStyle="1" w:styleId="ImportedStyle18">
    <w:name w:val="Imported Style 18"/>
    <w:pPr>
      <w:numPr>
        <w:numId w:val="26"/>
      </w:numPr>
    </w:pPr>
  </w:style>
  <w:style w:type="numbering" w:customStyle="1" w:styleId="ImportedStyle19">
    <w:name w:val="Imported Style 19"/>
    <w:pPr>
      <w:numPr>
        <w:numId w:val="28"/>
      </w:numPr>
    </w:pPr>
  </w:style>
  <w:style w:type="numbering" w:customStyle="1" w:styleId="ImportedStyle20">
    <w:name w:val="Imported Style 20"/>
    <w:pPr>
      <w:numPr>
        <w:numId w:val="30"/>
      </w:numPr>
    </w:pPr>
  </w:style>
  <w:style w:type="numbering" w:customStyle="1" w:styleId="ImportedStyle21">
    <w:name w:val="Imported Style 21"/>
    <w:pPr>
      <w:numPr>
        <w:numId w:val="32"/>
      </w:numPr>
    </w:pPr>
  </w:style>
  <w:style w:type="paragraph" w:styleId="NoSpacing">
    <w:name w:val="No Spacing"/>
    <w:rPr>
      <w:rFonts w:ascii="Calibri" w:eastAsia="Calibri" w:hAnsi="Calibri" w:cs="Calibri"/>
      <w:color w:val="000000"/>
      <w:sz w:val="21"/>
      <w:szCs w:val="21"/>
      <w:u w:color="000000"/>
    </w:rPr>
  </w:style>
  <w:style w:type="numbering" w:customStyle="1" w:styleId="ImportedStyle22">
    <w:name w:val="Imported Style 22"/>
    <w:pPr>
      <w:numPr>
        <w:numId w:val="34"/>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3">
    <w:name w:val="Imported Style 23"/>
    <w:pPr>
      <w:numPr>
        <w:numId w:val="36"/>
      </w:numPr>
    </w:pPr>
  </w:style>
  <w:style w:type="numbering" w:customStyle="1" w:styleId="ImportedStyle24">
    <w:name w:val="Imported Style 24"/>
    <w:pPr>
      <w:numPr>
        <w:numId w:val="37"/>
      </w:numPr>
    </w:pPr>
  </w:style>
  <w:style w:type="character" w:customStyle="1" w:styleId="Hyperlink8">
    <w:name w:val="Hyperlink.8"/>
    <w:basedOn w:val="Hyperlink0"/>
    <w:rPr>
      <w:rFonts w:ascii="Calibri" w:eastAsia="Calibri" w:hAnsi="Calibri" w:cs="Calibri"/>
      <w:b/>
      <w:bCs/>
      <w:outline w:val="0"/>
      <w:color w:val="0000FF"/>
      <w:sz w:val="24"/>
      <w:szCs w:val="24"/>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45CF"/>
    <w:rPr>
      <w:b/>
      <w:bCs/>
    </w:rPr>
  </w:style>
  <w:style w:type="character" w:customStyle="1" w:styleId="CommentSubjectChar">
    <w:name w:val="Comment Subject Char"/>
    <w:basedOn w:val="CommentTextChar"/>
    <w:link w:val="CommentSubject"/>
    <w:uiPriority w:val="99"/>
    <w:semiHidden/>
    <w:rsid w:val="00D945CF"/>
    <w:rPr>
      <w:b/>
      <w:bCs/>
    </w:rPr>
  </w:style>
  <w:style w:type="character" w:customStyle="1" w:styleId="UnresolvedMention1">
    <w:name w:val="Unresolved Mention1"/>
    <w:basedOn w:val="DefaultParagraphFont"/>
    <w:uiPriority w:val="99"/>
    <w:semiHidden/>
    <w:unhideWhenUsed/>
    <w:rsid w:val="007729A3"/>
    <w:rPr>
      <w:color w:val="605E5C"/>
      <w:shd w:val="clear" w:color="auto" w:fill="E1DFDD"/>
    </w:rPr>
  </w:style>
  <w:style w:type="numbering" w:customStyle="1" w:styleId="ImportedStyle25">
    <w:name w:val="Imported Style 25"/>
    <w:rsid w:val="00686AE1"/>
    <w:pPr>
      <w:numPr>
        <w:numId w:val="39"/>
      </w:numPr>
    </w:pPr>
  </w:style>
  <w:style w:type="numbering" w:customStyle="1" w:styleId="ImportedStyle31">
    <w:name w:val="Imported Style 31"/>
    <w:rsid w:val="00686AE1"/>
    <w:pPr>
      <w:numPr>
        <w:numId w:val="40"/>
      </w:numPr>
    </w:pPr>
  </w:style>
  <w:style w:type="numbering" w:customStyle="1" w:styleId="ImportedStyle41">
    <w:name w:val="Imported Style 41"/>
    <w:rsid w:val="00686AE1"/>
    <w:pPr>
      <w:numPr>
        <w:numId w:val="41"/>
      </w:numPr>
    </w:pPr>
  </w:style>
  <w:style w:type="character" w:customStyle="1" w:styleId="Link">
    <w:name w:val="Link"/>
    <w:rsid w:val="00686AE1"/>
    <w:rPr>
      <w:outline w:val="0"/>
      <w:color w:val="0000FF"/>
      <w:u w:val="single" w:color="0000FF"/>
    </w:rPr>
  </w:style>
  <w:style w:type="character" w:styleId="FootnoteReference">
    <w:name w:val="footnote reference"/>
    <w:uiPriority w:val="99"/>
    <w:rsid w:val="00686AE1"/>
    <w:rPr>
      <w:vertAlign w:val="superscript"/>
    </w:rPr>
  </w:style>
  <w:style w:type="numbering" w:customStyle="1" w:styleId="ImportedStyle32">
    <w:name w:val="Imported Style 32"/>
    <w:rsid w:val="00250BDA"/>
  </w:style>
  <w:style w:type="paragraph" w:styleId="Revision">
    <w:name w:val="Revision"/>
    <w:hidden/>
    <w:uiPriority w:val="99"/>
    <w:semiHidden/>
    <w:rsid w:val="00F541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577968"/>
    <w:rPr>
      <w:rFonts w:asciiTheme="majorHAnsi" w:eastAsiaTheme="majorEastAsia" w:hAnsiTheme="majorHAnsi" w:cstheme="majorBidi"/>
      <w:color w:val="365F91" w:themeColor="accent1" w:themeShade="BF"/>
      <w:sz w:val="32"/>
      <w:szCs w:val="32"/>
    </w:rPr>
  </w:style>
  <w:style w:type="numbering" w:customStyle="1" w:styleId="ImportedStyle501">
    <w:name w:val="Imported Style 5.01"/>
    <w:rsid w:val="00B36AB5"/>
  </w:style>
  <w:style w:type="character" w:styleId="FollowedHyperlink">
    <w:name w:val="FollowedHyperlink"/>
    <w:basedOn w:val="DefaultParagraphFont"/>
    <w:uiPriority w:val="99"/>
    <w:semiHidden/>
    <w:unhideWhenUsed/>
    <w:rsid w:val="00F744A9"/>
    <w:rPr>
      <w:color w:val="FF00FF" w:themeColor="followedHyperlink"/>
      <w:u w:val="single"/>
    </w:rPr>
  </w:style>
  <w:style w:type="character" w:customStyle="1" w:styleId="Heading3Char">
    <w:name w:val="Heading 3 Char"/>
    <w:basedOn w:val="DefaultParagraphFont"/>
    <w:link w:val="Heading3"/>
    <w:uiPriority w:val="9"/>
    <w:rsid w:val="00403EB4"/>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NormalWeb">
    <w:name w:val="Normal (Web)"/>
    <w:basedOn w:val="Normal"/>
    <w:uiPriority w:val="99"/>
    <w:unhideWhenUsed/>
    <w:rsid w:val="005D20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h-flush">
    <w:name w:val="h-flush"/>
    <w:basedOn w:val="Normal"/>
    <w:rsid w:val="00B768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4519E"/>
    <w:rPr>
      <w:b/>
      <w:bCs/>
    </w:rPr>
  </w:style>
  <w:style w:type="table" w:styleId="GridTable6Colorful">
    <w:name w:val="Grid Table 6 Colorful"/>
    <w:basedOn w:val="TableNormal"/>
    <w:uiPriority w:val="51"/>
    <w:rsid w:val="001454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basedOn w:val="DefaultParagraphFont"/>
    <w:link w:val="FootnoteText"/>
    <w:rsid w:val="0017332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43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EB"/>
    <w:rPr>
      <w:rFonts w:ascii="Segoe UI" w:hAnsi="Segoe UI" w:cs="Segoe UI"/>
      <w:sz w:val="18"/>
      <w:szCs w:val="18"/>
    </w:rPr>
  </w:style>
  <w:style w:type="character" w:styleId="UnresolvedMention">
    <w:name w:val="Unresolved Mention"/>
    <w:basedOn w:val="DefaultParagraphFont"/>
    <w:uiPriority w:val="99"/>
    <w:semiHidden/>
    <w:unhideWhenUsed/>
    <w:rsid w:val="00B6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972">
      <w:bodyDiv w:val="1"/>
      <w:marLeft w:val="0"/>
      <w:marRight w:val="0"/>
      <w:marTop w:val="0"/>
      <w:marBottom w:val="0"/>
      <w:divBdr>
        <w:top w:val="none" w:sz="0" w:space="0" w:color="auto"/>
        <w:left w:val="none" w:sz="0" w:space="0" w:color="auto"/>
        <w:bottom w:val="none" w:sz="0" w:space="0" w:color="auto"/>
        <w:right w:val="none" w:sz="0" w:space="0" w:color="auto"/>
      </w:divBdr>
    </w:div>
    <w:div w:id="265387265">
      <w:bodyDiv w:val="1"/>
      <w:marLeft w:val="0"/>
      <w:marRight w:val="0"/>
      <w:marTop w:val="0"/>
      <w:marBottom w:val="0"/>
      <w:divBdr>
        <w:top w:val="none" w:sz="0" w:space="0" w:color="auto"/>
        <w:left w:val="none" w:sz="0" w:space="0" w:color="auto"/>
        <w:bottom w:val="none" w:sz="0" w:space="0" w:color="auto"/>
        <w:right w:val="none" w:sz="0" w:space="0" w:color="auto"/>
      </w:divBdr>
    </w:div>
    <w:div w:id="795024335">
      <w:bodyDiv w:val="1"/>
      <w:marLeft w:val="0"/>
      <w:marRight w:val="0"/>
      <w:marTop w:val="0"/>
      <w:marBottom w:val="0"/>
      <w:divBdr>
        <w:top w:val="none" w:sz="0" w:space="0" w:color="auto"/>
        <w:left w:val="none" w:sz="0" w:space="0" w:color="auto"/>
        <w:bottom w:val="none" w:sz="0" w:space="0" w:color="auto"/>
        <w:right w:val="none" w:sz="0" w:space="0" w:color="auto"/>
      </w:divBdr>
    </w:div>
    <w:div w:id="927035143">
      <w:bodyDiv w:val="1"/>
      <w:marLeft w:val="0"/>
      <w:marRight w:val="0"/>
      <w:marTop w:val="0"/>
      <w:marBottom w:val="0"/>
      <w:divBdr>
        <w:top w:val="none" w:sz="0" w:space="0" w:color="auto"/>
        <w:left w:val="none" w:sz="0" w:space="0" w:color="auto"/>
        <w:bottom w:val="none" w:sz="0" w:space="0" w:color="auto"/>
        <w:right w:val="none" w:sz="0" w:space="0" w:color="auto"/>
      </w:divBdr>
    </w:div>
    <w:div w:id="1140734994">
      <w:bodyDiv w:val="1"/>
      <w:marLeft w:val="0"/>
      <w:marRight w:val="0"/>
      <w:marTop w:val="0"/>
      <w:marBottom w:val="0"/>
      <w:divBdr>
        <w:top w:val="none" w:sz="0" w:space="0" w:color="auto"/>
        <w:left w:val="none" w:sz="0" w:space="0" w:color="auto"/>
        <w:bottom w:val="none" w:sz="0" w:space="0" w:color="auto"/>
        <w:right w:val="none" w:sz="0" w:space="0" w:color="auto"/>
      </w:divBdr>
    </w:div>
    <w:div w:id="1620527160">
      <w:bodyDiv w:val="1"/>
      <w:marLeft w:val="0"/>
      <w:marRight w:val="0"/>
      <w:marTop w:val="0"/>
      <w:marBottom w:val="0"/>
      <w:divBdr>
        <w:top w:val="none" w:sz="0" w:space="0" w:color="auto"/>
        <w:left w:val="none" w:sz="0" w:space="0" w:color="auto"/>
        <w:bottom w:val="none" w:sz="0" w:space="0" w:color="auto"/>
        <w:right w:val="none" w:sz="0" w:space="0" w:color="auto"/>
      </w:divBdr>
    </w:div>
    <w:div w:id="1631132530">
      <w:bodyDiv w:val="1"/>
      <w:marLeft w:val="0"/>
      <w:marRight w:val="0"/>
      <w:marTop w:val="0"/>
      <w:marBottom w:val="0"/>
      <w:divBdr>
        <w:top w:val="none" w:sz="0" w:space="0" w:color="auto"/>
        <w:left w:val="none" w:sz="0" w:space="0" w:color="auto"/>
        <w:bottom w:val="none" w:sz="0" w:space="0" w:color="auto"/>
        <w:right w:val="none" w:sz="0" w:space="0" w:color="auto"/>
      </w:divBdr>
    </w:div>
    <w:div w:id="1948199061">
      <w:bodyDiv w:val="1"/>
      <w:marLeft w:val="0"/>
      <w:marRight w:val="0"/>
      <w:marTop w:val="0"/>
      <w:marBottom w:val="0"/>
      <w:divBdr>
        <w:top w:val="none" w:sz="0" w:space="0" w:color="auto"/>
        <w:left w:val="none" w:sz="0" w:space="0" w:color="auto"/>
        <w:bottom w:val="none" w:sz="0" w:space="0" w:color="auto"/>
        <w:right w:val="none" w:sz="0" w:space="0" w:color="auto"/>
      </w:divBdr>
    </w:div>
    <w:div w:id="199748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hart" Target="charts/chart1.xml"/><Relationship Id="rId26" Type="http://schemas.openxmlformats.org/officeDocument/2006/relationships/chart" Target="charts/chart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svg"/><Relationship Id="rId34" Type="http://schemas.openxmlformats.org/officeDocument/2006/relationships/hyperlink" Target="https://ltcombudsman.org/issues/dementia-car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wYeyXzRSwwI&amp;list=PLSu_zY6vP6REXfvjgVf7E-F9CG2K_9P-F&amp;index=10" TargetMode="External"/><Relationship Id="rId17" Type="http://schemas.openxmlformats.org/officeDocument/2006/relationships/image" Target="media/image8.svg"/><Relationship Id="rId25" Type="http://schemas.openxmlformats.org/officeDocument/2006/relationships/chart" Target="charts/chart3.xml"/><Relationship Id="rId33" Type="http://schemas.openxmlformats.org/officeDocument/2006/relationships/hyperlink" Target="https://daanow.org/educating-about-stigmas-and-misperception/" TargetMode="External"/><Relationship Id="rId38" Type="http://schemas.openxmlformats.org/officeDocument/2006/relationships/hyperlink" Target="https://ltcombudsman.org/issues/disabilities" TargetMode="Externa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9.png"/><Relationship Id="rId29" Type="http://schemas.openxmlformats.org/officeDocument/2006/relationships/hyperlink" Target="https://www.samhsa.gov/serious-mental-illness/major-depress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2.svg"/><Relationship Id="rId32" Type="http://schemas.openxmlformats.org/officeDocument/2006/relationships/hyperlink" Target="https://ltcombudsman.org/issues/pain-management" TargetMode="External"/><Relationship Id="rId37" Type="http://schemas.openxmlformats.org/officeDocument/2006/relationships/hyperlink" Target="https://ltcombudsman.org/uploads/files/support/Wehry-resource-Assisting-the-Adult-Home-Resident.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alz.org/alzheimers-dementia/what-is-dementia" TargetMode="External"/><Relationship Id="rId36" Type="http://schemas.openxmlformats.org/officeDocument/2006/relationships/hyperlink" Target="https://ltcombudsman.org/uploads/files/issues/mental-health-ref-guide.pdf" TargetMode="Externa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hyperlink" Target="https://www.psychiatry.org/patients-families/depression/what-is-depres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abetterhitter.com/4-reality-checks-for-young-baseball-players/" TargetMode="External"/><Relationship Id="rId22" Type="http://schemas.openxmlformats.org/officeDocument/2006/relationships/hyperlink" Target="https://acl.gov/sites/default/files/Aging%20and%20Disability%20in%20America/30%20Years%207-13-21.pdf" TargetMode="External"/><Relationship Id="rId27" Type="http://schemas.openxmlformats.org/officeDocument/2006/relationships/hyperlink" Target="https://www.youtube.com/watch?v=W6ILW0kHA9M&amp;list=PLSu_zY6vP6REXfvjgVf7E-F9CG2K_9P-F&amp;index=7" TargetMode="External"/><Relationship Id="rId30" Type="http://schemas.openxmlformats.org/officeDocument/2006/relationships/hyperlink" Target="https://www.samhsa.gov/serious-mental-illness" TargetMode="External"/><Relationship Id="rId35" Type="http://schemas.openxmlformats.org/officeDocument/2006/relationships/hyperlink" Target="https://ltcombudsman.org/issues/mental-health-mental-illnes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www.cdc.gov/nchs/data/hus/2017/001.pdf" TargetMode="External"/><Relationship Id="rId18" Type="http://schemas.openxmlformats.org/officeDocument/2006/relationships/hyperlink" Target="https://acl.gov/sites/default/files/Aging%20and%20Disability%20in%20America/30%20Years%207-13-21.pdf" TargetMode="External"/><Relationship Id="rId26" Type="http://schemas.openxmlformats.org/officeDocument/2006/relationships/hyperlink" Target="https://www.cdc.gov/arthritis/basics/types.html" TargetMode="External"/><Relationship Id="rId39" Type="http://schemas.openxmlformats.org/officeDocument/2006/relationships/hyperlink" Target="https://www.samhsa.gov/serious-mental-illness/resources" TargetMode="External"/><Relationship Id="rId3" Type="http://schemas.openxmlformats.org/officeDocument/2006/relationships/hyperlink" Target="https://www.cms.gov/Research-Statistics-Data-and-Systems/Computer-Data-and-Systems/Minimum-Data-Set-3-0-Public-Reports/Minimum-Data-Set-3-0-Frequency-Report" TargetMode="External"/><Relationship Id="rId21" Type="http://schemas.openxmlformats.org/officeDocument/2006/relationships/hyperlink" Target="https://www.cms.gov/Research-Statistics-Data-and-Systems/Computer-Data-and-Systems/Minimum-Data-Set-3-0-Public-Reports/Minimum-Data-Set-3-0-Frequency-Report" TargetMode="External"/><Relationship Id="rId34" Type="http://schemas.openxmlformats.org/officeDocument/2006/relationships/hyperlink" Target="https://www.samhsa.gov/serious-mental-illness" TargetMode="External"/><Relationship Id="rId42" Type="http://schemas.openxmlformats.org/officeDocument/2006/relationships/hyperlink" Target="https://ltcombudsman.org/issues/pain-management" TargetMode="External"/><Relationship Id="rId7" Type="http://schemas.openxmlformats.org/officeDocument/2006/relationships/hyperlink" Target="https://www.ssa.gov/OP_Home/ssact/title19/1919.htm" TargetMode="External"/><Relationship Id="rId12" Type="http://schemas.openxmlformats.org/officeDocument/2006/relationships/hyperlink" Target="https://www.youtube.com/watch?v=W9A3Gxlvso8" TargetMode="External"/><Relationship Id="rId17" Type="http://schemas.openxmlformats.org/officeDocument/2006/relationships/hyperlink" Target="https://acl.gov/sites/default/files/Aging%20and%20Disability%20in%20America/30%20Years%207-13-21.pdf" TargetMode="External"/><Relationship Id="rId25" Type="http://schemas.openxmlformats.org/officeDocument/2006/relationships/hyperlink" Target="http://www.mayoclinic.org" TargetMode="External"/><Relationship Id="rId33" Type="http://schemas.openxmlformats.org/officeDocument/2006/relationships/hyperlink" Target="https://www.samhsa.gov/serious-mental-illness" TargetMode="External"/><Relationship Id="rId38" Type="http://schemas.openxmlformats.org/officeDocument/2006/relationships/hyperlink" Target="http://www.nami.org" TargetMode="External"/><Relationship Id="rId2" Type="http://schemas.openxmlformats.org/officeDocument/2006/relationships/hyperlink" Target="https://www.cms.gov/Medicare/Provider-Enrollment-and-Certification/CertificationandComplianc/ICFIID" TargetMode="External"/><Relationship Id="rId16" Type="http://schemas.openxmlformats.org/officeDocument/2006/relationships/hyperlink" Target="https://www.cdc.gov/nchs/data/nsltcp/State_estimates_for_NCHS_Data_Brief_299.pdf" TargetMode="External"/><Relationship Id="rId20" Type="http://schemas.openxmlformats.org/officeDocument/2006/relationships/hyperlink" Target="http://www.alz.org" TargetMode="External"/><Relationship Id="rId29" Type="http://schemas.openxmlformats.org/officeDocument/2006/relationships/hyperlink" Target="https://www.alz.org/alzheimers-dementia/difference-between-dementia-and-alzheimer-s" TargetMode="External"/><Relationship Id="rId41" Type="http://schemas.openxmlformats.org/officeDocument/2006/relationships/hyperlink" Target="http://www.nursinghomeabusecenter.org" TargetMode="External"/><Relationship Id="rId1" Type="http://schemas.openxmlformats.org/officeDocument/2006/relationships/hyperlink" Target="https://ltcombudsman.org/home-and-community-based-services" TargetMode="External"/><Relationship Id="rId6" Type="http://schemas.openxmlformats.org/officeDocument/2006/relationships/hyperlink" Target="https://www.ssa.gov/OP_Home/ssact/title18/1819.htm" TargetMode="External"/><Relationship Id="rId11" Type="http://schemas.openxmlformats.org/officeDocument/2006/relationships/hyperlink" Target="http://www.cms.gov/" TargetMode="External"/><Relationship Id="rId24" Type="http://schemas.openxmlformats.org/officeDocument/2006/relationships/hyperlink" Target="https://www.niddk.nih.gov/" TargetMode="External"/><Relationship Id="rId32" Type="http://schemas.openxmlformats.org/officeDocument/2006/relationships/hyperlink" Target="https://www.psychiatry.org/patients-families/what-is-mental-illness" TargetMode="External"/><Relationship Id="rId37" Type="http://schemas.openxmlformats.org/officeDocument/2006/relationships/hyperlink" Target="https://www.psychiatry.org/patients-families/depression/what-is-depression" TargetMode="External"/><Relationship Id="rId40" Type="http://schemas.openxmlformats.org/officeDocument/2006/relationships/hyperlink" Target="https://www.psychiatry.org/patients-families/what-is-mental-illness" TargetMode="External"/><Relationship Id="rId5" Type="http://schemas.openxmlformats.org/officeDocument/2006/relationships/hyperlink" Target="http://www.nimh.nih.gov" TargetMode="External"/><Relationship Id="rId15" Type="http://schemas.openxmlformats.org/officeDocument/2006/relationships/hyperlink" Target="https://www.cms.gov/Research-Statistics-Data-and-Systems/Computer-Data-and-%20Systems/Minimum-Data-Set-3-0-Public-Reports/Minimum-Data-Set-3-0-Frequency-Report" TargetMode="External"/><Relationship Id="rId23" Type="http://schemas.openxmlformats.org/officeDocument/2006/relationships/hyperlink" Target="https://www.mayoclinic.org/" TargetMode="External"/><Relationship Id="rId28" Type="http://schemas.openxmlformats.org/officeDocument/2006/relationships/hyperlink" Target="https://www.alz.org/alzheimers-dementia/difference-between-dementia-and-alzheimer-s" TargetMode="External"/><Relationship Id="rId36" Type="http://schemas.openxmlformats.org/officeDocument/2006/relationships/hyperlink" Target="https://www.psychiatry.org/patients-families/depression/what-is-depression" TargetMode="External"/><Relationship Id="rId10" Type="http://schemas.openxmlformats.org/officeDocument/2006/relationships/hyperlink" Target="http://www.govst.edu" TargetMode="External"/><Relationship Id="rId19" Type="http://schemas.openxmlformats.org/officeDocument/2006/relationships/hyperlink" Target="https://www.cms.gov/Research-Statistics-Data-and-Systems/Computer-Data-and-Systems/Minimum-Data-Set-3-0-Public-Reports/Minimum-Data-Set-3-0-Frequency-Report" TargetMode="External"/><Relationship Id="rId31" Type="http://schemas.openxmlformats.org/officeDocument/2006/relationships/hyperlink" Target="https://www.alz.org/alzheimers-dementia/what-is-dementia"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www.youtube.com/watch?v=wYeyXzRSwwI&amp;list=PLSu_zY6vP6REXfvjgVf7E-F9CG2K_9P-F&amp;index=11" TargetMode="External"/><Relationship Id="rId14" Type="http://schemas.openxmlformats.org/officeDocument/2006/relationships/hyperlink" Target="https://paltc.org/product-store/younger-adult-long-term-care-setting" TargetMode="External"/><Relationship Id="rId22" Type="http://schemas.openxmlformats.org/officeDocument/2006/relationships/hyperlink" Target="https://www.healthline.com/health/high-blood-pressure-hypertension" TargetMode="External"/><Relationship Id="rId27" Type="http://schemas.openxmlformats.org/officeDocument/2006/relationships/hyperlink" Target="https://www.cms.gov/Research-Statistics-Data-and-Systems/Computer-Data-and-%20Systems/Minimum-Data-Set-3-0-Public-Reports/Minimum-Data-Set-3-0-Frequency-Report" TargetMode="External"/><Relationship Id="rId30" Type="http://schemas.openxmlformats.org/officeDocument/2006/relationships/hyperlink" Target="https://www.youtube.com/watch?v=W6ILW0kHA9M&amp;list=PLSu_zY6vP6REXfvjgVf7E-F9CG2K_9P-F&amp;index=7" TargetMode="External"/><Relationship Id="rId35" Type="http://schemas.openxmlformats.org/officeDocument/2006/relationships/hyperlink" Target="https://www.mayoclinic.org/diseases-conditions/depression/symptoms-causes/syc-20356007" TargetMode="External"/><Relationship Id="rId43" Type="http://schemas.openxmlformats.org/officeDocument/2006/relationships/hyperlink" Target="https://www.mayoclinic.org/diseases-conditions/bed-sores/symptoms-causes/syc-2035589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600" b="1" i="0" u="none" strike="noStrike">
                <a:solidFill>
                  <a:srgbClr val="595959"/>
                </a:solidFill>
                <a:latin typeface="Calibri"/>
              </a:defRPr>
            </a:pPr>
            <a:r>
              <a:rPr lang="en-US" sz="1600" b="1" i="0" u="none" strike="noStrike">
                <a:solidFill>
                  <a:srgbClr val="595959"/>
                </a:solidFill>
                <a:latin typeface="Calibri"/>
              </a:rPr>
              <a:t> 2021 National Nursing Facility Population</a:t>
            </a:r>
          </a:p>
        </c:rich>
      </c:tx>
      <c:layout>
        <c:manualLayout>
          <c:xMode val="edge"/>
          <c:yMode val="edge"/>
          <c:x val="0.33137499999999998"/>
          <c:y val="0"/>
          <c:w val="0.66862500000000002"/>
          <c:h val="0.26561400000000002"/>
        </c:manualLayout>
      </c:layout>
      <c:overlay val="1"/>
      <c:spPr>
        <a:noFill/>
        <a:effectLst/>
      </c:spPr>
    </c:title>
    <c:autoTitleDeleted val="0"/>
    <c:view3D>
      <c:rotX val="15"/>
      <c:hPercent val="115"/>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7009799999999998"/>
          <c:y val="0.26561400000000002"/>
          <c:w val="0.62490199999999996"/>
          <c:h val="0.72188600000000003"/>
        </c:manualLayout>
      </c:layout>
      <c:bar3DChart>
        <c:barDir val="col"/>
        <c:grouping val="percentStacked"/>
        <c:varyColors val="0"/>
        <c:ser>
          <c:idx val="0"/>
          <c:order val="0"/>
          <c:tx>
            <c:strRef>
              <c:f>Sheet1!$B$1</c:f>
              <c:strCache>
                <c:ptCount val="1"/>
                <c:pt idx="0">
                  <c:v>Female</c:v>
                </c:pt>
              </c:strCache>
            </c:strRef>
          </c:tx>
          <c:spPr>
            <a:solidFill>
              <a:srgbClr val="4F81BD">
                <a:lumMod val="60000"/>
                <a:lumOff val="40000"/>
              </a:srgbClr>
            </a:solidFill>
            <a:ln w="12700" cap="flat">
              <a:noFill/>
              <a:miter lim="400000"/>
            </a:ln>
            <a:effectLst/>
            <a:sp3d prstMaterial="matte"/>
          </c:spPr>
          <c:invertIfNegative val="0"/>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3"/>
                <c:pt idx="0">
                  <c:v>62.4</c:v>
                </c:pt>
              </c:numCache>
            </c:numRef>
          </c:val>
          <c:extLst>
            <c:ext xmlns:c16="http://schemas.microsoft.com/office/drawing/2014/chart" uri="{C3380CC4-5D6E-409C-BE32-E72D297353CC}">
              <c16:uniqueId val="{00000000-FE90-4536-AF55-EA748A77E778}"/>
            </c:ext>
          </c:extLst>
        </c:ser>
        <c:ser>
          <c:idx val="1"/>
          <c:order val="1"/>
          <c:tx>
            <c:strRef>
              <c:f>Sheet1!$C$1</c:f>
              <c:strCache>
                <c:ptCount val="1"/>
                <c:pt idx="0">
                  <c:v>Male</c:v>
                </c:pt>
              </c:strCache>
            </c:strRef>
          </c:tx>
          <c:spPr>
            <a:solidFill>
              <a:srgbClr val="C0504D">
                <a:lumMod val="60000"/>
                <a:lumOff val="40000"/>
              </a:srgbClr>
            </a:solidFill>
            <a:ln w="12700" cap="flat">
              <a:noFill/>
              <a:miter lim="400000"/>
            </a:ln>
            <a:effectLst/>
            <a:sp3d prstMaterial="matte"/>
          </c:spPr>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3"/>
                <c:pt idx="0">
                  <c:v>37.6</c:v>
                </c:pt>
              </c:numCache>
            </c:numRef>
          </c:val>
          <c:extLst>
            <c:ext xmlns:c16="http://schemas.microsoft.com/office/drawing/2014/chart" uri="{C3380CC4-5D6E-409C-BE32-E72D297353CC}">
              <c16:uniqueId val="{00000001-FE90-4536-AF55-EA748A77E778}"/>
            </c:ext>
          </c:extLst>
        </c:ser>
        <c:ser>
          <c:idx val="2"/>
          <c:order val="2"/>
          <c:tx>
            <c:strRef>
              <c:f>Sheet1!$D$1</c:f>
              <c:strCache>
                <c:ptCount val="1"/>
                <c:pt idx="0">
                  <c:v>64 Years and Under</c:v>
                </c:pt>
              </c:strCache>
            </c:strRef>
          </c:tx>
          <c:spPr>
            <a:solidFill>
              <a:srgbClr val="9BBC57"/>
            </a:solidFill>
            <a:ln w="12700" cap="flat">
              <a:noFill/>
              <a:miter lim="400000"/>
            </a:ln>
            <a:effectLst/>
            <a:sp3d prstMaterial="matte"/>
          </c:spPr>
          <c:invertIfNegative val="0"/>
          <c:dLbls>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3"/>
                <c:pt idx="1">
                  <c:v>16.8</c:v>
                </c:pt>
              </c:numCache>
            </c:numRef>
          </c:val>
          <c:extLst>
            <c:ext xmlns:c16="http://schemas.microsoft.com/office/drawing/2014/chart" uri="{C3380CC4-5D6E-409C-BE32-E72D297353CC}">
              <c16:uniqueId val="{00000002-FE90-4536-AF55-EA748A77E778}"/>
            </c:ext>
          </c:extLst>
        </c:ser>
        <c:ser>
          <c:idx val="3"/>
          <c:order val="3"/>
          <c:tx>
            <c:strRef>
              <c:f>Sheet1!$E$1</c:f>
              <c:strCache>
                <c:ptCount val="1"/>
                <c:pt idx="0">
                  <c:v>65-74 Years</c:v>
                </c:pt>
              </c:strCache>
            </c:strRef>
          </c:tx>
          <c:spPr>
            <a:solidFill>
              <a:srgbClr val="7F63A3"/>
            </a:solidFill>
            <a:ln w="12700" cap="flat">
              <a:noFill/>
              <a:miter lim="400000"/>
            </a:ln>
            <a:effectLst/>
            <a:sp3d prstMaterial="matte"/>
          </c:spPr>
          <c:invertIfNegative val="0"/>
          <c:dLbls>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3"/>
                <c:pt idx="1">
                  <c:v>20.399999999999999</c:v>
                </c:pt>
              </c:numCache>
            </c:numRef>
          </c:val>
          <c:extLst>
            <c:ext xmlns:c16="http://schemas.microsoft.com/office/drawing/2014/chart" uri="{C3380CC4-5D6E-409C-BE32-E72D297353CC}">
              <c16:uniqueId val="{00000003-FE90-4536-AF55-EA748A77E778}"/>
            </c:ext>
          </c:extLst>
        </c:ser>
        <c:ser>
          <c:idx val="4"/>
          <c:order val="4"/>
          <c:tx>
            <c:strRef>
              <c:f>Sheet1!$F$1</c:f>
              <c:strCache>
                <c:ptCount val="1"/>
                <c:pt idx="0">
                  <c:v>75-84 Years</c:v>
                </c:pt>
              </c:strCache>
            </c:strRef>
          </c:tx>
          <c:spPr>
            <a:solidFill>
              <a:srgbClr val="49ADC8"/>
            </a:solidFill>
            <a:ln w="12700" cap="flat">
              <a:noFill/>
              <a:miter lim="400000"/>
            </a:ln>
            <a:effectLst/>
            <a:sp3d prstMaterial="matte"/>
          </c:spPr>
          <c:invertIfNegative val="0"/>
          <c:dLbls>
            <c:dLbl>
              <c:idx val="1"/>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3"/>
                <c:pt idx="1">
                  <c:v>27.5</c:v>
                </c:pt>
              </c:numCache>
            </c:numRef>
          </c:val>
          <c:extLst>
            <c:ext xmlns:c16="http://schemas.microsoft.com/office/drawing/2014/chart" uri="{C3380CC4-5D6E-409C-BE32-E72D297353CC}">
              <c16:uniqueId val="{00000004-FE90-4536-AF55-EA748A77E778}"/>
            </c:ext>
          </c:extLst>
        </c:ser>
        <c:ser>
          <c:idx val="5"/>
          <c:order val="5"/>
          <c:tx>
            <c:strRef>
              <c:f>Sheet1!$G$1</c:f>
              <c:strCache>
                <c:ptCount val="1"/>
                <c:pt idx="0">
                  <c:v>85-95 Years</c:v>
                </c:pt>
              </c:strCache>
            </c:strRef>
          </c:tx>
          <c:spPr>
            <a:solidFill>
              <a:srgbClr val="F79646">
                <a:lumMod val="40000"/>
                <a:lumOff val="60000"/>
              </a:srgbClr>
            </a:solidFill>
            <a:ln w="12700" cap="flat">
              <a:noFill/>
              <a:miter lim="400000"/>
            </a:ln>
            <a:effectLst/>
            <a:sp3d prstMaterial="matte"/>
          </c:spPr>
          <c:invertIfNegative val="0"/>
          <c:dLbls>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3"/>
                <c:pt idx="1">
                  <c:v>30.2</c:v>
                </c:pt>
              </c:numCache>
            </c:numRef>
          </c:val>
          <c:extLst>
            <c:ext xmlns:c16="http://schemas.microsoft.com/office/drawing/2014/chart" uri="{C3380CC4-5D6E-409C-BE32-E72D297353CC}">
              <c16:uniqueId val="{00000005-FE90-4536-AF55-EA748A77E778}"/>
            </c:ext>
          </c:extLst>
        </c:ser>
        <c:ser>
          <c:idx val="6"/>
          <c:order val="6"/>
          <c:tx>
            <c:strRef>
              <c:f>Sheet1!$H$1</c:f>
              <c:strCache>
                <c:ptCount val="1"/>
                <c:pt idx="0">
                  <c:v>95 Years and Greater</c:v>
                </c:pt>
              </c:strCache>
            </c:strRef>
          </c:tx>
          <c:spPr>
            <a:solidFill>
              <a:srgbClr val="93CDDD"/>
            </a:solidFill>
            <a:ln w="12700" cap="flat">
              <a:noFill/>
              <a:miter lim="400000"/>
            </a:ln>
            <a:effectLst/>
            <a:sp3d prstMaterial="matte"/>
          </c:spPr>
          <c:invertIfNegative val="0"/>
          <c:dLbls>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1">
                  <c:v>5.0999999999999996</c:v>
                </c:pt>
              </c:numCache>
            </c:numRef>
          </c:val>
          <c:extLst>
            <c:ext xmlns:c16="http://schemas.microsoft.com/office/drawing/2014/chart" uri="{C3380CC4-5D6E-409C-BE32-E72D297353CC}">
              <c16:uniqueId val="{00000006-FE90-4536-AF55-EA748A77E778}"/>
            </c:ext>
          </c:extLst>
        </c:ser>
        <c:ser>
          <c:idx val="7"/>
          <c:order val="7"/>
          <c:tx>
            <c:strRef>
              <c:f>Sheet1!$I$1</c:f>
              <c:strCache>
                <c:ptCount val="1"/>
                <c:pt idx="0">
                  <c:v>American Indian, Alaska Native, Asian, Native Hawiian, Pacific Islander</c:v>
                </c:pt>
              </c:strCache>
            </c:strRef>
          </c:tx>
          <c:spPr>
            <a:solidFill>
              <a:srgbClr val="BFBFBF"/>
            </a:solidFill>
            <a:ln w="12700" cap="flat">
              <a:noFill/>
              <a:miter lim="400000"/>
            </a:ln>
            <a:effectLst/>
            <a:sp3d prstMaterial="matte"/>
          </c:spPr>
          <c:invertIfNegative val="0"/>
          <c:dLbls>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c:v>
                </c:pt>
              </c:numCache>
            </c:numRef>
          </c:val>
          <c:extLst>
            <c:ext xmlns:c16="http://schemas.microsoft.com/office/drawing/2014/chart" uri="{C3380CC4-5D6E-409C-BE32-E72D297353CC}">
              <c16:uniqueId val="{00000007-FE90-4536-AF55-EA748A77E778}"/>
            </c:ext>
          </c:extLst>
        </c:ser>
        <c:ser>
          <c:idx val="8"/>
          <c:order val="8"/>
          <c:tx>
            <c:strRef>
              <c:f>Sheet1!$J$1</c:f>
              <c:strCache>
                <c:ptCount val="1"/>
                <c:pt idx="0">
                  <c:v>Black or African American</c:v>
                </c:pt>
              </c:strCache>
            </c:strRef>
          </c:tx>
          <c:spPr>
            <a:solidFill>
              <a:srgbClr val="C3D69B"/>
            </a:solidFill>
            <a:ln w="12700" cap="flat">
              <a:noFill/>
              <a:miter lim="400000"/>
            </a:ln>
            <a:effectLst/>
            <a:sp3d prstMaterial="matte"/>
          </c:spPr>
          <c:invertIfNegative val="0"/>
          <c:dLbls>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15.28</c:v>
                </c:pt>
              </c:numCache>
            </c:numRef>
          </c:val>
          <c:extLst>
            <c:ext xmlns:c16="http://schemas.microsoft.com/office/drawing/2014/chart" uri="{C3380CC4-5D6E-409C-BE32-E72D297353CC}">
              <c16:uniqueId val="{00000008-FE90-4536-AF55-EA748A77E778}"/>
            </c:ext>
          </c:extLst>
        </c:ser>
        <c:ser>
          <c:idx val="9"/>
          <c:order val="9"/>
          <c:tx>
            <c:strRef>
              <c:f>Sheet1!$K$1</c:f>
              <c:strCache>
                <c:ptCount val="1"/>
                <c:pt idx="0">
                  <c:v>Hispanic or Latino</c:v>
                </c:pt>
              </c:strCache>
            </c:strRef>
          </c:tx>
          <c:spPr>
            <a:solidFill>
              <a:srgbClr val="CCC1DA"/>
            </a:solidFill>
            <a:ln w="12700" cap="flat">
              <a:noFill/>
              <a:miter lim="400000"/>
            </a:ln>
            <a:effectLst/>
            <a:sp3d prstMaterial="matte"/>
          </c:spPr>
          <c:invertIfNegative val="0"/>
          <c:dLbls>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5.7</c:v>
                </c:pt>
              </c:numCache>
            </c:numRef>
          </c:val>
          <c:extLst>
            <c:ext xmlns:c16="http://schemas.microsoft.com/office/drawing/2014/chart" uri="{C3380CC4-5D6E-409C-BE32-E72D297353CC}">
              <c16:uniqueId val="{00000009-FE90-4536-AF55-EA748A77E778}"/>
            </c:ext>
          </c:extLst>
        </c:ser>
        <c:ser>
          <c:idx val="10"/>
          <c:order val="10"/>
          <c:tx>
            <c:strRef>
              <c:f>Sheet1!$L$1</c:f>
              <c:strCache>
                <c:ptCount val="1"/>
                <c:pt idx="0">
                  <c:v>White</c:v>
                </c:pt>
              </c:strCache>
            </c:strRef>
          </c:tx>
          <c:spPr>
            <a:solidFill>
              <a:srgbClr val="4BACC6">
                <a:lumMod val="20000"/>
                <a:lumOff val="80000"/>
              </a:srgbClr>
            </a:solidFill>
            <a:ln w="12700" cap="flat">
              <a:solidFill>
                <a:srgbClr val="000000"/>
              </a:solidFill>
              <a:miter lim="400000"/>
            </a:ln>
            <a:effectLst/>
            <a:sp3d prstMaterial="matte"/>
          </c:spPr>
          <c:invertIfNegative val="0"/>
          <c:dLbls>
            <c:dLbl>
              <c:idx val="2"/>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Sheet1!$L$2:$L$4</c:f>
              <c:numCache>
                <c:formatCode>General</c:formatCode>
                <c:ptCount val="3"/>
                <c:pt idx="2">
                  <c:v>73</c:v>
                </c:pt>
              </c:numCache>
            </c:numRef>
          </c:val>
          <c:extLst>
            <c:ext xmlns:c16="http://schemas.microsoft.com/office/drawing/2014/chart" uri="{C3380CC4-5D6E-409C-BE32-E72D297353CC}">
              <c16:uniqueId val="{0000000A-FE90-4536-AF55-EA748A77E778}"/>
            </c:ext>
          </c:extLst>
        </c:ser>
        <c:dLbls>
          <c:showLegendKey val="0"/>
          <c:showVal val="0"/>
          <c:showCatName val="0"/>
          <c:showSerName val="0"/>
          <c:showPercent val="0"/>
          <c:showBubbleSize val="0"/>
        </c:dLbls>
        <c:gapWidth val="150"/>
        <c:shape val="box"/>
        <c:axId val="410875280"/>
        <c:axId val="410874496"/>
        <c:axId val="542288032"/>
      </c:bar3DChart>
      <c:catAx>
        <c:axId val="410875280"/>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sz="1100" b="0" i="0" u="none" strike="noStrike">
                <a:solidFill>
                  <a:srgbClr val="595959"/>
                </a:solidFill>
                <a:latin typeface="Calibri"/>
              </a:defRPr>
            </a:pPr>
            <a:endParaRPr lang="en-US"/>
          </a:p>
        </c:txPr>
        <c:crossAx val="410874496"/>
        <c:crosses val="autoZero"/>
        <c:auto val="1"/>
        <c:lblAlgn val="ctr"/>
        <c:lblOffset val="100"/>
        <c:noMultiLvlLbl val="1"/>
      </c:catAx>
      <c:valAx>
        <c:axId val="410874496"/>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high"/>
        <c:spPr>
          <a:ln w="12700" cap="flat">
            <a:noFill/>
            <a:prstDash val="solid"/>
            <a:round/>
          </a:ln>
        </c:spPr>
        <c:txPr>
          <a:bodyPr rot="0"/>
          <a:lstStyle/>
          <a:p>
            <a:pPr>
              <a:defRPr sz="900" b="0" i="0" u="none" strike="noStrike">
                <a:solidFill>
                  <a:srgbClr val="595959"/>
                </a:solidFill>
                <a:latin typeface="Calibri"/>
              </a:defRPr>
            </a:pPr>
            <a:endParaRPr lang="en-US"/>
          </a:p>
        </c:txPr>
        <c:crossAx val="410875280"/>
        <c:crosses val="autoZero"/>
        <c:crossBetween val="between"/>
        <c:majorUnit val="0.25"/>
        <c:minorUnit val="0.125"/>
      </c:valAx>
      <c:serAx>
        <c:axId val="542288032"/>
        <c:scaling>
          <c:orientation val="minMax"/>
        </c:scaling>
        <c:delete val="0"/>
        <c:axPos val="b"/>
        <c:majorTickMark val="out"/>
        <c:minorTickMark val="none"/>
        <c:tickLblPos val="none"/>
        <c:spPr>
          <a:ln w="12700" cap="flat">
            <a:noFill/>
            <a:prstDash val="solid"/>
            <a:round/>
          </a:ln>
        </c:spPr>
        <c:crossAx val="410874496"/>
        <c:crosses val="autoZero"/>
        <c:tickLblSkip val="1"/>
      </c:serAx>
      <c:spPr>
        <a:noFill/>
        <a:ln w="12700" cap="flat">
          <a:noFill/>
          <a:miter lim="400000"/>
        </a:ln>
        <a:effectLst/>
      </c:spPr>
    </c:plotArea>
    <c:legend>
      <c:legendPos val="r"/>
      <c:layout>
        <c:manualLayout>
          <c:xMode val="edge"/>
          <c:yMode val="edge"/>
          <c:x val="0"/>
          <c:y val="6.4891040181874665E-2"/>
          <c:w val="0.4018029021924181"/>
          <c:h val="0.88371255945494276"/>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2F2F2"/>
    </a:solidFill>
    <a:ln w="12700" cap="flat">
      <a:solidFill>
        <a:srgbClr val="D9D9D9"/>
      </a:solidFill>
      <a:prstDash val="solid"/>
      <a:round/>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800" b="1" i="0" u="none" strike="noStrike">
                <a:solidFill>
                  <a:srgbClr val="404040"/>
                </a:solidFill>
                <a:latin typeface="Calibri"/>
              </a:rPr>
              <a:t>National Residential Care Communities Population</a:t>
            </a:r>
          </a:p>
        </c:rich>
      </c:tx>
      <c:layout>
        <c:manualLayout>
          <c:xMode val="edge"/>
          <c:yMode val="edge"/>
          <c:x val="0.17765400000000001"/>
          <c:y val="0"/>
          <c:w val="0.82234600000000002"/>
          <c:h val="0.32144200000000001"/>
        </c:manualLayout>
      </c:layout>
      <c:overlay val="1"/>
      <c:spPr>
        <a:noFill/>
        <a:effectLst/>
      </c:spPr>
    </c:title>
    <c:autoTitleDeleted val="0"/>
    <c:view3D>
      <c:rotX val="15"/>
      <c:hPercent val="96"/>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3292"/>
          <c:y val="0.32144200000000001"/>
          <c:w val="0.63170800000000005"/>
          <c:h val="0.66605800000000004"/>
        </c:manualLayout>
      </c:layout>
      <c:bar3DChart>
        <c:barDir val="col"/>
        <c:grouping val="stacked"/>
        <c:varyColors val="0"/>
        <c:ser>
          <c:idx val="0"/>
          <c:order val="0"/>
          <c:tx>
            <c:strRef>
              <c:f>Sheet1!$B$1</c:f>
              <c:strCache>
                <c:ptCount val="1"/>
                <c:pt idx="0">
                  <c:v>Female</c:v>
                </c:pt>
              </c:strCache>
            </c:strRef>
          </c:tx>
          <c:spPr>
            <a:solidFill>
              <a:srgbClr val="4F81BD">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1"/>
                <c:pt idx="0">
                  <c:v>0.70599999999999996</c:v>
                </c:pt>
              </c:numCache>
            </c:numRef>
          </c:val>
          <c:extLst>
            <c:ext xmlns:c16="http://schemas.microsoft.com/office/drawing/2014/chart" uri="{C3380CC4-5D6E-409C-BE32-E72D297353CC}">
              <c16:uniqueId val="{00000000-D537-432C-BD21-9F4235B82582}"/>
            </c:ext>
          </c:extLst>
        </c:ser>
        <c:ser>
          <c:idx val="1"/>
          <c:order val="1"/>
          <c:tx>
            <c:strRef>
              <c:f>Sheet1!$C$1</c:f>
              <c:strCache>
                <c:ptCount val="1"/>
                <c:pt idx="0">
                  <c:v>Male</c:v>
                </c:pt>
              </c:strCache>
            </c:strRef>
          </c:tx>
          <c:spPr>
            <a:solidFill>
              <a:srgbClr val="C0504D">
                <a:lumMod val="60000"/>
                <a:lumOff val="40000"/>
                <a:alpha val="85000"/>
              </a:srgbClr>
            </a:solidFill>
            <a:ln w="9525" cap="flat">
              <a:noFill/>
              <a:prstDash val="solid"/>
              <a:round/>
            </a:ln>
            <a:effectLst/>
            <a:sp3d prstMaterial="matte"/>
          </c:spPr>
          <c:invertIfNegative val="0"/>
          <c:dLbls>
            <c:numFmt formatCode="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1"/>
                <c:pt idx="0">
                  <c:v>0.29399999999999998</c:v>
                </c:pt>
              </c:numCache>
            </c:numRef>
          </c:val>
          <c:extLst>
            <c:ext xmlns:c16="http://schemas.microsoft.com/office/drawing/2014/chart" uri="{C3380CC4-5D6E-409C-BE32-E72D297353CC}">
              <c16:uniqueId val="{00000001-D537-432C-BD21-9F4235B82582}"/>
            </c:ext>
          </c:extLst>
        </c:ser>
        <c:ser>
          <c:idx val="2"/>
          <c:order val="2"/>
          <c:tx>
            <c:strRef>
              <c:f>Sheet1!$D$1</c:f>
              <c:strCache>
                <c:ptCount val="1"/>
                <c:pt idx="0">
                  <c:v>64 Years and Under</c:v>
                </c:pt>
              </c:strCache>
            </c:strRef>
          </c:tx>
          <c:spPr>
            <a:solidFill>
              <a:schemeClr val="accent3">
                <a:alpha val="85000"/>
              </a:scheme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2"/>
                <c:pt idx="1">
                  <c:v>6.6000000000000003E-2</c:v>
                </c:pt>
              </c:numCache>
            </c:numRef>
          </c:val>
          <c:extLst>
            <c:ext xmlns:c16="http://schemas.microsoft.com/office/drawing/2014/chart" uri="{C3380CC4-5D6E-409C-BE32-E72D297353CC}">
              <c16:uniqueId val="{00000002-D537-432C-BD21-9F4235B82582}"/>
            </c:ext>
          </c:extLst>
        </c:ser>
        <c:ser>
          <c:idx val="3"/>
          <c:order val="3"/>
          <c:tx>
            <c:strRef>
              <c:f>Sheet1!$E$1</c:f>
              <c:strCache>
                <c:ptCount val="1"/>
                <c:pt idx="0">
                  <c:v>65-74 Years</c:v>
                </c:pt>
              </c:strCache>
            </c:strRef>
          </c:tx>
          <c:spPr>
            <a:solidFill>
              <a:srgbClr val="A7A7A7">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2"/>
                <c:pt idx="1">
                  <c:v>0.11</c:v>
                </c:pt>
              </c:numCache>
            </c:numRef>
          </c:val>
          <c:extLst>
            <c:ext xmlns:c16="http://schemas.microsoft.com/office/drawing/2014/chart" uri="{C3380CC4-5D6E-409C-BE32-E72D297353CC}">
              <c16:uniqueId val="{00000003-D537-432C-BD21-9F4235B82582}"/>
            </c:ext>
          </c:extLst>
        </c:ser>
        <c:ser>
          <c:idx val="4"/>
          <c:order val="4"/>
          <c:tx>
            <c:strRef>
              <c:f>Sheet1!$F$1</c:f>
              <c:strCache>
                <c:ptCount val="1"/>
                <c:pt idx="0">
                  <c:v>75-84 Years</c:v>
                </c:pt>
              </c:strCache>
            </c:strRef>
          </c:tx>
          <c:spPr>
            <a:solidFill>
              <a:srgbClr val="4BACC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2"/>
                <c:pt idx="1">
                  <c:v>0.3</c:v>
                </c:pt>
              </c:numCache>
            </c:numRef>
          </c:val>
          <c:extLst>
            <c:ext xmlns:c16="http://schemas.microsoft.com/office/drawing/2014/chart" uri="{C3380CC4-5D6E-409C-BE32-E72D297353CC}">
              <c16:uniqueId val="{00000004-D537-432C-BD21-9F4235B82582}"/>
            </c:ext>
          </c:extLst>
        </c:ser>
        <c:ser>
          <c:idx val="5"/>
          <c:order val="5"/>
          <c:tx>
            <c:strRef>
              <c:f>Sheet1!$G$1</c:f>
              <c:strCache>
                <c:ptCount val="1"/>
                <c:pt idx="0">
                  <c:v>85 Years and Greater</c:v>
                </c:pt>
              </c:strCache>
            </c:strRef>
          </c:tx>
          <c:spPr>
            <a:solidFill>
              <a:srgbClr val="F7964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2"/>
                <c:pt idx="1">
                  <c:v>0.52100000000000002</c:v>
                </c:pt>
              </c:numCache>
            </c:numRef>
          </c:val>
          <c:extLst>
            <c:ext xmlns:c16="http://schemas.microsoft.com/office/drawing/2014/chart" uri="{C3380CC4-5D6E-409C-BE32-E72D297353CC}">
              <c16:uniqueId val="{00000005-D537-432C-BD21-9F4235B82582}"/>
            </c:ext>
          </c:extLst>
        </c:ser>
        <c:ser>
          <c:idx val="6"/>
          <c:order val="6"/>
          <c:tx>
            <c:strRef>
              <c:f>Sheet1!$H$1</c:f>
              <c:strCache>
                <c:ptCount val="1"/>
                <c:pt idx="0">
                  <c:v>White</c:v>
                </c:pt>
              </c:strCache>
            </c:strRef>
          </c:tx>
          <c:spPr>
            <a:solidFill>
              <a:srgbClr val="4F81B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2">
                  <c:v>0.81399999999999995</c:v>
                </c:pt>
              </c:numCache>
            </c:numRef>
          </c:val>
          <c:extLst>
            <c:ext xmlns:c16="http://schemas.microsoft.com/office/drawing/2014/chart" uri="{C3380CC4-5D6E-409C-BE32-E72D297353CC}">
              <c16:uniqueId val="{00000006-D537-432C-BD21-9F4235B82582}"/>
            </c:ext>
          </c:extLst>
        </c:ser>
        <c:ser>
          <c:idx val="7"/>
          <c:order val="7"/>
          <c:tx>
            <c:strRef>
              <c:f>Sheet1!$I$1</c:f>
              <c:strCache>
                <c:ptCount val="1"/>
                <c:pt idx="0">
                  <c:v>Hispanic or Latino</c:v>
                </c:pt>
              </c:strCache>
            </c:strRef>
          </c:tx>
          <c:spPr>
            <a:solidFill>
              <a:srgbClr val="C0504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3.1E-2</c:v>
                </c:pt>
              </c:numCache>
            </c:numRef>
          </c:val>
          <c:extLst>
            <c:ext xmlns:c16="http://schemas.microsoft.com/office/drawing/2014/chart" uri="{C3380CC4-5D6E-409C-BE32-E72D297353CC}">
              <c16:uniqueId val="{00000007-D537-432C-BD21-9F4235B82582}"/>
            </c:ext>
          </c:extLst>
        </c:ser>
        <c:ser>
          <c:idx val="8"/>
          <c:order val="8"/>
          <c:tx>
            <c:strRef>
              <c:f>Sheet1!$J$1</c:f>
              <c:strCache>
                <c:ptCount val="1"/>
                <c:pt idx="0">
                  <c:v>Black or African American</c:v>
                </c:pt>
              </c:strCache>
            </c:strRef>
          </c:tx>
          <c:spPr>
            <a:solidFill>
              <a:srgbClr val="9BBB59">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4.1000000000000002E-2</c:v>
                </c:pt>
              </c:numCache>
            </c:numRef>
          </c:val>
          <c:extLst>
            <c:ext xmlns:c16="http://schemas.microsoft.com/office/drawing/2014/chart" uri="{C3380CC4-5D6E-409C-BE32-E72D297353CC}">
              <c16:uniqueId val="{00000008-D537-432C-BD21-9F4235B82582}"/>
            </c:ext>
          </c:extLst>
        </c:ser>
        <c:ser>
          <c:idx val="9"/>
          <c:order val="9"/>
          <c:tx>
            <c:strRef>
              <c:f>Sheet1!$K$1</c:f>
              <c:strCache>
                <c:ptCount val="1"/>
                <c:pt idx="0">
                  <c:v>American Indian, Alaska Native, Native Hawiian, Pacific Islander</c:v>
                </c:pt>
              </c:strCache>
            </c:strRef>
          </c:tx>
          <c:spPr>
            <a:solidFill>
              <a:srgbClr val="8064A2">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0.115</c:v>
                </c:pt>
              </c:numCache>
            </c:numRef>
          </c:val>
          <c:extLst>
            <c:ext xmlns:c16="http://schemas.microsoft.com/office/drawing/2014/chart" uri="{C3380CC4-5D6E-409C-BE32-E72D297353CC}">
              <c16:uniqueId val="{00000009-D537-432C-BD21-9F4235B82582}"/>
            </c:ext>
          </c:extLst>
        </c:ser>
        <c:dLbls>
          <c:showLegendKey val="0"/>
          <c:showVal val="0"/>
          <c:showCatName val="0"/>
          <c:showSerName val="0"/>
          <c:showPercent val="0"/>
          <c:showBubbleSize val="0"/>
        </c:dLbls>
        <c:gapWidth val="65"/>
        <c:shape val="box"/>
        <c:axId val="588655688"/>
        <c:axId val="588654120"/>
        <c:axId val="586580184"/>
      </c:bar3DChart>
      <c:catAx>
        <c:axId val="588655688"/>
        <c:scaling>
          <c:orientation val="minMax"/>
        </c:scaling>
        <c:delete val="0"/>
        <c:axPos val="b"/>
        <c:numFmt formatCode="General" sourceLinked="0"/>
        <c:majorTickMark val="none"/>
        <c:minorTickMark val="none"/>
        <c:tickLblPos val="low"/>
        <c:spPr>
          <a:ln w="19050" cap="flat">
            <a:noFill/>
            <a:prstDash val="solid"/>
            <a:round/>
          </a:ln>
        </c:spPr>
        <c:txPr>
          <a:bodyPr rot="0"/>
          <a:lstStyle/>
          <a:p>
            <a:pPr>
              <a:defRPr sz="1100" b="0" i="0" u="none" strike="noStrike">
                <a:solidFill>
                  <a:srgbClr val="404040"/>
                </a:solidFill>
                <a:latin typeface="Calibri"/>
              </a:defRPr>
            </a:pPr>
            <a:endParaRPr lang="en-US"/>
          </a:p>
        </c:txPr>
        <c:crossAx val="588654120"/>
        <c:crosses val="autoZero"/>
        <c:auto val="1"/>
        <c:lblAlgn val="ctr"/>
        <c:lblOffset val="100"/>
        <c:noMultiLvlLbl val="1"/>
      </c:catAx>
      <c:valAx>
        <c:axId val="588654120"/>
        <c:scaling>
          <c:orientation val="minMax"/>
        </c:scaling>
        <c:delete val="0"/>
        <c:axPos val="l"/>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1000" b="0" i="0" u="none" strike="noStrike">
                <a:solidFill>
                  <a:srgbClr val="000000"/>
                </a:solidFill>
                <a:latin typeface="Calibri"/>
              </a:defRPr>
            </a:pPr>
            <a:endParaRPr lang="en-US"/>
          </a:p>
        </c:txPr>
        <c:crossAx val="588655688"/>
        <c:crosses val="autoZero"/>
        <c:crossBetween val="between"/>
        <c:majorUnit val="0.3"/>
        <c:minorUnit val="0.15"/>
      </c:valAx>
      <c:serAx>
        <c:axId val="586580184"/>
        <c:scaling>
          <c:orientation val="minMax"/>
        </c:scaling>
        <c:delete val="0"/>
        <c:axPos val="b"/>
        <c:majorTickMark val="out"/>
        <c:minorTickMark val="none"/>
        <c:tickLblPos val="none"/>
        <c:spPr>
          <a:ln w="19050" cap="flat">
            <a:noFill/>
            <a:prstDash val="solid"/>
            <a:round/>
          </a:ln>
        </c:spPr>
        <c:crossAx val="588654120"/>
        <c:crosses val="autoZero"/>
        <c:tickLblSkip val="1"/>
      </c:serAx>
      <c:spPr>
        <a:noFill/>
        <a:ln w="12700" cap="flat">
          <a:noFill/>
          <a:miter lim="400000"/>
        </a:ln>
        <a:effectLst/>
      </c:spPr>
    </c:plotArea>
    <c:legend>
      <c:legendPos val="r"/>
      <c:layout>
        <c:manualLayout>
          <c:xMode val="edge"/>
          <c:yMode val="edge"/>
          <c:x val="0"/>
          <c:y val="0.10011617739171419"/>
          <c:w val="0.34061667840529042"/>
          <c:h val="0.8677227370731979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Residents' Common Health Diagnoses </a:t>
            </a:r>
          </a:p>
        </c:rich>
      </c:tx>
      <c:layout>
        <c:manualLayout>
          <c:xMode val="edge"/>
          <c:yMode val="edge"/>
          <c:x val="2.2072971596487759E-2"/>
          <c:y val="9.3218364017711493E-3"/>
          <c:w val="0.97792699999999999"/>
          <c:h val="0.242368"/>
        </c:manualLayout>
      </c:layout>
      <c:overlay val="1"/>
      <c:spPr>
        <a:noFill/>
        <a:effectLst/>
      </c:spPr>
    </c:title>
    <c:autoTitleDeleted val="0"/>
    <c:plotArea>
      <c:layout>
        <c:manualLayout>
          <c:layoutTarget val="inner"/>
          <c:xMode val="edge"/>
          <c:yMode val="edge"/>
          <c:x val="2.6617100000000001E-2"/>
          <c:y val="0.242368"/>
          <c:w val="0.94161600000000001"/>
          <c:h val="0.54191599999999995"/>
        </c:manualLayout>
      </c:layout>
      <c:barChart>
        <c:barDir val="bar"/>
        <c:grouping val="clustered"/>
        <c:varyColors val="0"/>
        <c:ser>
          <c:idx val="0"/>
          <c:order val="0"/>
          <c:tx>
            <c:strRef>
              <c:f>Sheet1!$A$2</c:f>
              <c:strCache>
                <c:ptCount val="1"/>
                <c:pt idx="0">
                  <c:v>Arthritis</c:v>
                </c:pt>
              </c:strCache>
            </c:strRef>
          </c:tx>
          <c:spPr>
            <a:solidFill>
              <a:schemeClr val="accent5">
                <a:alpha val="85000"/>
              </a:schemeClr>
            </a:solidFill>
            <a:ln w="9525" cap="flat">
              <a:solidFill>
                <a:srgbClr val="FFFFFF">
                  <a:alpha val="50000"/>
                </a:srgbClr>
              </a:solidFill>
              <a:prstDash val="solid"/>
              <a:round/>
            </a:ln>
            <a:effectLst/>
          </c:spPr>
          <c:invertIfNegative val="0"/>
          <c:dLbls>
            <c:dLbl>
              <c:idx val="0"/>
              <c:tx>
                <c:rich>
                  <a:bodyPr/>
                  <a:lstStyle/>
                  <a:p>
                    <a:r>
                      <a:rPr lang="en-US"/>
                      <a:t>29%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0.28910000000000002</c:v>
                </c:pt>
              </c:numCache>
            </c:numRef>
          </c:val>
          <c:extLst>
            <c:ext xmlns:c16="http://schemas.microsoft.com/office/drawing/2014/chart" uri="{C3380CC4-5D6E-409C-BE32-E72D297353CC}">
              <c16:uniqueId val="{00000001-5B3F-468B-B37F-BDF425D3C7DC}"/>
            </c:ext>
          </c:extLst>
        </c:ser>
        <c:ser>
          <c:idx val="1"/>
          <c:order val="1"/>
          <c:tx>
            <c:strRef>
              <c:f>Sheet1!$A$3</c:f>
              <c:strCache>
                <c:ptCount val="1"/>
                <c:pt idx="0">
                  <c:v>Diabetes</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39%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0.37</c:v>
                </c:pt>
              </c:numCache>
            </c:numRef>
          </c:val>
          <c:extLst>
            <c:ext xmlns:c16="http://schemas.microsoft.com/office/drawing/2014/chart" uri="{C3380CC4-5D6E-409C-BE32-E72D297353CC}">
              <c16:uniqueId val="{00000003-5B3F-468B-B37F-BDF425D3C7DC}"/>
            </c:ext>
          </c:extLst>
        </c:ser>
        <c:ser>
          <c:idx val="2"/>
          <c:order val="2"/>
          <c:tx>
            <c:strRef>
              <c:f>Sheet1!$A$4</c:f>
              <c:strCache>
                <c:ptCount val="1"/>
                <c:pt idx="0">
                  <c:v>Corornary Artery Disease and Heart Failure</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45%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0.45910000000000001</c:v>
                </c:pt>
              </c:numCache>
            </c:numRef>
          </c:val>
          <c:extLst>
            <c:ext xmlns:c16="http://schemas.microsoft.com/office/drawing/2014/chart" uri="{C3380CC4-5D6E-409C-BE32-E72D297353CC}">
              <c16:uniqueId val="{00000005-5B3F-468B-B37F-BDF425D3C7DC}"/>
            </c:ext>
          </c:extLst>
        </c:ser>
        <c:ser>
          <c:idx val="3"/>
          <c:order val="3"/>
          <c:tx>
            <c:strRef>
              <c:f>Sheet1!$A$5</c:f>
              <c:strCache>
                <c:ptCount val="1"/>
                <c:pt idx="0">
                  <c:v>Hyperlipidemia</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0.52769999999999995</c:v>
                </c:pt>
              </c:numCache>
            </c:numRef>
          </c:val>
          <c:extLst>
            <c:ext xmlns:c16="http://schemas.microsoft.com/office/drawing/2014/chart" uri="{C3380CC4-5D6E-409C-BE32-E72D297353CC}">
              <c16:uniqueId val="{00000007-5B3F-468B-B37F-BDF425D3C7DC}"/>
            </c:ext>
          </c:extLst>
        </c:ser>
        <c:ser>
          <c:idx val="4"/>
          <c:order val="4"/>
          <c:tx>
            <c:strRef>
              <c:f>Sheet1!$A$6</c:f>
              <c:strCache>
                <c:ptCount val="1"/>
                <c:pt idx="0">
                  <c:v>Hypertension</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78%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Sheet1!$B$6:$B$6</c:f>
              <c:numCache>
                <c:formatCode>General</c:formatCode>
                <c:ptCount val="1"/>
                <c:pt idx="0">
                  <c:v>0.78059999999999996</c:v>
                </c:pt>
              </c:numCache>
            </c:numRef>
          </c:val>
          <c:extLst>
            <c:ext xmlns:c16="http://schemas.microsoft.com/office/drawing/2014/chart" uri="{C3380CC4-5D6E-409C-BE32-E72D297353CC}">
              <c16:uniqueId val="{00000009-5B3F-468B-B37F-BDF425D3C7DC}"/>
            </c:ext>
          </c:extLst>
        </c:ser>
        <c:dLbls>
          <c:showLegendKey val="0"/>
          <c:showVal val="0"/>
          <c:showCatName val="0"/>
          <c:showSerName val="0"/>
          <c:showPercent val="0"/>
          <c:showBubbleSize val="0"/>
        </c:dLbls>
        <c:gapWidth val="65"/>
        <c:axId val="588654512"/>
        <c:axId val="588655296"/>
      </c:barChart>
      <c:catAx>
        <c:axId val="58865451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5296"/>
        <c:crosses val="autoZero"/>
        <c:auto val="1"/>
        <c:lblAlgn val="ctr"/>
        <c:lblOffset val="100"/>
        <c:noMultiLvlLbl val="1"/>
      </c:catAx>
      <c:valAx>
        <c:axId val="588655296"/>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4512"/>
        <c:crosses val="autoZero"/>
        <c:crossBetween val="between"/>
        <c:majorUnit val="0.2"/>
        <c:minorUnit val="0.1"/>
      </c:valAx>
      <c:spPr>
        <a:noFill/>
        <a:ln w="12700" cap="flat">
          <a:noFill/>
          <a:miter lim="400000"/>
        </a:ln>
        <a:effectLst/>
      </c:spPr>
    </c:plotArea>
    <c:legend>
      <c:legendPos val="b"/>
      <c:layout>
        <c:manualLayout>
          <c:xMode val="edge"/>
          <c:yMode val="edge"/>
          <c:x val="9.1226046733044797E-2"/>
          <c:y val="0.87311786026746652"/>
          <c:w val="0.82128800000000002"/>
          <c:h val="0.1057180000000000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Cognitive Disorders &amp; Mental Health Diagnoses in Nursing Facilities</a:t>
            </a:r>
          </a:p>
        </c:rich>
      </c:tx>
      <c:layout>
        <c:manualLayout>
          <c:xMode val="edge"/>
          <c:yMode val="edge"/>
          <c:x val="0"/>
          <c:y val="5.2151238591916557E-3"/>
          <c:w val="1"/>
          <c:h val="0.22978299999999999"/>
        </c:manualLayout>
      </c:layout>
      <c:overlay val="1"/>
      <c:spPr>
        <a:noFill/>
        <a:effectLst/>
      </c:spPr>
    </c:title>
    <c:autoTitleDeleted val="0"/>
    <c:plotArea>
      <c:layout>
        <c:manualLayout>
          <c:layoutTarget val="inner"/>
          <c:xMode val="edge"/>
          <c:yMode val="edge"/>
          <c:x val="2.6840800000000001E-2"/>
          <c:y val="0.22978299999999999"/>
          <c:w val="0.94112499999999999"/>
          <c:h val="0.47667399999999999"/>
        </c:manualLayout>
      </c:layout>
      <c:barChart>
        <c:barDir val="bar"/>
        <c:grouping val="clustered"/>
        <c:varyColors val="0"/>
        <c:ser>
          <c:idx val="0"/>
          <c:order val="0"/>
          <c:tx>
            <c:strRef>
              <c:f>Sheet1!$A$2</c:f>
              <c:strCache>
                <c:ptCount val="1"/>
                <c:pt idx="0">
                  <c:v>Bipolar Disorder and Schizophrenia</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18%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0.17910000000000001</c:v>
                </c:pt>
              </c:numCache>
            </c:numRef>
          </c:val>
          <c:extLst>
            <c:ext xmlns:c16="http://schemas.microsoft.com/office/drawing/2014/chart" uri="{C3380CC4-5D6E-409C-BE32-E72D297353CC}">
              <c16:uniqueId val="{00000000-4208-4830-AF9D-84E7C91D1983}"/>
            </c:ext>
          </c:extLst>
        </c:ser>
        <c:ser>
          <c:idx val="1"/>
          <c:order val="1"/>
          <c:tx>
            <c:strRef>
              <c:f>Sheet1!$A$3</c:f>
              <c:strCache>
                <c:ptCount val="1"/>
                <c:pt idx="0">
                  <c:v>Anxiety Disorder</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32%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0.31580000000000003</c:v>
                </c:pt>
              </c:numCache>
            </c:numRef>
          </c:val>
          <c:extLst>
            <c:ext xmlns:c16="http://schemas.microsoft.com/office/drawing/2014/chart" uri="{C3380CC4-5D6E-409C-BE32-E72D297353CC}">
              <c16:uniqueId val="{00000001-4208-4830-AF9D-84E7C91D1983}"/>
            </c:ext>
          </c:extLst>
        </c:ser>
        <c:ser>
          <c:idx val="2"/>
          <c:order val="2"/>
          <c:tx>
            <c:strRef>
              <c:f>Sheet1!$A$4</c:f>
              <c:strCache>
                <c:ptCount val="1"/>
                <c:pt idx="0">
                  <c:v>Depression</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0.51039999999999996</c:v>
                </c:pt>
              </c:numCache>
            </c:numRef>
          </c:val>
          <c:extLst>
            <c:ext xmlns:c16="http://schemas.microsoft.com/office/drawing/2014/chart" uri="{C3380CC4-5D6E-409C-BE32-E72D297353CC}">
              <c16:uniqueId val="{00000002-4208-4830-AF9D-84E7C91D1983}"/>
            </c:ext>
          </c:extLst>
        </c:ser>
        <c:ser>
          <c:idx val="3"/>
          <c:order val="3"/>
          <c:tx>
            <c:strRef>
              <c:f>Sheet1!$A$5</c:f>
              <c:strCache>
                <c:ptCount val="1"/>
                <c:pt idx="0">
                  <c:v>Dementia and Alzheimer's Disease </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0.53459999999999996</c:v>
                </c:pt>
              </c:numCache>
            </c:numRef>
          </c:val>
          <c:extLst>
            <c:ext xmlns:c16="http://schemas.microsoft.com/office/drawing/2014/chart" uri="{C3380CC4-5D6E-409C-BE32-E72D297353CC}">
              <c16:uniqueId val="{00000003-4208-4830-AF9D-84E7C91D1983}"/>
            </c:ext>
          </c:extLst>
        </c:ser>
        <c:dLbls>
          <c:showLegendKey val="0"/>
          <c:showVal val="0"/>
          <c:showCatName val="0"/>
          <c:showSerName val="0"/>
          <c:showPercent val="0"/>
          <c:showBubbleSize val="0"/>
        </c:dLbls>
        <c:gapWidth val="65"/>
        <c:axId val="588656472"/>
        <c:axId val="588656864"/>
      </c:barChart>
      <c:catAx>
        <c:axId val="58865647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6864"/>
        <c:crosses val="autoZero"/>
        <c:auto val="1"/>
        <c:lblAlgn val="ctr"/>
        <c:lblOffset val="100"/>
        <c:noMultiLvlLbl val="1"/>
      </c:catAx>
      <c:valAx>
        <c:axId val="588656864"/>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6472"/>
        <c:crosses val="autoZero"/>
        <c:crossBetween val="between"/>
        <c:majorUnit val="0.15"/>
        <c:minorUnit val="7.4999999999999997E-2"/>
      </c:valAx>
      <c:spPr>
        <a:noFill/>
        <a:ln w="12700" cap="flat">
          <a:noFill/>
          <a:miter lim="400000"/>
        </a:ln>
        <a:effectLst/>
      </c:spPr>
    </c:plotArea>
    <c:legend>
      <c:legendPos val="b"/>
      <c:layout>
        <c:manualLayout>
          <c:xMode val="edge"/>
          <c:yMode val="edge"/>
          <c:x val="0.166988"/>
          <c:y val="0.81074299999999999"/>
          <c:w val="0.67427899999999996"/>
          <c:h val="0.1793066165236808"/>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AAE0-8D87-41A5-9F9C-1840E93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8552</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Amanda Scott</cp:lastModifiedBy>
  <cp:revision>2</cp:revision>
  <cp:lastPrinted>2021-01-25T23:36:00Z</cp:lastPrinted>
  <dcterms:created xsi:type="dcterms:W3CDTF">2022-11-02T23:27:00Z</dcterms:created>
  <dcterms:modified xsi:type="dcterms:W3CDTF">2022-11-02T23:27:00Z</dcterms:modified>
</cp:coreProperties>
</file>