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2E1DB" w14:textId="4BF28E2E" w:rsidR="00766DCA" w:rsidRDefault="00CE7EC2" w:rsidP="00766DCA">
      <w:pPr>
        <w:ind w:left="6480"/>
        <w:rPr>
          <w:rFonts w:ascii="Helvetica" w:hAnsi="Helvetica" w:cs="Helvetica"/>
        </w:rPr>
      </w:pPr>
      <w:r>
        <w:rPr>
          <w:noProof/>
        </w:rPr>
        <w:drawing>
          <wp:anchor distT="0" distB="0" distL="114300" distR="114300" simplePos="0" relativeHeight="251673088" behindDoc="1" locked="0" layoutInCell="1" allowOverlap="1" wp14:anchorId="1701B498" wp14:editId="275AB3BE">
            <wp:simplePos x="0" y="0"/>
            <wp:positionH relativeFrom="page">
              <wp:align>left</wp:align>
            </wp:positionH>
            <wp:positionV relativeFrom="paragraph">
              <wp:posOffset>-914400</wp:posOffset>
            </wp:positionV>
            <wp:extent cx="7848600" cy="11134725"/>
            <wp:effectExtent l="0" t="0" r="0" b="9525"/>
            <wp:wrapNone/>
            <wp:docPr id="5" name="Picture 5" descr="A green and white rectang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green and white rectangle&#10;&#10;Description automatically generated with low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48600" cy="11134725"/>
                    </a:xfrm>
                    <a:prstGeom prst="rect">
                      <a:avLst/>
                    </a:prstGeom>
                    <a:noFill/>
                  </pic:spPr>
                </pic:pic>
              </a:graphicData>
            </a:graphic>
            <wp14:sizeRelH relativeFrom="page">
              <wp14:pctWidth>0</wp14:pctWidth>
            </wp14:sizeRelH>
            <wp14:sizeRelV relativeFrom="page">
              <wp14:pctHeight>0</wp14:pctHeight>
            </wp14:sizeRelV>
          </wp:anchor>
        </w:drawing>
      </w:r>
    </w:p>
    <w:p w14:paraId="133A8784" w14:textId="29B82AC9" w:rsidR="00766DCA" w:rsidRDefault="00766DCA" w:rsidP="00766DCA">
      <w:pPr>
        <w:ind w:left="6480"/>
        <w:rPr>
          <w:rFonts w:ascii="Helvetica" w:hAnsi="Helvetica" w:cs="Helvetica"/>
        </w:rPr>
      </w:pPr>
    </w:p>
    <w:p w14:paraId="6A1C18F6" w14:textId="29FFB989" w:rsidR="00766DCA" w:rsidRDefault="00766DCA" w:rsidP="00766DCA">
      <w:pPr>
        <w:ind w:left="5400"/>
        <w:rPr>
          <w:rFonts w:ascii="Helvetica" w:hAnsi="Helvetica" w:cs="Helvetica"/>
        </w:rPr>
      </w:pPr>
    </w:p>
    <w:p w14:paraId="56736F20" w14:textId="18E3401C" w:rsidR="00766DCA" w:rsidRDefault="00766DCA" w:rsidP="00766DCA">
      <w:pPr>
        <w:ind w:left="5400"/>
        <w:rPr>
          <w:rFonts w:ascii="Helvetica" w:hAnsi="Helvetica" w:cs="Helvetica"/>
        </w:rPr>
      </w:pPr>
    </w:p>
    <w:p w14:paraId="7DFBCC76" w14:textId="0BE3B22E" w:rsidR="00766DCA" w:rsidRDefault="00766DCA" w:rsidP="00766DCA">
      <w:pPr>
        <w:ind w:left="5400"/>
        <w:rPr>
          <w:rFonts w:ascii="Helvetica" w:hAnsi="Helvetica" w:cs="Helvetica"/>
        </w:rPr>
      </w:pPr>
    </w:p>
    <w:p w14:paraId="562401C6" w14:textId="47F50A08" w:rsidR="00766DCA" w:rsidRDefault="00766DCA" w:rsidP="00766DCA">
      <w:pPr>
        <w:ind w:left="4500"/>
        <w:rPr>
          <w:rFonts w:ascii="Helvetica" w:hAnsi="Helvetica" w:cs="Helvetica"/>
        </w:rPr>
      </w:pPr>
    </w:p>
    <w:p w14:paraId="31FD8F13" w14:textId="2D4D90CD" w:rsidR="009D1321" w:rsidRPr="004F44E9" w:rsidRDefault="00766DCA" w:rsidP="001E50C3">
      <w:pPr>
        <w:ind w:left="3960"/>
        <w:rPr>
          <w:rFonts w:ascii="Helvetica" w:hAnsi="Helvetica" w:cs="Helvetica"/>
        </w:rPr>
      </w:pPr>
      <w:r>
        <w:rPr>
          <w:noProof/>
        </w:rPr>
        <w:drawing>
          <wp:inline distT="0" distB="0" distL="0" distR="0" wp14:anchorId="52EA1BF4" wp14:editId="37366414">
            <wp:extent cx="3893820" cy="628528"/>
            <wp:effectExtent l="0" t="0" r="0" b="635"/>
            <wp:docPr id="240" name="Picture 24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ext&#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25627" cy="633662"/>
                    </a:xfrm>
                    <a:prstGeom prst="rect">
                      <a:avLst/>
                    </a:prstGeom>
                    <a:noFill/>
                    <a:ln>
                      <a:noFill/>
                    </a:ln>
                  </pic:spPr>
                </pic:pic>
              </a:graphicData>
            </a:graphic>
          </wp:inline>
        </w:drawing>
      </w:r>
      <w:r w:rsidR="009D1321" w:rsidRPr="004F44E9">
        <w:rPr>
          <w:rFonts w:ascii="Helvetica" w:hAnsi="Helvetica" w:cs="Helvetica"/>
        </w:rPr>
        <w:t xml:space="preserve"> </w:t>
      </w:r>
    </w:p>
    <w:sdt>
      <w:sdtPr>
        <w:rPr>
          <w:rFonts w:ascii="Helvetica" w:hAnsi="Helvetica" w:cs="Helvetica"/>
        </w:rPr>
        <w:id w:val="-1715424983"/>
        <w:docPartObj>
          <w:docPartGallery w:val="Cover Pages"/>
          <w:docPartUnique/>
        </w:docPartObj>
      </w:sdtPr>
      <w:sdtEndPr>
        <w:rPr>
          <w:caps/>
          <w:color w:val="FFFFFF" w:themeColor="background1"/>
        </w:rPr>
      </w:sdtEndPr>
      <w:sdtContent>
        <w:bookmarkStart w:id="0" w:name="_Hlk49523630" w:displacedByCustomXml="prev"/>
        <w:bookmarkEnd w:id="0" w:displacedByCustomXml="prev"/>
        <w:p w14:paraId="0C04DCA1" w14:textId="22A884DE" w:rsidR="003931E3" w:rsidRPr="004F44E9" w:rsidRDefault="003931E3">
          <w:pPr>
            <w:rPr>
              <w:rFonts w:ascii="Helvetica" w:hAnsi="Helvetica" w:cs="Helvetica"/>
            </w:rPr>
          </w:pPr>
        </w:p>
        <w:p w14:paraId="3190B420" w14:textId="733D27C4" w:rsidR="003931E3" w:rsidRPr="004F44E9" w:rsidRDefault="003931E3">
          <w:pPr>
            <w:rPr>
              <w:rFonts w:ascii="Helvetica" w:hAnsi="Helvetica" w:cs="Helvetica"/>
            </w:rPr>
          </w:pPr>
        </w:p>
        <w:p w14:paraId="040DAA9B" w14:textId="3A0FFF18" w:rsidR="003931E3" w:rsidRPr="004F44E9" w:rsidRDefault="00D06C3B">
          <w:pPr>
            <w:rPr>
              <w:rFonts w:ascii="Helvetica" w:hAnsi="Helvetica" w:cs="Helvetica"/>
              <w:caps/>
              <w:color w:val="FFFFFF" w:themeColor="background1"/>
            </w:rPr>
          </w:pPr>
          <w:bookmarkStart w:id="1" w:name="_Hlk56786288"/>
          <w:bookmarkEnd w:id="1"/>
          <w:r w:rsidRPr="00091A56">
            <w:rPr>
              <w:noProof/>
            </w:rPr>
            <mc:AlternateContent>
              <mc:Choice Requires="wps">
                <w:drawing>
                  <wp:anchor distT="45720" distB="45720" distL="114300" distR="114300" simplePos="0" relativeHeight="251675136" behindDoc="1" locked="0" layoutInCell="1" allowOverlap="1" wp14:anchorId="4D79F05A" wp14:editId="56B2A698">
                    <wp:simplePos x="0" y="0"/>
                    <wp:positionH relativeFrom="margin">
                      <wp:posOffset>3357350</wp:posOffset>
                    </wp:positionH>
                    <wp:positionV relativeFrom="paragraph">
                      <wp:posOffset>3859378</wp:posOffset>
                    </wp:positionV>
                    <wp:extent cx="3193358" cy="76771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3358" cy="767715"/>
                            </a:xfrm>
                            <a:prstGeom prst="rect">
                              <a:avLst/>
                            </a:prstGeom>
                            <a:noFill/>
                            <a:ln w="9525">
                              <a:noFill/>
                              <a:miter lim="800000"/>
                              <a:headEnd/>
                              <a:tailEnd/>
                            </a:ln>
                          </wps:spPr>
                          <wps:txbx>
                            <w:txbxContent>
                              <w:p w14:paraId="67D8A117" w14:textId="5E74D108" w:rsidR="00CE7EC2" w:rsidRPr="00766DCA" w:rsidRDefault="00CE7EC2" w:rsidP="00CE7EC2">
                                <w:pPr>
                                  <w:rPr>
                                    <w:rFonts w:ascii="Arial" w:hAnsi="Arial" w:cs="Arial"/>
                                    <w:b/>
                                    <w:bCs/>
                                    <w:sz w:val="52"/>
                                    <w:szCs w:val="52"/>
                                  </w:rPr>
                                </w:pPr>
                                <w:r>
                                  <w:rPr>
                                    <w:rFonts w:ascii="Arial" w:hAnsi="Arial" w:cs="Arial"/>
                                    <w:b/>
                                    <w:bCs/>
                                    <w:sz w:val="52"/>
                                    <w:szCs w:val="52"/>
                                  </w:rPr>
                                  <w:t>TRAINEE MANUAL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79F05A" id="_x0000_t202" coordsize="21600,21600" o:spt="202" path="m,l,21600r21600,l21600,xe">
                    <v:stroke joinstyle="miter"/>
                    <v:path gradientshapeok="t" o:connecttype="rect"/>
                  </v:shapetype>
                  <v:shape id="Text Box 2" o:spid="_x0000_s1026" type="#_x0000_t202" style="position:absolute;margin-left:264.35pt;margin-top:303.9pt;width:251.45pt;height:60.45pt;z-index:-2516413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" filled="f" stroked="f">
                    <v:textbox>
                      <w:txbxContent>
                        <w:p w14:paraId="67D8A117" w14:textId="5E74D108" w:rsidR="00CE7EC2" w:rsidRPr="00766DCA" w:rsidRDefault="00CE7EC2" w:rsidP="00CE7EC2">
                          <w:pPr>
                            <w:rPr>
                              <w:rFonts w:ascii="Arial" w:hAnsi="Arial" w:cs="Arial"/>
                              <w:b/>
                              <w:bCs/>
                              <w:sz w:val="52"/>
                              <w:szCs w:val="52"/>
                            </w:rPr>
                          </w:pPr>
                          <w:r>
                            <w:rPr>
                              <w:rFonts w:ascii="Arial" w:hAnsi="Arial" w:cs="Arial"/>
                              <w:b/>
                              <w:bCs/>
                              <w:sz w:val="52"/>
                              <w:szCs w:val="52"/>
                            </w:rPr>
                            <w:t>TRAINEE MANUAL</w:t>
                          </w:r>
                        </w:p>
                      </w:txbxContent>
                    </v:textbox>
                    <w10:wrap anchorx="margin"/>
                  </v:shape>
                </w:pict>
              </mc:Fallback>
            </mc:AlternateContent>
          </w:r>
          <w:r w:rsidRPr="00091A56">
            <w:rPr>
              <w:noProof/>
            </w:rPr>
            <mc:AlternateContent>
              <mc:Choice Requires="wps">
                <w:drawing>
                  <wp:anchor distT="45720" distB="45720" distL="114300" distR="114300" simplePos="0" relativeHeight="251677184" behindDoc="1" locked="0" layoutInCell="1" allowOverlap="1" wp14:anchorId="3F7D3A81" wp14:editId="35F60CB2">
                    <wp:simplePos x="0" y="0"/>
                    <wp:positionH relativeFrom="page">
                      <wp:posOffset>6141493</wp:posOffset>
                    </wp:positionH>
                    <wp:positionV relativeFrom="paragraph">
                      <wp:posOffset>5155915</wp:posOffset>
                    </wp:positionV>
                    <wp:extent cx="1286311" cy="436728"/>
                    <wp:effectExtent l="0" t="0" r="0" b="190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6311" cy="436728"/>
                            </a:xfrm>
                            <a:prstGeom prst="rect">
                              <a:avLst/>
                            </a:prstGeom>
                            <a:noFill/>
                            <a:ln w="9525">
                              <a:noFill/>
                              <a:miter lim="800000"/>
                              <a:headEnd/>
                              <a:tailEnd/>
                            </a:ln>
                          </wps:spPr>
                          <wps:txbx>
                            <w:txbxContent>
                              <w:p w14:paraId="0F10C88E" w14:textId="77777777" w:rsidR="00D06C3B" w:rsidRPr="00CA4359" w:rsidRDefault="00D06C3B" w:rsidP="00D06C3B">
                                <w:pPr>
                                  <w:rPr>
                                    <w:rFonts w:ascii="Arial" w:hAnsi="Arial" w:cs="Arial"/>
                                    <w:sz w:val="28"/>
                                    <w:szCs w:val="28"/>
                                  </w:rPr>
                                </w:pPr>
                                <w:r w:rsidRPr="00CA4359">
                                  <w:rPr>
                                    <w:rFonts w:ascii="Arial" w:hAnsi="Arial" w:cs="Arial"/>
                                    <w:sz w:val="28"/>
                                    <w:szCs w:val="28"/>
                                  </w:rPr>
                                  <w:t>January 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7D3A81" id="_x0000_s1027" type="#_x0000_t202" style="position:absolute;margin-left:483.6pt;margin-top:406pt;width:101.3pt;height:34.4pt;z-index:-25163929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" filled="f" stroked="f">
                    <v:textbox>
                      <w:txbxContent>
                        <w:p w14:paraId="0F10C88E" w14:textId="77777777" w:rsidR="00D06C3B" w:rsidRPr="00CA4359" w:rsidRDefault="00D06C3B" w:rsidP="00D06C3B">
                          <w:pPr>
                            <w:rPr>
                              <w:rFonts w:ascii="Arial" w:hAnsi="Arial" w:cs="Arial"/>
                              <w:sz w:val="28"/>
                              <w:szCs w:val="28"/>
                            </w:rPr>
                          </w:pPr>
                          <w:r w:rsidRPr="00CA4359">
                            <w:rPr>
                              <w:rFonts w:ascii="Arial" w:hAnsi="Arial" w:cs="Arial"/>
                              <w:sz w:val="28"/>
                              <w:szCs w:val="28"/>
                            </w:rPr>
                            <w:t>January 2022</w:t>
                          </w:r>
                        </w:p>
                      </w:txbxContent>
                    </v:textbox>
                    <w10:wrap anchorx="page"/>
                  </v:shape>
                </w:pict>
              </mc:Fallback>
            </mc:AlternateContent>
          </w:r>
          <w:r w:rsidR="00766DCA" w:rsidRPr="00091A56">
            <w:rPr>
              <w:noProof/>
            </w:rPr>
            <mc:AlternateContent>
              <mc:Choice Requires="wps">
                <w:drawing>
                  <wp:anchor distT="45720" distB="45720" distL="114300" distR="114300" simplePos="0" relativeHeight="251670016" behindDoc="1" locked="0" layoutInCell="1" allowOverlap="1" wp14:anchorId="265C1542" wp14:editId="1B94228A">
                    <wp:simplePos x="0" y="0"/>
                    <wp:positionH relativeFrom="margin">
                      <wp:posOffset>3756660</wp:posOffset>
                    </wp:positionH>
                    <wp:positionV relativeFrom="paragraph">
                      <wp:posOffset>3773170</wp:posOffset>
                    </wp:positionV>
                    <wp:extent cx="2931795" cy="767715"/>
                    <wp:effectExtent l="0" t="0" r="0" b="0"/>
                    <wp:wrapNone/>
                    <wp:docPr id="2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1795" cy="767715"/>
                            </a:xfrm>
                            <a:prstGeom prst="rect">
                              <a:avLst/>
                            </a:prstGeom>
                            <a:noFill/>
                            <a:ln w="9525">
                              <a:noFill/>
                              <a:miter lim="800000"/>
                              <a:headEnd/>
                              <a:tailEnd/>
                            </a:ln>
                          </wps:spPr>
                          <wps:txbx>
                            <w:txbxContent>
                              <w:p w14:paraId="2680382B" w14:textId="77777777" w:rsidR="00FE121F" w:rsidRPr="00766DCA" w:rsidRDefault="00FE121F" w:rsidP="00766DCA">
                                <w:pPr>
                                  <w:rPr>
                                    <w:rFonts w:ascii="Arial" w:hAnsi="Arial" w:cs="Arial"/>
                                    <w:b/>
                                    <w:bCs/>
                                    <w:sz w:val="52"/>
                                    <w:szCs w:val="52"/>
                                  </w:rPr>
                                </w:pPr>
                                <w:r w:rsidRPr="00766DCA">
                                  <w:rPr>
                                    <w:rFonts w:ascii="Arial" w:hAnsi="Arial" w:cs="Arial"/>
                                    <w:b/>
                                    <w:bCs/>
                                    <w:sz w:val="52"/>
                                    <w:szCs w:val="52"/>
                                  </w:rPr>
                                  <w:t>TRAINER GUIDE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5C1542" id="_x0000_s1028" type="#_x0000_t202" style="position:absolute;margin-left:295.8pt;margin-top:297.1pt;width:230.85pt;height:60.45pt;z-index:-2516464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" filled="f" stroked="f">
                    <v:textbox>
                      <w:txbxContent>
                        <w:p w14:paraId="2680382B" w14:textId="77777777" w:rsidR="00FE121F" w:rsidRPr="00766DCA" w:rsidRDefault="00FE121F" w:rsidP="00766DCA">
                          <w:pPr>
                            <w:rPr>
                              <w:rFonts w:ascii="Arial" w:hAnsi="Arial" w:cs="Arial"/>
                              <w:b/>
                              <w:bCs/>
                              <w:sz w:val="52"/>
                              <w:szCs w:val="52"/>
                            </w:rPr>
                          </w:pPr>
                          <w:r w:rsidRPr="00766DCA">
                            <w:rPr>
                              <w:rFonts w:ascii="Arial" w:hAnsi="Arial" w:cs="Arial"/>
                              <w:b/>
                              <w:bCs/>
                              <w:sz w:val="52"/>
                              <w:szCs w:val="52"/>
                            </w:rPr>
                            <w:t>TRAINER GUIDE</w:t>
                          </w:r>
                        </w:p>
                      </w:txbxContent>
                    </v:textbox>
                    <w10:wrap anchorx="margin"/>
                  </v:shape>
                </w:pict>
              </mc:Fallback>
            </mc:AlternateContent>
          </w:r>
          <w:r w:rsidR="00766DCA" w:rsidRPr="00091A56">
            <w:rPr>
              <w:noProof/>
            </w:rPr>
            <mc:AlternateContent>
              <mc:Choice Requires="wps">
                <w:drawing>
                  <wp:anchor distT="45720" distB="45720" distL="114300" distR="114300" simplePos="0" relativeHeight="251668992" behindDoc="0" locked="0" layoutInCell="1" allowOverlap="1" wp14:anchorId="60A69865" wp14:editId="5B1B0E0E">
                    <wp:simplePos x="0" y="0"/>
                    <wp:positionH relativeFrom="page">
                      <wp:posOffset>2567940</wp:posOffset>
                    </wp:positionH>
                    <wp:positionV relativeFrom="paragraph">
                      <wp:posOffset>1330325</wp:posOffset>
                    </wp:positionV>
                    <wp:extent cx="5024755" cy="571500"/>
                    <wp:effectExtent l="0" t="0" r="0" b="0"/>
                    <wp:wrapSquare wrapText="bothSides"/>
                    <wp:docPr id="2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4755" cy="571500"/>
                            </a:xfrm>
                            <a:prstGeom prst="rect">
                              <a:avLst/>
                            </a:prstGeom>
                            <a:noFill/>
                            <a:ln w="9525">
                              <a:noFill/>
                              <a:miter lim="800000"/>
                              <a:headEnd/>
                              <a:tailEnd/>
                            </a:ln>
                          </wps:spPr>
                          <wps:txbx>
                            <w:txbxContent>
                              <w:p w14:paraId="2D66B7B4" w14:textId="77777777" w:rsidR="00FE121F" w:rsidRPr="006D002A" w:rsidRDefault="00FE121F" w:rsidP="00766DCA">
                                <w:pPr>
                                  <w:spacing w:line="240" w:lineRule="auto"/>
                                  <w:contextualSpacing/>
                                  <w:rPr>
                                    <w:rFonts w:ascii="Arial" w:hAnsi="Arial" w:cs="Arial"/>
                                    <w:b/>
                                    <w:bCs/>
                                    <w:color w:val="000000" w:themeColor="text1"/>
                                    <w:sz w:val="52"/>
                                    <w:szCs w:val="52"/>
                                  </w:rPr>
                                </w:pPr>
                                <w:r w:rsidRPr="006D002A">
                                  <w:rPr>
                                    <w:rFonts w:ascii="Arial" w:hAnsi="Arial" w:cs="Arial"/>
                                    <w:b/>
                                    <w:bCs/>
                                    <w:color w:val="000000" w:themeColor="text1"/>
                                    <w:sz w:val="52"/>
                                    <w:szCs w:val="52"/>
                                  </w:rPr>
                                  <w:t>Putting the Resident First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A69865" id="_x0000_s1029" type="#_x0000_t202" style="position:absolute;margin-left:202.2pt;margin-top:104.75pt;width:395.65pt;height:45pt;z-index:25166899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" filled="f" stroked="f">
                    <v:textbox>
                      <w:txbxContent>
                        <w:p w14:paraId="2D66B7B4" w14:textId="77777777" w:rsidR="00FE121F" w:rsidRPr="006D002A" w:rsidRDefault="00FE121F" w:rsidP="00766DCA">
                          <w:pPr>
                            <w:spacing w:line="240" w:lineRule="auto"/>
                            <w:contextualSpacing/>
                            <w:rPr>
                              <w:rFonts w:ascii="Arial" w:hAnsi="Arial" w:cs="Arial"/>
                              <w:b/>
                              <w:bCs/>
                              <w:color w:val="000000" w:themeColor="text1"/>
                              <w:sz w:val="52"/>
                              <w:szCs w:val="52"/>
                            </w:rPr>
                          </w:pPr>
                          <w:r w:rsidRPr="006D002A">
                            <w:rPr>
                              <w:rFonts w:ascii="Arial" w:hAnsi="Arial" w:cs="Arial"/>
                              <w:b/>
                              <w:bCs/>
                              <w:color w:val="000000" w:themeColor="text1"/>
                              <w:sz w:val="52"/>
                              <w:szCs w:val="52"/>
                            </w:rPr>
                            <w:t>Putting the Resident First</w:t>
                          </w:r>
                        </w:p>
                      </w:txbxContent>
                    </v:textbox>
                    <w10:wrap type="square" anchorx="page"/>
                  </v:shape>
                </w:pict>
              </mc:Fallback>
            </mc:AlternateContent>
          </w:r>
          <w:r w:rsidR="00766DCA" w:rsidRPr="00091A56">
            <w:rPr>
              <w:noProof/>
            </w:rPr>
            <mc:AlternateContent>
              <mc:Choice Requires="wps">
                <w:drawing>
                  <wp:anchor distT="45720" distB="45720" distL="114300" distR="114300" simplePos="0" relativeHeight="251667968" behindDoc="0" locked="0" layoutInCell="1" allowOverlap="1" wp14:anchorId="73CDD9D8" wp14:editId="37027C3A">
                    <wp:simplePos x="0" y="0"/>
                    <wp:positionH relativeFrom="margin">
                      <wp:posOffset>1630680</wp:posOffset>
                    </wp:positionH>
                    <wp:positionV relativeFrom="paragraph">
                      <wp:posOffset>568325</wp:posOffset>
                    </wp:positionV>
                    <wp:extent cx="4095750" cy="590550"/>
                    <wp:effectExtent l="0" t="0" r="0" b="0"/>
                    <wp:wrapSquare wrapText="bothSides"/>
                    <wp:docPr id="268"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0" cy="590550"/>
                            </a:xfrm>
                            <a:prstGeom prst="rect">
                              <a:avLst/>
                            </a:prstGeom>
                            <a:noFill/>
                            <a:ln w="9525">
                              <a:noFill/>
                              <a:miter lim="800000"/>
                              <a:headEnd/>
                              <a:tailEnd/>
                            </a:ln>
                          </wps:spPr>
                          <wps:txbx>
                            <w:txbxContent>
                              <w:p w14:paraId="6E879DE1" w14:textId="77777777" w:rsidR="00FE121F" w:rsidRPr="00CE7EC2" w:rsidRDefault="00FE121F" w:rsidP="00766DCA">
                                <w:pPr>
                                  <w:rPr>
                                    <w:rFonts w:ascii="Arial" w:hAnsi="Arial" w:cs="Arial"/>
                                    <w:b/>
                                    <w:bCs/>
                                    <w:color w:val="548325"/>
                                    <w:sz w:val="72"/>
                                    <w:szCs w:val="72"/>
                                  </w:rPr>
                                </w:pPr>
                                <w:r w:rsidRPr="00CE7EC2">
                                  <w:rPr>
                                    <w:rFonts w:ascii="Arial" w:hAnsi="Arial" w:cs="Arial"/>
                                    <w:b/>
                                    <w:bCs/>
                                    <w:color w:val="548325"/>
                                    <w:sz w:val="72"/>
                                    <w:szCs w:val="72"/>
                                  </w:rPr>
                                  <w:t>MODULE THREE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CDD9D8" id="Text Box 268" o:spid="_x0000_s1030" type="#_x0000_t202" style="position:absolute;margin-left:128.4pt;margin-top:44.75pt;width:322.5pt;height:46.5pt;z-index:2516679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" filled="f" stroked="f">
                    <v:textbox>
                      <w:txbxContent>
                        <w:p w14:paraId="6E879DE1" w14:textId="77777777" w:rsidR="00FE121F" w:rsidRPr="00CE7EC2" w:rsidRDefault="00FE121F" w:rsidP="00766DCA">
                          <w:pPr>
                            <w:rPr>
                              <w:rFonts w:ascii="Arial" w:hAnsi="Arial" w:cs="Arial"/>
                              <w:b/>
                              <w:bCs/>
                              <w:color w:val="548325"/>
                              <w:sz w:val="72"/>
                              <w:szCs w:val="72"/>
                            </w:rPr>
                          </w:pPr>
                          <w:r w:rsidRPr="00CE7EC2">
                            <w:rPr>
                              <w:rFonts w:ascii="Arial" w:hAnsi="Arial" w:cs="Arial"/>
                              <w:b/>
                              <w:bCs/>
                              <w:color w:val="548325"/>
                              <w:sz w:val="72"/>
                              <w:szCs w:val="72"/>
                            </w:rPr>
                            <w:t>MODULE THREE</w:t>
                          </w:r>
                        </w:p>
                      </w:txbxContent>
                    </v:textbox>
                    <w10:wrap type="square" anchorx="margin"/>
                  </v:shape>
                </w:pict>
              </mc:Fallback>
            </mc:AlternateContent>
          </w:r>
          <w:r w:rsidR="003931E3" w:rsidRPr="004F44E9">
            <w:rPr>
              <w:rFonts w:ascii="Helvetica" w:hAnsi="Helvetica" w:cs="Helvetica"/>
              <w:caps/>
              <w:color w:val="FFFFFF" w:themeColor="background1"/>
            </w:rPr>
            <w:br w:type="page"/>
          </w:r>
        </w:p>
      </w:sdtContent>
    </w:sdt>
    <w:bookmarkStart w:id="2" w:name="_Toc57693581" w:displacedByCustomXml="next"/>
    <w:sdt>
      <w:sdtPr>
        <w:rPr>
          <w:rFonts w:ascii="Helvetica" w:eastAsiaTheme="minorEastAsia" w:hAnsi="Helvetica" w:cs="Helvetica"/>
          <w:color w:val="auto"/>
          <w:sz w:val="21"/>
          <w:szCs w:val="21"/>
        </w:rPr>
        <w:id w:val="2047398994"/>
        <w:docPartObj>
          <w:docPartGallery w:val="Table of Contents"/>
          <w:docPartUnique/>
        </w:docPartObj>
      </w:sdtPr>
      <w:sdtEndPr>
        <w:rPr>
          <w:b/>
          <w:bCs/>
          <w:noProof/>
          <w:color w:val="000000"/>
          <w:sz w:val="24"/>
          <w:szCs w:val="24"/>
        </w:rPr>
      </w:sdtEndPr>
      <w:sdtContent>
        <w:p w14:paraId="5034C1D1" w14:textId="18598307" w:rsidR="00C300F7" w:rsidRPr="004F44E9" w:rsidRDefault="00C300F7" w:rsidP="00296500">
          <w:pPr>
            <w:pStyle w:val="TOCHeading"/>
            <w:pBdr>
              <w:bottom w:val="single" w:sz="4" w:space="2" w:color="auto"/>
            </w:pBdr>
            <w:rPr>
              <w:rFonts w:ascii="Helvetica" w:hAnsi="Helvetica" w:cs="Helvetica"/>
              <w:b/>
              <w:bCs/>
            </w:rPr>
          </w:pPr>
          <w:r w:rsidRPr="004F44E9">
            <w:rPr>
              <w:rFonts w:ascii="Helvetica" w:hAnsi="Helvetica" w:cs="Helvetica"/>
              <w:b/>
              <w:bCs/>
            </w:rPr>
            <w:t>Table of Contents</w:t>
          </w:r>
        </w:p>
        <w:p w14:paraId="1BC6B44F" w14:textId="3704EBA6" w:rsidR="00EC37CC" w:rsidRPr="00906A21" w:rsidRDefault="00C300F7">
          <w:pPr>
            <w:pStyle w:val="TOC1"/>
            <w:rPr>
              <w:rFonts w:ascii="Helvetica" w:hAnsi="Helvetica" w:cs="Helvetica"/>
              <w:noProof/>
              <w:sz w:val="24"/>
              <w:szCs w:val="24"/>
            </w:rPr>
          </w:pPr>
          <w:r w:rsidRPr="004F44E9">
            <w:rPr>
              <w:rFonts w:ascii="Helvetica" w:hAnsi="Helvetica" w:cs="Helvetica"/>
            </w:rPr>
            <w:fldChar w:fldCharType="begin"/>
          </w:r>
          <w:r w:rsidRPr="004F44E9">
            <w:rPr>
              <w:rFonts w:ascii="Helvetica" w:hAnsi="Helvetica" w:cs="Helvetica"/>
            </w:rPr>
            <w:instrText xml:space="preserve"> TOC \o "1-3" \h \z \u </w:instrText>
          </w:r>
          <w:r w:rsidRPr="004F44E9">
            <w:rPr>
              <w:rFonts w:ascii="Helvetica" w:hAnsi="Helvetica" w:cs="Helvetica"/>
            </w:rPr>
            <w:fldChar w:fldCharType="separate"/>
          </w:r>
          <w:hyperlink w:anchor="_Toc80709226" w:history="1">
            <w:r w:rsidR="00EC37CC" w:rsidRPr="00906A21">
              <w:rPr>
                <w:rStyle w:val="Hyperlink"/>
                <w:rFonts w:ascii="Helvetica" w:hAnsi="Helvetica" w:cs="Helvetica"/>
                <w:noProof/>
                <w:sz w:val="24"/>
                <w:szCs w:val="24"/>
              </w:rPr>
              <w:t>Section 1: Welcome and Introduction</w:t>
            </w:r>
            <w:r w:rsidR="00EC37CC" w:rsidRPr="00906A21">
              <w:rPr>
                <w:rFonts w:ascii="Helvetica" w:hAnsi="Helvetica" w:cs="Helvetica"/>
                <w:noProof/>
                <w:webHidden/>
                <w:sz w:val="24"/>
                <w:szCs w:val="24"/>
              </w:rPr>
              <w:tab/>
            </w:r>
            <w:r w:rsidR="00CE74BA">
              <w:rPr>
                <w:rFonts w:ascii="Helvetica" w:hAnsi="Helvetica" w:cs="Helvetica"/>
                <w:noProof/>
                <w:webHidden/>
                <w:sz w:val="24"/>
                <w:szCs w:val="24"/>
              </w:rPr>
              <w:t>2</w:t>
            </w:r>
          </w:hyperlink>
        </w:p>
        <w:p w14:paraId="30FFECFB" w14:textId="28E1CEC3" w:rsidR="00EC37CC" w:rsidRPr="00906A21" w:rsidRDefault="00E761A8">
          <w:pPr>
            <w:pStyle w:val="TOC1"/>
            <w:rPr>
              <w:rFonts w:ascii="Helvetica" w:hAnsi="Helvetica" w:cs="Helvetica"/>
              <w:noProof/>
              <w:sz w:val="24"/>
              <w:szCs w:val="24"/>
            </w:rPr>
          </w:pPr>
          <w:hyperlink w:anchor="_Toc80709231" w:history="1">
            <w:r w:rsidR="00EC37CC" w:rsidRPr="00906A21">
              <w:rPr>
                <w:rStyle w:val="Hyperlink"/>
                <w:rFonts w:ascii="Helvetica" w:hAnsi="Helvetica" w:cs="Helvetica"/>
                <w:noProof/>
                <w:sz w:val="24"/>
                <w:szCs w:val="24"/>
              </w:rPr>
              <w:t>Section 2: Person-Centered Care</w:t>
            </w:r>
            <w:r w:rsidR="00EC37CC" w:rsidRPr="00906A21">
              <w:rPr>
                <w:rFonts w:ascii="Helvetica" w:hAnsi="Helvetica" w:cs="Helvetica"/>
                <w:noProof/>
                <w:webHidden/>
                <w:sz w:val="24"/>
                <w:szCs w:val="24"/>
              </w:rPr>
              <w:tab/>
            </w:r>
            <w:r w:rsidR="005F5180">
              <w:rPr>
                <w:rFonts w:ascii="Helvetica" w:hAnsi="Helvetica" w:cs="Helvetica"/>
                <w:noProof/>
                <w:webHidden/>
                <w:sz w:val="24"/>
                <w:szCs w:val="24"/>
              </w:rPr>
              <w:t>8</w:t>
            </w:r>
          </w:hyperlink>
        </w:p>
        <w:p w14:paraId="0417E2C8" w14:textId="1C66DEBA" w:rsidR="00EC37CC" w:rsidRPr="00906A21" w:rsidRDefault="00E761A8">
          <w:pPr>
            <w:pStyle w:val="TOC1"/>
            <w:rPr>
              <w:rFonts w:ascii="Helvetica" w:hAnsi="Helvetica" w:cs="Helvetica"/>
              <w:noProof/>
              <w:sz w:val="24"/>
              <w:szCs w:val="24"/>
            </w:rPr>
          </w:pPr>
          <w:hyperlink w:anchor="_Toc80709242" w:history="1">
            <w:r w:rsidR="00EC37CC" w:rsidRPr="00906A21">
              <w:rPr>
                <w:rStyle w:val="Hyperlink"/>
                <w:rFonts w:ascii="Helvetica" w:hAnsi="Helvetica" w:cs="Helvetica"/>
                <w:noProof/>
                <w:sz w:val="24"/>
                <w:szCs w:val="24"/>
              </w:rPr>
              <w:t>Section 3: Decision</w:t>
            </w:r>
            <w:r w:rsidR="00996014" w:rsidRPr="00906A21">
              <w:rPr>
                <w:rStyle w:val="Hyperlink"/>
                <w:rFonts w:ascii="Helvetica" w:hAnsi="Helvetica" w:cs="Helvetica"/>
                <w:noProof/>
                <w:sz w:val="24"/>
                <w:szCs w:val="24"/>
              </w:rPr>
              <w:t>-</w:t>
            </w:r>
            <w:r w:rsidR="00EC37CC" w:rsidRPr="00906A21">
              <w:rPr>
                <w:rStyle w:val="Hyperlink"/>
                <w:rFonts w:ascii="Helvetica" w:hAnsi="Helvetica" w:cs="Helvetica"/>
                <w:noProof/>
                <w:sz w:val="24"/>
                <w:szCs w:val="24"/>
              </w:rPr>
              <w:t>Making</w:t>
            </w:r>
            <w:r w:rsidR="00EC37CC" w:rsidRPr="00906A21">
              <w:rPr>
                <w:rFonts w:ascii="Helvetica" w:hAnsi="Helvetica" w:cs="Helvetica"/>
                <w:noProof/>
                <w:webHidden/>
                <w:sz w:val="24"/>
                <w:szCs w:val="24"/>
              </w:rPr>
              <w:tab/>
            </w:r>
            <w:r w:rsidR="00EC37CC" w:rsidRPr="00906A21">
              <w:rPr>
                <w:rFonts w:ascii="Helvetica" w:hAnsi="Helvetica" w:cs="Helvetica"/>
                <w:noProof/>
                <w:webHidden/>
                <w:sz w:val="24"/>
                <w:szCs w:val="24"/>
              </w:rPr>
              <w:fldChar w:fldCharType="begin"/>
            </w:r>
            <w:r w:rsidR="00EC37CC" w:rsidRPr="00906A21">
              <w:rPr>
                <w:rFonts w:ascii="Helvetica" w:hAnsi="Helvetica" w:cs="Helvetica"/>
                <w:noProof/>
                <w:webHidden/>
                <w:sz w:val="24"/>
                <w:szCs w:val="24"/>
              </w:rPr>
              <w:instrText xml:space="preserve"> PAGEREF _Toc80709242 \h </w:instrText>
            </w:r>
            <w:r w:rsidR="00EC37CC" w:rsidRPr="00906A21">
              <w:rPr>
                <w:rFonts w:ascii="Helvetica" w:hAnsi="Helvetica" w:cs="Helvetica"/>
                <w:noProof/>
                <w:webHidden/>
                <w:sz w:val="24"/>
                <w:szCs w:val="24"/>
              </w:rPr>
            </w:r>
            <w:r w:rsidR="00EC37CC" w:rsidRPr="00906A21">
              <w:rPr>
                <w:rFonts w:ascii="Helvetica" w:hAnsi="Helvetica" w:cs="Helvetica"/>
                <w:noProof/>
                <w:webHidden/>
                <w:sz w:val="24"/>
                <w:szCs w:val="24"/>
              </w:rPr>
              <w:fldChar w:fldCharType="separate"/>
            </w:r>
            <w:r w:rsidR="00EC37CC" w:rsidRPr="00906A21">
              <w:rPr>
                <w:rFonts w:ascii="Helvetica" w:hAnsi="Helvetica" w:cs="Helvetica"/>
                <w:noProof/>
                <w:webHidden/>
                <w:sz w:val="24"/>
                <w:szCs w:val="24"/>
              </w:rPr>
              <w:t>1</w:t>
            </w:r>
            <w:r w:rsidR="00EC37CC" w:rsidRPr="00906A21">
              <w:rPr>
                <w:rFonts w:ascii="Helvetica" w:hAnsi="Helvetica" w:cs="Helvetica"/>
                <w:noProof/>
                <w:webHidden/>
                <w:sz w:val="24"/>
                <w:szCs w:val="24"/>
              </w:rPr>
              <w:fldChar w:fldCharType="end"/>
            </w:r>
          </w:hyperlink>
          <w:r w:rsidR="004723DD">
            <w:rPr>
              <w:rFonts w:ascii="Helvetica" w:hAnsi="Helvetica" w:cs="Helvetica"/>
              <w:noProof/>
              <w:sz w:val="24"/>
              <w:szCs w:val="24"/>
            </w:rPr>
            <w:t>4</w:t>
          </w:r>
        </w:p>
        <w:p w14:paraId="66E00B4B" w14:textId="64307A84" w:rsidR="00EC37CC" w:rsidRPr="00906A21" w:rsidRDefault="00E761A8">
          <w:pPr>
            <w:pStyle w:val="TOC1"/>
            <w:rPr>
              <w:rFonts w:ascii="Helvetica" w:hAnsi="Helvetica" w:cs="Helvetica"/>
              <w:noProof/>
              <w:sz w:val="24"/>
              <w:szCs w:val="24"/>
            </w:rPr>
          </w:pPr>
          <w:hyperlink w:anchor="_Toc80709245" w:history="1">
            <w:r w:rsidR="00EC37CC" w:rsidRPr="00906A21">
              <w:rPr>
                <w:rStyle w:val="Hyperlink"/>
                <w:rFonts w:ascii="Helvetica" w:eastAsia="Times New Roman" w:hAnsi="Helvetica" w:cs="Helvetica"/>
                <w:noProof/>
                <w:sz w:val="24"/>
                <w:szCs w:val="24"/>
              </w:rPr>
              <w:t>Section 4: Advance Planning and Third</w:t>
            </w:r>
            <w:r w:rsidR="00046757">
              <w:rPr>
                <w:rStyle w:val="Hyperlink"/>
                <w:rFonts w:ascii="Helvetica" w:eastAsia="Times New Roman" w:hAnsi="Helvetica" w:cs="Helvetica"/>
                <w:noProof/>
                <w:sz w:val="24"/>
                <w:szCs w:val="24"/>
              </w:rPr>
              <w:t>-</w:t>
            </w:r>
            <w:r w:rsidR="00EC37CC" w:rsidRPr="00906A21">
              <w:rPr>
                <w:rStyle w:val="Hyperlink"/>
                <w:rFonts w:ascii="Helvetica" w:eastAsia="Times New Roman" w:hAnsi="Helvetica" w:cs="Helvetica"/>
                <w:noProof/>
                <w:sz w:val="24"/>
                <w:szCs w:val="24"/>
              </w:rPr>
              <w:t>Party Decision Makers</w:t>
            </w:r>
            <w:r w:rsidR="00EC37CC" w:rsidRPr="00906A21">
              <w:rPr>
                <w:rFonts w:ascii="Helvetica" w:hAnsi="Helvetica" w:cs="Helvetica"/>
                <w:noProof/>
                <w:webHidden/>
                <w:sz w:val="24"/>
                <w:szCs w:val="24"/>
              </w:rPr>
              <w:tab/>
            </w:r>
            <w:r w:rsidR="00EC37CC" w:rsidRPr="00906A21">
              <w:rPr>
                <w:rFonts w:ascii="Helvetica" w:hAnsi="Helvetica" w:cs="Helvetica"/>
                <w:noProof/>
                <w:webHidden/>
                <w:sz w:val="24"/>
                <w:szCs w:val="24"/>
              </w:rPr>
              <w:fldChar w:fldCharType="begin"/>
            </w:r>
            <w:r w:rsidR="00EC37CC" w:rsidRPr="00906A21">
              <w:rPr>
                <w:rFonts w:ascii="Helvetica" w:hAnsi="Helvetica" w:cs="Helvetica"/>
                <w:noProof/>
                <w:webHidden/>
                <w:sz w:val="24"/>
                <w:szCs w:val="24"/>
              </w:rPr>
              <w:instrText xml:space="preserve"> PAGEREF _Toc80709245 \h </w:instrText>
            </w:r>
            <w:r w:rsidR="00EC37CC" w:rsidRPr="00906A21">
              <w:rPr>
                <w:rFonts w:ascii="Helvetica" w:hAnsi="Helvetica" w:cs="Helvetica"/>
                <w:noProof/>
                <w:webHidden/>
                <w:sz w:val="24"/>
                <w:szCs w:val="24"/>
              </w:rPr>
            </w:r>
            <w:r w:rsidR="00EC37CC" w:rsidRPr="00906A21">
              <w:rPr>
                <w:rFonts w:ascii="Helvetica" w:hAnsi="Helvetica" w:cs="Helvetica"/>
                <w:noProof/>
                <w:webHidden/>
                <w:sz w:val="24"/>
                <w:szCs w:val="24"/>
              </w:rPr>
              <w:fldChar w:fldCharType="separate"/>
            </w:r>
            <w:r w:rsidR="005F5180">
              <w:rPr>
                <w:rFonts w:ascii="Helvetica" w:hAnsi="Helvetica" w:cs="Helvetica"/>
                <w:noProof/>
                <w:webHidden/>
                <w:sz w:val="24"/>
                <w:szCs w:val="24"/>
              </w:rPr>
              <w:t>1</w:t>
            </w:r>
            <w:r w:rsidR="00EC37CC" w:rsidRPr="00906A21">
              <w:rPr>
                <w:rFonts w:ascii="Helvetica" w:hAnsi="Helvetica" w:cs="Helvetica"/>
                <w:noProof/>
                <w:webHidden/>
                <w:sz w:val="24"/>
                <w:szCs w:val="24"/>
              </w:rPr>
              <w:fldChar w:fldCharType="end"/>
            </w:r>
          </w:hyperlink>
          <w:r w:rsidR="004723DD">
            <w:rPr>
              <w:rFonts w:ascii="Helvetica" w:hAnsi="Helvetica" w:cs="Helvetica"/>
              <w:noProof/>
              <w:sz w:val="24"/>
              <w:szCs w:val="24"/>
            </w:rPr>
            <w:t>8</w:t>
          </w:r>
        </w:p>
        <w:p w14:paraId="25DBE133" w14:textId="484FA171" w:rsidR="00EC37CC" w:rsidRPr="00906A21" w:rsidRDefault="00E761A8">
          <w:pPr>
            <w:pStyle w:val="TOC1"/>
            <w:rPr>
              <w:rFonts w:ascii="Helvetica" w:hAnsi="Helvetica" w:cs="Helvetica"/>
              <w:noProof/>
              <w:sz w:val="24"/>
              <w:szCs w:val="24"/>
            </w:rPr>
          </w:pPr>
          <w:hyperlink w:anchor="_Toc80709250" w:history="1">
            <w:r w:rsidR="00EC37CC" w:rsidRPr="00906A21">
              <w:rPr>
                <w:rStyle w:val="Hyperlink"/>
                <w:rFonts w:ascii="Helvetica" w:hAnsi="Helvetica" w:cs="Helvetica"/>
                <w:noProof/>
                <w:sz w:val="24"/>
                <w:szCs w:val="24"/>
              </w:rPr>
              <w:t>Section 5: Empowerment</w:t>
            </w:r>
            <w:r w:rsidR="00EC37CC" w:rsidRPr="00906A21">
              <w:rPr>
                <w:rFonts w:ascii="Helvetica" w:hAnsi="Helvetica" w:cs="Helvetica"/>
                <w:noProof/>
                <w:webHidden/>
                <w:sz w:val="24"/>
                <w:szCs w:val="24"/>
              </w:rPr>
              <w:tab/>
            </w:r>
            <w:r w:rsidR="00CE74BA">
              <w:rPr>
                <w:rFonts w:ascii="Helvetica" w:hAnsi="Helvetica" w:cs="Helvetica"/>
                <w:noProof/>
                <w:webHidden/>
                <w:sz w:val="24"/>
                <w:szCs w:val="24"/>
              </w:rPr>
              <w:t>2</w:t>
            </w:r>
          </w:hyperlink>
          <w:r w:rsidR="004723DD">
            <w:rPr>
              <w:rFonts w:ascii="Helvetica" w:hAnsi="Helvetica" w:cs="Helvetica"/>
              <w:noProof/>
              <w:sz w:val="24"/>
              <w:szCs w:val="24"/>
            </w:rPr>
            <w:t>5</w:t>
          </w:r>
        </w:p>
        <w:p w14:paraId="77EBBE63" w14:textId="0368BECA" w:rsidR="00EC37CC" w:rsidRPr="00906A21" w:rsidRDefault="00E761A8">
          <w:pPr>
            <w:pStyle w:val="TOC1"/>
            <w:rPr>
              <w:rFonts w:ascii="Helvetica" w:hAnsi="Helvetica" w:cs="Helvetica"/>
              <w:noProof/>
              <w:sz w:val="24"/>
              <w:szCs w:val="24"/>
            </w:rPr>
          </w:pPr>
          <w:hyperlink w:anchor="_Toc80709253" w:history="1">
            <w:r w:rsidR="00EC37CC" w:rsidRPr="00906A21">
              <w:rPr>
                <w:rStyle w:val="Hyperlink"/>
                <w:rFonts w:ascii="Helvetica" w:hAnsi="Helvetica" w:cs="Helvetica"/>
                <w:noProof/>
                <w:sz w:val="24"/>
                <w:szCs w:val="24"/>
              </w:rPr>
              <w:t>Section 6: Resident Assessments and Care Plans</w:t>
            </w:r>
            <w:r w:rsidR="00EC37CC" w:rsidRPr="00906A21">
              <w:rPr>
                <w:rFonts w:ascii="Helvetica" w:hAnsi="Helvetica" w:cs="Helvetica"/>
                <w:noProof/>
                <w:webHidden/>
                <w:sz w:val="24"/>
                <w:szCs w:val="24"/>
              </w:rPr>
              <w:tab/>
            </w:r>
            <w:r w:rsidR="00EC37CC" w:rsidRPr="00906A21">
              <w:rPr>
                <w:rFonts w:ascii="Helvetica" w:hAnsi="Helvetica" w:cs="Helvetica"/>
                <w:noProof/>
                <w:webHidden/>
                <w:sz w:val="24"/>
                <w:szCs w:val="24"/>
              </w:rPr>
              <w:fldChar w:fldCharType="begin"/>
            </w:r>
            <w:r w:rsidR="00EC37CC" w:rsidRPr="00906A21">
              <w:rPr>
                <w:rFonts w:ascii="Helvetica" w:hAnsi="Helvetica" w:cs="Helvetica"/>
                <w:noProof/>
                <w:webHidden/>
                <w:sz w:val="24"/>
                <w:szCs w:val="24"/>
              </w:rPr>
              <w:instrText xml:space="preserve"> PAGEREF _Toc80709253 \h </w:instrText>
            </w:r>
            <w:r w:rsidR="00EC37CC" w:rsidRPr="00906A21">
              <w:rPr>
                <w:rFonts w:ascii="Helvetica" w:hAnsi="Helvetica" w:cs="Helvetica"/>
                <w:noProof/>
                <w:webHidden/>
                <w:sz w:val="24"/>
                <w:szCs w:val="24"/>
              </w:rPr>
            </w:r>
            <w:r w:rsidR="00EC37CC" w:rsidRPr="00906A21">
              <w:rPr>
                <w:rFonts w:ascii="Helvetica" w:hAnsi="Helvetica" w:cs="Helvetica"/>
                <w:noProof/>
                <w:webHidden/>
                <w:sz w:val="24"/>
                <w:szCs w:val="24"/>
              </w:rPr>
              <w:fldChar w:fldCharType="separate"/>
            </w:r>
            <w:r w:rsidR="004723DD">
              <w:rPr>
                <w:rFonts w:ascii="Helvetica" w:hAnsi="Helvetica" w:cs="Helvetica"/>
                <w:noProof/>
                <w:webHidden/>
                <w:sz w:val="24"/>
                <w:szCs w:val="24"/>
              </w:rPr>
              <w:t>29</w:t>
            </w:r>
            <w:r w:rsidR="00EC37CC" w:rsidRPr="00906A21">
              <w:rPr>
                <w:rFonts w:ascii="Helvetica" w:hAnsi="Helvetica" w:cs="Helvetica"/>
                <w:noProof/>
                <w:webHidden/>
                <w:sz w:val="24"/>
                <w:szCs w:val="24"/>
              </w:rPr>
              <w:fldChar w:fldCharType="end"/>
            </w:r>
          </w:hyperlink>
        </w:p>
        <w:p w14:paraId="3076ACF3" w14:textId="1FE33B2A" w:rsidR="00EC37CC" w:rsidRPr="00906A21" w:rsidRDefault="00E761A8">
          <w:pPr>
            <w:pStyle w:val="TOC1"/>
            <w:rPr>
              <w:rFonts w:ascii="Helvetica" w:hAnsi="Helvetica" w:cs="Helvetica"/>
              <w:noProof/>
              <w:sz w:val="24"/>
              <w:szCs w:val="24"/>
            </w:rPr>
          </w:pPr>
          <w:hyperlink w:anchor="_Toc80709258" w:history="1">
            <w:r w:rsidR="00EC37CC" w:rsidRPr="00906A21">
              <w:rPr>
                <w:rStyle w:val="Hyperlink"/>
                <w:rFonts w:ascii="Helvetica" w:hAnsi="Helvetica" w:cs="Helvetica"/>
                <w:noProof/>
                <w:sz w:val="24"/>
                <w:szCs w:val="24"/>
              </w:rPr>
              <w:t>Section 7: Resident Councils and Family Councils</w:t>
            </w:r>
            <w:r w:rsidR="00EC37CC" w:rsidRPr="00906A21">
              <w:rPr>
                <w:rFonts w:ascii="Helvetica" w:hAnsi="Helvetica" w:cs="Helvetica"/>
                <w:noProof/>
                <w:webHidden/>
                <w:sz w:val="24"/>
                <w:szCs w:val="24"/>
              </w:rPr>
              <w:tab/>
            </w:r>
            <w:r w:rsidR="00CE74BA">
              <w:rPr>
                <w:rFonts w:ascii="Helvetica" w:hAnsi="Helvetica" w:cs="Helvetica"/>
                <w:noProof/>
                <w:webHidden/>
                <w:sz w:val="24"/>
                <w:szCs w:val="24"/>
              </w:rPr>
              <w:t>3</w:t>
            </w:r>
            <w:r w:rsidR="004723DD">
              <w:rPr>
                <w:rFonts w:ascii="Helvetica" w:hAnsi="Helvetica" w:cs="Helvetica"/>
                <w:noProof/>
                <w:webHidden/>
                <w:sz w:val="24"/>
                <w:szCs w:val="24"/>
              </w:rPr>
              <w:t>7</w:t>
            </w:r>
          </w:hyperlink>
        </w:p>
        <w:p w14:paraId="5CC9263B" w14:textId="13D295F0" w:rsidR="00EC37CC" w:rsidRDefault="00E761A8">
          <w:pPr>
            <w:pStyle w:val="TOC1"/>
            <w:rPr>
              <w:rFonts w:ascii="Helvetica" w:hAnsi="Helvetica" w:cs="Helvetica"/>
              <w:noProof/>
              <w:sz w:val="24"/>
              <w:szCs w:val="24"/>
            </w:rPr>
          </w:pPr>
          <w:hyperlink w:anchor="_Toc80709265" w:history="1">
            <w:r w:rsidR="00EC37CC" w:rsidRPr="00906A21">
              <w:rPr>
                <w:rStyle w:val="Hyperlink"/>
                <w:rFonts w:ascii="Helvetica" w:hAnsi="Helvetica" w:cs="Helvetica"/>
                <w:noProof/>
                <w:sz w:val="24"/>
                <w:szCs w:val="24"/>
              </w:rPr>
              <w:t>Section 8:  Conclusion</w:t>
            </w:r>
            <w:r w:rsidR="00EC37CC" w:rsidRPr="00906A21">
              <w:rPr>
                <w:rFonts w:ascii="Helvetica" w:hAnsi="Helvetica" w:cs="Helvetica"/>
                <w:noProof/>
                <w:webHidden/>
                <w:sz w:val="24"/>
                <w:szCs w:val="24"/>
              </w:rPr>
              <w:tab/>
            </w:r>
            <w:r w:rsidR="00EC37CC" w:rsidRPr="00906A21">
              <w:rPr>
                <w:rFonts w:ascii="Helvetica" w:hAnsi="Helvetica" w:cs="Helvetica"/>
                <w:noProof/>
                <w:webHidden/>
                <w:sz w:val="24"/>
                <w:szCs w:val="24"/>
              </w:rPr>
              <w:fldChar w:fldCharType="begin"/>
            </w:r>
            <w:r w:rsidR="00EC37CC" w:rsidRPr="00906A21">
              <w:rPr>
                <w:rFonts w:ascii="Helvetica" w:hAnsi="Helvetica" w:cs="Helvetica"/>
                <w:noProof/>
                <w:webHidden/>
                <w:sz w:val="24"/>
                <w:szCs w:val="24"/>
              </w:rPr>
              <w:instrText xml:space="preserve"> PAGEREF _Toc80709265 \h </w:instrText>
            </w:r>
            <w:r w:rsidR="00EC37CC" w:rsidRPr="00906A21">
              <w:rPr>
                <w:rFonts w:ascii="Helvetica" w:hAnsi="Helvetica" w:cs="Helvetica"/>
                <w:noProof/>
                <w:webHidden/>
                <w:sz w:val="24"/>
                <w:szCs w:val="24"/>
              </w:rPr>
            </w:r>
            <w:r w:rsidR="00EC37CC" w:rsidRPr="00906A21">
              <w:rPr>
                <w:rFonts w:ascii="Helvetica" w:hAnsi="Helvetica" w:cs="Helvetica"/>
                <w:noProof/>
                <w:webHidden/>
                <w:sz w:val="24"/>
                <w:szCs w:val="24"/>
              </w:rPr>
              <w:fldChar w:fldCharType="separate"/>
            </w:r>
            <w:r w:rsidR="00EC37CC" w:rsidRPr="00906A21">
              <w:rPr>
                <w:rFonts w:ascii="Helvetica" w:hAnsi="Helvetica" w:cs="Helvetica"/>
                <w:noProof/>
                <w:webHidden/>
                <w:sz w:val="24"/>
                <w:szCs w:val="24"/>
              </w:rPr>
              <w:t>4</w:t>
            </w:r>
            <w:r w:rsidR="004723DD">
              <w:rPr>
                <w:rFonts w:ascii="Helvetica" w:hAnsi="Helvetica" w:cs="Helvetica"/>
                <w:noProof/>
                <w:webHidden/>
                <w:sz w:val="24"/>
                <w:szCs w:val="24"/>
              </w:rPr>
              <w:t>1</w:t>
            </w:r>
            <w:r w:rsidR="00EC37CC" w:rsidRPr="00906A21">
              <w:rPr>
                <w:rFonts w:ascii="Helvetica" w:hAnsi="Helvetica" w:cs="Helvetica"/>
                <w:noProof/>
                <w:webHidden/>
                <w:sz w:val="24"/>
                <w:szCs w:val="24"/>
              </w:rPr>
              <w:fldChar w:fldCharType="end"/>
            </w:r>
          </w:hyperlink>
        </w:p>
        <w:p w14:paraId="36F153D5" w14:textId="77777777" w:rsidR="006E3E65" w:rsidRDefault="00C300F7" w:rsidP="006E3E65">
          <w:pPr>
            <w:pStyle w:val="Default"/>
            <w:jc w:val="center"/>
            <w:rPr>
              <w:rFonts w:ascii="Helvetica" w:hAnsi="Helvetica" w:cs="Helvetica"/>
              <w:b/>
              <w:bCs/>
              <w:noProof/>
            </w:rPr>
          </w:pPr>
          <w:r w:rsidRPr="004F44E9">
            <w:rPr>
              <w:rFonts w:ascii="Helvetica" w:hAnsi="Helvetica" w:cs="Helvetica"/>
              <w:b/>
              <w:bCs/>
              <w:noProof/>
            </w:rPr>
            <w:fldChar w:fldCharType="end"/>
          </w:r>
        </w:p>
        <w:p w14:paraId="585B28E8" w14:textId="77777777" w:rsidR="006E3E65" w:rsidRDefault="006E3E65" w:rsidP="006E3E65">
          <w:pPr>
            <w:pStyle w:val="Default"/>
            <w:jc w:val="center"/>
            <w:rPr>
              <w:rFonts w:ascii="Helvetica" w:hAnsi="Helvetica" w:cs="Helvetica"/>
              <w:b/>
              <w:bCs/>
              <w:noProof/>
            </w:rPr>
          </w:pPr>
        </w:p>
        <w:p w14:paraId="10EF24CF" w14:textId="77777777" w:rsidR="006E3E65" w:rsidRDefault="006E3E65" w:rsidP="006E3E65">
          <w:pPr>
            <w:pStyle w:val="Default"/>
            <w:jc w:val="center"/>
            <w:rPr>
              <w:rFonts w:ascii="Helvetica" w:hAnsi="Helvetica" w:cs="Helvetica"/>
              <w:b/>
              <w:bCs/>
              <w:noProof/>
            </w:rPr>
          </w:pPr>
        </w:p>
        <w:p w14:paraId="2C008269" w14:textId="77777777" w:rsidR="006E3E65" w:rsidRDefault="006E3E65" w:rsidP="006E3E65">
          <w:pPr>
            <w:pStyle w:val="Default"/>
            <w:jc w:val="center"/>
            <w:rPr>
              <w:rFonts w:ascii="Helvetica" w:hAnsi="Helvetica" w:cs="Helvetica"/>
              <w:b/>
              <w:bCs/>
              <w:noProof/>
            </w:rPr>
          </w:pPr>
        </w:p>
        <w:p w14:paraId="1A6F469D" w14:textId="77777777" w:rsidR="006E3E65" w:rsidRDefault="006E3E65" w:rsidP="006E3E65">
          <w:pPr>
            <w:pStyle w:val="Default"/>
            <w:jc w:val="center"/>
            <w:rPr>
              <w:rFonts w:ascii="Helvetica" w:hAnsi="Helvetica" w:cs="Helvetica"/>
              <w:b/>
              <w:bCs/>
              <w:noProof/>
            </w:rPr>
          </w:pPr>
        </w:p>
        <w:p w14:paraId="7B478BDE" w14:textId="77777777" w:rsidR="006E3E65" w:rsidRDefault="006E3E65" w:rsidP="006E3E65">
          <w:pPr>
            <w:pStyle w:val="Default"/>
            <w:jc w:val="center"/>
            <w:rPr>
              <w:rFonts w:ascii="Helvetica" w:hAnsi="Helvetica" w:cs="Helvetica"/>
              <w:b/>
              <w:bCs/>
              <w:noProof/>
            </w:rPr>
          </w:pPr>
        </w:p>
        <w:p w14:paraId="2C0D264A" w14:textId="77777777" w:rsidR="006E3E65" w:rsidRDefault="006E3E65" w:rsidP="006E3E65">
          <w:pPr>
            <w:pStyle w:val="Default"/>
            <w:jc w:val="center"/>
            <w:rPr>
              <w:rFonts w:ascii="Helvetica" w:hAnsi="Helvetica" w:cs="Helvetica"/>
              <w:b/>
              <w:bCs/>
              <w:noProof/>
            </w:rPr>
          </w:pPr>
        </w:p>
        <w:p w14:paraId="242F5B27" w14:textId="77777777" w:rsidR="006E3E65" w:rsidRDefault="006E3E65" w:rsidP="006E3E65">
          <w:pPr>
            <w:pStyle w:val="Default"/>
            <w:jc w:val="center"/>
            <w:rPr>
              <w:rFonts w:ascii="Helvetica" w:hAnsi="Helvetica" w:cs="Helvetica"/>
              <w:b/>
              <w:bCs/>
              <w:noProof/>
            </w:rPr>
          </w:pPr>
        </w:p>
        <w:p w14:paraId="7A3CCB6E" w14:textId="77777777" w:rsidR="006E3E65" w:rsidRDefault="006E3E65" w:rsidP="006E3E65">
          <w:pPr>
            <w:pStyle w:val="Default"/>
            <w:jc w:val="center"/>
            <w:rPr>
              <w:rFonts w:ascii="Helvetica" w:hAnsi="Helvetica" w:cs="Helvetica"/>
              <w:b/>
              <w:bCs/>
              <w:noProof/>
            </w:rPr>
          </w:pPr>
        </w:p>
        <w:p w14:paraId="2791B793" w14:textId="77777777" w:rsidR="006E3E65" w:rsidRDefault="006E3E65" w:rsidP="006E3E65">
          <w:pPr>
            <w:pStyle w:val="Default"/>
            <w:jc w:val="center"/>
            <w:rPr>
              <w:rFonts w:ascii="Helvetica" w:hAnsi="Helvetica" w:cs="Helvetica"/>
              <w:b/>
              <w:bCs/>
              <w:noProof/>
            </w:rPr>
          </w:pPr>
        </w:p>
        <w:p w14:paraId="4E0E1D59" w14:textId="77777777" w:rsidR="006E3E65" w:rsidRDefault="006E3E65" w:rsidP="006E3E65">
          <w:pPr>
            <w:pStyle w:val="Default"/>
            <w:jc w:val="center"/>
            <w:rPr>
              <w:rFonts w:ascii="Helvetica" w:hAnsi="Helvetica" w:cs="Helvetica"/>
              <w:b/>
              <w:bCs/>
              <w:noProof/>
            </w:rPr>
          </w:pPr>
        </w:p>
        <w:p w14:paraId="2F00B57A" w14:textId="77777777" w:rsidR="006E3E65" w:rsidRDefault="006E3E65" w:rsidP="006E3E65">
          <w:pPr>
            <w:pStyle w:val="Default"/>
            <w:jc w:val="center"/>
            <w:rPr>
              <w:rFonts w:ascii="Helvetica" w:hAnsi="Helvetica" w:cs="Helvetica"/>
              <w:b/>
              <w:bCs/>
              <w:noProof/>
            </w:rPr>
          </w:pPr>
        </w:p>
        <w:p w14:paraId="08F177DC" w14:textId="77777777" w:rsidR="006E3E65" w:rsidRDefault="006E3E65" w:rsidP="006E3E65">
          <w:pPr>
            <w:pStyle w:val="Default"/>
            <w:jc w:val="center"/>
            <w:rPr>
              <w:rFonts w:ascii="Helvetica" w:hAnsi="Helvetica" w:cs="Helvetica"/>
              <w:b/>
              <w:bCs/>
              <w:noProof/>
            </w:rPr>
          </w:pPr>
        </w:p>
        <w:p w14:paraId="56304118" w14:textId="77777777" w:rsidR="006E3E65" w:rsidRDefault="006E3E65" w:rsidP="006E3E65">
          <w:pPr>
            <w:pStyle w:val="Default"/>
            <w:jc w:val="center"/>
            <w:rPr>
              <w:rFonts w:ascii="Helvetica" w:hAnsi="Helvetica" w:cs="Helvetica"/>
              <w:b/>
              <w:bCs/>
              <w:noProof/>
            </w:rPr>
          </w:pPr>
        </w:p>
        <w:p w14:paraId="2FA4E78F" w14:textId="77777777" w:rsidR="006E3E65" w:rsidRDefault="006E3E65" w:rsidP="006E3E65">
          <w:pPr>
            <w:pStyle w:val="Default"/>
            <w:jc w:val="center"/>
            <w:rPr>
              <w:rFonts w:ascii="Helvetica" w:hAnsi="Helvetica" w:cs="Helvetica"/>
              <w:b/>
              <w:bCs/>
              <w:noProof/>
            </w:rPr>
          </w:pPr>
        </w:p>
        <w:p w14:paraId="08AC94EB" w14:textId="77777777" w:rsidR="006E3E65" w:rsidRDefault="006E3E65" w:rsidP="006E3E65">
          <w:pPr>
            <w:pStyle w:val="Default"/>
            <w:jc w:val="center"/>
            <w:rPr>
              <w:rFonts w:ascii="Helvetica" w:hAnsi="Helvetica" w:cs="Helvetica"/>
              <w:b/>
              <w:bCs/>
              <w:noProof/>
            </w:rPr>
          </w:pPr>
        </w:p>
        <w:p w14:paraId="3D74683D" w14:textId="77777777" w:rsidR="006E3E65" w:rsidRDefault="006E3E65" w:rsidP="006E3E65">
          <w:pPr>
            <w:pStyle w:val="Default"/>
            <w:jc w:val="center"/>
            <w:rPr>
              <w:rFonts w:ascii="Helvetica" w:hAnsi="Helvetica" w:cs="Helvetica"/>
              <w:b/>
              <w:bCs/>
              <w:noProof/>
            </w:rPr>
          </w:pPr>
        </w:p>
        <w:p w14:paraId="7BB88487" w14:textId="77777777" w:rsidR="006E3E65" w:rsidRDefault="006E3E65" w:rsidP="006E3E65">
          <w:pPr>
            <w:pStyle w:val="Default"/>
            <w:jc w:val="center"/>
            <w:rPr>
              <w:rFonts w:ascii="Helvetica" w:hAnsi="Helvetica" w:cs="Helvetica"/>
              <w:b/>
              <w:bCs/>
              <w:noProof/>
            </w:rPr>
          </w:pPr>
        </w:p>
        <w:p w14:paraId="3BF6CFD0" w14:textId="77777777" w:rsidR="006E3E65" w:rsidRDefault="006E3E65" w:rsidP="006E3E65">
          <w:pPr>
            <w:pStyle w:val="Default"/>
            <w:jc w:val="center"/>
            <w:rPr>
              <w:rFonts w:ascii="Helvetica" w:hAnsi="Helvetica" w:cs="Helvetica"/>
              <w:b/>
              <w:bCs/>
              <w:noProof/>
            </w:rPr>
          </w:pPr>
        </w:p>
        <w:p w14:paraId="3E48A68A" w14:textId="77777777" w:rsidR="006E3E65" w:rsidRDefault="006E3E65" w:rsidP="006E3E65">
          <w:pPr>
            <w:pStyle w:val="Default"/>
            <w:jc w:val="center"/>
            <w:rPr>
              <w:rFonts w:ascii="Helvetica" w:hAnsi="Helvetica" w:cs="Helvetica"/>
              <w:b/>
              <w:bCs/>
              <w:noProof/>
            </w:rPr>
          </w:pPr>
        </w:p>
        <w:p w14:paraId="54EE3886" w14:textId="77777777" w:rsidR="006E3E65" w:rsidRDefault="006E3E65" w:rsidP="006E3E65">
          <w:pPr>
            <w:pStyle w:val="Default"/>
            <w:jc w:val="center"/>
            <w:rPr>
              <w:rFonts w:ascii="Helvetica" w:hAnsi="Helvetica" w:cs="Helvetica"/>
              <w:b/>
              <w:bCs/>
              <w:noProof/>
            </w:rPr>
          </w:pPr>
        </w:p>
        <w:p w14:paraId="30D5A217" w14:textId="77777777" w:rsidR="006E3E65" w:rsidRDefault="006E3E65" w:rsidP="006E3E65">
          <w:pPr>
            <w:pStyle w:val="Default"/>
            <w:jc w:val="center"/>
            <w:rPr>
              <w:rFonts w:ascii="Helvetica" w:hAnsi="Helvetica" w:cs="Helvetica"/>
              <w:b/>
              <w:bCs/>
              <w:noProof/>
            </w:rPr>
          </w:pPr>
        </w:p>
        <w:p w14:paraId="4A3956DA" w14:textId="77777777" w:rsidR="006E3E65" w:rsidRDefault="006E3E65" w:rsidP="006E3E65">
          <w:pPr>
            <w:pStyle w:val="Default"/>
            <w:jc w:val="center"/>
            <w:rPr>
              <w:rFonts w:ascii="Helvetica" w:hAnsi="Helvetica" w:cs="Helvetica"/>
              <w:b/>
              <w:bCs/>
              <w:noProof/>
            </w:rPr>
          </w:pPr>
        </w:p>
        <w:p w14:paraId="02EBF588" w14:textId="77777777" w:rsidR="006E3E65" w:rsidRDefault="006E3E65" w:rsidP="006E3E65">
          <w:pPr>
            <w:pStyle w:val="Default"/>
            <w:jc w:val="center"/>
            <w:rPr>
              <w:rFonts w:ascii="Helvetica" w:hAnsi="Helvetica" w:cs="Helvetica"/>
              <w:b/>
              <w:bCs/>
              <w:noProof/>
            </w:rPr>
          </w:pPr>
        </w:p>
        <w:p w14:paraId="2772263F" w14:textId="77777777" w:rsidR="006E3E65" w:rsidRDefault="006E3E65" w:rsidP="006E3E65">
          <w:pPr>
            <w:pStyle w:val="Default"/>
            <w:jc w:val="center"/>
            <w:rPr>
              <w:rFonts w:ascii="Helvetica" w:hAnsi="Helvetica" w:cs="Helvetica"/>
              <w:b/>
              <w:bCs/>
              <w:noProof/>
            </w:rPr>
          </w:pPr>
        </w:p>
        <w:p w14:paraId="5695AFA7" w14:textId="77777777" w:rsidR="006E3E65" w:rsidRDefault="006E3E65" w:rsidP="006E3E65">
          <w:pPr>
            <w:pStyle w:val="Default"/>
            <w:jc w:val="center"/>
            <w:rPr>
              <w:rFonts w:ascii="Helvetica" w:hAnsi="Helvetica" w:cs="Helvetica"/>
              <w:b/>
              <w:bCs/>
              <w:noProof/>
            </w:rPr>
          </w:pPr>
        </w:p>
        <w:p w14:paraId="253DFB03" w14:textId="77777777" w:rsidR="006E3E65" w:rsidRDefault="006E3E65" w:rsidP="006E3E65">
          <w:pPr>
            <w:pStyle w:val="Default"/>
            <w:jc w:val="center"/>
            <w:rPr>
              <w:rFonts w:ascii="Helvetica" w:hAnsi="Helvetica" w:cs="Helvetica"/>
              <w:b/>
              <w:bCs/>
              <w:noProof/>
            </w:rPr>
          </w:pPr>
        </w:p>
        <w:p w14:paraId="2CADD1FD" w14:textId="77777777" w:rsidR="006E3E65" w:rsidRDefault="006E3E65" w:rsidP="006E3E65">
          <w:pPr>
            <w:pStyle w:val="Default"/>
            <w:jc w:val="center"/>
            <w:rPr>
              <w:rFonts w:ascii="Helvetica" w:hAnsi="Helvetica" w:cs="Helvetica"/>
              <w:b/>
              <w:bCs/>
              <w:noProof/>
            </w:rPr>
          </w:pPr>
        </w:p>
        <w:p w14:paraId="1CD1B196" w14:textId="77777777" w:rsidR="006E3E65" w:rsidRDefault="006E3E65" w:rsidP="006E3E65">
          <w:pPr>
            <w:pStyle w:val="Default"/>
            <w:jc w:val="center"/>
            <w:rPr>
              <w:rFonts w:ascii="Helvetica" w:hAnsi="Helvetica" w:cs="Helvetica"/>
              <w:i/>
              <w:iCs/>
              <w:sz w:val="14"/>
              <w:szCs w:val="14"/>
            </w:rPr>
          </w:pPr>
        </w:p>
        <w:p w14:paraId="2EE14ECD" w14:textId="77777777" w:rsidR="006E3E65" w:rsidRDefault="006E3E65" w:rsidP="006E3E65">
          <w:pPr>
            <w:pStyle w:val="Default"/>
            <w:jc w:val="center"/>
            <w:rPr>
              <w:rFonts w:ascii="Helvetica" w:hAnsi="Helvetica" w:cs="Helvetica"/>
              <w:i/>
              <w:iCs/>
              <w:sz w:val="14"/>
              <w:szCs w:val="14"/>
            </w:rPr>
          </w:pPr>
        </w:p>
        <w:p w14:paraId="4834E0D2" w14:textId="77777777" w:rsidR="006E3E65" w:rsidRDefault="006E3E65" w:rsidP="006E3E65">
          <w:pPr>
            <w:pStyle w:val="Default"/>
            <w:jc w:val="center"/>
            <w:rPr>
              <w:rFonts w:ascii="Helvetica" w:hAnsi="Helvetica" w:cs="Helvetica"/>
              <w:i/>
              <w:iCs/>
              <w:sz w:val="14"/>
              <w:szCs w:val="14"/>
            </w:rPr>
          </w:pPr>
        </w:p>
        <w:p w14:paraId="6B57D558" w14:textId="77777777" w:rsidR="006E3E65" w:rsidRDefault="006E3E65" w:rsidP="006E3E65">
          <w:pPr>
            <w:pStyle w:val="Default"/>
            <w:jc w:val="center"/>
            <w:rPr>
              <w:rFonts w:ascii="Helvetica" w:hAnsi="Helvetica" w:cs="Helvetica"/>
              <w:i/>
              <w:iCs/>
              <w:sz w:val="14"/>
              <w:szCs w:val="14"/>
            </w:rPr>
          </w:pPr>
        </w:p>
        <w:p w14:paraId="12FC4E03" w14:textId="2FA1C037" w:rsidR="00C300F7" w:rsidRPr="006E3E65" w:rsidRDefault="006E3E65" w:rsidP="006E3E65">
          <w:pPr>
            <w:pStyle w:val="Default"/>
            <w:jc w:val="center"/>
            <w:rPr>
              <w:rFonts w:ascii="Helvetica" w:eastAsia="Helvetica" w:hAnsi="Helvetica" w:cs="Helvetica"/>
              <w:i/>
              <w:iCs/>
              <w:sz w:val="14"/>
              <w:szCs w:val="14"/>
            </w:rPr>
          </w:pPr>
          <w:r>
            <w:rPr>
              <w:rFonts w:ascii="Helvetica" w:hAnsi="Helvetica" w:cs="Helvetica"/>
              <w:i/>
              <w:iCs/>
              <w:sz w:val="14"/>
              <w:szCs w:val="14"/>
            </w:rPr>
            <w:t>This project was supported, in part, by grant number 90OMRC0001-01-00, from the U.S. Administration for Community Living, Department of Health and Human Services, Washington, D.C. 20201. Grantees undertaking projects under government sponsorship are encouraged to express freely their findings and conclusions. Points of view or opinions do not, therefore, necessarily represent official Administration for Community Living policy.</w:t>
          </w:r>
        </w:p>
      </w:sdtContent>
    </w:sdt>
    <w:p w14:paraId="6F03F3A9" w14:textId="2536D0E0" w:rsidR="00AA6151" w:rsidRPr="00916846" w:rsidRDefault="00083ECA" w:rsidP="00BE5E3D">
      <w:pPr>
        <w:pStyle w:val="Heading1"/>
        <w:rPr>
          <w:rFonts w:ascii="Helvetica" w:hAnsi="Helvetica" w:cs="Helvetica"/>
          <w:sz w:val="24"/>
          <w:szCs w:val="24"/>
        </w:rPr>
      </w:pPr>
      <w:r w:rsidRPr="004F44E9">
        <w:rPr>
          <w:rFonts w:ascii="Helvetica" w:hAnsi="Helvetica" w:cs="Helvetica"/>
          <w:sz w:val="36"/>
          <w:szCs w:val="36"/>
        </w:rPr>
        <w:br w:type="page"/>
      </w:r>
      <w:bookmarkStart w:id="3" w:name="_Hlk77614938"/>
      <w:bookmarkEnd w:id="2"/>
    </w:p>
    <w:p w14:paraId="23064FF3" w14:textId="4435E06A" w:rsidR="00906A21" w:rsidRDefault="00513E92" w:rsidP="001E50C3">
      <w:pPr>
        <w:pStyle w:val="Heading1"/>
        <w:pBdr>
          <w:bottom w:val="single" w:sz="4" w:space="2" w:color="auto"/>
        </w:pBdr>
        <w:jc w:val="center"/>
        <w:rPr>
          <w:rFonts w:ascii="Helvetica" w:hAnsi="Helvetica" w:cs="Helvetica"/>
          <w:b/>
          <w:bCs/>
          <w:sz w:val="56"/>
          <w:szCs w:val="56"/>
        </w:rPr>
      </w:pPr>
      <w:bookmarkStart w:id="4" w:name="_Toc58001215"/>
      <w:bookmarkStart w:id="5" w:name="_Toc80709226"/>
      <w:bookmarkEnd w:id="3"/>
      <w:r w:rsidRPr="004F44E9">
        <w:rPr>
          <w:rFonts w:ascii="Helvetica" w:hAnsi="Helvetica" w:cs="Helvetica"/>
          <w:b/>
          <w:bCs/>
          <w:sz w:val="56"/>
          <w:szCs w:val="56"/>
        </w:rPr>
        <w:lastRenderedPageBreak/>
        <w:t>Section 1:</w:t>
      </w:r>
    </w:p>
    <w:p w14:paraId="0DFAEE06" w14:textId="6636925F" w:rsidR="00513E92" w:rsidRPr="00906A21" w:rsidRDefault="00513E92" w:rsidP="001E50C3">
      <w:pPr>
        <w:pStyle w:val="Heading1"/>
        <w:pBdr>
          <w:bottom w:val="single" w:sz="4" w:space="2" w:color="auto"/>
        </w:pBdr>
        <w:jc w:val="center"/>
        <w:rPr>
          <w:rFonts w:ascii="Helvetica" w:hAnsi="Helvetica" w:cs="Helvetica"/>
          <w:b/>
          <w:bCs/>
          <w:sz w:val="52"/>
          <w:szCs w:val="52"/>
        </w:rPr>
      </w:pPr>
      <w:r w:rsidRPr="00906A21">
        <w:rPr>
          <w:rFonts w:ascii="Helvetica" w:hAnsi="Helvetica" w:cs="Helvetica"/>
          <w:b/>
          <w:bCs/>
          <w:sz w:val="52"/>
          <w:szCs w:val="52"/>
        </w:rPr>
        <w:t>Welcome and Introduction</w:t>
      </w:r>
      <w:bookmarkEnd w:id="4"/>
      <w:bookmarkEnd w:id="5"/>
    </w:p>
    <w:p w14:paraId="3DD7BC5F" w14:textId="084CFF4F" w:rsidR="00513E92" w:rsidRPr="004F44E9" w:rsidRDefault="00513E92" w:rsidP="005238AE">
      <w:pPr>
        <w:rPr>
          <w:rFonts w:ascii="Helvetica" w:hAnsi="Helvetica" w:cs="Helvetica"/>
          <w:sz w:val="24"/>
          <w:szCs w:val="24"/>
        </w:rPr>
      </w:pPr>
    </w:p>
    <w:p w14:paraId="0CEB20D1" w14:textId="33569E5C" w:rsidR="00513E92" w:rsidRPr="004F44E9" w:rsidRDefault="00513E92" w:rsidP="005238AE">
      <w:pPr>
        <w:rPr>
          <w:rFonts w:ascii="Helvetica" w:hAnsi="Helvetica" w:cs="Helvetica"/>
          <w:sz w:val="24"/>
          <w:szCs w:val="24"/>
        </w:rPr>
      </w:pPr>
    </w:p>
    <w:p w14:paraId="1D05FE40" w14:textId="09F79407" w:rsidR="00513E92" w:rsidRPr="004F44E9" w:rsidRDefault="00513E92" w:rsidP="005238AE">
      <w:pPr>
        <w:rPr>
          <w:rFonts w:ascii="Helvetica" w:hAnsi="Helvetica" w:cs="Helvetica"/>
          <w:sz w:val="24"/>
          <w:szCs w:val="24"/>
        </w:rPr>
      </w:pPr>
    </w:p>
    <w:p w14:paraId="79F67B8C" w14:textId="7FEEB419" w:rsidR="00513E92" w:rsidRPr="004F44E9" w:rsidRDefault="00513E92" w:rsidP="005238AE">
      <w:pPr>
        <w:rPr>
          <w:rFonts w:ascii="Helvetica" w:hAnsi="Helvetica" w:cs="Helvetica"/>
          <w:sz w:val="24"/>
          <w:szCs w:val="24"/>
        </w:rPr>
      </w:pPr>
    </w:p>
    <w:p w14:paraId="0380283C" w14:textId="669430BB" w:rsidR="00513E92" w:rsidRPr="004F44E9" w:rsidRDefault="00513E92" w:rsidP="005238AE">
      <w:pPr>
        <w:rPr>
          <w:rFonts w:ascii="Helvetica" w:hAnsi="Helvetica" w:cs="Helvetica"/>
          <w:sz w:val="24"/>
          <w:szCs w:val="24"/>
        </w:rPr>
      </w:pPr>
    </w:p>
    <w:p w14:paraId="5E1E52D8" w14:textId="4C5D0B4C" w:rsidR="00513E92" w:rsidRPr="004F44E9" w:rsidRDefault="00513E92" w:rsidP="005238AE">
      <w:pPr>
        <w:rPr>
          <w:rFonts w:ascii="Helvetica" w:hAnsi="Helvetica" w:cs="Helvetica"/>
          <w:sz w:val="24"/>
          <w:szCs w:val="24"/>
        </w:rPr>
      </w:pPr>
    </w:p>
    <w:p w14:paraId="288752DB" w14:textId="6A8252C7" w:rsidR="00513E92" w:rsidRPr="004F44E9" w:rsidRDefault="00513E92" w:rsidP="005238AE">
      <w:pPr>
        <w:rPr>
          <w:rFonts w:ascii="Helvetica" w:hAnsi="Helvetica" w:cs="Helvetica"/>
          <w:sz w:val="24"/>
          <w:szCs w:val="24"/>
        </w:rPr>
      </w:pPr>
    </w:p>
    <w:p w14:paraId="24AE977A" w14:textId="58F5EE79" w:rsidR="00513E92" w:rsidRPr="004F44E9" w:rsidRDefault="00513E92" w:rsidP="005238AE">
      <w:pPr>
        <w:rPr>
          <w:rFonts w:ascii="Helvetica" w:hAnsi="Helvetica" w:cs="Helvetica"/>
          <w:sz w:val="24"/>
          <w:szCs w:val="24"/>
        </w:rPr>
      </w:pPr>
    </w:p>
    <w:p w14:paraId="6DCA78E9" w14:textId="0B8D8480" w:rsidR="00513E92" w:rsidRPr="004F44E9" w:rsidRDefault="00513E92" w:rsidP="005238AE">
      <w:pPr>
        <w:rPr>
          <w:rFonts w:ascii="Helvetica" w:hAnsi="Helvetica" w:cs="Helvetica"/>
          <w:sz w:val="24"/>
          <w:szCs w:val="24"/>
        </w:rPr>
      </w:pPr>
    </w:p>
    <w:p w14:paraId="4F20CDBC" w14:textId="388177B8" w:rsidR="00513E92" w:rsidRPr="004F44E9" w:rsidRDefault="00513E92" w:rsidP="005238AE">
      <w:pPr>
        <w:rPr>
          <w:rFonts w:ascii="Helvetica" w:hAnsi="Helvetica" w:cs="Helvetica"/>
          <w:sz w:val="24"/>
          <w:szCs w:val="24"/>
        </w:rPr>
      </w:pPr>
    </w:p>
    <w:p w14:paraId="59DAA030" w14:textId="3340432E" w:rsidR="00513E92" w:rsidRPr="004F44E9" w:rsidRDefault="00513E92" w:rsidP="005238AE">
      <w:pPr>
        <w:rPr>
          <w:rFonts w:ascii="Helvetica" w:hAnsi="Helvetica" w:cs="Helvetica"/>
          <w:sz w:val="24"/>
          <w:szCs w:val="24"/>
        </w:rPr>
      </w:pPr>
    </w:p>
    <w:p w14:paraId="435E0B36" w14:textId="09E0E5BF" w:rsidR="00513E92" w:rsidRPr="004F44E9" w:rsidRDefault="00513E92" w:rsidP="005238AE">
      <w:pPr>
        <w:rPr>
          <w:rFonts w:ascii="Helvetica" w:hAnsi="Helvetica" w:cs="Helvetica"/>
          <w:sz w:val="24"/>
          <w:szCs w:val="24"/>
        </w:rPr>
      </w:pPr>
    </w:p>
    <w:p w14:paraId="13DA7CAC" w14:textId="3FED935F" w:rsidR="00513E92" w:rsidRPr="004F44E9" w:rsidRDefault="00513E92" w:rsidP="005238AE">
      <w:pPr>
        <w:rPr>
          <w:rFonts w:ascii="Helvetica" w:hAnsi="Helvetica" w:cs="Helvetica"/>
          <w:sz w:val="24"/>
          <w:szCs w:val="24"/>
        </w:rPr>
      </w:pPr>
    </w:p>
    <w:p w14:paraId="183B88E4" w14:textId="3EFF6374" w:rsidR="00513E92" w:rsidRPr="004F44E9" w:rsidRDefault="00513E92" w:rsidP="005238AE">
      <w:pPr>
        <w:rPr>
          <w:rFonts w:ascii="Helvetica" w:hAnsi="Helvetica" w:cs="Helvetica"/>
          <w:sz w:val="24"/>
          <w:szCs w:val="24"/>
        </w:rPr>
      </w:pPr>
    </w:p>
    <w:p w14:paraId="66971DB3" w14:textId="4E5B3D95" w:rsidR="00513E92" w:rsidRPr="004F44E9" w:rsidRDefault="00513E92" w:rsidP="005238AE">
      <w:pPr>
        <w:rPr>
          <w:rFonts w:ascii="Helvetica" w:hAnsi="Helvetica" w:cs="Helvetica"/>
          <w:sz w:val="24"/>
          <w:szCs w:val="24"/>
        </w:rPr>
      </w:pPr>
    </w:p>
    <w:p w14:paraId="1D566A01" w14:textId="172D58EB" w:rsidR="00513E92" w:rsidRPr="004F44E9" w:rsidRDefault="00513E92" w:rsidP="005238AE">
      <w:pPr>
        <w:rPr>
          <w:rFonts w:ascii="Helvetica" w:hAnsi="Helvetica" w:cs="Helvetica"/>
          <w:sz w:val="24"/>
          <w:szCs w:val="24"/>
        </w:rPr>
      </w:pPr>
    </w:p>
    <w:p w14:paraId="41B8FDD2" w14:textId="70EE41F2" w:rsidR="00513E92" w:rsidRPr="004F44E9" w:rsidRDefault="00513E92" w:rsidP="005238AE">
      <w:pPr>
        <w:rPr>
          <w:rFonts w:ascii="Helvetica" w:hAnsi="Helvetica" w:cs="Helvetica"/>
          <w:sz w:val="24"/>
          <w:szCs w:val="24"/>
        </w:rPr>
      </w:pPr>
    </w:p>
    <w:p w14:paraId="7F64C6E3" w14:textId="582EFAE8" w:rsidR="00513E92" w:rsidRPr="004F44E9" w:rsidRDefault="00513E92" w:rsidP="005238AE">
      <w:pPr>
        <w:rPr>
          <w:rFonts w:ascii="Helvetica" w:hAnsi="Helvetica" w:cs="Helvetica"/>
          <w:sz w:val="24"/>
          <w:szCs w:val="24"/>
        </w:rPr>
      </w:pPr>
    </w:p>
    <w:p w14:paraId="1D5C8DA5" w14:textId="02B2B3FC" w:rsidR="00513E92" w:rsidRPr="004F44E9" w:rsidRDefault="00513E92" w:rsidP="005238AE">
      <w:pPr>
        <w:rPr>
          <w:rFonts w:ascii="Helvetica" w:hAnsi="Helvetica" w:cs="Helvetica"/>
          <w:sz w:val="24"/>
          <w:szCs w:val="24"/>
        </w:rPr>
      </w:pPr>
    </w:p>
    <w:p w14:paraId="3757B3AF" w14:textId="4C542810" w:rsidR="00513E92" w:rsidRPr="004F44E9" w:rsidRDefault="003D066F" w:rsidP="005238AE">
      <w:pPr>
        <w:rPr>
          <w:rFonts w:ascii="Helvetica" w:hAnsi="Helvetica" w:cs="Helvetica"/>
          <w:sz w:val="24"/>
          <w:szCs w:val="24"/>
        </w:rPr>
      </w:pPr>
      <w:r w:rsidRPr="004F44E9">
        <w:rPr>
          <w:rFonts w:ascii="Helvetica" w:hAnsi="Helvetica" w:cs="Helvetica"/>
          <w:sz w:val="24"/>
          <w:szCs w:val="24"/>
        </w:rPr>
        <w:br w:type="page"/>
      </w:r>
    </w:p>
    <w:p w14:paraId="12F7361D" w14:textId="77777777" w:rsidR="00513E92" w:rsidRPr="00906A21" w:rsidRDefault="00513E92" w:rsidP="001E50C3">
      <w:pPr>
        <w:pStyle w:val="Heading1"/>
        <w:pBdr>
          <w:bottom w:val="single" w:sz="4" w:space="2" w:color="auto"/>
        </w:pBdr>
        <w:rPr>
          <w:rFonts w:ascii="Helvetica" w:hAnsi="Helvetica" w:cs="Helvetica"/>
          <w:b/>
          <w:bCs/>
        </w:rPr>
      </w:pPr>
      <w:bookmarkStart w:id="6" w:name="_Toc58001216"/>
      <w:bookmarkStart w:id="7" w:name="_Toc80709227"/>
      <w:r w:rsidRPr="00906A21">
        <w:rPr>
          <w:rFonts w:ascii="Helvetica" w:hAnsi="Helvetica" w:cs="Helvetica"/>
          <w:b/>
          <w:bCs/>
        </w:rPr>
        <w:lastRenderedPageBreak/>
        <w:t>Welcome</w:t>
      </w:r>
      <w:bookmarkEnd w:id="6"/>
      <w:bookmarkEnd w:id="7"/>
      <w:r w:rsidRPr="00906A21">
        <w:rPr>
          <w:rFonts w:ascii="Helvetica" w:hAnsi="Helvetica" w:cs="Helvetica"/>
          <w:b/>
          <w:bCs/>
        </w:rPr>
        <w:t xml:space="preserve"> </w:t>
      </w:r>
    </w:p>
    <w:p w14:paraId="046444E6" w14:textId="2A775BE4" w:rsidR="00D32242" w:rsidRPr="003847A8" w:rsidRDefault="00FE38E8" w:rsidP="003847A8">
      <w:pPr>
        <w:pBdr>
          <w:top w:val="nil"/>
          <w:left w:val="nil"/>
          <w:bottom w:val="nil"/>
          <w:right w:val="nil"/>
          <w:between w:val="nil"/>
          <w:bar w:val="nil"/>
        </w:pBdr>
        <w:spacing w:after="0"/>
        <w:jc w:val="both"/>
        <w:rPr>
          <w:rFonts w:ascii="Helvetica" w:eastAsia="Calibri" w:hAnsi="Helvetica" w:cs="Helvetica"/>
          <w:sz w:val="24"/>
          <w:szCs w:val="24"/>
          <w:u w:color="0070C0"/>
          <w:bdr w:val="nil"/>
          <w14:textOutline w14:w="0" w14:cap="flat" w14:cmpd="sng" w14:algn="ctr">
            <w14:noFill/>
            <w14:prstDash w14:val="solid"/>
            <w14:bevel/>
          </w14:textOutline>
        </w:rPr>
      </w:pPr>
      <w:bookmarkStart w:id="8" w:name="_Hlk65842206"/>
      <w:bookmarkStart w:id="9" w:name="_Hlk77576116"/>
      <w:r w:rsidRPr="004F44E9">
        <w:rPr>
          <w:rFonts w:ascii="Helvetica" w:eastAsia="Calibri" w:hAnsi="Helvetica" w:cs="Helvetica"/>
          <w:sz w:val="24"/>
          <w:szCs w:val="24"/>
          <w:u w:color="0070C0"/>
          <w:bdr w:val="nil"/>
          <w14:textOutline w14:w="0" w14:cap="flat" w14:cmpd="sng" w14:algn="ctr">
            <w14:noFill/>
            <w14:prstDash w14:val="solid"/>
            <w14:bevel/>
          </w14:textOutline>
        </w:rPr>
        <w:t>Welcome to Module 3 of certification training</w:t>
      </w:r>
      <w:r w:rsidR="00A61532" w:rsidRPr="004F44E9">
        <w:rPr>
          <w:rFonts w:ascii="Helvetica" w:eastAsia="Calibri" w:hAnsi="Helvetica" w:cs="Helvetica"/>
          <w:sz w:val="24"/>
          <w:szCs w:val="24"/>
          <w:u w:color="0070C0"/>
          <w:bdr w:val="nil"/>
          <w14:textOutline w14:w="0" w14:cap="flat" w14:cmpd="sng" w14:algn="ctr">
            <w14:noFill/>
            <w14:prstDash w14:val="solid"/>
            <w14:bevel/>
          </w14:textOutline>
        </w:rPr>
        <w:t>,</w:t>
      </w:r>
      <w:r w:rsidRPr="004F44E9">
        <w:rPr>
          <w:rFonts w:ascii="Helvetica" w:eastAsia="Calibri" w:hAnsi="Helvetica" w:cs="Helvetica"/>
          <w:i/>
          <w:iCs/>
          <w:sz w:val="24"/>
          <w:szCs w:val="24"/>
          <w:u w:color="0070C0"/>
          <w:bdr w:val="nil"/>
          <w14:textOutline w14:w="0" w14:cap="flat" w14:cmpd="sng" w14:algn="ctr">
            <w14:noFill/>
            <w14:prstDash w14:val="solid"/>
            <w14:bevel/>
          </w14:textOutline>
        </w:rPr>
        <w:t xml:space="preserve"> </w:t>
      </w:r>
      <w:r w:rsidRPr="004F44E9">
        <w:rPr>
          <w:rFonts w:ascii="Helvetica" w:eastAsia="Calibri" w:hAnsi="Helvetica" w:cs="Helvetica"/>
          <w:b/>
          <w:bCs/>
          <w:i/>
          <w:iCs/>
          <w:sz w:val="24"/>
          <w:szCs w:val="24"/>
          <w:u w:color="0070C0"/>
          <w:bdr w:val="nil"/>
          <w14:textOutline w14:w="0" w14:cap="flat" w14:cmpd="sng" w14:algn="ctr">
            <w14:noFill/>
            <w14:prstDash w14:val="solid"/>
            <w14:bevel/>
          </w14:textOutline>
        </w:rPr>
        <w:t>Putting the Resident First</w:t>
      </w:r>
      <w:r w:rsidR="007C3660" w:rsidRPr="004F44E9">
        <w:rPr>
          <w:rFonts w:ascii="Helvetica" w:eastAsia="Calibri" w:hAnsi="Helvetica" w:cs="Helvetica"/>
          <w:i/>
          <w:iCs/>
          <w:sz w:val="24"/>
          <w:szCs w:val="24"/>
          <w:u w:color="0070C0"/>
          <w:bdr w:val="nil"/>
          <w14:textOutline w14:w="0" w14:cap="flat" w14:cmpd="sng" w14:algn="ctr">
            <w14:noFill/>
            <w14:prstDash w14:val="solid"/>
            <w14:bevel/>
          </w14:textOutline>
        </w:rPr>
        <w:t>.</w:t>
      </w:r>
      <w:r w:rsidRPr="004F44E9">
        <w:rPr>
          <w:rFonts w:ascii="Helvetica" w:eastAsia="Calibri" w:hAnsi="Helvetica" w:cs="Helvetica"/>
          <w:i/>
          <w:iCs/>
          <w:sz w:val="24"/>
          <w:szCs w:val="24"/>
          <w:u w:color="0070C0"/>
          <w:bdr w:val="nil"/>
          <w14:textOutline w14:w="0" w14:cap="flat" w14:cmpd="sng" w14:algn="ctr">
            <w14:noFill/>
            <w14:prstDash w14:val="solid"/>
            <w14:bevel/>
          </w14:textOutline>
        </w:rPr>
        <w:t xml:space="preserve"> </w:t>
      </w:r>
      <w:r w:rsidRPr="004F44E9">
        <w:rPr>
          <w:rFonts w:ascii="Helvetica" w:eastAsia="Calibri" w:hAnsi="Helvetica" w:cs="Helvetica"/>
          <w:sz w:val="24"/>
          <w:szCs w:val="24"/>
          <w:u w:color="0070C0"/>
          <w:bdr w:val="nil"/>
          <w14:textOutline w14:w="0" w14:cap="flat" w14:cmpd="sng" w14:algn="ctr">
            <w14:noFill/>
            <w14:prstDash w14:val="solid"/>
            <w14:bevel/>
          </w14:textOutline>
        </w:rPr>
        <w:t xml:space="preserve">Thank you for being here to learn more about the Long-Term Care Ombudsman program and </w:t>
      </w:r>
      <w:r w:rsidR="00985A2C" w:rsidRPr="004F44E9">
        <w:rPr>
          <w:rFonts w:ascii="Helvetica" w:eastAsia="Calibri" w:hAnsi="Helvetica" w:cs="Helvetica"/>
          <w:sz w:val="24"/>
          <w:szCs w:val="24"/>
          <w:u w:color="0070C0"/>
          <w:bdr w:val="nil"/>
          <w14:textOutline w14:w="0" w14:cap="flat" w14:cmpd="sng" w14:algn="ctr">
            <w14:noFill/>
            <w14:prstDash w14:val="solid"/>
            <w14:bevel/>
          </w14:textOutline>
        </w:rPr>
        <w:t>resident-centered advocacy.</w:t>
      </w:r>
      <w:bookmarkStart w:id="10" w:name="_Hlk56772570"/>
      <w:bookmarkEnd w:id="8"/>
      <w:bookmarkEnd w:id="9"/>
    </w:p>
    <w:p w14:paraId="336AFBC8" w14:textId="618B450C" w:rsidR="00B81456" w:rsidRPr="003847A8" w:rsidRDefault="00FE38E8" w:rsidP="00296500">
      <w:pPr>
        <w:pStyle w:val="Heading1"/>
        <w:pBdr>
          <w:bottom w:val="single" w:sz="4" w:space="2" w:color="auto"/>
        </w:pBdr>
        <w:rPr>
          <w:rFonts w:ascii="Helvetica" w:hAnsi="Helvetica" w:cs="Helvetica"/>
          <w:sz w:val="24"/>
          <w:szCs w:val="24"/>
        </w:rPr>
      </w:pPr>
      <w:bookmarkStart w:id="11" w:name="_Toc80709228"/>
      <w:bookmarkEnd w:id="10"/>
      <w:r w:rsidRPr="00A93477">
        <w:rPr>
          <w:rFonts w:ascii="Helvetica" w:hAnsi="Helvetica" w:cs="Helvetica"/>
          <w:b/>
          <w:bCs/>
        </w:rPr>
        <w:t>Module 3 Agenda</w:t>
      </w:r>
      <w:bookmarkStart w:id="12" w:name="_Hlk77525629"/>
      <w:bookmarkEnd w:id="11"/>
    </w:p>
    <w:p w14:paraId="4E4F798A" w14:textId="40A5FC9F" w:rsidR="00FE38E8" w:rsidRDefault="00FE38E8" w:rsidP="00FE38E8">
      <w:pPr>
        <w:spacing w:before="240"/>
        <w:contextualSpacing/>
        <w:jc w:val="both"/>
        <w:rPr>
          <w:rFonts w:ascii="Helvetica" w:eastAsia="Times New Roman" w:hAnsi="Helvetica" w:cs="Helvetica"/>
          <w:sz w:val="24"/>
          <w:szCs w:val="24"/>
        </w:rPr>
      </w:pPr>
      <w:bookmarkStart w:id="13" w:name="_Hlk79488782"/>
      <w:r w:rsidRPr="004F44E9">
        <w:rPr>
          <w:rFonts w:ascii="Helvetica" w:eastAsia="Times New Roman" w:hAnsi="Helvetica" w:cs="Helvetica"/>
          <w:sz w:val="24"/>
          <w:szCs w:val="24"/>
        </w:rPr>
        <w:t>Section 1</w:t>
      </w:r>
      <w:r w:rsidR="00B81456">
        <w:rPr>
          <w:rFonts w:ascii="Helvetica" w:eastAsia="Times New Roman" w:hAnsi="Helvetica" w:cs="Helvetica"/>
          <w:sz w:val="24"/>
          <w:szCs w:val="24"/>
        </w:rPr>
        <w:t>:</w:t>
      </w:r>
      <w:r w:rsidR="00B81456">
        <w:rPr>
          <w:rFonts w:ascii="Helvetica" w:eastAsia="Times New Roman" w:hAnsi="Helvetica" w:cs="Helvetica"/>
          <w:sz w:val="24"/>
          <w:szCs w:val="24"/>
        </w:rPr>
        <w:tab/>
      </w:r>
      <w:r w:rsidRPr="004F44E9">
        <w:rPr>
          <w:rFonts w:ascii="Helvetica" w:eastAsia="Times New Roman" w:hAnsi="Helvetica" w:cs="Helvetica"/>
          <w:sz w:val="24"/>
          <w:szCs w:val="24"/>
        </w:rPr>
        <w:t xml:space="preserve">Welcome and Introduction </w:t>
      </w:r>
    </w:p>
    <w:p w14:paraId="3AD93315" w14:textId="1740AFCD" w:rsidR="009B2A53" w:rsidRPr="009B2A53" w:rsidRDefault="009B2A53" w:rsidP="00FE38E8">
      <w:pPr>
        <w:spacing w:before="240"/>
        <w:contextualSpacing/>
        <w:jc w:val="both"/>
        <w:rPr>
          <w:rFonts w:ascii="Helvetica" w:eastAsia="Times New Roman" w:hAnsi="Helvetica" w:cs="Helvetica"/>
          <w:b/>
          <w:bCs/>
          <w:color w:val="943634" w:themeColor="accent2" w:themeShade="BF"/>
          <w:sz w:val="24"/>
          <w:szCs w:val="24"/>
        </w:rPr>
      </w:pPr>
      <w:r w:rsidRPr="009B2A53">
        <w:rPr>
          <w:rFonts w:ascii="Helvetica" w:eastAsia="Times New Roman" w:hAnsi="Helvetica" w:cs="Helvetica"/>
          <w:b/>
          <w:bCs/>
          <w:color w:val="943634" w:themeColor="accent2" w:themeShade="BF"/>
          <w:sz w:val="24"/>
          <w:szCs w:val="24"/>
        </w:rPr>
        <w:t>Idaho Specific Materials</w:t>
      </w:r>
      <w:r w:rsidR="00E761A8">
        <w:rPr>
          <w:rFonts w:ascii="Helvetica" w:eastAsia="Times New Roman" w:hAnsi="Helvetica" w:cs="Helvetica"/>
          <w:b/>
          <w:bCs/>
          <w:color w:val="943634" w:themeColor="accent2" w:themeShade="BF"/>
          <w:sz w:val="24"/>
          <w:szCs w:val="24"/>
        </w:rPr>
        <w:t xml:space="preserve"> Pages 7-9</w:t>
      </w:r>
    </w:p>
    <w:p w14:paraId="265A8D26" w14:textId="7571F481" w:rsidR="00E62C5D" w:rsidRPr="004F44E9" w:rsidRDefault="00FE38E8" w:rsidP="00FE38E8">
      <w:pPr>
        <w:spacing w:before="240"/>
        <w:contextualSpacing/>
        <w:jc w:val="both"/>
        <w:rPr>
          <w:rFonts w:ascii="Helvetica" w:eastAsia="Times New Roman" w:hAnsi="Helvetica" w:cs="Helvetica"/>
          <w:i/>
          <w:iCs/>
          <w:color w:val="365F91" w:themeColor="accent1" w:themeShade="BF"/>
          <w:sz w:val="24"/>
          <w:szCs w:val="24"/>
        </w:rPr>
      </w:pPr>
      <w:r w:rsidRPr="004F44E9">
        <w:rPr>
          <w:rFonts w:ascii="Helvetica" w:eastAsia="Times New Roman" w:hAnsi="Helvetica" w:cs="Helvetica"/>
          <w:sz w:val="24"/>
          <w:szCs w:val="24"/>
        </w:rPr>
        <w:t>Section 2</w:t>
      </w:r>
      <w:r w:rsidR="00B81456">
        <w:rPr>
          <w:rFonts w:ascii="Helvetica" w:eastAsia="Times New Roman" w:hAnsi="Helvetica" w:cs="Helvetica"/>
          <w:sz w:val="24"/>
          <w:szCs w:val="24"/>
        </w:rPr>
        <w:t>:</w:t>
      </w:r>
      <w:r w:rsidR="00B81456">
        <w:rPr>
          <w:rFonts w:ascii="Helvetica" w:eastAsia="Times New Roman" w:hAnsi="Helvetica" w:cs="Helvetica"/>
          <w:sz w:val="24"/>
          <w:szCs w:val="24"/>
        </w:rPr>
        <w:tab/>
      </w:r>
      <w:r w:rsidRPr="004F44E9">
        <w:rPr>
          <w:rFonts w:ascii="Helvetica" w:eastAsia="Times New Roman" w:hAnsi="Helvetica" w:cs="Helvetica"/>
          <w:sz w:val="24"/>
          <w:szCs w:val="24"/>
        </w:rPr>
        <w:t xml:space="preserve">Person-Centered Care </w:t>
      </w:r>
    </w:p>
    <w:p w14:paraId="59F68D28" w14:textId="6779022B" w:rsidR="00FE38E8" w:rsidRPr="004F44E9" w:rsidRDefault="00E62C5D" w:rsidP="00FE38E8">
      <w:pPr>
        <w:spacing w:before="240"/>
        <w:contextualSpacing/>
        <w:jc w:val="both"/>
        <w:rPr>
          <w:rFonts w:ascii="Helvetica" w:eastAsia="Times New Roman" w:hAnsi="Helvetica" w:cs="Helvetica"/>
          <w:i/>
          <w:iCs/>
          <w:color w:val="0070C0"/>
          <w:sz w:val="24"/>
          <w:szCs w:val="24"/>
        </w:rPr>
      </w:pPr>
      <w:r w:rsidRPr="004F44E9">
        <w:rPr>
          <w:rFonts w:ascii="Helvetica" w:eastAsia="Times New Roman" w:hAnsi="Helvetica" w:cs="Helvetica"/>
          <w:sz w:val="24"/>
          <w:szCs w:val="24"/>
        </w:rPr>
        <w:t>Section 3</w:t>
      </w:r>
      <w:r w:rsidR="00B81456">
        <w:rPr>
          <w:rFonts w:ascii="Helvetica" w:eastAsia="Times New Roman" w:hAnsi="Helvetica" w:cs="Helvetica"/>
          <w:sz w:val="24"/>
          <w:szCs w:val="24"/>
        </w:rPr>
        <w:t>:</w:t>
      </w:r>
      <w:r w:rsidR="00B81456">
        <w:rPr>
          <w:rFonts w:ascii="Helvetica" w:eastAsia="Times New Roman" w:hAnsi="Helvetica" w:cs="Helvetica"/>
          <w:sz w:val="24"/>
          <w:szCs w:val="24"/>
        </w:rPr>
        <w:tab/>
      </w:r>
      <w:r w:rsidR="00FE38E8" w:rsidRPr="004F44E9">
        <w:rPr>
          <w:rFonts w:ascii="Helvetica" w:eastAsia="Times New Roman" w:hAnsi="Helvetica" w:cs="Helvetica"/>
          <w:sz w:val="24"/>
          <w:szCs w:val="24"/>
        </w:rPr>
        <w:t>Decision Making</w:t>
      </w:r>
    </w:p>
    <w:p w14:paraId="2B65C123" w14:textId="1D430530" w:rsidR="00E62C5D" w:rsidRPr="005B0673" w:rsidRDefault="00E62C5D" w:rsidP="00FE38E8">
      <w:pPr>
        <w:spacing w:before="240"/>
        <w:contextualSpacing/>
        <w:jc w:val="both"/>
        <w:rPr>
          <w:rFonts w:ascii="Helvetica" w:eastAsia="Times New Roman" w:hAnsi="Helvetica" w:cs="Helvetica"/>
          <w:color w:val="0000CC"/>
          <w:sz w:val="24"/>
          <w:szCs w:val="24"/>
        </w:rPr>
      </w:pPr>
      <w:r w:rsidRPr="004F44E9">
        <w:rPr>
          <w:rFonts w:ascii="Helvetica" w:eastAsia="Times New Roman" w:hAnsi="Helvetica" w:cs="Helvetica"/>
          <w:sz w:val="24"/>
          <w:szCs w:val="24"/>
        </w:rPr>
        <w:t>Section 4</w:t>
      </w:r>
      <w:r w:rsidR="00B81456">
        <w:rPr>
          <w:rFonts w:ascii="Helvetica" w:eastAsia="Times New Roman" w:hAnsi="Helvetica" w:cs="Helvetica"/>
          <w:sz w:val="24"/>
          <w:szCs w:val="24"/>
        </w:rPr>
        <w:t>:</w:t>
      </w:r>
      <w:r w:rsidR="00B81456">
        <w:rPr>
          <w:rFonts w:ascii="Helvetica" w:eastAsia="Times New Roman" w:hAnsi="Helvetica" w:cs="Helvetica"/>
          <w:sz w:val="24"/>
          <w:szCs w:val="24"/>
        </w:rPr>
        <w:tab/>
      </w:r>
      <w:r w:rsidRPr="004F44E9">
        <w:rPr>
          <w:rFonts w:ascii="Helvetica" w:eastAsia="Times New Roman" w:hAnsi="Helvetica" w:cs="Helvetica"/>
          <w:sz w:val="24"/>
          <w:szCs w:val="24"/>
        </w:rPr>
        <w:t>Advance Planning and Third</w:t>
      </w:r>
      <w:r w:rsidR="009322A8" w:rsidRPr="004F44E9">
        <w:rPr>
          <w:rFonts w:ascii="Helvetica" w:eastAsia="Times New Roman" w:hAnsi="Helvetica" w:cs="Helvetica"/>
          <w:sz w:val="24"/>
          <w:szCs w:val="24"/>
        </w:rPr>
        <w:t>-</w:t>
      </w:r>
      <w:r w:rsidRPr="004F44E9">
        <w:rPr>
          <w:rFonts w:ascii="Helvetica" w:eastAsia="Times New Roman" w:hAnsi="Helvetica" w:cs="Helvetica"/>
          <w:sz w:val="24"/>
          <w:szCs w:val="24"/>
        </w:rPr>
        <w:t>Party Decision Makers</w:t>
      </w:r>
      <w:r w:rsidR="00735080" w:rsidRPr="004F44E9">
        <w:rPr>
          <w:rFonts w:ascii="Helvetica" w:eastAsia="Times New Roman" w:hAnsi="Helvetica" w:cs="Helvetica"/>
          <w:sz w:val="24"/>
          <w:szCs w:val="24"/>
        </w:rPr>
        <w:t xml:space="preserve"> </w:t>
      </w:r>
      <w:r w:rsidR="00B81456">
        <w:rPr>
          <w:rFonts w:ascii="Helvetica" w:eastAsia="Times New Roman" w:hAnsi="Helvetica" w:cs="Helvetica"/>
          <w:i/>
          <w:iCs/>
          <w:color w:val="0000CC"/>
          <w:sz w:val="24"/>
          <w:szCs w:val="24"/>
        </w:rPr>
        <w:tab/>
      </w:r>
    </w:p>
    <w:p w14:paraId="62921231" w14:textId="5D818D6C" w:rsidR="00FE38E8" w:rsidRPr="004F44E9" w:rsidRDefault="00FE38E8" w:rsidP="00FE38E8">
      <w:pPr>
        <w:spacing w:before="240"/>
        <w:contextualSpacing/>
        <w:jc w:val="both"/>
        <w:rPr>
          <w:rFonts w:ascii="Helvetica" w:eastAsia="Times New Roman" w:hAnsi="Helvetica" w:cs="Helvetica"/>
          <w:i/>
          <w:iCs/>
          <w:color w:val="0070C0"/>
          <w:sz w:val="24"/>
          <w:szCs w:val="24"/>
        </w:rPr>
      </w:pPr>
      <w:r w:rsidRPr="004F44E9">
        <w:rPr>
          <w:rFonts w:ascii="Helvetica" w:eastAsia="Times New Roman" w:hAnsi="Helvetica" w:cs="Helvetica"/>
          <w:sz w:val="24"/>
          <w:szCs w:val="24"/>
        </w:rPr>
        <w:t xml:space="preserve">Section </w:t>
      </w:r>
      <w:r w:rsidR="00E62C5D" w:rsidRPr="004F44E9">
        <w:rPr>
          <w:rFonts w:ascii="Helvetica" w:eastAsia="Times New Roman" w:hAnsi="Helvetica" w:cs="Helvetica"/>
          <w:sz w:val="24"/>
          <w:szCs w:val="24"/>
        </w:rPr>
        <w:t>5</w:t>
      </w:r>
      <w:r w:rsidR="00B81456">
        <w:rPr>
          <w:rFonts w:ascii="Helvetica" w:eastAsia="Times New Roman" w:hAnsi="Helvetica" w:cs="Helvetica"/>
          <w:sz w:val="24"/>
          <w:szCs w:val="24"/>
        </w:rPr>
        <w:t>:</w:t>
      </w:r>
      <w:r w:rsidR="00B81456">
        <w:rPr>
          <w:rFonts w:ascii="Helvetica" w:eastAsia="Times New Roman" w:hAnsi="Helvetica" w:cs="Helvetica"/>
          <w:sz w:val="24"/>
          <w:szCs w:val="24"/>
        </w:rPr>
        <w:tab/>
      </w:r>
      <w:r w:rsidRPr="004F44E9">
        <w:rPr>
          <w:rFonts w:ascii="Helvetica" w:eastAsia="Times New Roman" w:hAnsi="Helvetica" w:cs="Helvetica"/>
          <w:sz w:val="24"/>
          <w:szCs w:val="24"/>
        </w:rPr>
        <w:t xml:space="preserve">Empowerment </w:t>
      </w:r>
    </w:p>
    <w:p w14:paraId="1F3EE043" w14:textId="4613BEB2" w:rsidR="00FE38E8" w:rsidRPr="004F44E9" w:rsidRDefault="00FE38E8" w:rsidP="00FE38E8">
      <w:pPr>
        <w:spacing w:before="240"/>
        <w:contextualSpacing/>
        <w:jc w:val="both"/>
        <w:rPr>
          <w:rFonts w:ascii="Helvetica" w:eastAsia="Times New Roman" w:hAnsi="Helvetica" w:cs="Helvetica"/>
          <w:i/>
          <w:iCs/>
          <w:color w:val="0070C0"/>
          <w:sz w:val="24"/>
          <w:szCs w:val="24"/>
        </w:rPr>
      </w:pPr>
      <w:r w:rsidRPr="004F44E9">
        <w:rPr>
          <w:rFonts w:ascii="Helvetica" w:eastAsia="Times New Roman" w:hAnsi="Helvetica" w:cs="Helvetica"/>
          <w:sz w:val="24"/>
          <w:szCs w:val="24"/>
        </w:rPr>
        <w:t xml:space="preserve">Section </w:t>
      </w:r>
      <w:r w:rsidR="00E62C5D" w:rsidRPr="004F44E9">
        <w:rPr>
          <w:rFonts w:ascii="Helvetica" w:eastAsia="Times New Roman" w:hAnsi="Helvetica" w:cs="Helvetica"/>
          <w:sz w:val="24"/>
          <w:szCs w:val="24"/>
        </w:rPr>
        <w:t>6</w:t>
      </w:r>
      <w:r w:rsidR="00B81456">
        <w:rPr>
          <w:rFonts w:ascii="Helvetica" w:eastAsia="Times New Roman" w:hAnsi="Helvetica" w:cs="Helvetica"/>
          <w:sz w:val="24"/>
          <w:szCs w:val="24"/>
        </w:rPr>
        <w:t>:</w:t>
      </w:r>
      <w:r w:rsidR="00B81456">
        <w:rPr>
          <w:rFonts w:ascii="Helvetica" w:eastAsia="Times New Roman" w:hAnsi="Helvetica" w:cs="Helvetica"/>
          <w:sz w:val="24"/>
          <w:szCs w:val="24"/>
        </w:rPr>
        <w:tab/>
      </w:r>
      <w:r w:rsidRPr="004F44E9">
        <w:rPr>
          <w:rFonts w:ascii="Helvetica" w:eastAsia="Times New Roman" w:hAnsi="Helvetica" w:cs="Helvetica"/>
          <w:sz w:val="24"/>
          <w:szCs w:val="24"/>
        </w:rPr>
        <w:t xml:space="preserve">Resident Assessments and Care Plans </w:t>
      </w:r>
    </w:p>
    <w:p w14:paraId="74478FDF" w14:textId="001AAB68" w:rsidR="00FE38E8" w:rsidRPr="004F44E9" w:rsidRDefault="00FE38E8" w:rsidP="00FE38E8">
      <w:pPr>
        <w:spacing w:after="0"/>
        <w:rPr>
          <w:rFonts w:ascii="Helvetica" w:eastAsia="Times New Roman" w:hAnsi="Helvetica" w:cs="Helvetica"/>
          <w:i/>
          <w:iCs/>
          <w:color w:val="0070C0"/>
          <w:sz w:val="24"/>
          <w:szCs w:val="24"/>
        </w:rPr>
      </w:pPr>
      <w:r w:rsidRPr="004F44E9">
        <w:rPr>
          <w:rFonts w:ascii="Helvetica" w:eastAsia="Times New Roman" w:hAnsi="Helvetica" w:cs="Helvetica"/>
          <w:sz w:val="24"/>
          <w:szCs w:val="24"/>
        </w:rPr>
        <w:t xml:space="preserve">Section </w:t>
      </w:r>
      <w:r w:rsidR="00E62C5D" w:rsidRPr="004F44E9">
        <w:rPr>
          <w:rFonts w:ascii="Helvetica" w:eastAsia="Times New Roman" w:hAnsi="Helvetica" w:cs="Helvetica"/>
          <w:sz w:val="24"/>
          <w:szCs w:val="24"/>
        </w:rPr>
        <w:t>7</w:t>
      </w:r>
      <w:r w:rsidR="00B81456">
        <w:rPr>
          <w:rFonts w:ascii="Helvetica" w:eastAsia="Times New Roman" w:hAnsi="Helvetica" w:cs="Helvetica"/>
          <w:sz w:val="24"/>
          <w:szCs w:val="24"/>
        </w:rPr>
        <w:t>:</w:t>
      </w:r>
      <w:r w:rsidR="00B81456">
        <w:rPr>
          <w:rFonts w:ascii="Helvetica" w:eastAsia="Times New Roman" w:hAnsi="Helvetica" w:cs="Helvetica"/>
          <w:sz w:val="24"/>
          <w:szCs w:val="24"/>
        </w:rPr>
        <w:tab/>
      </w:r>
      <w:r w:rsidRPr="004F44E9">
        <w:rPr>
          <w:rFonts w:ascii="Helvetica" w:eastAsia="Times New Roman" w:hAnsi="Helvetica" w:cs="Helvetica"/>
          <w:sz w:val="24"/>
          <w:szCs w:val="24"/>
        </w:rPr>
        <w:t>Resident Councils and Family Councils</w:t>
      </w:r>
      <w:r w:rsidR="00A83B15" w:rsidRPr="004F44E9">
        <w:rPr>
          <w:rFonts w:ascii="Helvetica" w:eastAsia="Times New Roman" w:hAnsi="Helvetica" w:cs="Helvetica"/>
          <w:sz w:val="24"/>
          <w:szCs w:val="24"/>
        </w:rPr>
        <w:t xml:space="preserve"> </w:t>
      </w:r>
    </w:p>
    <w:p w14:paraId="084E22B7" w14:textId="38A52E1A" w:rsidR="00FE38E8" w:rsidRPr="004F44E9" w:rsidRDefault="00FE38E8" w:rsidP="00FE38E8">
      <w:pPr>
        <w:rPr>
          <w:rFonts w:ascii="Helvetica" w:hAnsi="Helvetica" w:cs="Helvetica"/>
          <w:sz w:val="24"/>
          <w:szCs w:val="24"/>
        </w:rPr>
      </w:pPr>
      <w:r w:rsidRPr="004F44E9">
        <w:rPr>
          <w:rFonts w:ascii="Helvetica" w:eastAsia="Times New Roman" w:hAnsi="Helvetica" w:cs="Helvetica"/>
          <w:sz w:val="24"/>
          <w:szCs w:val="24"/>
        </w:rPr>
        <w:t xml:space="preserve">Section </w:t>
      </w:r>
      <w:r w:rsidR="00E62C5D" w:rsidRPr="004F44E9">
        <w:rPr>
          <w:rFonts w:ascii="Helvetica" w:eastAsia="Times New Roman" w:hAnsi="Helvetica" w:cs="Helvetica"/>
          <w:sz w:val="24"/>
          <w:szCs w:val="24"/>
        </w:rPr>
        <w:t>8</w:t>
      </w:r>
      <w:r w:rsidR="00B81456">
        <w:rPr>
          <w:rFonts w:ascii="Helvetica" w:eastAsia="Times New Roman" w:hAnsi="Helvetica" w:cs="Helvetica"/>
          <w:sz w:val="24"/>
          <w:szCs w:val="24"/>
        </w:rPr>
        <w:t>:</w:t>
      </w:r>
      <w:r w:rsidR="00B81456">
        <w:rPr>
          <w:rFonts w:ascii="Helvetica" w:eastAsia="Times New Roman" w:hAnsi="Helvetica" w:cs="Helvetica"/>
          <w:sz w:val="24"/>
          <w:szCs w:val="24"/>
        </w:rPr>
        <w:tab/>
      </w:r>
      <w:r w:rsidRPr="004F44E9">
        <w:rPr>
          <w:rFonts w:ascii="Helvetica" w:eastAsia="Times New Roman" w:hAnsi="Helvetica" w:cs="Helvetica"/>
          <w:sz w:val="24"/>
          <w:szCs w:val="24"/>
        </w:rPr>
        <w:t xml:space="preserve">Conclusion </w:t>
      </w:r>
    </w:p>
    <w:p w14:paraId="4C6FC60E" w14:textId="224D3DF2" w:rsidR="003D3E75" w:rsidRPr="00A93477" w:rsidRDefault="003D3E75" w:rsidP="001E50C3">
      <w:pPr>
        <w:pStyle w:val="Heading1"/>
        <w:pBdr>
          <w:bottom w:val="single" w:sz="4" w:space="2" w:color="auto"/>
        </w:pBdr>
        <w:rPr>
          <w:rFonts w:ascii="Helvetica" w:hAnsi="Helvetica" w:cs="Helvetica"/>
          <w:b/>
          <w:bCs/>
        </w:rPr>
      </w:pPr>
      <w:bookmarkStart w:id="14" w:name="_Toc80709229"/>
      <w:bookmarkStart w:id="15" w:name="_Hlk77500710"/>
      <w:bookmarkEnd w:id="12"/>
      <w:bookmarkEnd w:id="13"/>
      <w:r w:rsidRPr="00A93477">
        <w:rPr>
          <w:rFonts w:ascii="Helvetica" w:hAnsi="Helvetica" w:cs="Helvetica"/>
          <w:b/>
          <w:bCs/>
        </w:rPr>
        <w:t xml:space="preserve">Module </w:t>
      </w:r>
      <w:r w:rsidR="00DD4A74" w:rsidRPr="00A93477">
        <w:rPr>
          <w:rFonts w:ascii="Helvetica" w:hAnsi="Helvetica" w:cs="Helvetica"/>
          <w:b/>
          <w:bCs/>
        </w:rPr>
        <w:t>3</w:t>
      </w:r>
      <w:r w:rsidRPr="00A93477">
        <w:rPr>
          <w:rFonts w:ascii="Helvetica" w:hAnsi="Helvetica" w:cs="Helvetica"/>
          <w:b/>
          <w:bCs/>
        </w:rPr>
        <w:t xml:space="preserve"> </w:t>
      </w:r>
      <w:r w:rsidR="002D0083" w:rsidRPr="00A93477">
        <w:rPr>
          <w:rFonts w:ascii="Helvetica" w:hAnsi="Helvetica" w:cs="Helvetica"/>
          <w:b/>
          <w:bCs/>
        </w:rPr>
        <w:t xml:space="preserve">Learning </w:t>
      </w:r>
      <w:r w:rsidR="00FE3D8C" w:rsidRPr="00A93477">
        <w:rPr>
          <w:rFonts w:ascii="Helvetica" w:hAnsi="Helvetica" w:cs="Helvetica"/>
          <w:b/>
          <w:bCs/>
        </w:rPr>
        <w:t>Objectives</w:t>
      </w:r>
      <w:bookmarkEnd w:id="14"/>
    </w:p>
    <w:p w14:paraId="58694321" w14:textId="2B3C5415" w:rsidR="00FE3D8C" w:rsidRPr="004F44E9" w:rsidRDefault="005659BC" w:rsidP="005659BC">
      <w:pPr>
        <w:spacing w:after="0"/>
        <w:contextualSpacing/>
        <w:jc w:val="both"/>
        <w:rPr>
          <w:rFonts w:ascii="Helvetica" w:eastAsia="Calibri" w:hAnsi="Helvetica" w:cs="Helvetica"/>
          <w:sz w:val="24"/>
          <w:szCs w:val="24"/>
        </w:rPr>
      </w:pPr>
      <w:bookmarkStart w:id="16" w:name="_Hlk77576230"/>
      <w:bookmarkStart w:id="17" w:name="_Hlk52388059"/>
      <w:bookmarkEnd w:id="15"/>
      <w:r w:rsidRPr="004F44E9">
        <w:rPr>
          <w:rFonts w:ascii="Helvetica" w:eastAsia="Calibri" w:hAnsi="Helvetica" w:cs="Helvetica"/>
          <w:sz w:val="24"/>
          <w:szCs w:val="24"/>
        </w:rPr>
        <w:t>After completion of Module 3 you will understand</w:t>
      </w:r>
      <w:r w:rsidR="00FE3D8C" w:rsidRPr="004F44E9">
        <w:rPr>
          <w:rFonts w:ascii="Helvetica" w:eastAsia="Calibri" w:hAnsi="Helvetica" w:cs="Helvetica"/>
          <w:sz w:val="24"/>
          <w:szCs w:val="24"/>
        </w:rPr>
        <w:t>:</w:t>
      </w:r>
    </w:p>
    <w:bookmarkEnd w:id="16"/>
    <w:p w14:paraId="18F994BF" w14:textId="136EC074" w:rsidR="00E2680A" w:rsidRPr="004F44E9" w:rsidRDefault="004F38DD" w:rsidP="005659BC">
      <w:pPr>
        <w:pStyle w:val="ListParagraph"/>
        <w:numPr>
          <w:ilvl w:val="0"/>
          <w:numId w:val="5"/>
        </w:numPr>
        <w:spacing w:after="0"/>
        <w:ind w:left="360"/>
        <w:jc w:val="both"/>
        <w:rPr>
          <w:rFonts w:ascii="Helvetica" w:eastAsia="Calibri" w:hAnsi="Helvetica" w:cs="Helvetica"/>
          <w:sz w:val="24"/>
          <w:szCs w:val="24"/>
        </w:rPr>
      </w:pPr>
      <w:r>
        <w:rPr>
          <w:rFonts w:ascii="Helvetica" w:eastAsia="Calibri" w:hAnsi="Helvetica" w:cs="Helvetica"/>
          <w:sz w:val="24"/>
          <w:szCs w:val="24"/>
        </w:rPr>
        <w:t>P</w:t>
      </w:r>
      <w:r w:rsidR="00E2680A" w:rsidRPr="004F44E9">
        <w:rPr>
          <w:rFonts w:ascii="Helvetica" w:eastAsia="Calibri" w:hAnsi="Helvetica" w:cs="Helvetica"/>
          <w:sz w:val="24"/>
          <w:szCs w:val="24"/>
        </w:rPr>
        <w:t>erson-centered care</w:t>
      </w:r>
    </w:p>
    <w:p w14:paraId="3DC9EC3C" w14:textId="46554A00" w:rsidR="00E2680A" w:rsidRPr="004F44E9" w:rsidRDefault="00B42B4C" w:rsidP="005659BC">
      <w:pPr>
        <w:pStyle w:val="ListParagraph"/>
        <w:numPr>
          <w:ilvl w:val="0"/>
          <w:numId w:val="5"/>
        </w:numPr>
        <w:spacing w:after="0"/>
        <w:ind w:left="360"/>
        <w:jc w:val="both"/>
        <w:rPr>
          <w:rFonts w:ascii="Helvetica" w:eastAsia="Calibri" w:hAnsi="Helvetica" w:cs="Helvetica"/>
          <w:sz w:val="24"/>
          <w:szCs w:val="24"/>
        </w:rPr>
      </w:pPr>
      <w:r>
        <w:rPr>
          <w:rFonts w:ascii="Helvetica" w:eastAsia="Calibri" w:hAnsi="Helvetica" w:cs="Helvetica"/>
          <w:sz w:val="24"/>
          <w:szCs w:val="24"/>
        </w:rPr>
        <w:t>A</w:t>
      </w:r>
      <w:r w:rsidR="00E2680A" w:rsidRPr="004F44E9">
        <w:rPr>
          <w:rFonts w:ascii="Helvetica" w:eastAsia="Calibri" w:hAnsi="Helvetica" w:cs="Helvetica"/>
          <w:sz w:val="24"/>
          <w:szCs w:val="24"/>
        </w:rPr>
        <w:t xml:space="preserve">dvance planning and decision-making authority </w:t>
      </w:r>
    </w:p>
    <w:p w14:paraId="6370904F" w14:textId="6523B244" w:rsidR="005A22F5" w:rsidRPr="004F44E9" w:rsidRDefault="004F38DD" w:rsidP="005659BC">
      <w:pPr>
        <w:pStyle w:val="ListParagraph"/>
        <w:numPr>
          <w:ilvl w:val="0"/>
          <w:numId w:val="5"/>
        </w:numPr>
        <w:spacing w:after="0"/>
        <w:ind w:left="360"/>
        <w:jc w:val="both"/>
        <w:rPr>
          <w:rFonts w:ascii="Helvetica" w:eastAsia="Calibri" w:hAnsi="Helvetica" w:cs="Helvetica"/>
          <w:sz w:val="24"/>
          <w:szCs w:val="24"/>
        </w:rPr>
      </w:pPr>
      <w:r>
        <w:rPr>
          <w:rFonts w:ascii="Helvetica" w:eastAsia="Calibri" w:hAnsi="Helvetica" w:cs="Helvetica"/>
          <w:sz w:val="24"/>
          <w:szCs w:val="24"/>
        </w:rPr>
        <w:t>T</w:t>
      </w:r>
      <w:r w:rsidR="005A22F5" w:rsidRPr="004F44E9">
        <w:rPr>
          <w:rFonts w:ascii="Helvetica" w:eastAsia="Calibri" w:hAnsi="Helvetica" w:cs="Helvetica"/>
          <w:sz w:val="24"/>
          <w:szCs w:val="24"/>
        </w:rPr>
        <w:t>he importance of empowerment</w:t>
      </w:r>
    </w:p>
    <w:p w14:paraId="46DEB446" w14:textId="2FFB3F21" w:rsidR="00EB23CB" w:rsidRPr="004F44E9" w:rsidRDefault="004F38DD" w:rsidP="005659BC">
      <w:pPr>
        <w:pStyle w:val="ListParagraph"/>
        <w:numPr>
          <w:ilvl w:val="0"/>
          <w:numId w:val="5"/>
        </w:numPr>
        <w:spacing w:after="0"/>
        <w:ind w:left="360"/>
        <w:jc w:val="both"/>
        <w:rPr>
          <w:rFonts w:ascii="Helvetica" w:eastAsia="Calibri" w:hAnsi="Helvetica" w:cs="Helvetica"/>
          <w:sz w:val="24"/>
          <w:szCs w:val="24"/>
        </w:rPr>
      </w:pPr>
      <w:r>
        <w:rPr>
          <w:rFonts w:ascii="Helvetica" w:eastAsia="Calibri" w:hAnsi="Helvetica" w:cs="Helvetica"/>
          <w:sz w:val="24"/>
          <w:szCs w:val="24"/>
        </w:rPr>
        <w:t>A</w:t>
      </w:r>
      <w:r w:rsidR="00BF7F3A" w:rsidRPr="004F44E9">
        <w:rPr>
          <w:rFonts w:ascii="Helvetica" w:eastAsia="Calibri" w:hAnsi="Helvetica" w:cs="Helvetica"/>
          <w:sz w:val="24"/>
          <w:szCs w:val="24"/>
        </w:rPr>
        <w:t>ssessment and care plans</w:t>
      </w:r>
    </w:p>
    <w:p w14:paraId="38519ACD" w14:textId="54B1B439" w:rsidR="00FE3D8C" w:rsidRPr="004F44E9" w:rsidRDefault="000E30AA" w:rsidP="005845DF">
      <w:pPr>
        <w:pStyle w:val="ListParagraph"/>
        <w:numPr>
          <w:ilvl w:val="0"/>
          <w:numId w:val="5"/>
        </w:numPr>
        <w:spacing w:after="0"/>
        <w:ind w:left="360"/>
        <w:jc w:val="both"/>
        <w:rPr>
          <w:rFonts w:ascii="Helvetica" w:eastAsia="Calibri" w:hAnsi="Helvetica" w:cs="Helvetica"/>
        </w:rPr>
      </w:pPr>
      <w:r w:rsidRPr="004F44E9">
        <w:rPr>
          <w:rFonts w:ascii="Helvetica" w:eastAsia="Calibri" w:hAnsi="Helvetica" w:cs="Helvetica"/>
          <w:sz w:val="24"/>
          <w:szCs w:val="24"/>
        </w:rPr>
        <w:t>R</w:t>
      </w:r>
      <w:r w:rsidR="00E2680A" w:rsidRPr="004F44E9">
        <w:rPr>
          <w:rFonts w:ascii="Helvetica" w:eastAsia="Calibri" w:hAnsi="Helvetica" w:cs="Helvetica"/>
          <w:sz w:val="24"/>
          <w:szCs w:val="24"/>
        </w:rPr>
        <w:t xml:space="preserve">esident </w:t>
      </w:r>
      <w:r w:rsidRPr="004F44E9">
        <w:rPr>
          <w:rFonts w:ascii="Helvetica" w:eastAsia="Calibri" w:hAnsi="Helvetica" w:cs="Helvetica"/>
          <w:sz w:val="24"/>
          <w:szCs w:val="24"/>
        </w:rPr>
        <w:t>C</w:t>
      </w:r>
      <w:r w:rsidR="00E2680A" w:rsidRPr="004F44E9">
        <w:rPr>
          <w:rFonts w:ascii="Helvetica" w:eastAsia="Calibri" w:hAnsi="Helvetica" w:cs="Helvetica"/>
          <w:sz w:val="24"/>
          <w:szCs w:val="24"/>
        </w:rPr>
        <w:t xml:space="preserve">ouncils and </w:t>
      </w:r>
      <w:r w:rsidRPr="004F44E9">
        <w:rPr>
          <w:rFonts w:ascii="Helvetica" w:eastAsia="Calibri" w:hAnsi="Helvetica" w:cs="Helvetica"/>
          <w:sz w:val="24"/>
          <w:szCs w:val="24"/>
        </w:rPr>
        <w:t>F</w:t>
      </w:r>
      <w:r w:rsidR="00E2680A" w:rsidRPr="004F44E9">
        <w:rPr>
          <w:rFonts w:ascii="Helvetica" w:eastAsia="Calibri" w:hAnsi="Helvetica" w:cs="Helvetica"/>
          <w:sz w:val="24"/>
          <w:szCs w:val="24"/>
        </w:rPr>
        <w:t xml:space="preserve">amily </w:t>
      </w:r>
      <w:r w:rsidRPr="004F44E9">
        <w:rPr>
          <w:rFonts w:ascii="Helvetica" w:eastAsia="Calibri" w:hAnsi="Helvetica" w:cs="Helvetica"/>
          <w:sz w:val="24"/>
          <w:szCs w:val="24"/>
        </w:rPr>
        <w:t>C</w:t>
      </w:r>
      <w:r w:rsidR="00E2680A" w:rsidRPr="004F44E9">
        <w:rPr>
          <w:rFonts w:ascii="Helvetica" w:eastAsia="Calibri" w:hAnsi="Helvetica" w:cs="Helvetica"/>
          <w:sz w:val="24"/>
          <w:szCs w:val="24"/>
        </w:rPr>
        <w:t>ouncils</w:t>
      </w:r>
      <w:r w:rsidR="009C4027" w:rsidRPr="004F44E9">
        <w:rPr>
          <w:rFonts w:ascii="Helvetica" w:eastAsia="Calibri" w:hAnsi="Helvetica" w:cs="Helvetica"/>
          <w:sz w:val="24"/>
          <w:szCs w:val="24"/>
        </w:rPr>
        <w:t xml:space="preserve"> </w:t>
      </w:r>
    </w:p>
    <w:p w14:paraId="4A888ED6" w14:textId="77777777" w:rsidR="00FE3D8C" w:rsidRPr="004F44E9" w:rsidRDefault="00FE3D8C" w:rsidP="00FE3D8C">
      <w:pPr>
        <w:spacing w:after="0" w:line="259" w:lineRule="auto"/>
        <w:rPr>
          <w:rFonts w:ascii="Helvetica" w:eastAsia="Calibri" w:hAnsi="Helvetica" w:cs="Helvetica"/>
          <w:sz w:val="24"/>
          <w:szCs w:val="24"/>
        </w:rPr>
      </w:pPr>
    </w:p>
    <w:p w14:paraId="73DC72F8" w14:textId="77777777" w:rsidR="00FE3D8C" w:rsidRPr="004F44E9" w:rsidRDefault="00FE3D8C" w:rsidP="00FE3D8C">
      <w:pPr>
        <w:spacing w:after="0" w:line="259" w:lineRule="auto"/>
        <w:rPr>
          <w:rFonts w:ascii="Helvetica" w:eastAsia="Calibri" w:hAnsi="Helvetica" w:cs="Helvetica"/>
          <w:sz w:val="24"/>
          <w:szCs w:val="24"/>
        </w:rPr>
      </w:pPr>
    </w:p>
    <w:p w14:paraId="7EAEAAC8" w14:textId="2EF1F057" w:rsidR="00EC1FD3" w:rsidRPr="004F44E9" w:rsidRDefault="00EC1FD3" w:rsidP="00C007D0">
      <w:pPr>
        <w:spacing w:line="259" w:lineRule="auto"/>
        <w:rPr>
          <w:rFonts w:ascii="Helvetica" w:hAnsi="Helvetica" w:cs="Helvetica"/>
          <w:sz w:val="24"/>
          <w:szCs w:val="24"/>
        </w:rPr>
      </w:pPr>
    </w:p>
    <w:p w14:paraId="129E1219" w14:textId="56B5FE8D" w:rsidR="00EC1FD3" w:rsidRPr="004F44E9" w:rsidRDefault="00EC1FD3" w:rsidP="00C007D0">
      <w:pPr>
        <w:spacing w:line="259" w:lineRule="auto"/>
        <w:rPr>
          <w:rFonts w:ascii="Helvetica" w:hAnsi="Helvetica" w:cs="Helvetica"/>
          <w:sz w:val="24"/>
          <w:szCs w:val="24"/>
        </w:rPr>
      </w:pPr>
    </w:p>
    <w:p w14:paraId="1EF35A64" w14:textId="4B5BE078" w:rsidR="00EC1FD3" w:rsidRPr="004F44E9" w:rsidRDefault="00EC1FD3" w:rsidP="00C007D0">
      <w:pPr>
        <w:spacing w:line="259" w:lineRule="auto"/>
        <w:rPr>
          <w:rFonts w:ascii="Helvetica" w:hAnsi="Helvetica" w:cs="Helvetica"/>
          <w:sz w:val="24"/>
          <w:szCs w:val="24"/>
        </w:rPr>
      </w:pPr>
    </w:p>
    <w:p w14:paraId="1EBF2EB1" w14:textId="0BF919E8" w:rsidR="00EC1FD3" w:rsidRPr="004F44E9" w:rsidRDefault="00EC1FD3" w:rsidP="00C007D0">
      <w:pPr>
        <w:spacing w:line="259" w:lineRule="auto"/>
        <w:rPr>
          <w:rFonts w:ascii="Helvetica" w:hAnsi="Helvetica" w:cs="Helvetica"/>
          <w:sz w:val="24"/>
          <w:szCs w:val="24"/>
        </w:rPr>
      </w:pPr>
    </w:p>
    <w:p w14:paraId="6E639080" w14:textId="10ABA583" w:rsidR="00EC1FD3" w:rsidRPr="004F44E9" w:rsidRDefault="00EC1FD3" w:rsidP="00C007D0">
      <w:pPr>
        <w:spacing w:line="259" w:lineRule="auto"/>
        <w:rPr>
          <w:rFonts w:ascii="Helvetica" w:hAnsi="Helvetica" w:cs="Helvetica"/>
          <w:sz w:val="24"/>
          <w:szCs w:val="24"/>
        </w:rPr>
      </w:pPr>
    </w:p>
    <w:p w14:paraId="23F94252" w14:textId="2F5F1C88" w:rsidR="00EC1FD3" w:rsidRPr="004F44E9" w:rsidRDefault="00EC1FD3" w:rsidP="00C007D0">
      <w:pPr>
        <w:spacing w:line="259" w:lineRule="auto"/>
        <w:rPr>
          <w:rFonts w:ascii="Helvetica" w:hAnsi="Helvetica" w:cs="Helvetica"/>
          <w:sz w:val="24"/>
          <w:szCs w:val="24"/>
        </w:rPr>
      </w:pPr>
    </w:p>
    <w:p w14:paraId="42BB63C5" w14:textId="64CCAD54" w:rsidR="00BF7F3A" w:rsidRPr="004F44E9" w:rsidRDefault="00BF7F3A" w:rsidP="00E35967">
      <w:pPr>
        <w:rPr>
          <w:rFonts w:ascii="Helvetica" w:hAnsi="Helvetica" w:cs="Helvetica"/>
          <w:sz w:val="24"/>
          <w:szCs w:val="24"/>
        </w:rPr>
      </w:pPr>
    </w:p>
    <w:p w14:paraId="57FF7B28" w14:textId="1FB5AFC8" w:rsidR="001306AA" w:rsidRPr="00A93477" w:rsidRDefault="001B6B1F" w:rsidP="001E50C3">
      <w:pPr>
        <w:pStyle w:val="Heading1"/>
        <w:pBdr>
          <w:bottom w:val="single" w:sz="4" w:space="2" w:color="auto"/>
        </w:pBdr>
        <w:rPr>
          <w:rFonts w:ascii="Helvetica" w:hAnsi="Helvetica" w:cs="Helvetica"/>
          <w:b/>
          <w:bCs/>
        </w:rPr>
      </w:pPr>
      <w:bookmarkStart w:id="18" w:name="_Toc80709230"/>
      <w:r w:rsidRPr="00A93477">
        <w:rPr>
          <w:rFonts w:ascii="Helvetica" w:hAnsi="Helvetica" w:cs="Helvetica"/>
          <w:b/>
          <w:bCs/>
        </w:rPr>
        <w:lastRenderedPageBreak/>
        <w:t>Module 3 Key Words and Terms</w:t>
      </w:r>
      <w:bookmarkEnd w:id="18"/>
    </w:p>
    <w:p w14:paraId="647A5D90" w14:textId="77777777" w:rsidR="00884E8D" w:rsidRPr="004F44E9" w:rsidRDefault="00884E8D" w:rsidP="004878F1">
      <w:pPr>
        <w:pBdr>
          <w:top w:val="nil"/>
          <w:left w:val="nil"/>
          <w:bottom w:val="nil"/>
          <w:right w:val="nil"/>
          <w:between w:val="nil"/>
          <w:bar w:val="nil"/>
        </w:pBdr>
        <w:jc w:val="both"/>
        <w:rPr>
          <w:rFonts w:ascii="Helvetica" w:eastAsia="Calibri" w:hAnsi="Helvetica" w:cs="Helvetica"/>
          <w:color w:val="000000"/>
          <w:sz w:val="24"/>
          <w:szCs w:val="24"/>
          <w:u w:color="000000"/>
          <w:bdr w:val="nil"/>
          <w14:textOutline w14:w="0" w14:cap="flat" w14:cmpd="sng" w14:algn="ctr">
            <w14:noFill/>
            <w14:prstDash w14:val="solid"/>
            <w14:bevel/>
          </w14:textOutline>
        </w:rPr>
      </w:pPr>
      <w:r w:rsidRPr="004F44E9">
        <w:rPr>
          <w:rFonts w:ascii="Helvetica" w:eastAsia="Calibri" w:hAnsi="Helvetica" w:cs="Helvetica"/>
          <w:color w:val="000000"/>
          <w:sz w:val="24"/>
          <w:szCs w:val="24"/>
          <w:u w:color="000000"/>
          <w:bdr w:val="nil"/>
          <w14:textOutline w14:w="0" w14:cap="flat" w14:cmpd="sng" w14:algn="ctr">
            <w14:noFill/>
            <w14:prstDash w14:val="solid"/>
            <w14:bevel/>
          </w14:textOutline>
        </w:rPr>
        <w:t>The key words and terms are defined relative to Ombudsman program practices and are found throughout this Module.  Take a moment to familiarize yourself with this important information.</w:t>
      </w:r>
    </w:p>
    <w:p w14:paraId="03BC41CF" w14:textId="2F2AC86C" w:rsidR="001B6B1F" w:rsidRPr="004F44E9" w:rsidRDefault="001B6B1F" w:rsidP="004878F1">
      <w:pPr>
        <w:pBdr>
          <w:top w:val="nil"/>
          <w:left w:val="nil"/>
          <w:bottom w:val="nil"/>
          <w:right w:val="nil"/>
          <w:between w:val="nil"/>
          <w:bar w:val="nil"/>
        </w:pBdr>
        <w:jc w:val="both"/>
        <w:rPr>
          <w:rFonts w:ascii="Helvetica" w:eastAsia="Calibri" w:hAnsi="Helvetica" w:cs="Helvetica"/>
          <w:color w:val="000000"/>
          <w:sz w:val="24"/>
          <w:szCs w:val="24"/>
          <w:u w:color="000000"/>
          <w:bdr w:val="nil"/>
          <w14:textOutline w14:w="0" w14:cap="flat" w14:cmpd="sng" w14:algn="ctr">
            <w14:noFill/>
            <w14:prstDash w14:val="solid"/>
            <w14:bevel/>
          </w14:textOutline>
        </w:rPr>
      </w:pPr>
      <w:r w:rsidRPr="004F44E9">
        <w:rPr>
          <w:rFonts w:ascii="Helvetica" w:eastAsia="Calibri" w:hAnsi="Helvetica" w:cs="Helvetica"/>
          <w:b/>
          <w:bCs/>
          <w:color w:val="000000"/>
          <w:sz w:val="24"/>
          <w:szCs w:val="24"/>
          <w:u w:color="000000"/>
          <w:bdr w:val="nil"/>
          <w14:textOutline w14:w="0" w14:cap="flat" w14:cmpd="sng" w14:algn="ctr">
            <w14:noFill/>
            <w14:prstDash w14:val="solid"/>
            <w14:bevel/>
          </w14:textOutline>
        </w:rPr>
        <w:t xml:space="preserve">Centers for Medicare &amp; Medicaid Services (CMS) </w:t>
      </w:r>
      <w:r w:rsidRPr="004F44E9">
        <w:rPr>
          <w:rFonts w:ascii="Helvetica" w:eastAsia="Calibri" w:hAnsi="Helvetica" w:cs="Helvetica"/>
          <w:color w:val="000000"/>
          <w:sz w:val="24"/>
          <w:szCs w:val="24"/>
          <w:u w:color="000000"/>
          <w:bdr w:val="nil"/>
          <w14:textOutline w14:w="0" w14:cap="flat" w14:cmpd="sng" w14:algn="ctr">
            <w14:noFill/>
            <w14:prstDash w14:val="solid"/>
            <w14:bevel/>
          </w14:textOutline>
        </w:rPr>
        <w:t>– A division within the U.S. Department of Health and Human Services</w:t>
      </w:r>
      <w:r w:rsidR="00976BA5" w:rsidRPr="004F44E9">
        <w:rPr>
          <w:rFonts w:ascii="Helvetica" w:eastAsia="Calibri" w:hAnsi="Helvetica" w:cs="Helvetica"/>
          <w:color w:val="000000"/>
          <w:sz w:val="24"/>
          <w:szCs w:val="24"/>
          <w:u w:color="000000"/>
          <w:bdr w:val="nil"/>
          <w14:textOutline w14:w="0" w14:cap="flat" w14:cmpd="sng" w14:algn="ctr">
            <w14:noFill/>
            <w14:prstDash w14:val="solid"/>
            <w14:bevel/>
          </w14:textOutline>
        </w:rPr>
        <w:t>.</w:t>
      </w:r>
      <w:r w:rsidRPr="004F44E9">
        <w:rPr>
          <w:rFonts w:ascii="Helvetica" w:eastAsia="Calibri" w:hAnsi="Helvetica" w:cs="Helvetica"/>
          <w:b/>
          <w:bCs/>
          <w:color w:val="000000"/>
          <w:sz w:val="24"/>
          <w:szCs w:val="24"/>
          <w:u w:color="000000"/>
          <w:bdr w:val="nil"/>
          <w14:textOutline w14:w="0" w14:cap="flat" w14:cmpd="sng" w14:algn="ctr">
            <w14:noFill/>
            <w14:prstDash w14:val="solid"/>
            <w14:bevel/>
          </w14:textOutline>
        </w:rPr>
        <w:t xml:space="preserve"> </w:t>
      </w:r>
      <w:r w:rsidRPr="004F44E9">
        <w:rPr>
          <w:rFonts w:ascii="Helvetica" w:eastAsia="Calibri" w:hAnsi="Helvetica" w:cs="Helvetica"/>
          <w:color w:val="000000"/>
          <w:sz w:val="24"/>
          <w:szCs w:val="24"/>
          <w:u w:color="000000"/>
          <w:bdr w:val="nil"/>
          <w14:textOutline w14:w="0" w14:cap="flat" w14:cmpd="sng" w14:algn="ctr">
            <w14:noFill/>
            <w14:prstDash w14:val="solid"/>
            <w14:bevel/>
          </w14:textOutline>
        </w:rPr>
        <w:t>CMS administers the nation’s major healthcare programs</w:t>
      </w:r>
      <w:r w:rsidR="004150B5" w:rsidRPr="004F44E9">
        <w:rPr>
          <w:rFonts w:ascii="Helvetica" w:eastAsia="Calibri" w:hAnsi="Helvetica" w:cs="Helvetica"/>
          <w:color w:val="000000"/>
          <w:sz w:val="24"/>
          <w:szCs w:val="24"/>
          <w:u w:color="000000"/>
          <w:bdr w:val="nil"/>
          <w14:textOutline w14:w="0" w14:cap="flat" w14:cmpd="sng" w14:algn="ctr">
            <w14:noFill/>
            <w14:prstDash w14:val="solid"/>
            <w14:bevel/>
          </w14:textOutline>
        </w:rPr>
        <w:t>,</w:t>
      </w:r>
      <w:r w:rsidRPr="004F44E9">
        <w:rPr>
          <w:rFonts w:ascii="Helvetica" w:eastAsia="Calibri" w:hAnsi="Helvetica" w:cs="Helvetica"/>
          <w:color w:val="000000"/>
          <w:sz w:val="24"/>
          <w:szCs w:val="24"/>
          <w:u w:color="000000"/>
          <w:bdr w:val="nil"/>
          <w14:textOutline w14:w="0" w14:cap="flat" w14:cmpd="sng" w14:algn="ctr">
            <w14:noFill/>
            <w14:prstDash w14:val="solid"/>
            <w14:bevel/>
          </w14:textOutline>
        </w:rPr>
        <w:t xml:space="preserve"> including Medicare and Medicaid.  </w:t>
      </w:r>
    </w:p>
    <w:p w14:paraId="220D307A" w14:textId="1403F838" w:rsidR="00965D49" w:rsidRPr="004F44E9" w:rsidRDefault="00965D49" w:rsidP="00302409">
      <w:pPr>
        <w:pBdr>
          <w:top w:val="nil"/>
          <w:left w:val="nil"/>
          <w:bottom w:val="nil"/>
          <w:right w:val="nil"/>
          <w:between w:val="nil"/>
          <w:bar w:val="nil"/>
        </w:pBdr>
        <w:jc w:val="both"/>
        <w:rPr>
          <w:rFonts w:ascii="Helvetica" w:eastAsia="Calibri" w:hAnsi="Helvetica" w:cs="Helvetica"/>
          <w:color w:val="000000"/>
          <w:sz w:val="24"/>
          <w:szCs w:val="24"/>
          <w:u w:color="000000"/>
          <w:bdr w:val="nil"/>
          <w14:textOutline w14:w="0" w14:cap="flat" w14:cmpd="sng" w14:algn="ctr">
            <w14:noFill/>
            <w14:prstDash w14:val="solid"/>
            <w14:bevel/>
          </w14:textOutline>
        </w:rPr>
      </w:pPr>
      <w:r w:rsidRPr="004F44E9">
        <w:rPr>
          <w:rFonts w:ascii="Helvetica" w:eastAsia="Calibri" w:hAnsi="Helvetica" w:cs="Helvetica"/>
          <w:b/>
          <w:bCs/>
          <w:color w:val="000000"/>
          <w:sz w:val="24"/>
          <w:szCs w:val="24"/>
          <w:u w:color="000000"/>
          <w:bdr w:val="nil"/>
          <w14:textOutline w14:w="0" w14:cap="flat" w14:cmpd="sng" w14:algn="ctr">
            <w14:noFill/>
            <w14:prstDash w14:val="solid"/>
            <w14:bevel/>
          </w14:textOutline>
        </w:rPr>
        <w:t xml:space="preserve">Culture Change </w:t>
      </w:r>
      <w:bookmarkStart w:id="19" w:name="_Hlk79697141"/>
      <w:bookmarkStart w:id="20" w:name="_Hlk73512407"/>
      <w:r w:rsidR="002B1B77" w:rsidRPr="004F44E9">
        <w:rPr>
          <w:rFonts w:ascii="Helvetica" w:eastAsia="Calibri" w:hAnsi="Helvetica" w:cs="Helvetica"/>
          <w:color w:val="000000"/>
          <w:sz w:val="24"/>
          <w:szCs w:val="24"/>
          <w:u w:color="000000"/>
          <w:bdr w:val="nil"/>
          <w14:textOutline w14:w="0" w14:cap="flat" w14:cmpd="sng" w14:algn="ctr">
            <w14:noFill/>
            <w14:prstDash w14:val="solid"/>
            <w14:bevel/>
          </w14:textOutline>
        </w:rPr>
        <w:t>–</w:t>
      </w:r>
      <w:r w:rsidR="002B1B77">
        <w:rPr>
          <w:rFonts w:ascii="Helvetica" w:eastAsia="Calibri" w:hAnsi="Helvetica" w:cs="Helvetica"/>
          <w:color w:val="000000"/>
          <w:sz w:val="24"/>
          <w:szCs w:val="24"/>
          <w:u w:color="000000"/>
          <w:bdr w:val="nil"/>
          <w14:textOutline w14:w="0" w14:cap="flat" w14:cmpd="sng" w14:algn="ctr">
            <w14:noFill/>
            <w14:prstDash w14:val="solid"/>
            <w14:bevel/>
          </w14:textOutline>
        </w:rPr>
        <w:t xml:space="preserve"> </w:t>
      </w:r>
      <w:r w:rsidRPr="004F44E9">
        <w:rPr>
          <w:rFonts w:ascii="Helvetica" w:eastAsia="Calibri" w:hAnsi="Helvetica" w:cs="Helvetica"/>
          <w:color w:val="000000"/>
          <w:sz w:val="24"/>
          <w:szCs w:val="24"/>
          <w:u w:color="000000"/>
          <w:bdr w:val="nil"/>
          <w14:textOutline w14:w="0" w14:cap="flat" w14:cmpd="sng" w14:algn="ctr">
            <w14:noFill/>
            <w14:prstDash w14:val="solid"/>
            <w14:bevel/>
          </w14:textOutline>
        </w:rPr>
        <w:t>The common name given to the national movement based on person-directed values and practices</w:t>
      </w:r>
      <w:r w:rsidR="00302409" w:rsidRPr="004F44E9">
        <w:rPr>
          <w:rFonts w:ascii="Helvetica" w:hAnsi="Helvetica" w:cs="Helvetica"/>
        </w:rPr>
        <w:t xml:space="preserve"> </w:t>
      </w:r>
      <w:r w:rsidR="00302409" w:rsidRPr="004F44E9">
        <w:rPr>
          <w:rFonts w:ascii="Helvetica" w:eastAsia="Calibri" w:hAnsi="Helvetica" w:cs="Helvetica"/>
          <w:color w:val="000000"/>
          <w:sz w:val="24"/>
          <w:szCs w:val="24"/>
          <w:u w:color="000000"/>
          <w:bdr w:val="nil"/>
          <w14:textOutline w14:w="0" w14:cap="flat" w14:cmpd="sng" w14:algn="ctr">
            <w14:noFill/>
            <w14:prstDash w14:val="solid"/>
            <w14:bevel/>
          </w14:textOutline>
        </w:rPr>
        <w:t>to ensure long-term services and supports are “directed by and centered on” the person receiving care</w:t>
      </w:r>
      <w:bookmarkEnd w:id="19"/>
      <w:r w:rsidR="00302409" w:rsidRPr="004F44E9">
        <w:rPr>
          <w:rFonts w:ascii="Helvetica" w:eastAsia="Calibri" w:hAnsi="Helvetica" w:cs="Helvetica"/>
          <w:color w:val="000000"/>
          <w:sz w:val="24"/>
          <w:szCs w:val="24"/>
          <w:u w:color="000000"/>
          <w:bdr w:val="nil"/>
          <w14:textOutline w14:w="0" w14:cap="flat" w14:cmpd="sng" w14:algn="ctr">
            <w14:noFill/>
            <w14:prstDash w14:val="solid"/>
            <w14:bevel/>
          </w14:textOutline>
        </w:rPr>
        <w:t>.</w:t>
      </w:r>
      <w:r w:rsidR="00302409" w:rsidRPr="004F44E9">
        <w:rPr>
          <w:rStyle w:val="FootnoteReference"/>
          <w:rFonts w:ascii="Helvetica" w:eastAsia="Calibri" w:hAnsi="Helvetica" w:cs="Helvetica"/>
          <w:color w:val="000000"/>
          <w:sz w:val="24"/>
          <w:szCs w:val="24"/>
          <w:u w:color="000000"/>
          <w:bdr w:val="nil"/>
          <w14:textOutline w14:w="0" w14:cap="flat" w14:cmpd="sng" w14:algn="ctr">
            <w14:noFill/>
            <w14:prstDash w14:val="solid"/>
            <w14:bevel/>
          </w14:textOutline>
        </w:rPr>
        <w:footnoteReference w:id="1"/>
      </w:r>
    </w:p>
    <w:p w14:paraId="27574EC2" w14:textId="56945815" w:rsidR="00302409" w:rsidRPr="004F44E9" w:rsidRDefault="004338B0" w:rsidP="00302409">
      <w:pPr>
        <w:pBdr>
          <w:top w:val="nil"/>
          <w:left w:val="nil"/>
          <w:bottom w:val="nil"/>
          <w:right w:val="nil"/>
          <w:between w:val="nil"/>
          <w:bar w:val="nil"/>
        </w:pBdr>
        <w:jc w:val="both"/>
        <w:rPr>
          <w:rFonts w:ascii="Helvetica" w:eastAsia="Calibri" w:hAnsi="Helvetica" w:cs="Helvetica"/>
          <w:color w:val="000000"/>
          <w:sz w:val="24"/>
          <w:szCs w:val="24"/>
          <w:u w:color="000000"/>
          <w:bdr w:val="nil"/>
          <w14:textOutline w14:w="0" w14:cap="flat" w14:cmpd="sng" w14:algn="ctr">
            <w14:noFill/>
            <w14:prstDash w14:val="solid"/>
            <w14:bevel/>
          </w14:textOutline>
        </w:rPr>
      </w:pPr>
      <w:bookmarkStart w:id="21" w:name="_Hlk73512423"/>
      <w:bookmarkEnd w:id="20"/>
      <w:r w:rsidRPr="004F44E9">
        <w:rPr>
          <w:rFonts w:ascii="Helvetica" w:eastAsia="Calibri" w:hAnsi="Helvetica" w:cs="Helvetica"/>
          <w:b/>
          <w:bCs/>
          <w:color w:val="000000"/>
          <w:sz w:val="24"/>
          <w:szCs w:val="24"/>
          <w:u w:color="000000"/>
          <w:bdr w:val="nil"/>
          <w14:textOutline w14:w="0" w14:cap="flat" w14:cmpd="sng" w14:algn="ctr">
            <w14:noFill/>
            <w14:prstDash w14:val="solid"/>
            <w14:bevel/>
          </w14:textOutline>
        </w:rPr>
        <w:t>Empowerment</w:t>
      </w:r>
      <w:r w:rsidRPr="004F44E9">
        <w:rPr>
          <w:rFonts w:ascii="Helvetica" w:eastAsia="Calibri" w:hAnsi="Helvetica" w:cs="Helvetica"/>
          <w:color w:val="000000"/>
          <w:sz w:val="24"/>
          <w:szCs w:val="24"/>
          <w:u w:color="000000"/>
          <w:bdr w:val="nil"/>
          <w14:textOutline w14:w="0" w14:cap="flat" w14:cmpd="sng" w14:algn="ctr">
            <w14:noFill/>
            <w14:prstDash w14:val="solid"/>
            <w14:bevel/>
          </w14:textOutline>
        </w:rPr>
        <w:t xml:space="preserve"> </w:t>
      </w:r>
      <w:r w:rsidR="002B1B77" w:rsidRPr="004F44E9">
        <w:rPr>
          <w:rFonts w:ascii="Helvetica" w:eastAsia="Calibri" w:hAnsi="Helvetica" w:cs="Helvetica"/>
          <w:color w:val="000000"/>
          <w:sz w:val="24"/>
          <w:szCs w:val="24"/>
          <w:u w:color="000000"/>
          <w:bdr w:val="nil"/>
          <w14:textOutline w14:w="0" w14:cap="flat" w14:cmpd="sng" w14:algn="ctr">
            <w14:noFill/>
            <w14:prstDash w14:val="solid"/>
            <w14:bevel/>
          </w14:textOutline>
        </w:rPr>
        <w:t>–</w:t>
      </w:r>
      <w:r w:rsidR="002B1B77">
        <w:rPr>
          <w:rFonts w:ascii="Helvetica" w:eastAsia="Calibri" w:hAnsi="Helvetica" w:cs="Helvetica"/>
          <w:color w:val="000000"/>
          <w:sz w:val="24"/>
          <w:szCs w:val="24"/>
          <w:u w:color="000000"/>
          <w:bdr w:val="nil"/>
          <w14:textOutline w14:w="0" w14:cap="flat" w14:cmpd="sng" w14:algn="ctr">
            <w14:noFill/>
            <w14:prstDash w14:val="solid"/>
            <w14:bevel/>
          </w14:textOutline>
        </w:rPr>
        <w:t xml:space="preserve"> </w:t>
      </w:r>
      <w:r w:rsidR="00302409" w:rsidRPr="004F44E9">
        <w:rPr>
          <w:rFonts w:ascii="Helvetica" w:eastAsia="Calibri" w:hAnsi="Helvetica" w:cs="Helvetica"/>
          <w:color w:val="000000"/>
          <w:sz w:val="24"/>
          <w:szCs w:val="24"/>
          <w:u w:color="000000"/>
          <w:bdr w:val="nil"/>
          <w14:textOutline w14:w="0" w14:cap="flat" w14:cmpd="sng" w14:algn="ctr">
            <w14:noFill/>
            <w14:prstDash w14:val="solid"/>
            <w14:bevel/>
          </w14:textOutline>
        </w:rPr>
        <w:t>This is a primary role of the Long-Term Care Ombudsman program in which representatives provide the tools (e.g., information about residents’ rights, facility responsibilities), encouragement, and assistance to promote resident self-advocacy.</w:t>
      </w:r>
    </w:p>
    <w:p w14:paraId="5BC819AC" w14:textId="2402D6AA" w:rsidR="00302409" w:rsidRPr="004F44E9" w:rsidRDefault="00BF0011" w:rsidP="001D6EE0">
      <w:pPr>
        <w:pBdr>
          <w:top w:val="nil"/>
          <w:left w:val="nil"/>
          <w:bottom w:val="nil"/>
          <w:right w:val="nil"/>
          <w:between w:val="nil"/>
          <w:bar w:val="nil"/>
        </w:pBdr>
        <w:jc w:val="both"/>
        <w:rPr>
          <w:rFonts w:ascii="Helvetica" w:eastAsia="Calibri" w:hAnsi="Helvetica" w:cs="Helvetica"/>
          <w:color w:val="000000"/>
          <w:sz w:val="24"/>
          <w:szCs w:val="24"/>
          <w:u w:color="000000"/>
          <w:bdr w:val="nil"/>
          <w14:textOutline w14:w="0" w14:cap="flat" w14:cmpd="sng" w14:algn="ctr">
            <w14:noFill/>
            <w14:prstDash w14:val="solid"/>
            <w14:bevel/>
          </w14:textOutline>
        </w:rPr>
      </w:pPr>
      <w:r w:rsidRPr="004F44E9">
        <w:rPr>
          <w:rFonts w:ascii="Helvetica" w:eastAsia="Calibri" w:hAnsi="Helvetica" w:cs="Helvetica"/>
          <w:b/>
          <w:bCs/>
          <w:color w:val="000000"/>
          <w:sz w:val="24"/>
          <w:szCs w:val="24"/>
          <w:u w:color="000000"/>
          <w:bdr w:val="nil"/>
          <w14:textOutline w14:w="0" w14:cap="flat" w14:cmpd="sng" w14:algn="ctr">
            <w14:noFill/>
            <w14:prstDash w14:val="solid"/>
            <w14:bevel/>
          </w14:textOutline>
        </w:rPr>
        <w:t>Family Council</w:t>
      </w:r>
      <w:r w:rsidRPr="004F44E9">
        <w:rPr>
          <w:rFonts w:ascii="Helvetica" w:eastAsia="Calibri" w:hAnsi="Helvetica" w:cs="Helvetica"/>
          <w:color w:val="000000"/>
          <w:sz w:val="24"/>
          <w:szCs w:val="24"/>
          <w:u w:color="000000"/>
          <w:bdr w:val="nil"/>
          <w14:textOutline w14:w="0" w14:cap="flat" w14:cmpd="sng" w14:algn="ctr">
            <w14:noFill/>
            <w14:prstDash w14:val="solid"/>
            <w14:bevel/>
          </w14:textOutline>
        </w:rPr>
        <w:t xml:space="preserve"> </w:t>
      </w:r>
      <w:r w:rsidR="001F45DF" w:rsidRPr="004F44E9">
        <w:rPr>
          <w:rFonts w:ascii="Helvetica" w:eastAsia="Calibri" w:hAnsi="Helvetica" w:cs="Helvetica"/>
          <w:color w:val="000000"/>
          <w:sz w:val="24"/>
          <w:szCs w:val="24"/>
          <w:u w:color="000000"/>
          <w:bdr w:val="nil"/>
          <w14:textOutline w14:w="0" w14:cap="flat" w14:cmpd="sng" w14:algn="ctr">
            <w14:noFill/>
            <w14:prstDash w14:val="solid"/>
            <w14:bevel/>
          </w14:textOutline>
        </w:rPr>
        <w:t>–</w:t>
      </w:r>
      <w:r w:rsidRPr="004F44E9">
        <w:rPr>
          <w:rFonts w:ascii="Helvetica" w:eastAsia="Calibri" w:hAnsi="Helvetica" w:cs="Helvetica"/>
          <w:color w:val="000000"/>
          <w:sz w:val="24"/>
          <w:szCs w:val="24"/>
          <w:u w:color="000000"/>
          <w:bdr w:val="nil"/>
          <w14:textOutline w14:w="0" w14:cap="flat" w14:cmpd="sng" w14:algn="ctr">
            <w14:noFill/>
            <w14:prstDash w14:val="solid"/>
            <w14:bevel/>
          </w14:textOutline>
        </w:rPr>
        <w:t xml:space="preserve"> </w:t>
      </w:r>
      <w:bookmarkStart w:id="22" w:name="_Hlk79694081"/>
      <w:r w:rsidR="001D6EE0" w:rsidRPr="004F44E9">
        <w:rPr>
          <w:rFonts w:ascii="Helvetica" w:eastAsia="Calibri" w:hAnsi="Helvetica" w:cs="Helvetica"/>
          <w:color w:val="000000"/>
          <w:sz w:val="24"/>
          <w:szCs w:val="24"/>
          <w:u w:color="000000"/>
          <w:bdr w:val="nil"/>
          <w14:textOutline w14:w="0" w14:cap="flat" w14:cmpd="sng" w14:algn="ctr">
            <w14:noFill/>
            <w14:prstDash w14:val="solid"/>
            <w14:bevel/>
          </w14:textOutline>
        </w:rPr>
        <w:t>A group of residents’ family members that meets regularly to discuss and offer suggestions about facility policies and procedures affecting residents’ care, treatment, and quality of life; support each other; plan resident and family activities; participate in educational activities; or for any other purpose</w:t>
      </w:r>
      <w:bookmarkEnd w:id="22"/>
      <w:r w:rsidR="001D6EE0" w:rsidRPr="004F44E9">
        <w:rPr>
          <w:rFonts w:ascii="Helvetica" w:eastAsia="Calibri" w:hAnsi="Helvetica" w:cs="Helvetica"/>
          <w:color w:val="000000"/>
          <w:sz w:val="24"/>
          <w:szCs w:val="24"/>
          <w:u w:color="000000"/>
          <w:bdr w:val="nil"/>
          <w14:textOutline w14:w="0" w14:cap="flat" w14:cmpd="sng" w14:algn="ctr">
            <w14:noFill/>
            <w14:prstDash w14:val="solid"/>
            <w14:bevel/>
          </w14:textOutline>
        </w:rPr>
        <w:t>.</w:t>
      </w:r>
      <w:r w:rsidR="00302409" w:rsidRPr="004F44E9">
        <w:rPr>
          <w:rStyle w:val="FootnoteReference"/>
          <w:rFonts w:ascii="Helvetica" w:eastAsia="Calibri" w:hAnsi="Helvetica" w:cs="Helvetica"/>
          <w:color w:val="000000"/>
          <w:sz w:val="24"/>
          <w:szCs w:val="24"/>
          <w:u w:color="000000"/>
          <w:bdr w:val="nil"/>
          <w14:textOutline w14:w="0" w14:cap="flat" w14:cmpd="sng" w14:algn="ctr">
            <w14:noFill/>
            <w14:prstDash w14:val="solid"/>
            <w14:bevel/>
          </w14:textOutline>
        </w:rPr>
        <w:footnoteReference w:id="2"/>
      </w:r>
      <w:r w:rsidR="00302409" w:rsidRPr="004F44E9">
        <w:rPr>
          <w:rFonts w:ascii="Helvetica" w:eastAsia="Calibri" w:hAnsi="Helvetica" w:cs="Helvetica"/>
          <w:color w:val="000000"/>
          <w:sz w:val="24"/>
          <w:szCs w:val="24"/>
          <w:u w:color="000000"/>
          <w:bdr w:val="nil"/>
          <w14:textOutline w14:w="0" w14:cap="flat" w14:cmpd="sng" w14:algn="ctr">
            <w14:noFill/>
            <w14:prstDash w14:val="solid"/>
            <w14:bevel/>
          </w14:textOutline>
        </w:rPr>
        <w:t xml:space="preserve"> </w:t>
      </w:r>
    </w:p>
    <w:p w14:paraId="3570DD65" w14:textId="43ED9500" w:rsidR="005659BC" w:rsidRPr="004F44E9" w:rsidRDefault="005659BC" w:rsidP="00302409">
      <w:pPr>
        <w:pBdr>
          <w:top w:val="nil"/>
          <w:left w:val="nil"/>
          <w:bottom w:val="nil"/>
          <w:right w:val="nil"/>
          <w:between w:val="nil"/>
          <w:bar w:val="nil"/>
        </w:pBdr>
        <w:jc w:val="both"/>
        <w:rPr>
          <w:rFonts w:ascii="Helvetica" w:eastAsia="Calibri" w:hAnsi="Helvetica" w:cs="Helvetica"/>
          <w:color w:val="000000"/>
          <w:sz w:val="24"/>
          <w:szCs w:val="24"/>
          <w:u w:color="000000"/>
          <w:bdr w:val="nil"/>
          <w14:textOutline w14:w="0" w14:cap="flat" w14:cmpd="sng" w14:algn="ctr">
            <w14:noFill/>
            <w14:prstDash w14:val="solid"/>
            <w14:bevel/>
          </w14:textOutline>
        </w:rPr>
      </w:pPr>
      <w:r w:rsidRPr="004F44E9">
        <w:rPr>
          <w:rFonts w:ascii="Helvetica" w:eastAsia="Times New Roman" w:hAnsi="Helvetica" w:cs="Helvetica"/>
          <w:b/>
          <w:bCs/>
          <w:sz w:val="24"/>
          <w:szCs w:val="24"/>
        </w:rPr>
        <w:t>Fiduciary</w:t>
      </w:r>
      <w:r w:rsidRPr="004F44E9">
        <w:rPr>
          <w:rFonts w:ascii="Helvetica" w:eastAsia="Times New Roman" w:hAnsi="Helvetica" w:cs="Helvetica"/>
          <w:sz w:val="24"/>
          <w:szCs w:val="24"/>
        </w:rPr>
        <w:t xml:space="preserve"> </w:t>
      </w:r>
      <w:r w:rsidR="002B1B77" w:rsidRPr="004F44E9">
        <w:rPr>
          <w:rFonts w:ascii="Helvetica" w:eastAsia="Calibri" w:hAnsi="Helvetica" w:cs="Helvetica"/>
          <w:color w:val="000000"/>
          <w:sz w:val="24"/>
          <w:szCs w:val="24"/>
          <w:u w:color="000000"/>
          <w:bdr w:val="nil"/>
          <w14:textOutline w14:w="0" w14:cap="flat" w14:cmpd="sng" w14:algn="ctr">
            <w14:noFill/>
            <w14:prstDash w14:val="solid"/>
            <w14:bevel/>
          </w14:textOutline>
        </w:rPr>
        <w:t>–</w:t>
      </w:r>
      <w:r w:rsidRPr="004F44E9">
        <w:rPr>
          <w:rFonts w:ascii="Helvetica" w:eastAsia="Times New Roman" w:hAnsi="Helvetica" w:cs="Helvetica"/>
          <w:sz w:val="24"/>
          <w:szCs w:val="24"/>
        </w:rPr>
        <w:t xml:space="preserve"> A person or organization with a legal or ethical relationship with an individual who is required to act in the individual's best interest.</w:t>
      </w:r>
    </w:p>
    <w:p w14:paraId="297DB0FD" w14:textId="5FD77138" w:rsidR="00760420" w:rsidRPr="004F44E9" w:rsidRDefault="00760420" w:rsidP="004878F1">
      <w:pPr>
        <w:pBdr>
          <w:top w:val="nil"/>
          <w:left w:val="nil"/>
          <w:bottom w:val="nil"/>
          <w:right w:val="nil"/>
          <w:between w:val="nil"/>
          <w:bar w:val="nil"/>
        </w:pBdr>
        <w:jc w:val="both"/>
        <w:rPr>
          <w:rFonts w:ascii="Helvetica" w:eastAsia="Calibri" w:hAnsi="Helvetica" w:cs="Helvetica"/>
          <w:color w:val="000000"/>
          <w:sz w:val="24"/>
          <w:szCs w:val="24"/>
          <w:u w:color="000000"/>
          <w:bdr w:val="nil"/>
          <w14:textOutline w14:w="0" w14:cap="flat" w14:cmpd="sng" w14:algn="ctr">
            <w14:noFill/>
            <w14:prstDash w14:val="solid"/>
            <w14:bevel/>
          </w14:textOutline>
        </w:rPr>
      </w:pPr>
      <w:r w:rsidRPr="004F44E9">
        <w:rPr>
          <w:rFonts w:ascii="Helvetica" w:hAnsi="Helvetica" w:cs="Helvetica"/>
          <w:b/>
          <w:bCs/>
          <w:sz w:val="24"/>
          <w:szCs w:val="24"/>
        </w:rPr>
        <w:t xml:space="preserve">Highest </w:t>
      </w:r>
      <w:r w:rsidR="009B0B69" w:rsidRPr="004F44E9">
        <w:rPr>
          <w:rFonts w:ascii="Helvetica" w:hAnsi="Helvetica" w:cs="Helvetica"/>
          <w:b/>
          <w:bCs/>
          <w:sz w:val="24"/>
          <w:szCs w:val="24"/>
        </w:rPr>
        <w:t>P</w:t>
      </w:r>
      <w:r w:rsidRPr="004F44E9">
        <w:rPr>
          <w:rFonts w:ascii="Helvetica" w:hAnsi="Helvetica" w:cs="Helvetica"/>
          <w:b/>
          <w:bCs/>
          <w:sz w:val="24"/>
          <w:szCs w:val="24"/>
        </w:rPr>
        <w:t xml:space="preserve">racticable </w:t>
      </w:r>
      <w:r w:rsidR="009B0B69" w:rsidRPr="004F44E9">
        <w:rPr>
          <w:rFonts w:ascii="Helvetica" w:hAnsi="Helvetica" w:cs="Helvetica"/>
          <w:b/>
          <w:bCs/>
          <w:sz w:val="24"/>
          <w:szCs w:val="24"/>
        </w:rPr>
        <w:t>L</w:t>
      </w:r>
      <w:r w:rsidRPr="004F44E9">
        <w:rPr>
          <w:rFonts w:ascii="Helvetica" w:hAnsi="Helvetica" w:cs="Helvetica"/>
          <w:b/>
          <w:bCs/>
          <w:sz w:val="24"/>
          <w:szCs w:val="24"/>
        </w:rPr>
        <w:t xml:space="preserve">evel of </w:t>
      </w:r>
      <w:r w:rsidR="009B0B69" w:rsidRPr="004F44E9">
        <w:rPr>
          <w:rFonts w:ascii="Helvetica" w:hAnsi="Helvetica" w:cs="Helvetica"/>
          <w:b/>
          <w:bCs/>
          <w:sz w:val="24"/>
          <w:szCs w:val="24"/>
        </w:rPr>
        <w:t>W</w:t>
      </w:r>
      <w:r w:rsidRPr="004F44E9">
        <w:rPr>
          <w:rFonts w:ascii="Helvetica" w:hAnsi="Helvetica" w:cs="Helvetica"/>
          <w:b/>
          <w:bCs/>
          <w:sz w:val="24"/>
          <w:szCs w:val="24"/>
        </w:rPr>
        <w:t>ell-</w:t>
      </w:r>
      <w:r w:rsidR="009B0B69" w:rsidRPr="004F44E9">
        <w:rPr>
          <w:rFonts w:ascii="Helvetica" w:hAnsi="Helvetica" w:cs="Helvetica"/>
          <w:b/>
          <w:bCs/>
          <w:sz w:val="24"/>
          <w:szCs w:val="24"/>
        </w:rPr>
        <w:t>B</w:t>
      </w:r>
      <w:r w:rsidRPr="004F44E9">
        <w:rPr>
          <w:rFonts w:ascii="Helvetica" w:hAnsi="Helvetica" w:cs="Helvetica"/>
          <w:b/>
          <w:bCs/>
          <w:sz w:val="24"/>
          <w:szCs w:val="24"/>
        </w:rPr>
        <w:t>eing</w:t>
      </w:r>
      <w:r w:rsidRPr="004F44E9">
        <w:rPr>
          <w:rFonts w:ascii="Helvetica" w:eastAsia="Calibri" w:hAnsi="Helvetica" w:cs="Helvetica"/>
          <w:b/>
          <w:bCs/>
          <w:color w:val="000000"/>
          <w:sz w:val="24"/>
          <w:szCs w:val="24"/>
          <w:u w:color="000000"/>
          <w:bdr w:val="nil"/>
          <w14:textOutline w14:w="0" w14:cap="flat" w14:cmpd="sng" w14:algn="ctr">
            <w14:noFill/>
            <w14:prstDash w14:val="solid"/>
            <w14:bevel/>
          </w14:textOutline>
        </w:rPr>
        <w:t xml:space="preserve"> </w:t>
      </w:r>
      <w:r w:rsidR="008927F8" w:rsidRPr="004F44E9">
        <w:rPr>
          <w:rFonts w:ascii="Helvetica" w:eastAsia="Calibri" w:hAnsi="Helvetica" w:cs="Helvetica"/>
          <w:color w:val="000000"/>
          <w:sz w:val="24"/>
          <w:szCs w:val="24"/>
          <w:u w:color="000000"/>
          <w:bdr w:val="nil"/>
          <w14:textOutline w14:w="0" w14:cap="flat" w14:cmpd="sng" w14:algn="ctr">
            <w14:noFill/>
            <w14:prstDash w14:val="solid"/>
            <w14:bevel/>
          </w14:textOutline>
        </w:rPr>
        <w:t>–</w:t>
      </w:r>
      <w:r w:rsidRPr="004F44E9">
        <w:rPr>
          <w:rFonts w:ascii="Helvetica" w:hAnsi="Helvetica" w:cs="Helvetica"/>
          <w:sz w:val="24"/>
          <w:szCs w:val="24"/>
        </w:rPr>
        <w:t xml:space="preserve"> </w:t>
      </w:r>
      <w:r w:rsidR="008927F8" w:rsidRPr="004F44E9">
        <w:rPr>
          <w:rFonts w:ascii="Helvetica" w:hAnsi="Helvetica" w:cs="Helvetica"/>
          <w:sz w:val="24"/>
          <w:szCs w:val="24"/>
        </w:rPr>
        <w:t xml:space="preserve">The highest possible level of physical, mental, and psychosocial </w:t>
      </w:r>
      <w:r w:rsidR="00CF594B" w:rsidRPr="00A9569D">
        <w:rPr>
          <w:rFonts w:ascii="Helvetica" w:hAnsi="Helvetica" w:cs="Helvetica"/>
          <w:sz w:val="24"/>
          <w:szCs w:val="24"/>
        </w:rPr>
        <w:t>function</w:t>
      </w:r>
      <w:r w:rsidR="00CF594B" w:rsidRPr="004F44E9">
        <w:rPr>
          <w:rFonts w:ascii="Helvetica" w:hAnsi="Helvetica" w:cs="Helvetica"/>
          <w:sz w:val="24"/>
          <w:szCs w:val="24"/>
        </w:rPr>
        <w:t xml:space="preserve"> </w:t>
      </w:r>
      <w:r w:rsidR="008927F8" w:rsidRPr="004F44E9">
        <w:rPr>
          <w:rFonts w:ascii="Helvetica" w:hAnsi="Helvetica" w:cs="Helvetica"/>
          <w:sz w:val="24"/>
          <w:szCs w:val="24"/>
        </w:rPr>
        <w:t xml:space="preserve">a resident </w:t>
      </w:r>
      <w:r w:rsidR="000454E3">
        <w:rPr>
          <w:rFonts w:ascii="Helvetica" w:hAnsi="Helvetica" w:cs="Helvetica"/>
          <w:sz w:val="24"/>
          <w:szCs w:val="24"/>
        </w:rPr>
        <w:t>can</w:t>
      </w:r>
      <w:r w:rsidR="008927F8" w:rsidRPr="004F44E9">
        <w:rPr>
          <w:rFonts w:ascii="Helvetica" w:hAnsi="Helvetica" w:cs="Helvetica"/>
          <w:sz w:val="24"/>
          <w:szCs w:val="24"/>
        </w:rPr>
        <w:t xml:space="preserve"> maintain or achieve.</w:t>
      </w:r>
    </w:p>
    <w:bookmarkEnd w:id="21"/>
    <w:p w14:paraId="7DBBC681" w14:textId="3D6DE93A" w:rsidR="00BF0011" w:rsidRPr="004F44E9" w:rsidRDefault="00BF0011" w:rsidP="004878F1">
      <w:pPr>
        <w:pBdr>
          <w:top w:val="nil"/>
          <w:left w:val="nil"/>
          <w:bottom w:val="nil"/>
          <w:right w:val="nil"/>
          <w:between w:val="nil"/>
          <w:bar w:val="nil"/>
        </w:pBdr>
        <w:jc w:val="both"/>
        <w:rPr>
          <w:rFonts w:ascii="Helvetica" w:eastAsia="Calibri" w:hAnsi="Helvetica" w:cs="Helvetica"/>
          <w:color w:val="000000"/>
          <w:sz w:val="24"/>
          <w:szCs w:val="24"/>
          <w:u w:color="000000"/>
          <w:bdr w:val="nil"/>
          <w14:textOutline w14:w="0" w14:cap="flat" w14:cmpd="sng" w14:algn="ctr">
            <w14:noFill/>
            <w14:prstDash w14:val="solid"/>
            <w14:bevel/>
          </w14:textOutline>
        </w:rPr>
      </w:pPr>
      <w:r w:rsidRPr="004F44E9">
        <w:rPr>
          <w:rFonts w:ascii="Helvetica" w:eastAsia="Calibri" w:hAnsi="Helvetica" w:cs="Helvetica"/>
          <w:b/>
          <w:bCs/>
          <w:color w:val="000000"/>
          <w:sz w:val="24"/>
          <w:szCs w:val="24"/>
          <w:u w:color="000000"/>
          <w:bdr w:val="nil"/>
          <w14:textOutline w14:w="0" w14:cap="flat" w14:cmpd="sng" w14:algn="ctr">
            <w14:noFill/>
            <w14:prstDash w14:val="solid"/>
            <w14:bevel/>
          </w14:textOutline>
        </w:rPr>
        <w:t xml:space="preserve">Hospice </w:t>
      </w:r>
      <w:r w:rsidR="002B1B77" w:rsidRPr="004F44E9">
        <w:rPr>
          <w:rFonts w:ascii="Helvetica" w:eastAsia="Calibri" w:hAnsi="Helvetica" w:cs="Helvetica"/>
          <w:color w:val="000000"/>
          <w:sz w:val="24"/>
          <w:szCs w:val="24"/>
          <w:u w:color="000000"/>
          <w:bdr w:val="nil"/>
          <w14:textOutline w14:w="0" w14:cap="flat" w14:cmpd="sng" w14:algn="ctr">
            <w14:noFill/>
            <w14:prstDash w14:val="solid"/>
            <w14:bevel/>
          </w14:textOutline>
        </w:rPr>
        <w:t>–</w:t>
      </w:r>
      <w:r w:rsidRPr="004F44E9">
        <w:rPr>
          <w:rFonts w:ascii="Helvetica" w:eastAsia="Calibri" w:hAnsi="Helvetica" w:cs="Helvetica"/>
          <w:color w:val="000000"/>
          <w:sz w:val="24"/>
          <w:szCs w:val="24"/>
          <w:u w:color="000000"/>
          <w:bdr w:val="nil"/>
          <w14:textOutline w14:w="0" w14:cap="flat" w14:cmpd="sng" w14:algn="ctr">
            <w14:noFill/>
            <w14:prstDash w14:val="solid"/>
            <w14:bevel/>
          </w14:textOutline>
        </w:rPr>
        <w:t xml:space="preserve"> </w:t>
      </w:r>
      <w:r w:rsidR="0034228F" w:rsidRPr="004F44E9">
        <w:rPr>
          <w:rFonts w:ascii="Helvetica" w:eastAsia="Calibri" w:hAnsi="Helvetica" w:cs="Helvetica"/>
          <w:color w:val="000000"/>
          <w:sz w:val="24"/>
          <w:szCs w:val="24"/>
          <w:u w:color="000000"/>
          <w:bdr w:val="nil"/>
          <w14:textOutline w14:w="0" w14:cap="flat" w14:cmpd="sng" w14:algn="ctr">
            <w14:noFill/>
            <w14:prstDash w14:val="solid"/>
            <w14:bevel/>
          </w14:textOutline>
        </w:rPr>
        <w:t xml:space="preserve">An agency or organization that provides care to terminally ill individuals and has a valid Medicare provider agreement.  Some hospices are located </w:t>
      </w:r>
      <w:r w:rsidR="00B13F4B" w:rsidRPr="004F44E9">
        <w:rPr>
          <w:rFonts w:ascii="Helvetica" w:eastAsia="Calibri" w:hAnsi="Helvetica" w:cs="Helvetica"/>
          <w:color w:val="000000"/>
          <w:sz w:val="24"/>
          <w:szCs w:val="24"/>
          <w:u w:color="000000"/>
          <w:bdr w:val="nil"/>
          <w14:textOutline w14:w="0" w14:cap="flat" w14:cmpd="sng" w14:algn="ctr">
            <w14:noFill/>
            <w14:prstDash w14:val="solid"/>
            <w14:bevel/>
          </w14:textOutline>
        </w:rPr>
        <w:t>within</w:t>
      </w:r>
      <w:r w:rsidR="0034228F" w:rsidRPr="004F44E9">
        <w:rPr>
          <w:rFonts w:ascii="Helvetica" w:eastAsia="Calibri" w:hAnsi="Helvetica" w:cs="Helvetica"/>
          <w:color w:val="000000"/>
          <w:sz w:val="24"/>
          <w:szCs w:val="24"/>
          <w:u w:color="000000"/>
          <w:bdr w:val="nil"/>
          <w14:textOutline w14:w="0" w14:cap="flat" w14:cmpd="sng" w14:algn="ctr">
            <w14:noFill/>
            <w14:prstDash w14:val="solid"/>
            <w14:bevel/>
          </w14:textOutline>
        </w:rPr>
        <w:t xml:space="preserve"> a hospital, nursing </w:t>
      </w:r>
      <w:r w:rsidR="00F6166F" w:rsidRPr="004F44E9">
        <w:rPr>
          <w:rFonts w:ascii="Helvetica" w:eastAsia="Calibri" w:hAnsi="Helvetica" w:cs="Helvetica"/>
          <w:color w:val="000000"/>
          <w:sz w:val="24"/>
          <w:szCs w:val="24"/>
          <w:u w:color="000000"/>
          <w:bdr w:val="nil"/>
          <w14:textOutline w14:w="0" w14:cap="flat" w14:cmpd="sng" w14:algn="ctr">
            <w14:noFill/>
            <w14:prstDash w14:val="solid"/>
            <w14:bevel/>
          </w14:textOutline>
        </w:rPr>
        <w:t>facility</w:t>
      </w:r>
      <w:r w:rsidR="0034228F" w:rsidRPr="004F44E9">
        <w:rPr>
          <w:rFonts w:ascii="Helvetica" w:eastAsia="Calibri" w:hAnsi="Helvetica" w:cs="Helvetica"/>
          <w:color w:val="000000"/>
          <w:sz w:val="24"/>
          <w:szCs w:val="24"/>
          <w:u w:color="000000"/>
          <w:bdr w:val="nil"/>
          <w14:textOutline w14:w="0" w14:cap="flat" w14:cmpd="sng" w14:algn="ctr">
            <w14:noFill/>
            <w14:prstDash w14:val="solid"/>
            <w14:bevel/>
          </w14:textOutline>
        </w:rPr>
        <w:t xml:space="preserve">, </w:t>
      </w:r>
      <w:r w:rsidR="00BE6E2E" w:rsidRPr="004F44E9">
        <w:rPr>
          <w:rFonts w:ascii="Helvetica" w:eastAsia="Calibri" w:hAnsi="Helvetica" w:cs="Helvetica"/>
          <w:color w:val="000000"/>
          <w:sz w:val="24"/>
          <w:szCs w:val="24"/>
          <w:u w:color="000000"/>
          <w:bdr w:val="nil"/>
          <w14:textOutline w14:w="0" w14:cap="flat" w14:cmpd="sng" w14:algn="ctr">
            <w14:noFill/>
            <w14:prstDash w14:val="solid"/>
            <w14:bevel/>
          </w14:textOutline>
        </w:rPr>
        <w:t>or a</w:t>
      </w:r>
      <w:r w:rsidR="0034228F" w:rsidRPr="004F44E9">
        <w:rPr>
          <w:rFonts w:ascii="Helvetica" w:eastAsia="Calibri" w:hAnsi="Helvetica" w:cs="Helvetica"/>
          <w:color w:val="000000"/>
          <w:sz w:val="24"/>
          <w:szCs w:val="24"/>
          <w:u w:color="000000"/>
          <w:bdr w:val="nil"/>
          <w14:textOutline w14:w="0" w14:cap="flat" w14:cmpd="sng" w14:algn="ctr">
            <w14:noFill/>
            <w14:prstDash w14:val="solid"/>
            <w14:bevel/>
          </w14:textOutline>
        </w:rPr>
        <w:t xml:space="preserve"> home health agency.</w:t>
      </w:r>
      <w:r w:rsidR="00F71827" w:rsidRPr="004F44E9">
        <w:rPr>
          <w:rStyle w:val="FootnoteReference"/>
          <w:rFonts w:ascii="Helvetica" w:eastAsia="Calibri" w:hAnsi="Helvetica" w:cs="Helvetica"/>
          <w:color w:val="000000"/>
          <w:sz w:val="24"/>
          <w:szCs w:val="24"/>
          <w:u w:color="000000"/>
          <w:bdr w:val="nil"/>
          <w14:textOutline w14:w="0" w14:cap="flat" w14:cmpd="sng" w14:algn="ctr">
            <w14:noFill/>
            <w14:prstDash w14:val="solid"/>
            <w14:bevel/>
          </w14:textOutline>
        </w:rPr>
        <w:footnoteReference w:id="3"/>
      </w:r>
    </w:p>
    <w:p w14:paraId="16553937" w14:textId="5CBB84B6" w:rsidR="00F71827" w:rsidRPr="004F44E9" w:rsidRDefault="00421D66" w:rsidP="00F71827">
      <w:pPr>
        <w:pBdr>
          <w:top w:val="nil"/>
          <w:left w:val="nil"/>
          <w:bottom w:val="nil"/>
          <w:right w:val="nil"/>
          <w:between w:val="nil"/>
          <w:bar w:val="nil"/>
        </w:pBdr>
        <w:jc w:val="both"/>
        <w:rPr>
          <w:rFonts w:ascii="Helvetica" w:eastAsia="Calibri" w:hAnsi="Helvetica" w:cs="Helvetica"/>
          <w:color w:val="000000"/>
          <w:sz w:val="24"/>
          <w:szCs w:val="24"/>
          <w:u w:color="000000"/>
          <w:bdr w:val="nil"/>
          <w14:textOutline w14:w="0" w14:cap="flat" w14:cmpd="sng" w14:algn="ctr">
            <w14:noFill/>
            <w14:prstDash w14:val="solid"/>
            <w14:bevel/>
          </w14:textOutline>
        </w:rPr>
      </w:pPr>
      <w:bookmarkStart w:id="23" w:name="_Hlk64626911"/>
      <w:r w:rsidRPr="004F44E9">
        <w:rPr>
          <w:rFonts w:ascii="Helvetica" w:eastAsia="Calibri" w:hAnsi="Helvetica" w:cs="Helvetica"/>
          <w:b/>
          <w:bCs/>
          <w:color w:val="000000"/>
          <w:sz w:val="24"/>
          <w:szCs w:val="24"/>
          <w:u w:color="000000"/>
          <w:bdr w:val="nil"/>
          <w14:textOutline w14:w="0" w14:cap="flat" w14:cmpd="sng" w14:algn="ctr">
            <w14:noFill/>
            <w14:prstDash w14:val="solid"/>
            <w14:bevel/>
          </w14:textOutline>
        </w:rPr>
        <w:t xml:space="preserve">Informed </w:t>
      </w:r>
      <w:r w:rsidR="009B0B69" w:rsidRPr="004F44E9">
        <w:rPr>
          <w:rFonts w:ascii="Helvetica" w:eastAsia="Calibri" w:hAnsi="Helvetica" w:cs="Helvetica"/>
          <w:b/>
          <w:bCs/>
          <w:color w:val="000000"/>
          <w:sz w:val="24"/>
          <w:szCs w:val="24"/>
          <w:u w:color="000000"/>
          <w:bdr w:val="nil"/>
          <w14:textOutline w14:w="0" w14:cap="flat" w14:cmpd="sng" w14:algn="ctr">
            <w14:noFill/>
            <w14:prstDash w14:val="solid"/>
            <w14:bevel/>
          </w14:textOutline>
        </w:rPr>
        <w:t>C</w:t>
      </w:r>
      <w:r w:rsidRPr="004F44E9">
        <w:rPr>
          <w:rFonts w:ascii="Helvetica" w:eastAsia="Calibri" w:hAnsi="Helvetica" w:cs="Helvetica"/>
          <w:b/>
          <w:bCs/>
          <w:color w:val="000000"/>
          <w:sz w:val="24"/>
          <w:szCs w:val="24"/>
          <w:u w:color="000000"/>
          <w:bdr w:val="nil"/>
          <w14:textOutline w14:w="0" w14:cap="flat" w14:cmpd="sng" w14:algn="ctr">
            <w14:noFill/>
            <w14:prstDash w14:val="solid"/>
            <w14:bevel/>
          </w14:textOutline>
        </w:rPr>
        <w:t>onsent</w:t>
      </w:r>
      <w:r w:rsidRPr="004F44E9">
        <w:rPr>
          <w:rFonts w:ascii="Helvetica" w:eastAsia="Calibri" w:hAnsi="Helvetica" w:cs="Helvetica"/>
          <w:color w:val="000000"/>
          <w:sz w:val="24"/>
          <w:szCs w:val="24"/>
          <w:u w:color="000000"/>
          <w:bdr w:val="nil"/>
          <w14:textOutline w14:w="0" w14:cap="flat" w14:cmpd="sng" w14:algn="ctr">
            <w14:noFill/>
            <w14:prstDash w14:val="solid"/>
            <w14:bevel/>
          </w14:textOutline>
        </w:rPr>
        <w:t xml:space="preserve"> </w:t>
      </w:r>
      <w:r w:rsidR="002B1B77" w:rsidRPr="004F44E9">
        <w:rPr>
          <w:rFonts w:ascii="Helvetica" w:eastAsia="Calibri" w:hAnsi="Helvetica" w:cs="Helvetica"/>
          <w:color w:val="000000"/>
          <w:sz w:val="24"/>
          <w:szCs w:val="24"/>
          <w:u w:color="000000"/>
          <w:bdr w:val="nil"/>
          <w14:textOutline w14:w="0" w14:cap="flat" w14:cmpd="sng" w14:algn="ctr">
            <w14:noFill/>
            <w14:prstDash w14:val="solid"/>
            <w14:bevel/>
          </w14:textOutline>
        </w:rPr>
        <w:t>–</w:t>
      </w:r>
      <w:r w:rsidRPr="004F44E9">
        <w:rPr>
          <w:rFonts w:ascii="Helvetica" w:eastAsia="Calibri" w:hAnsi="Helvetica" w:cs="Helvetica"/>
          <w:color w:val="000000"/>
          <w:sz w:val="24"/>
          <w:szCs w:val="24"/>
          <w:u w:color="000000"/>
          <w:bdr w:val="nil"/>
          <w14:textOutline w14:w="0" w14:cap="flat" w14:cmpd="sng" w14:algn="ctr">
            <w14:noFill/>
            <w14:prstDash w14:val="solid"/>
            <w14:bevel/>
          </w14:textOutline>
        </w:rPr>
        <w:t xml:space="preserve"> </w:t>
      </w:r>
      <w:bookmarkEnd w:id="23"/>
      <w:r w:rsidR="00F71827" w:rsidRPr="004F44E9">
        <w:rPr>
          <w:rFonts w:ascii="Helvetica" w:eastAsia="Calibri" w:hAnsi="Helvetica" w:cs="Helvetica"/>
          <w:color w:val="000000"/>
          <w:sz w:val="24"/>
          <w:szCs w:val="24"/>
          <w:u w:color="000000"/>
          <w:bdr w:val="nil"/>
          <w14:textOutline w14:w="0" w14:cap="flat" w14:cmpd="sng" w14:algn="ctr">
            <w14:noFill/>
            <w14:prstDash w14:val="solid"/>
            <w14:bevel/>
          </w14:textOutline>
        </w:rPr>
        <w:t>The permission from a resident or a resident representative after a full explanation has been given of the facts, options, and possible outcomes of such options in the manner and language in which the resident or resident representative understands.</w:t>
      </w:r>
    </w:p>
    <w:p w14:paraId="2221784B" w14:textId="3D58CCA0" w:rsidR="00E55435" w:rsidRPr="004F44E9" w:rsidRDefault="001B6B1F" w:rsidP="00F71827">
      <w:pPr>
        <w:pBdr>
          <w:top w:val="nil"/>
          <w:left w:val="nil"/>
          <w:bottom w:val="nil"/>
          <w:right w:val="nil"/>
          <w:between w:val="nil"/>
          <w:bar w:val="nil"/>
        </w:pBdr>
        <w:jc w:val="both"/>
        <w:rPr>
          <w:rFonts w:ascii="Helvetica" w:eastAsia="Calibri" w:hAnsi="Helvetica" w:cs="Helvetica"/>
          <w:color w:val="000000"/>
          <w:sz w:val="24"/>
          <w:szCs w:val="24"/>
          <w:u w:color="000000"/>
          <w:bdr w:val="nil"/>
          <w14:textOutline w14:w="0" w14:cap="flat" w14:cmpd="sng" w14:algn="ctr">
            <w14:noFill/>
            <w14:prstDash w14:val="solid"/>
            <w14:bevel/>
          </w14:textOutline>
        </w:rPr>
      </w:pPr>
      <w:r w:rsidRPr="004F44E9">
        <w:rPr>
          <w:rFonts w:ascii="Helvetica" w:eastAsia="Calibri" w:hAnsi="Helvetica" w:cs="Helvetica"/>
          <w:b/>
          <w:bCs/>
          <w:color w:val="000000" w:themeColor="text1"/>
          <w:sz w:val="24"/>
          <w:szCs w:val="24"/>
          <w:bdr w:val="nil"/>
          <w14:textOutline w14:w="0" w14:cap="flat" w14:cmpd="sng" w14:algn="ctr">
            <w14:noFill/>
            <w14:prstDash w14:val="solid"/>
            <w14:bevel/>
          </w14:textOutline>
        </w:rPr>
        <w:t>Long-Term Care Ombudsman Programs Final Rule</w:t>
      </w:r>
      <w:r w:rsidRPr="004F44E9">
        <w:rPr>
          <w:rFonts w:ascii="Helvetica" w:eastAsia="Calibri" w:hAnsi="Helvetica" w:cs="Helvetica"/>
          <w:color w:val="000000"/>
          <w:sz w:val="24"/>
          <w:szCs w:val="24"/>
          <w:bdr w:val="nil"/>
          <w14:textOutline w14:w="0" w14:cap="flat" w14:cmpd="sng" w14:algn="ctr">
            <w14:noFill/>
            <w14:prstDash w14:val="solid"/>
            <w14:bevel/>
          </w14:textOutline>
        </w:rPr>
        <w:t xml:space="preserve"> </w:t>
      </w:r>
      <w:r w:rsidRPr="004F44E9">
        <w:rPr>
          <w:rFonts w:ascii="Helvetica" w:eastAsia="Calibri" w:hAnsi="Helvetica" w:cs="Helvetica"/>
          <w:b/>
          <w:bCs/>
          <w:color w:val="000000"/>
          <w:sz w:val="24"/>
          <w:szCs w:val="24"/>
          <w:u w:color="000000"/>
          <w:bdr w:val="nil"/>
          <w14:textOutline w14:w="0" w14:cap="flat" w14:cmpd="sng" w14:algn="ctr">
            <w14:noFill/>
            <w14:prstDash w14:val="solid"/>
            <w14:bevel/>
          </w14:textOutline>
        </w:rPr>
        <w:t>(LTCOP Rule)</w:t>
      </w:r>
      <w:r w:rsidR="007642E9" w:rsidRPr="004F44E9">
        <w:rPr>
          <w:rFonts w:ascii="Helvetica" w:eastAsia="Calibri" w:hAnsi="Helvetica" w:cs="Helvetica"/>
          <w:b/>
          <w:bCs/>
          <w:color w:val="000000"/>
          <w:sz w:val="24"/>
          <w:szCs w:val="24"/>
          <w:u w:color="000000"/>
          <w:bdr w:val="nil"/>
          <w14:textOutline w14:w="0" w14:cap="flat" w14:cmpd="sng" w14:algn="ctr">
            <w14:noFill/>
            <w14:prstDash w14:val="solid"/>
            <w14:bevel/>
          </w14:textOutline>
        </w:rPr>
        <w:t xml:space="preserve"> </w:t>
      </w:r>
      <w:r w:rsidRPr="004F44E9">
        <w:rPr>
          <w:rFonts w:ascii="Helvetica" w:eastAsia="Calibri" w:hAnsi="Helvetica" w:cs="Helvetica"/>
          <w:color w:val="000000"/>
          <w:sz w:val="24"/>
          <w:szCs w:val="24"/>
          <w:u w:color="000000"/>
          <w:bdr w:val="nil"/>
          <w14:textOutline w14:w="0" w14:cap="flat" w14:cmpd="sng" w14:algn="ctr">
            <w14:noFill/>
            <w14:prstDash w14:val="solid"/>
            <w14:bevel/>
          </w14:textOutline>
        </w:rPr>
        <w:t>– The Federal Rule that governs the Long-Term Care Ombudsman program</w:t>
      </w:r>
      <w:r w:rsidR="00CC66AD" w:rsidRPr="004F44E9">
        <w:rPr>
          <w:rFonts w:ascii="Helvetica" w:eastAsia="Calibri" w:hAnsi="Helvetica" w:cs="Helvetica"/>
          <w:color w:val="000000"/>
          <w:sz w:val="24"/>
          <w:szCs w:val="24"/>
          <w:u w:color="000000"/>
          <w:bdr w:val="nil"/>
          <w14:textOutline w14:w="0" w14:cap="flat" w14:cmpd="sng" w14:algn="ctr">
            <w14:noFill/>
            <w14:prstDash w14:val="solid"/>
            <w14:bevel/>
          </w14:textOutline>
        </w:rPr>
        <w:t xml:space="preserve"> </w:t>
      </w:r>
      <w:r w:rsidR="00CC66AD" w:rsidRPr="004F44E9">
        <w:rPr>
          <w:rFonts w:ascii="Helvetica" w:eastAsia="Times New Roman" w:hAnsi="Helvetica" w:cs="Helvetica"/>
          <w:sz w:val="24"/>
          <w:szCs w:val="24"/>
        </w:rPr>
        <w:t>(45 CFR Part 1324)</w:t>
      </w:r>
      <w:r w:rsidRPr="004F44E9">
        <w:rPr>
          <w:rFonts w:ascii="Helvetica" w:eastAsia="Calibri" w:hAnsi="Helvetica" w:cs="Helvetica"/>
          <w:color w:val="000000"/>
          <w:sz w:val="24"/>
          <w:szCs w:val="24"/>
          <w:u w:color="000000"/>
          <w:bdr w:val="nil"/>
          <w14:textOutline w14:w="0" w14:cap="flat" w14:cmpd="sng" w14:algn="ctr">
            <w14:noFill/>
            <w14:prstDash w14:val="solid"/>
            <w14:bevel/>
          </w14:textOutline>
        </w:rPr>
        <w:t>.</w:t>
      </w:r>
      <w:r w:rsidR="007642E9" w:rsidRPr="004F44E9">
        <w:rPr>
          <w:rStyle w:val="FootnoteReference"/>
          <w:rFonts w:ascii="Helvetica" w:eastAsia="Calibri" w:hAnsi="Helvetica" w:cs="Helvetica"/>
          <w:color w:val="000000"/>
          <w:sz w:val="24"/>
          <w:szCs w:val="24"/>
          <w:u w:color="000000"/>
          <w:bdr w:val="nil"/>
          <w14:textOutline w14:w="0" w14:cap="flat" w14:cmpd="sng" w14:algn="ctr">
            <w14:noFill/>
            <w14:prstDash w14:val="solid"/>
            <w14:bevel/>
          </w14:textOutline>
        </w:rPr>
        <w:footnoteReference w:id="4"/>
      </w:r>
    </w:p>
    <w:p w14:paraId="1403A3A5" w14:textId="65BA4965" w:rsidR="002C170C" w:rsidRPr="004F44E9" w:rsidRDefault="002C170C" w:rsidP="004878F1">
      <w:pPr>
        <w:pBdr>
          <w:top w:val="nil"/>
          <w:left w:val="nil"/>
          <w:bottom w:val="nil"/>
          <w:right w:val="nil"/>
          <w:between w:val="nil"/>
          <w:bar w:val="nil"/>
        </w:pBdr>
        <w:jc w:val="both"/>
        <w:rPr>
          <w:rFonts w:ascii="Helvetica" w:eastAsia="Calibri" w:hAnsi="Helvetica" w:cs="Helvetica"/>
          <w:b/>
          <w:bCs/>
          <w:color w:val="000000"/>
          <w:sz w:val="24"/>
          <w:szCs w:val="24"/>
          <w:u w:color="000000"/>
          <w:bdr w:val="nil"/>
          <w14:textOutline w14:w="0" w14:cap="flat" w14:cmpd="sng" w14:algn="ctr">
            <w14:noFill/>
            <w14:prstDash w14:val="solid"/>
            <w14:bevel/>
          </w14:textOutline>
        </w:rPr>
      </w:pPr>
      <w:r w:rsidRPr="004F44E9">
        <w:rPr>
          <w:rFonts w:ascii="Helvetica" w:eastAsia="Calibri" w:hAnsi="Helvetica" w:cs="Helvetica"/>
          <w:b/>
          <w:bCs/>
          <w:color w:val="000000"/>
          <w:sz w:val="24"/>
          <w:szCs w:val="24"/>
          <w:u w:color="000000"/>
          <w:bdr w:val="nil"/>
          <w14:textOutline w14:w="0" w14:cap="flat" w14:cmpd="sng" w14:algn="ctr">
            <w14:noFill/>
            <w14:prstDash w14:val="solid"/>
            <w14:bevel/>
          </w14:textOutline>
        </w:rPr>
        <w:lastRenderedPageBreak/>
        <w:t xml:space="preserve">Medicaid </w:t>
      </w:r>
      <w:r w:rsidRPr="004F44E9">
        <w:rPr>
          <w:rFonts w:ascii="Helvetica" w:eastAsia="Calibri" w:hAnsi="Helvetica" w:cs="Helvetica"/>
          <w:color w:val="000000"/>
          <w:sz w:val="24"/>
          <w:szCs w:val="24"/>
          <w:u w:color="000000"/>
          <w:bdr w:val="nil"/>
          <w14:textOutline w14:w="0" w14:cap="flat" w14:cmpd="sng" w14:algn="ctr">
            <w14:noFill/>
            <w14:prstDash w14:val="solid"/>
            <w14:bevel/>
          </w14:textOutline>
        </w:rPr>
        <w:t>–</w:t>
      </w:r>
      <w:r w:rsidR="00A76FF9" w:rsidRPr="004F44E9">
        <w:rPr>
          <w:rFonts w:ascii="Helvetica" w:eastAsia="Calibri" w:hAnsi="Helvetica" w:cs="Helvetica"/>
          <w:b/>
          <w:bCs/>
          <w:color w:val="000000"/>
          <w:sz w:val="24"/>
          <w:szCs w:val="24"/>
          <w:u w:color="000000"/>
          <w:bdr w:val="nil"/>
          <w14:textOutline w14:w="0" w14:cap="flat" w14:cmpd="sng" w14:algn="ctr">
            <w14:noFill/>
            <w14:prstDash w14:val="solid"/>
            <w14:bevel/>
          </w14:textOutline>
        </w:rPr>
        <w:t xml:space="preserve"> </w:t>
      </w:r>
      <w:r w:rsidR="00A76FF9" w:rsidRPr="004F44E9">
        <w:rPr>
          <w:rFonts w:ascii="Helvetica" w:eastAsia="Calibri" w:hAnsi="Helvetica" w:cs="Helvetica"/>
          <w:color w:val="000000"/>
          <w:sz w:val="24"/>
          <w:szCs w:val="24"/>
          <w:u w:color="000000"/>
          <w:bdr w:val="nil"/>
          <w14:textOutline w14:w="0" w14:cap="flat" w14:cmpd="sng" w14:algn="ctr">
            <w14:noFill/>
            <w14:prstDash w14:val="solid"/>
            <w14:bevel/>
          </w14:textOutline>
        </w:rPr>
        <w:t>A</w:t>
      </w:r>
      <w:r w:rsidR="00037E13" w:rsidRPr="004F44E9">
        <w:rPr>
          <w:rFonts w:ascii="Helvetica" w:eastAsia="Calibri" w:hAnsi="Helvetica" w:cs="Helvetica"/>
          <w:color w:val="000000"/>
          <w:sz w:val="24"/>
          <w:szCs w:val="24"/>
          <w:u w:color="000000"/>
          <w:bdr w:val="nil"/>
          <w14:textOutline w14:w="0" w14:cap="flat" w14:cmpd="sng" w14:algn="ctr">
            <w14:noFill/>
            <w14:prstDash w14:val="solid"/>
            <w14:bevel/>
          </w14:textOutline>
        </w:rPr>
        <w:t xml:space="preserve"> state</w:t>
      </w:r>
      <w:r w:rsidR="00FB58AB" w:rsidRPr="004F44E9">
        <w:rPr>
          <w:rFonts w:ascii="Helvetica" w:eastAsia="Calibri" w:hAnsi="Helvetica" w:cs="Helvetica"/>
          <w:color w:val="000000"/>
          <w:sz w:val="24"/>
          <w:szCs w:val="24"/>
          <w:u w:color="000000"/>
          <w:bdr w:val="nil"/>
          <w14:textOutline w14:w="0" w14:cap="flat" w14:cmpd="sng" w14:algn="ctr">
            <w14:noFill/>
            <w14:prstDash w14:val="solid"/>
            <w14:bevel/>
          </w14:textOutline>
        </w:rPr>
        <w:t xml:space="preserve"> and </w:t>
      </w:r>
      <w:r w:rsidR="00037E13" w:rsidRPr="004F44E9">
        <w:rPr>
          <w:rFonts w:ascii="Helvetica" w:eastAsia="Calibri" w:hAnsi="Helvetica" w:cs="Helvetica"/>
          <w:color w:val="000000"/>
          <w:sz w:val="24"/>
          <w:szCs w:val="24"/>
          <w:u w:color="000000"/>
          <w:bdr w:val="nil"/>
          <w14:textOutline w14:w="0" w14:cap="flat" w14:cmpd="sng" w14:algn="ctr">
            <w14:noFill/>
            <w14:prstDash w14:val="solid"/>
            <w14:bevel/>
          </w14:textOutline>
        </w:rPr>
        <w:t xml:space="preserve">federal </w:t>
      </w:r>
      <w:r w:rsidR="00A76FF9" w:rsidRPr="004F44E9">
        <w:rPr>
          <w:rFonts w:ascii="Helvetica" w:eastAsia="Calibri" w:hAnsi="Helvetica" w:cs="Helvetica"/>
          <w:color w:val="000000"/>
          <w:sz w:val="24"/>
          <w:szCs w:val="24"/>
          <w:u w:color="000000"/>
          <w:bdr w:val="nil"/>
          <w14:textOutline w14:w="0" w14:cap="flat" w14:cmpd="sng" w14:algn="ctr">
            <w14:noFill/>
            <w14:prstDash w14:val="solid"/>
            <w14:bevel/>
          </w14:textOutline>
        </w:rPr>
        <w:t>assistance program</w:t>
      </w:r>
      <w:r w:rsidR="00037E13" w:rsidRPr="004F44E9">
        <w:rPr>
          <w:rFonts w:ascii="Helvetica" w:eastAsia="Calibri" w:hAnsi="Helvetica" w:cs="Helvetica"/>
          <w:color w:val="000000"/>
          <w:sz w:val="24"/>
          <w:szCs w:val="24"/>
          <w:u w:color="000000"/>
          <w:bdr w:val="nil"/>
          <w14:textOutline w14:w="0" w14:cap="flat" w14:cmpd="sng" w14:algn="ctr">
            <w14:noFill/>
            <w14:prstDash w14:val="solid"/>
            <w14:bevel/>
          </w14:textOutline>
        </w:rPr>
        <w:t xml:space="preserve"> that </w:t>
      </w:r>
      <w:r w:rsidR="00A76FF9" w:rsidRPr="004F44E9">
        <w:rPr>
          <w:rFonts w:ascii="Helvetica" w:eastAsia="Calibri" w:hAnsi="Helvetica" w:cs="Helvetica"/>
          <w:color w:val="000000"/>
          <w:sz w:val="24"/>
          <w:szCs w:val="24"/>
          <w:u w:color="000000"/>
          <w:bdr w:val="nil"/>
          <w14:textOutline w14:w="0" w14:cap="flat" w14:cmpd="sng" w14:algn="ctr">
            <w14:noFill/>
            <w14:prstDash w14:val="solid"/>
            <w14:bevel/>
          </w14:textOutline>
        </w:rPr>
        <w:t xml:space="preserve">serves low-income people of every age. It is run by state and local governments </w:t>
      </w:r>
      <w:r w:rsidR="00B13F4B" w:rsidRPr="004F44E9">
        <w:rPr>
          <w:rFonts w:ascii="Helvetica" w:eastAsia="Calibri" w:hAnsi="Helvetica" w:cs="Helvetica"/>
          <w:color w:val="000000"/>
          <w:sz w:val="24"/>
          <w:szCs w:val="24"/>
          <w:u w:color="000000"/>
          <w:bdr w:val="nil"/>
          <w14:textOutline w14:w="0" w14:cap="flat" w14:cmpd="sng" w14:algn="ctr">
            <w14:noFill/>
            <w14:prstDash w14:val="solid"/>
            <w14:bevel/>
          </w14:textOutline>
        </w:rPr>
        <w:t>following</w:t>
      </w:r>
      <w:r w:rsidR="00A76FF9" w:rsidRPr="004F44E9">
        <w:rPr>
          <w:rFonts w:ascii="Helvetica" w:eastAsia="Calibri" w:hAnsi="Helvetica" w:cs="Helvetica"/>
          <w:color w:val="000000"/>
          <w:sz w:val="24"/>
          <w:szCs w:val="24"/>
          <w:u w:color="000000"/>
          <w:bdr w:val="nil"/>
          <w14:textOutline w14:w="0" w14:cap="flat" w14:cmpd="sng" w14:algn="ctr">
            <w14:noFill/>
            <w14:prstDash w14:val="solid"/>
            <w14:bevel/>
          </w14:textOutline>
        </w:rPr>
        <w:t xml:space="preserve"> federal guidelines.</w:t>
      </w:r>
      <w:r w:rsidR="007642E9" w:rsidRPr="004F44E9">
        <w:rPr>
          <w:rStyle w:val="FootnoteReference"/>
          <w:rFonts w:ascii="Helvetica" w:eastAsia="Calibri" w:hAnsi="Helvetica" w:cs="Helvetica"/>
          <w:b/>
          <w:bCs/>
          <w:color w:val="000000"/>
          <w:sz w:val="24"/>
          <w:szCs w:val="24"/>
          <w:u w:color="000000"/>
          <w:bdr w:val="nil"/>
          <w14:textOutline w14:w="0" w14:cap="flat" w14:cmpd="sng" w14:algn="ctr">
            <w14:noFill/>
            <w14:prstDash w14:val="solid"/>
            <w14:bevel/>
          </w14:textOutline>
        </w:rPr>
        <w:footnoteReference w:id="5"/>
      </w:r>
      <w:r w:rsidR="00A76FF9" w:rsidRPr="004F44E9">
        <w:rPr>
          <w:rFonts w:ascii="Helvetica" w:hAnsi="Helvetica" w:cs="Helvetica"/>
          <w:sz w:val="24"/>
          <w:szCs w:val="24"/>
        </w:rPr>
        <w:t xml:space="preserve"> </w:t>
      </w:r>
    </w:p>
    <w:p w14:paraId="10E9B066" w14:textId="7EEC0FC9" w:rsidR="002C170C" w:rsidRPr="004F44E9" w:rsidRDefault="002C170C" w:rsidP="004878F1">
      <w:pPr>
        <w:pBdr>
          <w:top w:val="nil"/>
          <w:left w:val="nil"/>
          <w:bottom w:val="nil"/>
          <w:right w:val="nil"/>
          <w:between w:val="nil"/>
          <w:bar w:val="nil"/>
        </w:pBdr>
        <w:jc w:val="both"/>
        <w:rPr>
          <w:rFonts w:ascii="Helvetica" w:hAnsi="Helvetica" w:cs="Helvetica"/>
          <w:color w:val="000000"/>
          <w:sz w:val="24"/>
          <w:szCs w:val="24"/>
          <w:shd w:val="clear" w:color="auto" w:fill="FFFFFF"/>
        </w:rPr>
      </w:pPr>
      <w:bookmarkStart w:id="24" w:name="_Hlk90412945"/>
      <w:r w:rsidRPr="004F44E9">
        <w:rPr>
          <w:rFonts w:ascii="Helvetica" w:eastAsia="Calibri" w:hAnsi="Helvetica" w:cs="Helvetica"/>
          <w:b/>
          <w:bCs/>
          <w:color w:val="000000"/>
          <w:sz w:val="24"/>
          <w:szCs w:val="24"/>
          <w:u w:color="000000"/>
          <w:bdr w:val="nil"/>
          <w14:textOutline w14:w="0" w14:cap="flat" w14:cmpd="sng" w14:algn="ctr">
            <w14:noFill/>
            <w14:prstDash w14:val="solid"/>
            <w14:bevel/>
          </w14:textOutline>
        </w:rPr>
        <w:t xml:space="preserve">Medicare </w:t>
      </w:r>
      <w:r w:rsidR="00FB58AB" w:rsidRPr="004F44E9">
        <w:rPr>
          <w:rFonts w:ascii="Helvetica" w:eastAsia="Calibri" w:hAnsi="Helvetica" w:cs="Helvetica"/>
          <w:color w:val="000000"/>
          <w:sz w:val="24"/>
          <w:szCs w:val="24"/>
          <w:u w:color="000000"/>
          <w:bdr w:val="nil"/>
          <w14:textOutline w14:w="0" w14:cap="flat" w14:cmpd="sng" w14:algn="ctr">
            <w14:noFill/>
            <w14:prstDash w14:val="solid"/>
            <w14:bevel/>
          </w14:textOutline>
        </w:rPr>
        <w:t>–</w:t>
      </w:r>
      <w:r w:rsidRPr="004F44E9">
        <w:rPr>
          <w:rFonts w:ascii="Helvetica" w:eastAsia="Calibri" w:hAnsi="Helvetica" w:cs="Helvetica"/>
          <w:color w:val="000000"/>
          <w:sz w:val="24"/>
          <w:szCs w:val="24"/>
          <w:u w:color="000000"/>
          <w:bdr w:val="nil"/>
          <w14:textOutline w14:w="0" w14:cap="flat" w14:cmpd="sng" w14:algn="ctr">
            <w14:noFill/>
            <w14:prstDash w14:val="solid"/>
            <w14:bevel/>
          </w14:textOutline>
        </w:rPr>
        <w:t xml:space="preserve"> </w:t>
      </w:r>
      <w:r w:rsidR="00A76FF9" w:rsidRPr="004F44E9">
        <w:rPr>
          <w:rFonts w:ascii="Helvetica" w:eastAsia="Calibri" w:hAnsi="Helvetica" w:cs="Helvetica"/>
          <w:color w:val="000000"/>
          <w:sz w:val="24"/>
          <w:szCs w:val="24"/>
          <w:u w:color="000000"/>
          <w:bdr w:val="nil"/>
          <w14:textOutline w14:w="0" w14:cap="flat" w14:cmpd="sng" w14:algn="ctr">
            <w14:noFill/>
            <w14:prstDash w14:val="solid"/>
            <w14:bevel/>
          </w14:textOutline>
        </w:rPr>
        <w:t>A</w:t>
      </w:r>
      <w:r w:rsidR="00FB58AB" w:rsidRPr="004F44E9">
        <w:rPr>
          <w:rFonts w:ascii="Helvetica" w:eastAsia="Calibri" w:hAnsi="Helvetica" w:cs="Helvetica"/>
          <w:color w:val="000000"/>
          <w:sz w:val="24"/>
          <w:szCs w:val="24"/>
          <w:u w:color="000000"/>
          <w:bdr w:val="nil"/>
          <w14:textOutline w14:w="0" w14:cap="flat" w14:cmpd="sng" w14:algn="ctr">
            <w14:noFill/>
            <w14:prstDash w14:val="solid"/>
            <w14:bevel/>
          </w14:textOutline>
        </w:rPr>
        <w:t xml:space="preserve"> federal</w:t>
      </w:r>
      <w:r w:rsidR="00A76FF9" w:rsidRPr="004F44E9">
        <w:rPr>
          <w:rFonts w:ascii="Helvetica" w:eastAsia="Calibri" w:hAnsi="Helvetica" w:cs="Helvetica"/>
          <w:color w:val="000000"/>
          <w:sz w:val="24"/>
          <w:szCs w:val="24"/>
          <w:u w:color="000000"/>
          <w:bdr w:val="nil"/>
          <w14:textOutline w14:w="0" w14:cap="flat" w14:cmpd="sng" w14:algn="ctr">
            <w14:noFill/>
            <w14:prstDash w14:val="solid"/>
            <w14:bevel/>
          </w14:textOutline>
        </w:rPr>
        <w:t xml:space="preserve"> insurance program</w:t>
      </w:r>
      <w:r w:rsidR="00B44C91" w:rsidRPr="004F44E9">
        <w:rPr>
          <w:rFonts w:ascii="Helvetica" w:eastAsia="Calibri" w:hAnsi="Helvetica" w:cs="Helvetica"/>
          <w:color w:val="000000"/>
          <w:sz w:val="24"/>
          <w:szCs w:val="24"/>
          <w:u w:color="000000"/>
          <w:bdr w:val="nil"/>
          <w14:textOutline w14:w="0" w14:cap="flat" w14:cmpd="sng" w14:algn="ctr">
            <w14:noFill/>
            <w14:prstDash w14:val="solid"/>
            <w14:bevel/>
          </w14:textOutline>
        </w:rPr>
        <w:t xml:space="preserve"> run by CMS</w:t>
      </w:r>
      <w:r w:rsidR="00FB58AB" w:rsidRPr="004F44E9">
        <w:rPr>
          <w:rFonts w:ascii="Helvetica" w:eastAsia="Calibri" w:hAnsi="Helvetica" w:cs="Helvetica"/>
          <w:color w:val="000000"/>
          <w:sz w:val="24"/>
          <w:szCs w:val="24"/>
          <w:u w:color="000000"/>
          <w:bdr w:val="nil"/>
          <w14:textOutline w14:w="0" w14:cap="flat" w14:cmpd="sng" w14:algn="ctr">
            <w14:noFill/>
            <w14:prstDash w14:val="solid"/>
            <w14:bevel/>
          </w14:textOutline>
        </w:rPr>
        <w:t xml:space="preserve"> for </w:t>
      </w:r>
      <w:r w:rsidR="00A76FF9" w:rsidRPr="004F44E9">
        <w:rPr>
          <w:rFonts w:ascii="Helvetica" w:eastAsia="Calibri" w:hAnsi="Helvetica" w:cs="Helvetica"/>
          <w:color w:val="000000"/>
          <w:sz w:val="24"/>
          <w:szCs w:val="24"/>
          <w:u w:color="000000"/>
          <w:bdr w:val="nil"/>
          <w14:textOutline w14:w="0" w14:cap="flat" w14:cmpd="sng" w14:algn="ctr">
            <w14:noFill/>
            <w14:prstDash w14:val="solid"/>
            <w14:bevel/>
          </w14:textOutline>
        </w:rPr>
        <w:t xml:space="preserve">those </w:t>
      </w:r>
      <w:r w:rsidR="00FB58AB" w:rsidRPr="004F44E9">
        <w:rPr>
          <w:rFonts w:ascii="Helvetica" w:eastAsia="Calibri" w:hAnsi="Helvetica" w:cs="Helvetica"/>
          <w:color w:val="000000"/>
          <w:sz w:val="24"/>
          <w:szCs w:val="24"/>
          <w:u w:color="000000"/>
          <w:bdr w:val="nil"/>
          <w14:textOutline w14:w="0" w14:cap="flat" w14:cmpd="sng" w14:algn="ctr">
            <w14:noFill/>
            <w14:prstDash w14:val="solid"/>
            <w14:bevel/>
          </w14:textOutline>
        </w:rPr>
        <w:t>who have</w:t>
      </w:r>
      <w:r w:rsidR="00A76FF9" w:rsidRPr="004F44E9">
        <w:rPr>
          <w:rFonts w:ascii="Helvetica" w:eastAsia="Calibri" w:hAnsi="Helvetica" w:cs="Helvetica"/>
          <w:color w:val="000000"/>
          <w:sz w:val="24"/>
          <w:szCs w:val="24"/>
          <w:u w:color="000000"/>
          <w:bdr w:val="nil"/>
          <w14:textOutline w14:w="0" w14:cap="flat" w14:cmpd="sng" w14:algn="ctr">
            <w14:noFill/>
            <w14:prstDash w14:val="solid"/>
            <w14:bevel/>
          </w14:textOutline>
        </w:rPr>
        <w:t xml:space="preserve"> paid into</w:t>
      </w:r>
      <w:r w:rsidR="00FB58AB" w:rsidRPr="004F44E9">
        <w:rPr>
          <w:rFonts w:ascii="Helvetica" w:eastAsia="Calibri" w:hAnsi="Helvetica" w:cs="Helvetica"/>
          <w:color w:val="000000"/>
          <w:sz w:val="24"/>
          <w:szCs w:val="24"/>
          <w:u w:color="000000"/>
          <w:bdr w:val="nil"/>
          <w14:textOutline w14:w="0" w14:cap="flat" w14:cmpd="sng" w14:algn="ctr">
            <w14:noFill/>
            <w14:prstDash w14:val="solid"/>
            <w14:bevel/>
          </w14:textOutline>
        </w:rPr>
        <w:t xml:space="preserve"> the program</w:t>
      </w:r>
      <w:r w:rsidR="00A76FF9" w:rsidRPr="004F44E9">
        <w:rPr>
          <w:rFonts w:ascii="Helvetica" w:eastAsia="Calibri" w:hAnsi="Helvetica" w:cs="Helvetica"/>
          <w:color w:val="000000"/>
          <w:sz w:val="24"/>
          <w:szCs w:val="24"/>
          <w:u w:color="000000"/>
          <w:bdr w:val="nil"/>
          <w14:textOutline w14:w="0" w14:cap="flat" w14:cmpd="sng" w14:algn="ctr">
            <w14:noFill/>
            <w14:prstDash w14:val="solid"/>
            <w14:bevel/>
          </w14:textOutline>
        </w:rPr>
        <w:t>. It serves people over 65 years</w:t>
      </w:r>
      <w:r w:rsidR="00AC4656">
        <w:rPr>
          <w:rFonts w:ascii="Helvetica" w:eastAsia="Calibri" w:hAnsi="Helvetica" w:cs="Helvetica"/>
          <w:color w:val="000000"/>
          <w:sz w:val="24"/>
          <w:szCs w:val="24"/>
          <w:u w:color="000000"/>
          <w:bdr w:val="nil"/>
          <w14:textOutline w14:w="0" w14:cap="flat" w14:cmpd="sng" w14:algn="ctr">
            <w14:noFill/>
            <w14:prstDash w14:val="solid"/>
            <w14:bevel/>
          </w14:textOutline>
        </w:rPr>
        <w:t xml:space="preserve"> of age</w:t>
      </w:r>
      <w:r w:rsidR="00CF594B">
        <w:rPr>
          <w:rFonts w:ascii="Helvetica" w:eastAsia="Calibri" w:hAnsi="Helvetica" w:cs="Helvetica"/>
          <w:color w:val="000000"/>
          <w:sz w:val="24"/>
          <w:szCs w:val="24"/>
          <w:u w:color="000000"/>
          <w:bdr w:val="nil"/>
          <w14:textOutline w14:w="0" w14:cap="flat" w14:cmpd="sng" w14:algn="ctr">
            <w14:noFill/>
            <w14:prstDash w14:val="solid"/>
            <w14:bevel/>
          </w14:textOutline>
        </w:rPr>
        <w:t xml:space="preserve">, </w:t>
      </w:r>
      <w:r w:rsidR="0087706C" w:rsidRPr="000454E3">
        <w:rPr>
          <w:rFonts w:ascii="Helvetica" w:eastAsia="Calibri" w:hAnsi="Helvetica" w:cs="Helvetica"/>
          <w:color w:val="000000"/>
          <w:sz w:val="24"/>
          <w:szCs w:val="24"/>
          <w:u w:color="000000"/>
          <w:bdr w:val="nil"/>
          <w14:textOutline w14:w="0" w14:cap="flat" w14:cmpd="sng" w14:algn="ctr">
            <w14:noFill/>
            <w14:prstDash w14:val="solid"/>
            <w14:bevel/>
          </w14:textOutline>
        </w:rPr>
        <w:t>regardless of</w:t>
      </w:r>
      <w:r w:rsidR="0087706C">
        <w:rPr>
          <w:rFonts w:ascii="Helvetica" w:eastAsia="Calibri" w:hAnsi="Helvetica" w:cs="Helvetica"/>
          <w:color w:val="000000"/>
          <w:sz w:val="24"/>
          <w:szCs w:val="24"/>
          <w:u w:color="000000"/>
          <w:bdr w:val="nil"/>
          <w14:textOutline w14:w="0" w14:cap="flat" w14:cmpd="sng" w14:algn="ctr">
            <w14:noFill/>
            <w14:prstDash w14:val="solid"/>
            <w14:bevel/>
          </w14:textOutline>
        </w:rPr>
        <w:t xml:space="preserve"> </w:t>
      </w:r>
      <w:r w:rsidR="00A76FF9" w:rsidRPr="004F44E9">
        <w:rPr>
          <w:rFonts w:ascii="Helvetica" w:eastAsia="Calibri" w:hAnsi="Helvetica" w:cs="Helvetica"/>
          <w:color w:val="000000"/>
          <w:sz w:val="24"/>
          <w:szCs w:val="24"/>
          <w:u w:color="000000"/>
          <w:bdr w:val="nil"/>
          <w14:textOutline w14:w="0" w14:cap="flat" w14:cmpd="sng" w14:algn="ctr">
            <w14:noFill/>
            <w14:prstDash w14:val="solid"/>
            <w14:bevel/>
          </w14:textOutline>
        </w:rPr>
        <w:t>their income</w:t>
      </w:r>
      <w:r w:rsidR="00AF4013" w:rsidRPr="004F44E9">
        <w:rPr>
          <w:rFonts w:ascii="Helvetica" w:eastAsia="Calibri" w:hAnsi="Helvetica" w:cs="Helvetica"/>
          <w:color w:val="000000"/>
          <w:sz w:val="24"/>
          <w:szCs w:val="24"/>
          <w:u w:color="000000"/>
          <w:bdr w:val="nil"/>
          <w14:textOutline w14:w="0" w14:cap="flat" w14:cmpd="sng" w14:algn="ctr">
            <w14:noFill/>
            <w14:prstDash w14:val="solid"/>
            <w14:bevel/>
          </w14:textOutline>
        </w:rPr>
        <w:t>,</w:t>
      </w:r>
      <w:r w:rsidR="00A76FF9" w:rsidRPr="004F44E9">
        <w:rPr>
          <w:rFonts w:ascii="Helvetica" w:eastAsia="Calibri" w:hAnsi="Helvetica" w:cs="Helvetica"/>
          <w:color w:val="000000"/>
          <w:sz w:val="24"/>
          <w:szCs w:val="24"/>
          <w:u w:color="000000"/>
          <w:bdr w:val="nil"/>
          <w14:textOutline w14:w="0" w14:cap="flat" w14:cmpd="sng" w14:algn="ctr">
            <w14:noFill/>
            <w14:prstDash w14:val="solid"/>
            <w14:bevel/>
          </w14:textOutline>
        </w:rPr>
        <w:t xml:space="preserve"> younger </w:t>
      </w:r>
      <w:r w:rsidR="00B44C91" w:rsidRPr="004F44E9">
        <w:rPr>
          <w:rFonts w:ascii="Helvetica" w:eastAsia="Calibri" w:hAnsi="Helvetica" w:cs="Helvetica"/>
          <w:color w:val="000000"/>
          <w:sz w:val="24"/>
          <w:szCs w:val="24"/>
          <w:u w:color="000000"/>
          <w:bdr w:val="nil"/>
          <w14:textOutline w14:w="0" w14:cap="flat" w14:cmpd="sng" w14:algn="ctr">
            <w14:noFill/>
            <w14:prstDash w14:val="solid"/>
            <w14:bevel/>
          </w14:textOutline>
        </w:rPr>
        <w:t>individuals with disabilities</w:t>
      </w:r>
      <w:r w:rsidR="00AF4013" w:rsidRPr="004F44E9">
        <w:rPr>
          <w:rFonts w:ascii="Helvetica" w:eastAsia="Calibri" w:hAnsi="Helvetica" w:cs="Helvetica"/>
          <w:color w:val="000000"/>
          <w:sz w:val="24"/>
          <w:szCs w:val="24"/>
          <w:u w:color="000000"/>
          <w:bdr w:val="nil"/>
          <w14:textOutline w14:w="0" w14:cap="flat" w14:cmpd="sng" w14:algn="ctr">
            <w14:noFill/>
            <w14:prstDash w14:val="solid"/>
            <w14:bevel/>
          </w14:textOutline>
        </w:rPr>
        <w:t>,</w:t>
      </w:r>
      <w:r w:rsidR="00B44C91" w:rsidRPr="004F44E9">
        <w:rPr>
          <w:rFonts w:ascii="Helvetica" w:eastAsia="Calibri" w:hAnsi="Helvetica" w:cs="Helvetica"/>
          <w:color w:val="000000"/>
          <w:sz w:val="24"/>
          <w:szCs w:val="24"/>
          <w:u w:color="000000"/>
          <w:bdr w:val="nil"/>
          <w14:textOutline w14:w="0" w14:cap="flat" w14:cmpd="sng" w14:algn="ctr">
            <w14:noFill/>
            <w14:prstDash w14:val="solid"/>
            <w14:bevel/>
          </w14:textOutline>
        </w:rPr>
        <w:t xml:space="preserve"> and persons on </w:t>
      </w:r>
      <w:r w:rsidR="00A76FF9" w:rsidRPr="004F44E9">
        <w:rPr>
          <w:rFonts w:ascii="Helvetica" w:eastAsia="Calibri" w:hAnsi="Helvetica" w:cs="Helvetica"/>
          <w:color w:val="000000"/>
          <w:sz w:val="24"/>
          <w:szCs w:val="24"/>
          <w:u w:color="000000"/>
          <w:bdr w:val="nil"/>
          <w14:textOutline w14:w="0" w14:cap="flat" w14:cmpd="sng" w14:algn="ctr">
            <w14:noFill/>
            <w14:prstDash w14:val="solid"/>
            <w14:bevel/>
          </w14:textOutline>
        </w:rPr>
        <w:t>dialysis.</w:t>
      </w:r>
      <w:r w:rsidR="007642E9" w:rsidRPr="004F44E9">
        <w:rPr>
          <w:rStyle w:val="FootnoteReference"/>
          <w:rFonts w:ascii="Helvetica" w:eastAsia="Calibri" w:hAnsi="Helvetica" w:cs="Helvetica"/>
          <w:color w:val="000000"/>
          <w:sz w:val="24"/>
          <w:szCs w:val="24"/>
          <w:u w:color="000000"/>
          <w:bdr w:val="nil"/>
          <w14:textOutline w14:w="0" w14:cap="flat" w14:cmpd="sng" w14:algn="ctr">
            <w14:noFill/>
            <w14:prstDash w14:val="solid"/>
            <w14:bevel/>
          </w14:textOutline>
        </w:rPr>
        <w:footnoteReference w:id="6"/>
      </w:r>
    </w:p>
    <w:bookmarkEnd w:id="24"/>
    <w:p w14:paraId="2D57ABA0" w14:textId="284B8AF8" w:rsidR="007642E9" w:rsidRPr="004F44E9" w:rsidRDefault="007642E9" w:rsidP="004878F1">
      <w:pPr>
        <w:pBdr>
          <w:top w:val="nil"/>
          <w:left w:val="nil"/>
          <w:bottom w:val="nil"/>
          <w:right w:val="nil"/>
          <w:between w:val="nil"/>
          <w:bar w:val="nil"/>
        </w:pBdr>
        <w:jc w:val="both"/>
        <w:rPr>
          <w:rFonts w:ascii="Helvetica" w:eastAsia="Calibri" w:hAnsi="Helvetica" w:cs="Helvetica"/>
          <w:color w:val="000000"/>
          <w:sz w:val="24"/>
          <w:szCs w:val="24"/>
          <w:u w:color="000000"/>
          <w:bdr w:val="nil"/>
          <w14:textOutline w14:w="0" w14:cap="flat" w14:cmpd="sng" w14:algn="ctr">
            <w14:noFill/>
            <w14:prstDash w14:val="solid"/>
            <w14:bevel/>
          </w14:textOutline>
        </w:rPr>
      </w:pPr>
      <w:r w:rsidRPr="004F44E9">
        <w:rPr>
          <w:rFonts w:ascii="Helvetica" w:eastAsia="Calibri" w:hAnsi="Helvetica" w:cs="Helvetica"/>
          <w:b/>
          <w:bCs/>
          <w:color w:val="000000"/>
          <w:sz w:val="24"/>
          <w:szCs w:val="24"/>
          <w:u w:color="000000"/>
          <w:bdr w:val="nil"/>
          <w14:textOutline w14:w="0" w14:cap="flat" w14:cmpd="sng" w14:algn="ctr">
            <w14:noFill/>
            <w14:prstDash w14:val="solid"/>
            <w14:bevel/>
          </w14:textOutline>
        </w:rPr>
        <w:t>Minimum Data Set 3.0 (MDS, MDS 3.0)</w:t>
      </w:r>
      <w:r w:rsidRPr="004F44E9">
        <w:rPr>
          <w:rFonts w:ascii="Helvetica" w:eastAsia="Calibri" w:hAnsi="Helvetica" w:cs="Helvetica"/>
          <w:color w:val="000000"/>
          <w:sz w:val="24"/>
          <w:szCs w:val="24"/>
          <w:u w:color="000000"/>
          <w:bdr w:val="nil"/>
          <w14:textOutline w14:w="0" w14:cap="flat" w14:cmpd="sng" w14:algn="ctr">
            <w14:noFill/>
            <w14:prstDash w14:val="solid"/>
            <w14:bevel/>
          </w14:textOutline>
        </w:rPr>
        <w:t xml:space="preserve"> </w:t>
      </w:r>
      <w:r w:rsidR="002B1B77" w:rsidRPr="004F44E9">
        <w:rPr>
          <w:rFonts w:ascii="Helvetica" w:eastAsia="Calibri" w:hAnsi="Helvetica" w:cs="Helvetica"/>
          <w:color w:val="000000"/>
          <w:sz w:val="24"/>
          <w:szCs w:val="24"/>
          <w:u w:color="000000"/>
          <w:bdr w:val="nil"/>
          <w14:textOutline w14:w="0" w14:cap="flat" w14:cmpd="sng" w14:algn="ctr">
            <w14:noFill/>
            <w14:prstDash w14:val="solid"/>
            <w14:bevel/>
          </w14:textOutline>
        </w:rPr>
        <w:t>–</w:t>
      </w:r>
      <w:r w:rsidRPr="004F44E9">
        <w:rPr>
          <w:rFonts w:ascii="Helvetica" w:eastAsia="Calibri" w:hAnsi="Helvetica" w:cs="Helvetica"/>
          <w:color w:val="000000"/>
          <w:sz w:val="24"/>
          <w:szCs w:val="24"/>
          <w:u w:color="000000"/>
          <w:bdr w:val="nil"/>
          <w14:textOutline w14:w="0" w14:cap="flat" w14:cmpd="sng" w14:algn="ctr">
            <w14:noFill/>
            <w14:prstDash w14:val="solid"/>
            <w14:bevel/>
          </w14:textOutline>
        </w:rPr>
        <w:t xml:space="preserve"> A federally mandated assessment of all residents in Medicare and Medicaid certified nursing facilities. MDS assessments are conducted upon admission, throughout the resident’s stay and upon discharge. The data from the assessments is transmitted electronically using the MDS national database at CMS.</w:t>
      </w:r>
      <w:r w:rsidRPr="004F44E9">
        <w:rPr>
          <w:rFonts w:ascii="Helvetica" w:eastAsia="Calibri" w:hAnsi="Helvetica" w:cs="Helvetica"/>
          <w:b/>
          <w:bCs/>
          <w:color w:val="000000"/>
          <w:sz w:val="24"/>
          <w:szCs w:val="24"/>
          <w:u w:color="000000"/>
          <w:bdr w:val="nil"/>
          <w:vertAlign w:val="superscript"/>
          <w14:textOutline w14:w="0" w14:cap="flat" w14:cmpd="sng" w14:algn="ctr">
            <w14:noFill/>
            <w14:prstDash w14:val="solid"/>
            <w14:bevel/>
          </w14:textOutline>
        </w:rPr>
        <w:footnoteReference w:id="7"/>
      </w:r>
    </w:p>
    <w:p w14:paraId="5A10BA60" w14:textId="77777777" w:rsidR="00436B37" w:rsidRPr="008A7720" w:rsidRDefault="00436B37" w:rsidP="00436B37">
      <w:pPr>
        <w:pStyle w:val="Body"/>
        <w:jc w:val="both"/>
        <w:rPr>
          <w:rFonts w:ascii="Helvetica" w:hAnsi="Helvetica" w:cs="Helvetica"/>
          <w:sz w:val="24"/>
          <w:szCs w:val="24"/>
        </w:rPr>
      </w:pPr>
      <w:r w:rsidRPr="00436B37">
        <w:rPr>
          <w:rStyle w:val="None"/>
          <w:rFonts w:ascii="Helvetica" w:hAnsi="Helvetica" w:cs="Helvetica"/>
          <w:b/>
          <w:bCs/>
          <w:sz w:val="24"/>
          <w:szCs w:val="24"/>
          <w14:textOutline w14:w="12700" w14:cap="flat" w14:cmpd="sng" w14:algn="ctr">
            <w14:noFill/>
            <w14:prstDash w14:val="solid"/>
            <w14:miter w14:lim="400000"/>
          </w14:textOutline>
        </w:rPr>
        <w:t>Office of the State Long-Term Care Ombudsman (Office, OSLTCO)</w:t>
      </w:r>
      <w:r w:rsidRPr="00436B37">
        <w:rPr>
          <w:rStyle w:val="None"/>
          <w:rFonts w:ascii="Helvetica" w:hAnsi="Helvetica" w:cs="Helvetica"/>
          <w:sz w:val="24"/>
          <w:szCs w:val="24"/>
          <w14:textOutline w14:w="12700" w14:cap="flat" w14:cmpd="sng" w14:algn="ctr">
            <w14:noFill/>
            <w14:prstDash w14:val="solid"/>
            <w14:miter w14:lim="400000"/>
          </w14:textOutline>
        </w:rPr>
        <w:t xml:space="preserve"> – As used in sections 711 and 712 of the Act, means the organizational unit in a State or territory which is headed by a State Long-Term Care Ombudsman.</w:t>
      </w:r>
      <w:r w:rsidRPr="00436B37">
        <w:rPr>
          <w:rStyle w:val="FootnoteReference"/>
          <w:rFonts w:ascii="Helvetica" w:hAnsi="Helvetica" w:cs="Helvetica"/>
          <w:sz w:val="24"/>
          <w:szCs w:val="24"/>
          <w14:textOutline w14:w="12700" w14:cap="flat" w14:cmpd="sng" w14:algn="ctr">
            <w14:noFill/>
            <w14:prstDash w14:val="solid"/>
            <w14:miter w14:lim="400000"/>
          </w14:textOutline>
        </w:rPr>
        <w:footnoteReference w:id="8"/>
      </w:r>
    </w:p>
    <w:p w14:paraId="5513618A" w14:textId="0E319D2A" w:rsidR="001B6B1F" w:rsidRPr="004F44E9" w:rsidRDefault="001B6B1F" w:rsidP="004878F1">
      <w:pPr>
        <w:pBdr>
          <w:top w:val="nil"/>
          <w:left w:val="nil"/>
          <w:bottom w:val="nil"/>
          <w:right w:val="nil"/>
          <w:between w:val="nil"/>
          <w:bar w:val="nil"/>
        </w:pBdr>
        <w:jc w:val="both"/>
        <w:rPr>
          <w:rFonts w:ascii="Helvetica" w:eastAsia="Calibri" w:hAnsi="Helvetica" w:cs="Helvetica"/>
          <w:color w:val="000000"/>
          <w:sz w:val="24"/>
          <w:szCs w:val="24"/>
          <w:u w:color="000000"/>
          <w:bdr w:val="nil"/>
          <w14:textOutline w14:w="0" w14:cap="flat" w14:cmpd="sng" w14:algn="ctr">
            <w14:noFill/>
            <w14:prstDash w14:val="solid"/>
            <w14:bevel/>
          </w14:textOutline>
        </w:rPr>
      </w:pPr>
      <w:r w:rsidRPr="004F44E9">
        <w:rPr>
          <w:rFonts w:ascii="Helvetica" w:eastAsia="Calibri" w:hAnsi="Helvetica" w:cs="Helvetica"/>
          <w:b/>
          <w:bCs/>
          <w:color w:val="000000"/>
          <w:sz w:val="24"/>
          <w:szCs w:val="24"/>
          <w:u w:color="000000"/>
          <w:bdr w:val="nil"/>
          <w14:textOutline w14:w="0" w14:cap="flat" w14:cmpd="sng" w14:algn="ctr">
            <w14:noFill/>
            <w14:prstDash w14:val="solid"/>
            <w14:bevel/>
          </w14:textOutline>
        </w:rPr>
        <w:t>Ombudsman</w:t>
      </w:r>
      <w:r w:rsidRPr="004F44E9">
        <w:rPr>
          <w:rFonts w:ascii="Helvetica" w:eastAsia="Calibri" w:hAnsi="Helvetica" w:cs="Helvetica"/>
          <w:color w:val="000000"/>
          <w:sz w:val="24"/>
          <w:szCs w:val="24"/>
          <w:u w:color="000000"/>
          <w:bdr w:val="nil"/>
          <w14:textOutline w14:w="0" w14:cap="flat" w14:cmpd="sng" w14:algn="ctr">
            <w14:noFill/>
            <w14:prstDash w14:val="solid"/>
            <w14:bevel/>
          </w14:textOutline>
        </w:rPr>
        <w:t xml:space="preserve"> – A Swedish word meaning agent, representative, or someone who speaks on behalf of another. For the purposes of this manual, the word “Ombudsman” means the State Long-Term Care Ombudsman.</w:t>
      </w:r>
    </w:p>
    <w:p w14:paraId="60B214F2" w14:textId="607BDA0A" w:rsidR="00C2328F" w:rsidRPr="004F44E9" w:rsidRDefault="00C2328F" w:rsidP="004878F1">
      <w:pPr>
        <w:pBdr>
          <w:top w:val="nil"/>
          <w:left w:val="nil"/>
          <w:bottom w:val="nil"/>
          <w:right w:val="nil"/>
          <w:between w:val="nil"/>
          <w:bar w:val="nil"/>
        </w:pBdr>
        <w:jc w:val="both"/>
        <w:rPr>
          <w:rFonts w:ascii="Helvetica" w:eastAsia="Calibri" w:hAnsi="Helvetica" w:cs="Helvetica"/>
          <w:sz w:val="24"/>
          <w:szCs w:val="24"/>
        </w:rPr>
      </w:pPr>
      <w:bookmarkStart w:id="25" w:name="_Hlk73512528"/>
      <w:r w:rsidRPr="004F44E9">
        <w:rPr>
          <w:rFonts w:ascii="Helvetica" w:eastAsia="Calibri" w:hAnsi="Helvetica" w:cs="Helvetica"/>
          <w:b/>
          <w:bCs/>
          <w:sz w:val="24"/>
          <w:szCs w:val="24"/>
        </w:rPr>
        <w:t>Omnibus Budget Reconciliation Act of 1987 (OBRA ’87</w:t>
      </w:r>
      <w:r w:rsidR="005E3181" w:rsidRPr="004F44E9">
        <w:rPr>
          <w:rFonts w:ascii="Helvetica" w:eastAsia="Calibri" w:hAnsi="Helvetica" w:cs="Helvetica"/>
          <w:b/>
          <w:bCs/>
          <w:sz w:val="24"/>
          <w:szCs w:val="24"/>
        </w:rPr>
        <w:t xml:space="preserve">) </w:t>
      </w:r>
      <w:r w:rsidR="002B1B77" w:rsidRPr="004F44E9">
        <w:rPr>
          <w:rFonts w:ascii="Helvetica" w:eastAsia="Calibri" w:hAnsi="Helvetica" w:cs="Helvetica"/>
          <w:color w:val="000000"/>
          <w:sz w:val="24"/>
          <w:szCs w:val="24"/>
          <w:u w:color="000000"/>
          <w:bdr w:val="nil"/>
          <w14:textOutline w14:w="0" w14:cap="flat" w14:cmpd="sng" w14:algn="ctr">
            <w14:noFill/>
            <w14:prstDash w14:val="solid"/>
            <w14:bevel/>
          </w14:textOutline>
        </w:rPr>
        <w:t>–</w:t>
      </w:r>
      <w:r w:rsidR="005E3181" w:rsidRPr="004F44E9">
        <w:rPr>
          <w:rFonts w:ascii="Helvetica" w:eastAsia="Calibri" w:hAnsi="Helvetica" w:cs="Helvetica"/>
          <w:b/>
          <w:bCs/>
          <w:sz w:val="24"/>
          <w:szCs w:val="24"/>
        </w:rPr>
        <w:t xml:space="preserve"> </w:t>
      </w:r>
      <w:r w:rsidR="005E3181" w:rsidRPr="004F44E9">
        <w:rPr>
          <w:rFonts w:ascii="Helvetica" w:eastAsia="Calibri" w:hAnsi="Helvetica" w:cs="Helvetica"/>
          <w:sz w:val="24"/>
          <w:szCs w:val="24"/>
        </w:rPr>
        <w:t>Also known as the “Federal Nursing Home Reform Act.”</w:t>
      </w:r>
    </w:p>
    <w:p w14:paraId="229A0C5F" w14:textId="47A3A080" w:rsidR="008927F8" w:rsidRPr="004F44E9" w:rsidRDefault="008927F8" w:rsidP="004878F1">
      <w:pPr>
        <w:pBdr>
          <w:top w:val="nil"/>
          <w:left w:val="nil"/>
          <w:bottom w:val="nil"/>
          <w:right w:val="nil"/>
          <w:between w:val="nil"/>
          <w:bar w:val="nil"/>
        </w:pBdr>
        <w:jc w:val="both"/>
        <w:rPr>
          <w:rFonts w:ascii="Helvetica" w:eastAsia="Calibri" w:hAnsi="Helvetica" w:cs="Helvetica"/>
          <w:color w:val="000000"/>
          <w:sz w:val="24"/>
          <w:szCs w:val="24"/>
          <w:u w:color="000000"/>
          <w:bdr w:val="nil"/>
          <w14:textOutline w14:w="0" w14:cap="flat" w14:cmpd="sng" w14:algn="ctr">
            <w14:noFill/>
            <w14:prstDash w14:val="solid"/>
            <w14:bevel/>
          </w14:textOutline>
        </w:rPr>
      </w:pPr>
      <w:r w:rsidRPr="004F44E9">
        <w:rPr>
          <w:rFonts w:ascii="Helvetica" w:hAnsi="Helvetica" w:cs="Helvetica"/>
          <w:b/>
          <w:bCs/>
          <w:sz w:val="24"/>
          <w:szCs w:val="24"/>
        </w:rPr>
        <w:t xml:space="preserve">Preadmission </w:t>
      </w:r>
      <w:r w:rsidR="00D37607" w:rsidRPr="004F44E9">
        <w:rPr>
          <w:rFonts w:ascii="Helvetica" w:hAnsi="Helvetica" w:cs="Helvetica"/>
          <w:b/>
          <w:bCs/>
          <w:sz w:val="24"/>
          <w:szCs w:val="24"/>
        </w:rPr>
        <w:t>S</w:t>
      </w:r>
      <w:r w:rsidR="00A8701E" w:rsidRPr="004F44E9">
        <w:rPr>
          <w:rFonts w:ascii="Helvetica" w:hAnsi="Helvetica" w:cs="Helvetica"/>
          <w:b/>
          <w:bCs/>
          <w:sz w:val="24"/>
          <w:szCs w:val="24"/>
        </w:rPr>
        <w:t xml:space="preserve">creening </w:t>
      </w:r>
      <w:r w:rsidRPr="004F44E9">
        <w:rPr>
          <w:rFonts w:ascii="Helvetica" w:hAnsi="Helvetica" w:cs="Helvetica"/>
          <w:b/>
          <w:bCs/>
          <w:sz w:val="24"/>
          <w:szCs w:val="24"/>
        </w:rPr>
        <w:t xml:space="preserve">and </w:t>
      </w:r>
      <w:r w:rsidR="00D37607" w:rsidRPr="004F44E9">
        <w:rPr>
          <w:rFonts w:ascii="Helvetica" w:hAnsi="Helvetica" w:cs="Helvetica"/>
          <w:b/>
          <w:bCs/>
          <w:sz w:val="24"/>
          <w:szCs w:val="24"/>
        </w:rPr>
        <w:t>R</w:t>
      </w:r>
      <w:r w:rsidR="00A8701E" w:rsidRPr="004F44E9">
        <w:rPr>
          <w:rFonts w:ascii="Helvetica" w:hAnsi="Helvetica" w:cs="Helvetica"/>
          <w:b/>
          <w:bCs/>
          <w:sz w:val="24"/>
          <w:szCs w:val="24"/>
        </w:rPr>
        <w:t xml:space="preserve">esident </w:t>
      </w:r>
      <w:r w:rsidR="00D37607" w:rsidRPr="004F44E9">
        <w:rPr>
          <w:rFonts w:ascii="Helvetica" w:hAnsi="Helvetica" w:cs="Helvetica"/>
          <w:b/>
          <w:bCs/>
          <w:sz w:val="24"/>
          <w:szCs w:val="24"/>
        </w:rPr>
        <w:t>R</w:t>
      </w:r>
      <w:r w:rsidR="00A8701E" w:rsidRPr="004F44E9">
        <w:rPr>
          <w:rFonts w:ascii="Helvetica" w:hAnsi="Helvetica" w:cs="Helvetica"/>
          <w:b/>
          <w:bCs/>
          <w:sz w:val="24"/>
          <w:szCs w:val="24"/>
        </w:rPr>
        <w:t xml:space="preserve">eview </w:t>
      </w:r>
      <w:r w:rsidRPr="004F44E9">
        <w:rPr>
          <w:rFonts w:ascii="Helvetica" w:hAnsi="Helvetica" w:cs="Helvetica"/>
          <w:b/>
          <w:bCs/>
          <w:sz w:val="24"/>
          <w:szCs w:val="24"/>
        </w:rPr>
        <w:t>(PASRR)</w:t>
      </w:r>
      <w:r w:rsidRPr="004F44E9">
        <w:rPr>
          <w:rFonts w:ascii="Helvetica" w:hAnsi="Helvetica" w:cs="Helvetica"/>
          <w:sz w:val="24"/>
          <w:szCs w:val="24"/>
        </w:rPr>
        <w:t xml:space="preserve"> </w:t>
      </w:r>
      <w:r w:rsidR="007B567E" w:rsidRPr="004F44E9">
        <w:rPr>
          <w:rFonts w:ascii="Helvetica" w:hAnsi="Helvetica" w:cs="Helvetica"/>
          <w:sz w:val="24"/>
          <w:szCs w:val="24"/>
        </w:rPr>
        <w:t>–</w:t>
      </w:r>
      <w:r w:rsidRPr="004F44E9">
        <w:rPr>
          <w:rFonts w:ascii="Helvetica" w:hAnsi="Helvetica" w:cs="Helvetica"/>
          <w:sz w:val="24"/>
          <w:szCs w:val="24"/>
        </w:rPr>
        <w:t xml:space="preserve"> </w:t>
      </w:r>
      <w:r w:rsidR="007B567E" w:rsidRPr="004F44E9">
        <w:rPr>
          <w:rFonts w:ascii="Helvetica" w:hAnsi="Helvetica" w:cs="Helvetica"/>
          <w:sz w:val="24"/>
          <w:szCs w:val="24"/>
        </w:rPr>
        <w:t xml:space="preserve">A </w:t>
      </w:r>
      <w:r w:rsidRPr="004F44E9">
        <w:rPr>
          <w:rFonts w:ascii="Helvetica" w:hAnsi="Helvetica" w:cs="Helvetica"/>
          <w:sz w:val="24"/>
          <w:szCs w:val="24"/>
        </w:rPr>
        <w:t>federal</w:t>
      </w:r>
      <w:r w:rsidR="007B567E" w:rsidRPr="004F44E9">
        <w:rPr>
          <w:rFonts w:ascii="Helvetica" w:hAnsi="Helvetica" w:cs="Helvetica"/>
          <w:sz w:val="24"/>
          <w:szCs w:val="24"/>
        </w:rPr>
        <w:t>ly</w:t>
      </w:r>
      <w:r w:rsidRPr="004F44E9">
        <w:rPr>
          <w:rFonts w:ascii="Helvetica" w:hAnsi="Helvetica" w:cs="Helvetica"/>
          <w:sz w:val="24"/>
          <w:szCs w:val="24"/>
        </w:rPr>
        <w:t xml:space="preserve"> require</w:t>
      </w:r>
      <w:r w:rsidR="007B567E" w:rsidRPr="004F44E9">
        <w:rPr>
          <w:rFonts w:ascii="Helvetica" w:hAnsi="Helvetica" w:cs="Helvetica"/>
          <w:sz w:val="24"/>
          <w:szCs w:val="24"/>
        </w:rPr>
        <w:t xml:space="preserve">d assessment tool </w:t>
      </w:r>
      <w:r w:rsidRPr="004F44E9">
        <w:rPr>
          <w:rFonts w:ascii="Helvetica" w:hAnsi="Helvetica" w:cs="Helvetica"/>
          <w:sz w:val="24"/>
          <w:szCs w:val="24"/>
        </w:rPr>
        <w:t xml:space="preserve">to help ensure that </w:t>
      </w:r>
      <w:r w:rsidR="000801DF" w:rsidRPr="004F44E9">
        <w:rPr>
          <w:rFonts w:ascii="Helvetica" w:hAnsi="Helvetica" w:cs="Helvetica"/>
          <w:sz w:val="24"/>
          <w:szCs w:val="24"/>
        </w:rPr>
        <w:t>persons with mental illness or developmental disabilities</w:t>
      </w:r>
      <w:r w:rsidRPr="004F44E9">
        <w:rPr>
          <w:rFonts w:ascii="Helvetica" w:hAnsi="Helvetica" w:cs="Helvetica"/>
          <w:sz w:val="24"/>
          <w:szCs w:val="24"/>
        </w:rPr>
        <w:t xml:space="preserve"> are not inappropriately </w:t>
      </w:r>
      <w:r w:rsidR="003C12F6">
        <w:rPr>
          <w:rFonts w:ascii="Helvetica" w:hAnsi="Helvetica" w:cs="Helvetica"/>
          <w:sz w:val="24"/>
          <w:szCs w:val="24"/>
        </w:rPr>
        <w:t>admitted to</w:t>
      </w:r>
      <w:r w:rsidRPr="004F44E9">
        <w:rPr>
          <w:rFonts w:ascii="Helvetica" w:hAnsi="Helvetica" w:cs="Helvetica"/>
          <w:sz w:val="24"/>
          <w:szCs w:val="24"/>
        </w:rPr>
        <w:t xml:space="preserve"> nursing </w:t>
      </w:r>
      <w:r w:rsidR="007B567E" w:rsidRPr="004F44E9">
        <w:rPr>
          <w:rFonts w:ascii="Helvetica" w:hAnsi="Helvetica" w:cs="Helvetica"/>
          <w:sz w:val="24"/>
          <w:szCs w:val="24"/>
        </w:rPr>
        <w:t>facilities</w:t>
      </w:r>
      <w:r w:rsidRPr="004F44E9">
        <w:rPr>
          <w:rFonts w:ascii="Helvetica" w:hAnsi="Helvetica" w:cs="Helvetica"/>
          <w:sz w:val="24"/>
          <w:szCs w:val="24"/>
        </w:rPr>
        <w:t>.</w:t>
      </w:r>
    </w:p>
    <w:bookmarkEnd w:id="25"/>
    <w:p w14:paraId="6C682214" w14:textId="57398134" w:rsidR="007642E9" w:rsidRPr="004F44E9" w:rsidRDefault="001B6B1F" w:rsidP="007642E9">
      <w:pPr>
        <w:pStyle w:val="Body"/>
        <w:spacing w:after="0" w:line="259" w:lineRule="auto"/>
        <w:jc w:val="both"/>
        <w:rPr>
          <w:rFonts w:ascii="Helvetica" w:hAnsi="Helvetica" w:cs="Helvetica"/>
          <w:sz w:val="24"/>
          <w:szCs w:val="24"/>
        </w:rPr>
      </w:pPr>
      <w:r w:rsidRPr="004F44E9">
        <w:rPr>
          <w:rFonts w:ascii="Helvetica" w:hAnsi="Helvetica" w:cs="Helvetica"/>
          <w:b/>
          <w:bCs/>
          <w:sz w:val="24"/>
          <w:szCs w:val="24"/>
        </w:rPr>
        <w:t xml:space="preserve">Representatives of the Office </w:t>
      </w:r>
      <w:bookmarkStart w:id="26" w:name="_Hlk65829132"/>
      <w:r w:rsidR="00EC1F88" w:rsidRPr="004F44E9">
        <w:rPr>
          <w:rFonts w:ascii="Helvetica" w:hAnsi="Helvetica" w:cs="Helvetica"/>
          <w:b/>
          <w:bCs/>
          <w:sz w:val="24"/>
          <w:szCs w:val="24"/>
        </w:rPr>
        <w:t xml:space="preserve">of the State Long-Term Care Ombudsman </w:t>
      </w:r>
      <w:bookmarkEnd w:id="26"/>
      <w:r w:rsidRPr="004F44E9">
        <w:rPr>
          <w:rFonts w:ascii="Helvetica" w:hAnsi="Helvetica" w:cs="Helvetica"/>
          <w:b/>
          <w:bCs/>
          <w:sz w:val="24"/>
          <w:szCs w:val="24"/>
        </w:rPr>
        <w:t>(</w:t>
      </w:r>
      <w:r w:rsidR="005659BC" w:rsidRPr="004F44E9">
        <w:rPr>
          <w:rFonts w:ascii="Helvetica" w:hAnsi="Helvetica" w:cs="Helvetica"/>
          <w:b/>
          <w:bCs/>
          <w:sz w:val="24"/>
          <w:szCs w:val="24"/>
        </w:rPr>
        <w:t>Representatives</w:t>
      </w:r>
      <w:r w:rsidRPr="004F44E9">
        <w:rPr>
          <w:rFonts w:ascii="Helvetica" w:hAnsi="Helvetica" w:cs="Helvetica"/>
          <w:b/>
          <w:bCs/>
          <w:sz w:val="24"/>
          <w:szCs w:val="24"/>
        </w:rPr>
        <w:t>)</w:t>
      </w:r>
      <w:r w:rsidRPr="004F44E9">
        <w:rPr>
          <w:rFonts w:ascii="Helvetica" w:hAnsi="Helvetica" w:cs="Helvetica"/>
          <w:sz w:val="24"/>
          <w:szCs w:val="24"/>
        </w:rPr>
        <w:t xml:space="preserve"> – </w:t>
      </w:r>
      <w:r w:rsidR="007642E9" w:rsidRPr="004F44E9">
        <w:rPr>
          <w:rFonts w:ascii="Helvetica" w:hAnsi="Helvetica" w:cs="Helvetica"/>
          <w:sz w:val="24"/>
          <w:szCs w:val="24"/>
        </w:rPr>
        <w:t>As used in sections 711 and 712 of the Act, means the employees or volunteers designated by the Ombudsman to fulfill the duties set forth in §1324.19(a), whether personnel supervision is provided by the Ombudsman or his or her designees or by an agency hosting a local Ombudsman entity designated by the Ombudsman pursuant to section 712(a)(5) of the Act.</w:t>
      </w:r>
      <w:r w:rsidR="007642E9" w:rsidRPr="004F44E9">
        <w:rPr>
          <w:rFonts w:ascii="Helvetica" w:hAnsi="Helvetica" w:cs="Helvetica"/>
          <w:sz w:val="24"/>
          <w:szCs w:val="24"/>
          <w:vertAlign w:val="superscript"/>
        </w:rPr>
        <w:footnoteReference w:id="9"/>
      </w:r>
      <w:r w:rsidR="007642E9" w:rsidRPr="004F44E9">
        <w:rPr>
          <w:rFonts w:ascii="Helvetica" w:hAnsi="Helvetica" w:cs="Helvetica"/>
          <w:sz w:val="24"/>
          <w:szCs w:val="24"/>
        </w:rPr>
        <w:t xml:space="preserve">  </w:t>
      </w:r>
    </w:p>
    <w:p w14:paraId="0A4376E1" w14:textId="77777777" w:rsidR="00BF0011" w:rsidRPr="004F44E9" w:rsidRDefault="00BF0011" w:rsidP="004878F1">
      <w:pPr>
        <w:pBdr>
          <w:top w:val="nil"/>
          <w:left w:val="nil"/>
          <w:bottom w:val="nil"/>
          <w:right w:val="nil"/>
          <w:between w:val="nil"/>
          <w:bar w:val="nil"/>
        </w:pBdr>
        <w:spacing w:after="0"/>
        <w:jc w:val="both"/>
        <w:rPr>
          <w:rFonts w:ascii="Helvetica" w:eastAsia="Calibri" w:hAnsi="Helvetica" w:cs="Helvetica"/>
          <w:color w:val="000000"/>
          <w:sz w:val="24"/>
          <w:szCs w:val="24"/>
          <w:u w:color="000000"/>
          <w:bdr w:val="nil"/>
          <w14:textOutline w14:w="0" w14:cap="flat" w14:cmpd="sng" w14:algn="ctr">
            <w14:noFill/>
            <w14:prstDash w14:val="solid"/>
            <w14:bevel/>
          </w14:textOutline>
        </w:rPr>
      </w:pPr>
    </w:p>
    <w:p w14:paraId="00755B14" w14:textId="68CF6636" w:rsidR="001F75ED" w:rsidRPr="004F44E9" w:rsidRDefault="00BF0011" w:rsidP="004878F1">
      <w:pPr>
        <w:jc w:val="both"/>
        <w:rPr>
          <w:rFonts w:ascii="Helvetica" w:eastAsia="Calibri" w:hAnsi="Helvetica" w:cs="Helvetica"/>
          <w:color w:val="000000"/>
          <w:sz w:val="24"/>
          <w:szCs w:val="24"/>
          <w:u w:color="000000"/>
          <w:bdr w:val="nil"/>
          <w14:textOutline w14:w="0" w14:cap="flat" w14:cmpd="sng" w14:algn="ctr">
            <w14:noFill/>
            <w14:prstDash w14:val="solid"/>
            <w14:bevel/>
          </w14:textOutline>
        </w:rPr>
      </w:pPr>
      <w:bookmarkStart w:id="27" w:name="_Hlk73512539"/>
      <w:r w:rsidRPr="004F44E9">
        <w:rPr>
          <w:rFonts w:ascii="Helvetica" w:hAnsi="Helvetica" w:cs="Helvetica"/>
          <w:b/>
          <w:bCs/>
          <w:sz w:val="24"/>
          <w:szCs w:val="24"/>
        </w:rPr>
        <w:t xml:space="preserve">Resident </w:t>
      </w:r>
      <w:r w:rsidR="00880DB2" w:rsidRPr="004F44E9">
        <w:rPr>
          <w:rFonts w:ascii="Helvetica" w:hAnsi="Helvetica" w:cs="Helvetica"/>
          <w:b/>
          <w:bCs/>
          <w:sz w:val="24"/>
          <w:szCs w:val="24"/>
        </w:rPr>
        <w:t>C</w:t>
      </w:r>
      <w:r w:rsidRPr="004F44E9">
        <w:rPr>
          <w:rFonts w:ascii="Helvetica" w:hAnsi="Helvetica" w:cs="Helvetica"/>
          <w:b/>
          <w:bCs/>
          <w:sz w:val="24"/>
          <w:szCs w:val="24"/>
        </w:rPr>
        <w:t>ouncil</w:t>
      </w:r>
      <w:r w:rsidRPr="004F44E9">
        <w:rPr>
          <w:rFonts w:ascii="Helvetica" w:hAnsi="Helvetica" w:cs="Helvetica"/>
          <w:sz w:val="24"/>
          <w:szCs w:val="24"/>
        </w:rPr>
        <w:t xml:space="preserve"> </w:t>
      </w:r>
      <w:r w:rsidR="002B1B77" w:rsidRPr="004F44E9">
        <w:rPr>
          <w:rFonts w:ascii="Helvetica" w:eastAsia="Calibri" w:hAnsi="Helvetica" w:cs="Helvetica"/>
          <w:color w:val="000000"/>
          <w:sz w:val="24"/>
          <w:szCs w:val="24"/>
          <w:u w:color="000000"/>
          <w:bdr w:val="nil"/>
          <w14:textOutline w14:w="0" w14:cap="flat" w14:cmpd="sng" w14:algn="ctr">
            <w14:noFill/>
            <w14:prstDash w14:val="solid"/>
            <w14:bevel/>
          </w14:textOutline>
        </w:rPr>
        <w:t>–</w:t>
      </w:r>
      <w:r w:rsidRPr="004F44E9">
        <w:rPr>
          <w:rFonts w:ascii="Helvetica" w:hAnsi="Helvetica" w:cs="Helvetica"/>
          <w:sz w:val="24"/>
          <w:szCs w:val="24"/>
        </w:rPr>
        <w:t xml:space="preserve"> </w:t>
      </w:r>
      <w:bookmarkStart w:id="28" w:name="_Hlk73516094"/>
      <w:bookmarkEnd w:id="27"/>
      <w:r w:rsidR="001F75ED" w:rsidRPr="004F44E9">
        <w:rPr>
          <w:rFonts w:ascii="Helvetica" w:eastAsia="Calibri" w:hAnsi="Helvetica" w:cs="Helvetica"/>
          <w:color w:val="000000"/>
          <w:sz w:val="24"/>
          <w:szCs w:val="24"/>
          <w:u w:color="000000"/>
          <w:bdr w:val="nil"/>
          <w14:textOutline w14:w="0" w14:cap="flat" w14:cmpd="sng" w14:algn="ctr">
            <w14:noFill/>
            <w14:prstDash w14:val="solid"/>
            <w14:bevel/>
          </w14:textOutline>
        </w:rPr>
        <w:t>A group of residents that meets regularly to discuss and offer suggestions about facility policies and procedures affecting residents’ care, treatment, and quality of life; support each other; plan resident and family activities; participate in educational activities; or for any other purpose.</w:t>
      </w:r>
      <w:r w:rsidR="001F75ED" w:rsidRPr="004F44E9">
        <w:rPr>
          <w:rStyle w:val="FootnoteReference"/>
          <w:rFonts w:ascii="Helvetica" w:eastAsia="Calibri" w:hAnsi="Helvetica" w:cs="Helvetica"/>
          <w:color w:val="000000"/>
          <w:sz w:val="24"/>
          <w:szCs w:val="24"/>
          <w:u w:color="000000"/>
          <w:bdr w:val="nil"/>
          <w14:textOutline w14:w="0" w14:cap="flat" w14:cmpd="sng" w14:algn="ctr">
            <w14:noFill/>
            <w14:prstDash w14:val="solid"/>
            <w14:bevel/>
          </w14:textOutline>
        </w:rPr>
        <w:footnoteReference w:id="10"/>
      </w:r>
      <w:r w:rsidR="001F75ED" w:rsidRPr="004F44E9">
        <w:rPr>
          <w:rFonts w:ascii="Helvetica" w:eastAsia="Calibri" w:hAnsi="Helvetica" w:cs="Helvetica"/>
          <w:color w:val="000000"/>
          <w:sz w:val="24"/>
          <w:szCs w:val="24"/>
          <w:u w:color="000000"/>
          <w:bdr w:val="nil"/>
          <w14:textOutline w14:w="0" w14:cap="flat" w14:cmpd="sng" w14:algn="ctr">
            <w14:noFill/>
            <w14:prstDash w14:val="solid"/>
            <w14:bevel/>
          </w14:textOutline>
        </w:rPr>
        <w:t xml:space="preserve"> </w:t>
      </w:r>
    </w:p>
    <w:p w14:paraId="5324D641" w14:textId="36738A79" w:rsidR="00C27B55" w:rsidRPr="004F44E9" w:rsidRDefault="00C27B55" w:rsidP="004878F1">
      <w:pPr>
        <w:jc w:val="both"/>
        <w:rPr>
          <w:rFonts w:ascii="Helvetica" w:hAnsi="Helvetica" w:cs="Helvetica"/>
          <w:sz w:val="24"/>
          <w:szCs w:val="24"/>
        </w:rPr>
      </w:pPr>
      <w:r w:rsidRPr="004F44E9">
        <w:rPr>
          <w:rFonts w:ascii="Helvetica" w:hAnsi="Helvetica" w:cs="Helvetica"/>
          <w:b/>
          <w:bCs/>
          <w:sz w:val="24"/>
          <w:szCs w:val="24"/>
        </w:rPr>
        <w:lastRenderedPageBreak/>
        <w:t>Resident Representative</w:t>
      </w:r>
      <w:r w:rsidR="002B1B77">
        <w:rPr>
          <w:rFonts w:ascii="Helvetica" w:hAnsi="Helvetica" w:cs="Helvetica"/>
          <w:b/>
          <w:bCs/>
          <w:sz w:val="24"/>
          <w:szCs w:val="24"/>
        </w:rPr>
        <w:t xml:space="preserve"> </w:t>
      </w:r>
      <w:r w:rsidRPr="004F44E9">
        <w:rPr>
          <w:rFonts w:ascii="Helvetica" w:hAnsi="Helvetica" w:cs="Helvetica"/>
          <w:sz w:val="24"/>
          <w:szCs w:val="24"/>
        </w:rPr>
        <w:t xml:space="preserve">– An individual chosen by </w:t>
      </w:r>
      <w:r w:rsidR="00173900" w:rsidRPr="004F44E9">
        <w:rPr>
          <w:rFonts w:ascii="Helvetica" w:hAnsi="Helvetica" w:cs="Helvetica"/>
          <w:sz w:val="24"/>
          <w:szCs w:val="24"/>
        </w:rPr>
        <w:t>the</w:t>
      </w:r>
      <w:r w:rsidRPr="004F44E9">
        <w:rPr>
          <w:rFonts w:ascii="Helvetica" w:hAnsi="Helvetica" w:cs="Helvetica"/>
          <w:sz w:val="24"/>
          <w:szCs w:val="24"/>
        </w:rPr>
        <w:t xml:space="preserve"> resident to act on their behalf</w:t>
      </w:r>
      <w:r w:rsidR="00946E2A" w:rsidRPr="004F44E9">
        <w:rPr>
          <w:rFonts w:ascii="Helvetica" w:hAnsi="Helvetica" w:cs="Helvetica"/>
          <w:sz w:val="24"/>
          <w:szCs w:val="24"/>
        </w:rPr>
        <w:t>,</w:t>
      </w:r>
      <w:r w:rsidRPr="004F44E9">
        <w:rPr>
          <w:rFonts w:ascii="Helvetica" w:hAnsi="Helvetica" w:cs="Helvetica"/>
          <w:sz w:val="24"/>
          <w:szCs w:val="24"/>
        </w:rPr>
        <w:t xml:space="preserve"> or a person authorized b</w:t>
      </w:r>
      <w:r w:rsidR="003A51F9" w:rsidRPr="004F44E9">
        <w:rPr>
          <w:rFonts w:ascii="Helvetica" w:hAnsi="Helvetica" w:cs="Helvetica"/>
          <w:sz w:val="24"/>
          <w:szCs w:val="24"/>
        </w:rPr>
        <w:t>y</w:t>
      </w:r>
      <w:r w:rsidRPr="004F44E9">
        <w:rPr>
          <w:rFonts w:ascii="Helvetica" w:hAnsi="Helvetica" w:cs="Helvetica"/>
          <w:sz w:val="24"/>
          <w:szCs w:val="24"/>
        </w:rPr>
        <w:t xml:space="preserve"> federal or state law </w:t>
      </w:r>
      <w:r w:rsidR="00D873B9" w:rsidRPr="004F44E9">
        <w:rPr>
          <w:rFonts w:ascii="Helvetica" w:hAnsi="Helvetica" w:cs="Helvetica"/>
          <w:sz w:val="24"/>
          <w:szCs w:val="24"/>
        </w:rPr>
        <w:t xml:space="preserve">(e.g., agent under a Power of Attorney, representative payee, and other fiduciaries) </w:t>
      </w:r>
      <w:r w:rsidRPr="004F44E9">
        <w:rPr>
          <w:rFonts w:ascii="Helvetica" w:hAnsi="Helvetica" w:cs="Helvetica"/>
          <w:sz w:val="24"/>
          <w:szCs w:val="24"/>
        </w:rPr>
        <w:t xml:space="preserve">to act on behalf of a resident </w:t>
      </w:r>
      <w:r w:rsidR="0099018C" w:rsidRPr="004F44E9">
        <w:rPr>
          <w:rFonts w:ascii="Helvetica" w:hAnsi="Helvetica" w:cs="Helvetica"/>
          <w:sz w:val="24"/>
          <w:szCs w:val="24"/>
        </w:rPr>
        <w:t xml:space="preserve">in order to support the resident in decision-making; access medical, </w:t>
      </w:r>
      <w:r w:rsidR="00F76758" w:rsidRPr="004F44E9">
        <w:rPr>
          <w:rFonts w:ascii="Helvetica" w:hAnsi="Helvetica" w:cs="Helvetica"/>
          <w:sz w:val="24"/>
          <w:szCs w:val="24"/>
        </w:rPr>
        <w:t>social,</w:t>
      </w:r>
      <w:r w:rsidR="0099018C" w:rsidRPr="004F44E9">
        <w:rPr>
          <w:rFonts w:ascii="Helvetica" w:hAnsi="Helvetica" w:cs="Helvetica"/>
          <w:sz w:val="24"/>
          <w:szCs w:val="24"/>
        </w:rPr>
        <w:t xml:space="preserve"> or other personal information of the resident; manage financial matters; or receive notifications</w:t>
      </w:r>
      <w:r w:rsidR="00A847B6" w:rsidRPr="004F44E9">
        <w:rPr>
          <w:rFonts w:ascii="Helvetica" w:hAnsi="Helvetica" w:cs="Helvetica"/>
          <w:sz w:val="24"/>
          <w:szCs w:val="24"/>
        </w:rPr>
        <w:t>;</w:t>
      </w:r>
      <w:r w:rsidR="00107AA8">
        <w:rPr>
          <w:rFonts w:ascii="Helvetica" w:hAnsi="Helvetica" w:cs="Helvetica"/>
          <w:sz w:val="24"/>
          <w:szCs w:val="24"/>
        </w:rPr>
        <w:t xml:space="preserve"> </w:t>
      </w:r>
      <w:r w:rsidR="00A847B6" w:rsidRPr="004F44E9">
        <w:rPr>
          <w:rFonts w:ascii="Helvetica" w:hAnsi="Helvetica" w:cs="Helvetica"/>
          <w:sz w:val="24"/>
          <w:szCs w:val="24"/>
        </w:rPr>
        <w:t>legal</w:t>
      </w:r>
      <w:r w:rsidR="00107AA8">
        <w:rPr>
          <w:rFonts w:ascii="Helvetica" w:hAnsi="Helvetica" w:cs="Helvetica"/>
          <w:sz w:val="24"/>
          <w:szCs w:val="24"/>
        </w:rPr>
        <w:t xml:space="preserve"> </w:t>
      </w:r>
      <w:r w:rsidR="00A847B6" w:rsidRPr="004F44E9">
        <w:rPr>
          <w:rFonts w:ascii="Helvetica" w:hAnsi="Helvetica" w:cs="Helvetica"/>
          <w:sz w:val="24"/>
          <w:szCs w:val="24"/>
        </w:rPr>
        <w:t>representative (as used in Section 712 of the</w:t>
      </w:r>
      <w:r w:rsidR="001518EF">
        <w:rPr>
          <w:rFonts w:ascii="Helvetica" w:hAnsi="Helvetica" w:cs="Helvetica"/>
          <w:sz w:val="24"/>
          <w:szCs w:val="24"/>
        </w:rPr>
        <w:t xml:space="preserve"> </w:t>
      </w:r>
      <w:r w:rsidR="00A847B6" w:rsidRPr="004F44E9">
        <w:rPr>
          <w:rFonts w:ascii="Helvetica" w:hAnsi="Helvetica" w:cs="Helvetica"/>
          <w:sz w:val="24"/>
          <w:szCs w:val="24"/>
        </w:rPr>
        <w:t>Act), or a court-appointed guardian or conservator of a resident</w:t>
      </w:r>
      <w:r w:rsidR="00946E2A" w:rsidRPr="004F44E9">
        <w:rPr>
          <w:rFonts w:ascii="Helvetica" w:hAnsi="Helvetica" w:cs="Helvetica"/>
          <w:sz w:val="24"/>
          <w:szCs w:val="24"/>
        </w:rPr>
        <w:t>.</w:t>
      </w:r>
      <w:r w:rsidR="00A847B6" w:rsidRPr="004F44E9">
        <w:rPr>
          <w:rStyle w:val="FootnoteReference"/>
          <w:rFonts w:ascii="Helvetica" w:hAnsi="Helvetica" w:cs="Helvetica"/>
          <w:b/>
          <w:bCs/>
          <w:sz w:val="24"/>
          <w:szCs w:val="24"/>
        </w:rPr>
        <w:t xml:space="preserve"> </w:t>
      </w:r>
      <w:r w:rsidR="00A847B6" w:rsidRPr="004F44E9">
        <w:rPr>
          <w:rStyle w:val="FootnoteReference"/>
          <w:rFonts w:ascii="Helvetica" w:hAnsi="Helvetica" w:cs="Helvetica"/>
          <w:sz w:val="24"/>
          <w:szCs w:val="24"/>
        </w:rPr>
        <w:footnoteReference w:id="11"/>
      </w:r>
    </w:p>
    <w:bookmarkEnd w:id="28"/>
    <w:p w14:paraId="1A8BE6F8" w14:textId="4A5944E0" w:rsidR="001B6B1F" w:rsidRPr="004F44E9" w:rsidRDefault="001B6B1F" w:rsidP="004878F1">
      <w:pPr>
        <w:pBdr>
          <w:top w:val="nil"/>
          <w:left w:val="nil"/>
          <w:bottom w:val="nil"/>
          <w:right w:val="nil"/>
          <w:between w:val="nil"/>
          <w:bar w:val="nil"/>
        </w:pBdr>
        <w:spacing w:after="0"/>
        <w:jc w:val="both"/>
        <w:rPr>
          <w:rFonts w:ascii="Helvetica" w:eastAsia="Calibri" w:hAnsi="Helvetica" w:cs="Helvetica"/>
          <w:color w:val="000000"/>
          <w:sz w:val="24"/>
          <w:szCs w:val="24"/>
          <w:u w:color="000000"/>
          <w:bdr w:val="nil"/>
          <w14:textOutline w14:w="0" w14:cap="flat" w14:cmpd="sng" w14:algn="ctr">
            <w14:noFill/>
            <w14:prstDash w14:val="solid"/>
            <w14:bevel/>
          </w14:textOutline>
        </w:rPr>
      </w:pPr>
      <w:r w:rsidRPr="004F44E9">
        <w:rPr>
          <w:rFonts w:ascii="Helvetica" w:eastAsia="Calibri" w:hAnsi="Helvetica" w:cs="Helvetica"/>
          <w:b/>
          <w:bCs/>
          <w:color w:val="000000"/>
          <w:sz w:val="24"/>
          <w:szCs w:val="24"/>
          <w:u w:color="000000"/>
          <w:bdr w:val="nil"/>
          <w14:textOutline w14:w="0" w14:cap="flat" w14:cmpd="sng" w14:algn="ctr">
            <w14:noFill/>
            <w14:prstDash w14:val="solid"/>
            <w14:bevel/>
          </w14:textOutline>
        </w:rPr>
        <w:t xml:space="preserve">Residential </w:t>
      </w:r>
      <w:r w:rsidR="000A2D22" w:rsidRPr="004F44E9">
        <w:rPr>
          <w:rFonts w:ascii="Helvetica" w:eastAsia="Calibri" w:hAnsi="Helvetica" w:cs="Helvetica"/>
          <w:b/>
          <w:bCs/>
          <w:color w:val="000000"/>
          <w:sz w:val="24"/>
          <w:szCs w:val="24"/>
          <w:u w:color="000000"/>
          <w:bdr w:val="nil"/>
          <w14:textOutline w14:w="0" w14:cap="flat" w14:cmpd="sng" w14:algn="ctr">
            <w14:noFill/>
            <w14:prstDash w14:val="solid"/>
            <w14:bevel/>
          </w14:textOutline>
        </w:rPr>
        <w:t>C</w:t>
      </w:r>
      <w:r w:rsidRPr="004F44E9">
        <w:rPr>
          <w:rFonts w:ascii="Helvetica" w:eastAsia="Calibri" w:hAnsi="Helvetica" w:cs="Helvetica"/>
          <w:b/>
          <w:bCs/>
          <w:color w:val="000000"/>
          <w:sz w:val="24"/>
          <w:szCs w:val="24"/>
          <w:u w:color="000000"/>
          <w:bdr w:val="nil"/>
          <w14:textOutline w14:w="0" w14:cap="flat" w14:cmpd="sng" w14:algn="ctr">
            <w14:noFill/>
            <w14:prstDash w14:val="solid"/>
            <w14:bevel/>
          </w14:textOutline>
        </w:rPr>
        <w:t xml:space="preserve">are </w:t>
      </w:r>
      <w:r w:rsidR="000A2D22" w:rsidRPr="004F44E9">
        <w:rPr>
          <w:rFonts w:ascii="Helvetica" w:eastAsia="Calibri" w:hAnsi="Helvetica" w:cs="Helvetica"/>
          <w:b/>
          <w:bCs/>
          <w:color w:val="000000"/>
          <w:sz w:val="24"/>
          <w:szCs w:val="24"/>
          <w:u w:color="000000"/>
          <w:bdr w:val="nil"/>
          <w14:textOutline w14:w="0" w14:cap="flat" w14:cmpd="sng" w14:algn="ctr">
            <w14:noFill/>
            <w14:prstDash w14:val="solid"/>
            <w14:bevel/>
          </w14:textOutline>
        </w:rPr>
        <w:t>C</w:t>
      </w:r>
      <w:r w:rsidRPr="004F44E9">
        <w:rPr>
          <w:rFonts w:ascii="Helvetica" w:eastAsia="Calibri" w:hAnsi="Helvetica" w:cs="Helvetica"/>
          <w:b/>
          <w:bCs/>
          <w:color w:val="000000"/>
          <w:sz w:val="24"/>
          <w:szCs w:val="24"/>
          <w:u w:color="000000"/>
          <w:bdr w:val="nil"/>
          <w14:textOutline w14:w="0" w14:cap="flat" w14:cmpd="sng" w14:algn="ctr">
            <w14:noFill/>
            <w14:prstDash w14:val="solid"/>
            <w14:bevel/>
          </w14:textOutline>
        </w:rPr>
        <w:t>ommunity (RCC)</w:t>
      </w:r>
      <w:r w:rsidR="00B13F4B" w:rsidRPr="004F44E9">
        <w:rPr>
          <w:rFonts w:ascii="Helvetica" w:eastAsia="Calibri" w:hAnsi="Helvetica" w:cs="Helvetica"/>
          <w:b/>
          <w:bCs/>
          <w:color w:val="000000"/>
          <w:sz w:val="24"/>
          <w:szCs w:val="24"/>
          <w:u w:color="000000"/>
          <w:bdr w:val="nil"/>
          <w14:textOutline w14:w="0" w14:cap="flat" w14:cmpd="sng" w14:algn="ctr">
            <w14:noFill/>
            <w14:prstDash w14:val="solid"/>
            <w14:bevel/>
          </w14:textOutline>
        </w:rPr>
        <w:t xml:space="preserve"> </w:t>
      </w:r>
      <w:r w:rsidR="002B1B77" w:rsidRPr="004F44E9">
        <w:rPr>
          <w:rFonts w:ascii="Helvetica" w:eastAsia="Calibri" w:hAnsi="Helvetica" w:cs="Helvetica"/>
          <w:color w:val="000000"/>
          <w:sz w:val="24"/>
          <w:szCs w:val="24"/>
          <w:u w:color="000000"/>
          <w:bdr w:val="nil"/>
          <w14:textOutline w14:w="0" w14:cap="flat" w14:cmpd="sng" w14:algn="ctr">
            <w14:noFill/>
            <w14:prstDash w14:val="solid"/>
            <w14:bevel/>
          </w14:textOutline>
        </w:rPr>
        <w:t>–</w:t>
      </w:r>
      <w:r w:rsidRPr="004F44E9">
        <w:rPr>
          <w:rFonts w:ascii="Helvetica" w:eastAsia="Calibri" w:hAnsi="Helvetica" w:cs="Helvetica"/>
          <w:color w:val="000000"/>
          <w:sz w:val="24"/>
          <w:szCs w:val="24"/>
          <w:u w:color="000000"/>
          <w:bdr w:val="nil"/>
          <w14:textOutline w14:w="0" w14:cap="flat" w14:cmpd="sng" w14:algn="ctr">
            <w14:noFill/>
            <w14:prstDash w14:val="solid"/>
            <w14:bevel/>
          </w14:textOutline>
        </w:rPr>
        <w:t xml:space="preserve"> A type of long-term care facility as described in the Older</w:t>
      </w:r>
      <w:r w:rsidR="00060C91">
        <w:rPr>
          <w:rFonts w:ascii="Helvetica" w:eastAsia="Calibri" w:hAnsi="Helvetica" w:cs="Helvetica"/>
          <w:color w:val="000000"/>
          <w:sz w:val="24"/>
          <w:szCs w:val="24"/>
          <w:u w:color="000000"/>
          <w:bdr w:val="nil"/>
          <w14:textOutline w14:w="0" w14:cap="flat" w14:cmpd="sng" w14:algn="ctr">
            <w14:noFill/>
            <w14:prstDash w14:val="solid"/>
            <w14:bevel/>
          </w14:textOutline>
        </w:rPr>
        <w:t xml:space="preserve"> </w:t>
      </w:r>
      <w:r w:rsidRPr="004F44E9">
        <w:rPr>
          <w:rFonts w:ascii="Helvetica" w:eastAsia="Calibri" w:hAnsi="Helvetica" w:cs="Helvetica"/>
          <w:color w:val="000000"/>
          <w:sz w:val="24"/>
          <w:szCs w:val="24"/>
          <w:u w:color="000000"/>
          <w:bdr w:val="nil"/>
          <w14:textOutline w14:w="0" w14:cap="flat" w14:cmpd="sng" w14:algn="ctr">
            <w14:noFill/>
            <w14:prstDash w14:val="solid"/>
            <w14:bevel/>
          </w14:textOutline>
        </w:rPr>
        <w:t xml:space="preserve">Americans Act </w:t>
      </w:r>
      <w:r w:rsidR="00846856">
        <w:rPr>
          <w:rFonts w:ascii="Helvetica" w:eastAsia="Calibri" w:hAnsi="Helvetica" w:cs="Helvetica"/>
          <w:color w:val="000000"/>
          <w:sz w:val="24"/>
          <w:szCs w:val="24"/>
          <w:u w:color="000000"/>
          <w:bdr w:val="nil"/>
          <w14:textOutline w14:w="0" w14:cap="flat" w14:cmpd="sng" w14:algn="ctr">
            <w14:noFill/>
            <w14:prstDash w14:val="solid"/>
            <w14:bevel/>
          </w14:textOutline>
        </w:rPr>
        <w:t xml:space="preserve">(Act) </w:t>
      </w:r>
      <w:r w:rsidRPr="004F44E9">
        <w:rPr>
          <w:rFonts w:ascii="Helvetica" w:eastAsia="Calibri" w:hAnsi="Helvetica" w:cs="Helvetica"/>
          <w:color w:val="000000"/>
          <w:sz w:val="24"/>
          <w:szCs w:val="24"/>
          <w:u w:color="000000"/>
          <w:bdr w:val="nil"/>
          <w14:textOutline w14:w="0" w14:cap="flat" w14:cmpd="sng" w14:algn="ctr">
            <w14:noFill/>
            <w14:prstDash w14:val="solid"/>
            <w14:bevel/>
          </w14:textOutline>
        </w:rPr>
        <w:t>that, regardless of setting, provides</w:t>
      </w:r>
      <w:r w:rsidR="006E1246">
        <w:rPr>
          <w:rFonts w:ascii="Helvetica" w:eastAsia="Calibri" w:hAnsi="Helvetica" w:cs="Helvetica"/>
          <w:color w:val="000000"/>
          <w:sz w:val="24"/>
          <w:szCs w:val="24"/>
          <w:u w:color="000000"/>
          <w:bdr w:val="nil"/>
          <w14:textOutline w14:w="0" w14:cap="flat" w14:cmpd="sng" w14:algn="ctr">
            <w14:noFill/>
            <w14:prstDash w14:val="solid"/>
            <w14:bevel/>
          </w14:textOutline>
        </w:rPr>
        <w:t>,</w:t>
      </w:r>
      <w:r w:rsidRPr="004F44E9">
        <w:rPr>
          <w:rFonts w:ascii="Helvetica" w:eastAsia="Calibri" w:hAnsi="Helvetica" w:cs="Helvetica"/>
          <w:color w:val="000000"/>
          <w:sz w:val="24"/>
          <w:szCs w:val="24"/>
          <w:u w:color="000000"/>
          <w:bdr w:val="nil"/>
          <w14:textOutline w14:w="0" w14:cap="flat" w14:cmpd="sng" w14:algn="ctr">
            <w14:noFill/>
            <w14:prstDash w14:val="solid"/>
            <w14:bevel/>
          </w14:textOutline>
        </w:rPr>
        <w:t xml:space="preserve"> at a minimum, room and board, around-the-clock on-site supervision, and help with personal care such as bathing and dressing or health-related services such as medication management. Facility types include but are not limited t</w:t>
      </w:r>
      <w:r w:rsidR="00A847B6" w:rsidRPr="004F44E9">
        <w:rPr>
          <w:rFonts w:ascii="Helvetica" w:eastAsia="Calibri" w:hAnsi="Helvetica" w:cs="Helvetica"/>
          <w:color w:val="000000"/>
          <w:sz w:val="24"/>
          <w:szCs w:val="24"/>
          <w:u w:color="000000"/>
          <w:bdr w:val="nil"/>
          <w14:textOutline w14:w="0" w14:cap="flat" w14:cmpd="sng" w14:algn="ctr">
            <w14:noFill/>
            <w14:prstDash w14:val="solid"/>
            <w14:bevel/>
          </w14:textOutline>
        </w:rPr>
        <w:t>o</w:t>
      </w:r>
      <w:r w:rsidR="006E1246">
        <w:rPr>
          <w:rFonts w:ascii="Helvetica" w:eastAsia="Calibri" w:hAnsi="Helvetica" w:cs="Helvetica"/>
          <w:color w:val="000000"/>
          <w:sz w:val="24"/>
          <w:szCs w:val="24"/>
          <w:u w:color="000000"/>
          <w:bdr w:val="nil"/>
          <w14:textOutline w14:w="0" w14:cap="flat" w14:cmpd="sng" w14:algn="ctr">
            <w14:noFill/>
            <w14:prstDash w14:val="solid"/>
            <w14:bevel/>
          </w14:textOutline>
        </w:rPr>
        <w:t>:</w:t>
      </w:r>
      <w:r w:rsidRPr="004F44E9">
        <w:rPr>
          <w:rFonts w:ascii="Helvetica" w:eastAsia="Calibri" w:hAnsi="Helvetica" w:cs="Helvetica"/>
          <w:color w:val="000000"/>
          <w:sz w:val="24"/>
          <w:szCs w:val="24"/>
          <w:u w:color="000000"/>
          <w:bdr w:val="nil"/>
          <w14:textOutline w14:w="0" w14:cap="flat" w14:cmpd="sng" w14:algn="ctr">
            <w14:noFill/>
            <w14:prstDash w14:val="solid"/>
            <w14:bevel/>
          </w14:textOutline>
        </w:rPr>
        <w:t xml:space="preserve"> assisted living; board and care home</w:t>
      </w:r>
      <w:r w:rsidR="00E500AD">
        <w:rPr>
          <w:rFonts w:ascii="Helvetica" w:eastAsia="Calibri" w:hAnsi="Helvetica" w:cs="Helvetica"/>
          <w:color w:val="000000"/>
          <w:sz w:val="24"/>
          <w:szCs w:val="24"/>
          <w:u w:color="000000"/>
          <w:bdr w:val="nil"/>
          <w14:textOutline w14:w="0" w14:cap="flat" w14:cmpd="sng" w14:algn="ctr">
            <w14:noFill/>
            <w14:prstDash w14:val="solid"/>
            <w14:bevel/>
          </w14:textOutline>
        </w:rPr>
        <w:t>s</w:t>
      </w:r>
      <w:r w:rsidRPr="004F44E9">
        <w:rPr>
          <w:rFonts w:ascii="Helvetica" w:eastAsia="Calibri" w:hAnsi="Helvetica" w:cs="Helvetica"/>
          <w:color w:val="000000"/>
          <w:sz w:val="24"/>
          <w:szCs w:val="24"/>
          <w:u w:color="000000"/>
          <w:bdr w:val="nil"/>
          <w14:textOutline w14:w="0" w14:cap="flat" w14:cmpd="sng" w14:algn="ctr">
            <w14:noFill/>
            <w14:prstDash w14:val="solid"/>
            <w14:bevel/>
          </w14:textOutline>
        </w:rPr>
        <w:t>; congregate care; enriched housing programs; homes for the aged; personal care homes; adult foster/ family homes</w:t>
      </w:r>
      <w:r w:rsidR="006E1246">
        <w:rPr>
          <w:rFonts w:ascii="Helvetica" w:eastAsia="Calibri" w:hAnsi="Helvetica" w:cs="Helvetica"/>
          <w:color w:val="000000"/>
          <w:sz w:val="24"/>
          <w:szCs w:val="24"/>
          <w:u w:color="000000"/>
          <w:bdr w:val="nil"/>
          <w14:textOutline w14:w="0" w14:cap="flat" w14:cmpd="sng" w14:algn="ctr">
            <w14:noFill/>
            <w14:prstDash w14:val="solid"/>
            <w14:bevel/>
          </w14:textOutline>
        </w:rPr>
        <w:t>;</w:t>
      </w:r>
      <w:r w:rsidRPr="004F44E9">
        <w:rPr>
          <w:rFonts w:ascii="Helvetica" w:eastAsia="Calibri" w:hAnsi="Helvetica" w:cs="Helvetica"/>
          <w:color w:val="000000"/>
          <w:sz w:val="24"/>
          <w:szCs w:val="24"/>
          <w:u w:color="000000"/>
          <w:bdr w:val="nil"/>
          <w14:textOutline w14:w="0" w14:cap="flat" w14:cmpd="sng" w14:algn="ctr">
            <w14:noFill/>
            <w14:prstDash w14:val="solid"/>
            <w14:bevel/>
          </w14:textOutline>
        </w:rPr>
        <w:t xml:space="preserve"> and shared housing establishments that are licensed, registered, listed, certified, or otherwise regulated by a state.</w:t>
      </w:r>
      <w:r w:rsidR="00A847B6" w:rsidRPr="004F44E9">
        <w:rPr>
          <w:rStyle w:val="FootnoteReference"/>
          <w:rFonts w:ascii="Helvetica" w:hAnsi="Helvetica" w:cs="Helvetica"/>
        </w:rPr>
        <w:footnoteReference w:id="12"/>
      </w:r>
    </w:p>
    <w:p w14:paraId="7C2BF3E8" w14:textId="6328801E" w:rsidR="001B6B1F" w:rsidRPr="004F44E9" w:rsidRDefault="001B6B1F" w:rsidP="004878F1">
      <w:pPr>
        <w:pBdr>
          <w:top w:val="nil"/>
          <w:left w:val="nil"/>
          <w:bottom w:val="nil"/>
          <w:right w:val="nil"/>
          <w:between w:val="nil"/>
          <w:bar w:val="nil"/>
        </w:pBdr>
        <w:spacing w:after="0"/>
        <w:jc w:val="both"/>
        <w:rPr>
          <w:rFonts w:ascii="Helvetica" w:eastAsia="Calibri" w:hAnsi="Helvetica" w:cs="Helvetica"/>
          <w:color w:val="000000"/>
          <w:sz w:val="24"/>
          <w:szCs w:val="24"/>
          <w:u w:color="000000"/>
          <w:bdr w:val="nil"/>
          <w14:textOutline w14:w="0" w14:cap="flat" w14:cmpd="sng" w14:algn="ctr">
            <w14:noFill/>
            <w14:prstDash w14:val="solid"/>
            <w14:bevel/>
          </w14:textOutline>
        </w:rPr>
      </w:pPr>
    </w:p>
    <w:p w14:paraId="6B0C0FA9" w14:textId="4C58A76E" w:rsidR="00064551" w:rsidRPr="006A5137" w:rsidRDefault="00064551" w:rsidP="00064551">
      <w:pPr>
        <w:jc w:val="both"/>
        <w:rPr>
          <w:rFonts w:ascii="Helvetica" w:hAnsi="Helvetica" w:cs="Helvetica"/>
          <w:sz w:val="24"/>
          <w:szCs w:val="24"/>
        </w:rPr>
      </w:pPr>
      <w:bookmarkStart w:id="29" w:name="_Hlk64222208"/>
      <w:r w:rsidRPr="006A5137">
        <w:rPr>
          <w:rFonts w:ascii="Helvetica" w:eastAsia="Calibri" w:hAnsi="Helvetica" w:cs="Helvetica"/>
          <w:b/>
          <w:bCs/>
          <w:color w:val="000000"/>
          <w:sz w:val="24"/>
          <w:szCs w:val="24"/>
          <w:u w:color="000000"/>
          <w14:textOutline w14:w="0" w14:cap="flat" w14:cmpd="sng" w14:algn="ctr">
            <w14:noFill/>
            <w14:prstDash w14:val="solid"/>
            <w14:bevel/>
          </w14:textOutline>
        </w:rPr>
        <w:t>Skilled Nursing Facility or Nursing Facility</w:t>
      </w:r>
      <w:r w:rsidRPr="006A5137">
        <w:rPr>
          <w:rFonts w:ascii="Helvetica" w:eastAsia="Calibri" w:hAnsi="Helvetica" w:cs="Helvetica"/>
          <w:color w:val="000000"/>
          <w:sz w:val="24"/>
          <w:szCs w:val="24"/>
          <w:u w:color="000000"/>
          <w14:textOutline w14:w="0" w14:cap="flat" w14:cmpd="sng" w14:algn="ctr">
            <w14:noFill/>
            <w14:prstDash w14:val="solid"/>
            <w14:bevel/>
          </w14:textOutline>
        </w:rPr>
        <w:t xml:space="preserve"> – Also known as a “nursing home,” is a certified facility that provides skilled nursing care for residents who require medical or nursing care rehabilitation or provides health-related care and services to individuals who, because of their mental or physical condition, require care and services (above the level of room and board) which can be made available to them only through institutional facilities.</w:t>
      </w:r>
      <w:r w:rsidRPr="006A5137">
        <w:rPr>
          <w:rStyle w:val="FootnoteReference"/>
          <w:rFonts w:ascii="Helvetica" w:eastAsia="Calibri" w:hAnsi="Helvetica" w:cs="Helvetica"/>
          <w:sz w:val="24"/>
          <w:szCs w:val="24"/>
          <w:u w:color="000000"/>
          <w14:textOutline w14:w="0" w14:cap="flat" w14:cmpd="sng" w14:algn="ctr">
            <w14:noFill/>
            <w14:prstDash w14:val="solid"/>
            <w14:bevel/>
          </w14:textOutline>
        </w:rPr>
        <w:footnoteReference w:id="13"/>
      </w:r>
      <w:r w:rsidRPr="006A5137">
        <w:rPr>
          <w:rFonts w:ascii="Helvetica" w:hAnsi="Helvetica" w:cs="Helvetica"/>
          <w:sz w:val="24"/>
          <w:szCs w:val="24"/>
        </w:rPr>
        <w:t xml:space="preserve"> </w:t>
      </w:r>
      <w:bookmarkEnd w:id="29"/>
      <w:r w:rsidRPr="006A5137">
        <w:rPr>
          <w:rFonts w:ascii="Helvetica" w:hAnsi="Helvetica" w:cs="Helvetica"/>
          <w:sz w:val="24"/>
          <w:szCs w:val="24"/>
        </w:rPr>
        <w:t>For the purposes of this training and to be consistent with the National Ombudsman Reporting System (NORS), we use the term “nursing facility” for both skilled nursing facilities and nursing facilit</w:t>
      </w:r>
      <w:r w:rsidR="00BC17A2">
        <w:rPr>
          <w:rFonts w:ascii="Helvetica" w:hAnsi="Helvetica" w:cs="Helvetica"/>
          <w:sz w:val="24"/>
          <w:szCs w:val="24"/>
        </w:rPr>
        <w:t>ies</w:t>
      </w:r>
      <w:r w:rsidRPr="006A5137">
        <w:rPr>
          <w:rFonts w:ascii="Helvetica" w:hAnsi="Helvetica" w:cs="Helvetica"/>
          <w:sz w:val="24"/>
          <w:szCs w:val="24"/>
        </w:rPr>
        <w:t>.</w:t>
      </w:r>
      <w:r w:rsidRPr="006A5137">
        <w:rPr>
          <w:rStyle w:val="FootnoteReference"/>
          <w:rFonts w:ascii="Helvetica" w:hAnsi="Helvetica" w:cs="Helvetica"/>
          <w:sz w:val="24"/>
          <w:szCs w:val="24"/>
        </w:rPr>
        <w:footnoteReference w:id="14"/>
      </w:r>
      <w:r w:rsidRPr="006A5137">
        <w:rPr>
          <w:rFonts w:ascii="Helvetica" w:hAnsi="Helvetica" w:cs="Helvetica"/>
          <w:sz w:val="24"/>
          <w:szCs w:val="24"/>
        </w:rPr>
        <w:t xml:space="preserve"> </w:t>
      </w:r>
    </w:p>
    <w:p w14:paraId="73E7A126" w14:textId="3D991730" w:rsidR="00995E28" w:rsidRPr="00995E28" w:rsidRDefault="00995E28" w:rsidP="00995E28">
      <w:pPr>
        <w:pBdr>
          <w:top w:val="nil"/>
          <w:left w:val="nil"/>
          <w:bottom w:val="nil"/>
          <w:right w:val="nil"/>
          <w:between w:val="nil"/>
          <w:bar w:val="nil"/>
        </w:pBdr>
        <w:spacing w:after="0"/>
        <w:jc w:val="both"/>
        <w:rPr>
          <w:rFonts w:ascii="Helvetica" w:eastAsia="Calibri" w:hAnsi="Helvetica" w:cs="Calibri"/>
          <w:color w:val="000000"/>
          <w:sz w:val="24"/>
          <w:szCs w:val="24"/>
          <w:u w:color="000000"/>
          <w:bdr w:val="nil"/>
          <w14:textOutline w14:w="0" w14:cap="flat" w14:cmpd="sng" w14:algn="ctr">
            <w14:noFill/>
            <w14:prstDash w14:val="solid"/>
            <w14:bevel/>
          </w14:textOutline>
        </w:rPr>
      </w:pPr>
      <w:r w:rsidRPr="006A5137">
        <w:rPr>
          <w:rFonts w:ascii="Helvetica" w:eastAsia="Calibri" w:hAnsi="Helvetica" w:cs="Calibri"/>
          <w:b/>
          <w:bCs/>
          <w:color w:val="000000"/>
          <w:sz w:val="24"/>
          <w:szCs w:val="24"/>
          <w:u w:color="000000"/>
          <w:bdr w:val="nil"/>
          <w14:textOutline w14:w="0" w14:cap="flat" w14:cmpd="sng" w14:algn="ctr">
            <w14:noFill/>
            <w14:prstDash w14:val="solid"/>
            <w14:bevel/>
          </w14:textOutline>
        </w:rPr>
        <w:t>Social Security Administration (SSA)</w:t>
      </w:r>
      <w:r w:rsidRPr="006A5137">
        <w:rPr>
          <w:rFonts w:ascii="Helvetica" w:eastAsia="Calibri" w:hAnsi="Helvetica" w:cs="Calibri"/>
          <w:color w:val="000000"/>
          <w:sz w:val="24"/>
          <w:szCs w:val="24"/>
          <w:u w:color="000000"/>
          <w:bdr w:val="nil"/>
          <w14:textOutline w14:w="0" w14:cap="flat" w14:cmpd="sng" w14:algn="ctr">
            <w14:noFill/>
            <w14:prstDash w14:val="solid"/>
            <w14:bevel/>
          </w14:textOutline>
        </w:rPr>
        <w:t xml:space="preserve"> – A government agency that administers Social Security, a social insurance program with retirement, disability, and survivor benefits.</w:t>
      </w:r>
      <w:r w:rsidRPr="006A5137">
        <w:rPr>
          <w:rStyle w:val="FootnoteReference"/>
          <w:rFonts w:ascii="Helvetica" w:eastAsia="Calibri" w:hAnsi="Helvetica" w:cs="Calibri"/>
          <w:color w:val="000000"/>
          <w:sz w:val="24"/>
          <w:szCs w:val="24"/>
          <w:u w:color="000000"/>
          <w:bdr w:val="nil"/>
          <w14:textOutline w14:w="0" w14:cap="flat" w14:cmpd="sng" w14:algn="ctr">
            <w14:noFill/>
            <w14:prstDash w14:val="solid"/>
            <w14:bevel/>
          </w14:textOutline>
        </w:rPr>
        <w:footnoteReference w:id="15"/>
      </w:r>
      <w:r>
        <w:rPr>
          <w:rFonts w:ascii="Helvetica" w:eastAsia="Calibri" w:hAnsi="Helvetica" w:cs="Calibri"/>
          <w:color w:val="000000"/>
          <w:sz w:val="24"/>
          <w:szCs w:val="24"/>
          <w:u w:color="000000"/>
          <w:bdr w:val="nil"/>
          <w14:textOutline w14:w="0" w14:cap="flat" w14:cmpd="sng" w14:algn="ctr">
            <w14:noFill/>
            <w14:prstDash w14:val="solid"/>
            <w14:bevel/>
          </w14:textOutline>
        </w:rPr>
        <w:br/>
      </w:r>
    </w:p>
    <w:p w14:paraId="3BFBA216" w14:textId="4CDCB6AF" w:rsidR="001B6B1F" w:rsidRPr="004F44E9" w:rsidRDefault="001B6B1F" w:rsidP="004878F1">
      <w:pPr>
        <w:pBdr>
          <w:top w:val="nil"/>
          <w:left w:val="nil"/>
          <w:bottom w:val="nil"/>
          <w:right w:val="nil"/>
          <w:between w:val="nil"/>
          <w:bar w:val="nil"/>
        </w:pBdr>
        <w:jc w:val="both"/>
        <w:rPr>
          <w:rFonts w:ascii="Helvetica" w:eastAsia="Calibri" w:hAnsi="Helvetica" w:cs="Helvetica"/>
          <w:color w:val="000000"/>
          <w:sz w:val="24"/>
          <w:szCs w:val="24"/>
          <w:u w:color="000000"/>
          <w:bdr w:val="nil"/>
          <w14:textOutline w14:w="0" w14:cap="flat" w14:cmpd="sng" w14:algn="ctr">
            <w14:noFill/>
            <w14:prstDash w14:val="solid"/>
            <w14:bevel/>
          </w14:textOutline>
        </w:rPr>
      </w:pPr>
      <w:r w:rsidRPr="004F44E9">
        <w:rPr>
          <w:rFonts w:ascii="Helvetica" w:eastAsia="Calibri" w:hAnsi="Helvetica" w:cs="Helvetica"/>
          <w:b/>
          <w:bCs/>
          <w:color w:val="000000"/>
          <w:sz w:val="24"/>
          <w:szCs w:val="24"/>
          <w:u w:color="000000"/>
          <w:bdr w:val="nil"/>
          <w14:textOutline w14:w="0" w14:cap="flat" w14:cmpd="sng" w14:algn="ctr">
            <w14:noFill/>
            <w14:prstDash w14:val="solid"/>
            <w14:bevel/>
          </w14:textOutline>
        </w:rPr>
        <w:t>State Long-Term Care Ombudsman (Ombudsman, State Ombudsman)</w:t>
      </w:r>
      <w:r w:rsidRPr="004F44E9">
        <w:rPr>
          <w:rFonts w:ascii="Helvetica" w:eastAsia="Calibri" w:hAnsi="Helvetica" w:cs="Helvetica"/>
          <w:color w:val="000000"/>
          <w:sz w:val="24"/>
          <w:szCs w:val="24"/>
          <w:u w:color="000000"/>
          <w:bdr w:val="nil"/>
          <w14:textOutline w14:w="0" w14:cap="flat" w14:cmpd="sng" w14:algn="ctr">
            <w14:noFill/>
            <w14:prstDash w14:val="solid"/>
            <w14:bevel/>
          </w14:textOutline>
        </w:rPr>
        <w:t xml:space="preserve"> – As used in sections 711 and 712 of the Act, means the individual who heads the Office and is responsible personally, or through representatives of the Office,</w:t>
      </w:r>
      <w:r w:rsidR="00ED60CB">
        <w:rPr>
          <w:rFonts w:ascii="Helvetica" w:eastAsia="Calibri" w:hAnsi="Helvetica" w:cs="Helvetica"/>
          <w:color w:val="000000"/>
          <w:sz w:val="24"/>
          <w:szCs w:val="24"/>
          <w:u w:color="000000"/>
          <w:bdr w:val="nil"/>
          <w14:textOutline w14:w="0" w14:cap="flat" w14:cmpd="sng" w14:algn="ctr">
            <w14:noFill/>
            <w14:prstDash w14:val="solid"/>
            <w14:bevel/>
          </w14:textOutline>
        </w:rPr>
        <w:t xml:space="preserve"> to</w:t>
      </w:r>
      <w:r w:rsidRPr="004F44E9">
        <w:rPr>
          <w:rFonts w:ascii="Helvetica" w:eastAsia="Calibri" w:hAnsi="Helvetica" w:cs="Helvetica"/>
          <w:color w:val="000000"/>
          <w:sz w:val="24"/>
          <w:szCs w:val="24"/>
          <w:u w:color="000000"/>
          <w:bdr w:val="nil"/>
          <w14:textOutline w14:w="0" w14:cap="flat" w14:cmpd="sng" w14:algn="ctr">
            <w14:noFill/>
            <w14:prstDash w14:val="solid"/>
            <w14:bevel/>
          </w14:textOutline>
        </w:rPr>
        <w:t xml:space="preserve"> fulfill the functions, responsibilities</w:t>
      </w:r>
      <w:r w:rsidR="00E500AD">
        <w:rPr>
          <w:rFonts w:ascii="Helvetica" w:eastAsia="Calibri" w:hAnsi="Helvetica" w:cs="Helvetica"/>
          <w:color w:val="000000"/>
          <w:sz w:val="24"/>
          <w:szCs w:val="24"/>
          <w:u w:color="000000"/>
          <w:bdr w:val="nil"/>
          <w14:textOutline w14:w="0" w14:cap="flat" w14:cmpd="sng" w14:algn="ctr">
            <w14:noFill/>
            <w14:prstDash w14:val="solid"/>
            <w14:bevel/>
          </w14:textOutline>
        </w:rPr>
        <w:t>,</w:t>
      </w:r>
      <w:r w:rsidRPr="004F44E9">
        <w:rPr>
          <w:rFonts w:ascii="Helvetica" w:eastAsia="Calibri" w:hAnsi="Helvetica" w:cs="Helvetica"/>
          <w:color w:val="000000"/>
          <w:sz w:val="24"/>
          <w:szCs w:val="24"/>
          <w:u w:color="000000"/>
          <w:bdr w:val="nil"/>
          <w14:textOutline w14:w="0" w14:cap="flat" w14:cmpd="sng" w14:algn="ctr">
            <w14:noFill/>
            <w14:prstDash w14:val="solid"/>
            <w14:bevel/>
          </w14:textOutline>
        </w:rPr>
        <w:t xml:space="preserve"> and duties set forth in §1324.13 and </w:t>
      </w:r>
      <w:r w:rsidR="00060C91" w:rsidRPr="004F44E9">
        <w:rPr>
          <w:rFonts w:ascii="Helvetica" w:eastAsia="Calibri" w:hAnsi="Helvetica" w:cs="Helvetica"/>
          <w:color w:val="000000"/>
          <w:sz w:val="24"/>
          <w:szCs w:val="24"/>
          <w:u w:color="000000"/>
          <w:bdr w:val="nil"/>
          <w14:textOutline w14:w="0" w14:cap="flat" w14:cmpd="sng" w14:algn="ctr">
            <w14:noFill/>
            <w14:prstDash w14:val="solid"/>
            <w14:bevel/>
          </w14:textOutline>
        </w:rPr>
        <w:t>§</w:t>
      </w:r>
      <w:r w:rsidRPr="004F44E9">
        <w:rPr>
          <w:rFonts w:ascii="Helvetica" w:eastAsia="Calibri" w:hAnsi="Helvetica" w:cs="Helvetica"/>
          <w:color w:val="000000"/>
          <w:sz w:val="24"/>
          <w:szCs w:val="24"/>
          <w:u w:color="000000"/>
          <w:bdr w:val="nil"/>
          <w14:textOutline w14:w="0" w14:cap="flat" w14:cmpd="sng" w14:algn="ctr">
            <w14:noFill/>
            <w14:prstDash w14:val="solid"/>
            <w14:bevel/>
          </w14:textOutline>
        </w:rPr>
        <w:t xml:space="preserve">1324.19.  </w:t>
      </w:r>
    </w:p>
    <w:p w14:paraId="2301E0CB" w14:textId="78191B5D" w:rsidR="008454BD" w:rsidRPr="004F44E9" w:rsidRDefault="001B6B1F" w:rsidP="008454BD">
      <w:pPr>
        <w:pStyle w:val="Body"/>
        <w:spacing w:line="259" w:lineRule="auto"/>
        <w:jc w:val="both"/>
        <w:rPr>
          <w:rFonts w:ascii="Helvetica" w:hAnsi="Helvetica" w:cs="Helvetica"/>
          <w:sz w:val="24"/>
          <w:szCs w:val="24"/>
        </w:rPr>
      </w:pPr>
      <w:r w:rsidRPr="004F44E9">
        <w:rPr>
          <w:rFonts w:ascii="Helvetica" w:hAnsi="Helvetica" w:cs="Helvetica"/>
          <w:b/>
          <w:bCs/>
          <w:sz w:val="24"/>
          <w:szCs w:val="24"/>
        </w:rPr>
        <w:lastRenderedPageBreak/>
        <w:t xml:space="preserve">State Long-Term Care Ombudsman </w:t>
      </w:r>
      <w:r w:rsidR="0069793D" w:rsidRPr="004F44E9">
        <w:rPr>
          <w:rFonts w:ascii="Helvetica" w:hAnsi="Helvetica" w:cs="Helvetica"/>
          <w:b/>
          <w:bCs/>
          <w:sz w:val="24"/>
          <w:szCs w:val="24"/>
        </w:rPr>
        <w:t>p</w:t>
      </w:r>
      <w:r w:rsidR="005659BC" w:rsidRPr="004F44E9">
        <w:rPr>
          <w:rFonts w:ascii="Helvetica" w:hAnsi="Helvetica" w:cs="Helvetica"/>
          <w:b/>
          <w:bCs/>
          <w:sz w:val="24"/>
          <w:szCs w:val="24"/>
        </w:rPr>
        <w:t xml:space="preserve">rogram </w:t>
      </w:r>
      <w:r w:rsidRPr="004F44E9">
        <w:rPr>
          <w:rFonts w:ascii="Helvetica" w:hAnsi="Helvetica" w:cs="Helvetica"/>
          <w:b/>
          <w:bCs/>
          <w:sz w:val="24"/>
          <w:szCs w:val="24"/>
        </w:rPr>
        <w:t xml:space="preserve">(Ombudsman </w:t>
      </w:r>
      <w:r w:rsidR="0069793D" w:rsidRPr="004F44E9">
        <w:rPr>
          <w:rFonts w:ascii="Helvetica" w:hAnsi="Helvetica" w:cs="Helvetica"/>
          <w:b/>
          <w:bCs/>
          <w:sz w:val="24"/>
          <w:szCs w:val="24"/>
        </w:rPr>
        <w:t>p</w:t>
      </w:r>
      <w:r w:rsidR="005659BC" w:rsidRPr="004F44E9">
        <w:rPr>
          <w:rFonts w:ascii="Helvetica" w:hAnsi="Helvetica" w:cs="Helvetica"/>
          <w:b/>
          <w:bCs/>
          <w:sz w:val="24"/>
          <w:szCs w:val="24"/>
        </w:rPr>
        <w:t>rogram</w:t>
      </w:r>
      <w:r w:rsidRPr="004F44E9">
        <w:rPr>
          <w:rFonts w:ascii="Helvetica" w:hAnsi="Helvetica" w:cs="Helvetica"/>
          <w:b/>
          <w:bCs/>
          <w:sz w:val="24"/>
          <w:szCs w:val="24"/>
        </w:rPr>
        <w:t xml:space="preserve">, </w:t>
      </w:r>
      <w:r w:rsidR="0069793D" w:rsidRPr="004F44E9">
        <w:rPr>
          <w:rFonts w:ascii="Helvetica" w:hAnsi="Helvetica" w:cs="Helvetica"/>
          <w:b/>
          <w:bCs/>
          <w:sz w:val="24"/>
          <w:szCs w:val="24"/>
        </w:rPr>
        <w:t>the p</w:t>
      </w:r>
      <w:r w:rsidRPr="004F44E9">
        <w:rPr>
          <w:rFonts w:ascii="Helvetica" w:hAnsi="Helvetica" w:cs="Helvetica"/>
          <w:b/>
          <w:bCs/>
          <w:sz w:val="24"/>
          <w:szCs w:val="24"/>
        </w:rPr>
        <w:t xml:space="preserve">rogram, LTCOP) </w:t>
      </w:r>
      <w:r w:rsidRPr="004F44E9">
        <w:rPr>
          <w:rFonts w:ascii="Helvetica" w:hAnsi="Helvetica" w:cs="Helvetica"/>
          <w:sz w:val="24"/>
          <w:szCs w:val="24"/>
        </w:rPr>
        <w:t xml:space="preserve">– </w:t>
      </w:r>
      <w:bookmarkStart w:id="30" w:name="_Hlk65254262"/>
      <w:r w:rsidR="008454BD" w:rsidRPr="004F44E9">
        <w:rPr>
          <w:rFonts w:ascii="Helvetica" w:hAnsi="Helvetica" w:cs="Helvetica"/>
          <w:sz w:val="24"/>
          <w:szCs w:val="24"/>
        </w:rPr>
        <w:t>As used in sections 711 and 712 of the Act, means the program through which the functions and duties of the Office are carried out, consisting of the Ombudsman, the Office headed by the Ombudsman, and the representatives of the Office.</w:t>
      </w:r>
      <w:r w:rsidR="008454BD" w:rsidRPr="004F44E9">
        <w:rPr>
          <w:rFonts w:ascii="Helvetica" w:hAnsi="Helvetica" w:cs="Helvetica"/>
          <w:sz w:val="24"/>
          <w:szCs w:val="24"/>
          <w:vertAlign w:val="superscript"/>
        </w:rPr>
        <w:footnoteReference w:id="16"/>
      </w:r>
      <w:r w:rsidR="008454BD" w:rsidRPr="004F44E9">
        <w:rPr>
          <w:rFonts w:ascii="Helvetica" w:hAnsi="Helvetica" w:cs="Helvetica"/>
          <w:sz w:val="24"/>
          <w:szCs w:val="24"/>
        </w:rPr>
        <w:t xml:space="preserve"> </w:t>
      </w:r>
    </w:p>
    <w:p w14:paraId="618ECB43" w14:textId="557043CB" w:rsidR="00E97138" w:rsidRPr="004F44E9" w:rsidRDefault="00E97138" w:rsidP="004878F1">
      <w:pPr>
        <w:pBdr>
          <w:top w:val="nil"/>
          <w:left w:val="nil"/>
          <w:bottom w:val="nil"/>
          <w:right w:val="nil"/>
          <w:between w:val="nil"/>
          <w:bar w:val="nil"/>
        </w:pBdr>
        <w:jc w:val="both"/>
        <w:rPr>
          <w:rFonts w:ascii="Helvetica" w:eastAsia="Calibri" w:hAnsi="Helvetica" w:cs="Helvetica"/>
          <w:color w:val="000000"/>
          <w:sz w:val="24"/>
          <w:szCs w:val="24"/>
          <w:u w:color="000000"/>
          <w:bdr w:val="nil"/>
          <w14:textOutline w14:w="0" w14:cap="flat" w14:cmpd="sng" w14:algn="ctr">
            <w14:noFill/>
            <w14:prstDash w14:val="solid"/>
            <w14:bevel/>
          </w14:textOutline>
        </w:rPr>
      </w:pPr>
      <w:r w:rsidRPr="004F44E9">
        <w:rPr>
          <w:rFonts w:ascii="Helvetica" w:eastAsia="Calibri" w:hAnsi="Helvetica" w:cs="Helvetica"/>
          <w:b/>
          <w:bCs/>
          <w:color w:val="000000"/>
          <w:sz w:val="24"/>
          <w:szCs w:val="24"/>
          <w:u w:color="000000"/>
          <w:bdr w:val="nil"/>
          <w14:textOutline w14:w="0" w14:cap="flat" w14:cmpd="sng" w14:algn="ctr">
            <w14:noFill/>
            <w14:prstDash w14:val="solid"/>
            <w14:bevel/>
          </w14:textOutline>
        </w:rPr>
        <w:t xml:space="preserve">State Survey Agency </w:t>
      </w:r>
      <w:bookmarkStart w:id="31" w:name="_Hlk64573177"/>
      <w:r w:rsidR="009776FC" w:rsidRPr="004F44E9">
        <w:rPr>
          <w:rFonts w:ascii="Helvetica" w:eastAsia="Calibri" w:hAnsi="Helvetica" w:cs="Helvetica"/>
          <w:color w:val="000000"/>
          <w:sz w:val="24"/>
          <w:szCs w:val="24"/>
          <w:u w:color="000000"/>
          <w:bdr w:val="nil"/>
          <w14:textOutline w14:w="0" w14:cap="flat" w14:cmpd="sng" w14:algn="ctr">
            <w14:noFill/>
            <w14:prstDash w14:val="solid"/>
            <w14:bevel/>
          </w14:textOutline>
        </w:rPr>
        <w:t>–</w:t>
      </w:r>
      <w:bookmarkEnd w:id="31"/>
      <w:r w:rsidR="0008143F" w:rsidRPr="004F44E9">
        <w:rPr>
          <w:rFonts w:ascii="Helvetica" w:eastAsia="Calibri" w:hAnsi="Helvetica" w:cs="Helvetica"/>
          <w:color w:val="000000"/>
          <w:sz w:val="24"/>
          <w:szCs w:val="24"/>
          <w:u w:color="000000"/>
          <w:bdr w:val="nil"/>
          <w14:textOutline w14:w="0" w14:cap="flat" w14:cmpd="sng" w14:algn="ctr">
            <w14:noFill/>
            <w14:prstDash w14:val="solid"/>
            <w14:bevel/>
          </w14:textOutline>
        </w:rPr>
        <w:t>The state agency responsible for certifying and/or licensing long-term care facilit</w:t>
      </w:r>
      <w:r w:rsidR="001B4D5C" w:rsidRPr="004F44E9">
        <w:rPr>
          <w:rFonts w:ascii="Helvetica" w:eastAsia="Calibri" w:hAnsi="Helvetica" w:cs="Helvetica"/>
          <w:color w:val="000000"/>
          <w:sz w:val="24"/>
          <w:szCs w:val="24"/>
          <w:u w:color="000000"/>
          <w:bdr w:val="nil"/>
          <w14:textOutline w14:w="0" w14:cap="flat" w14:cmpd="sng" w14:algn="ctr">
            <w14:noFill/>
            <w14:prstDash w14:val="solid"/>
            <w14:bevel/>
          </w14:textOutline>
        </w:rPr>
        <w:t xml:space="preserve">ies and conducting inspections and investigations </w:t>
      </w:r>
      <w:r w:rsidR="00B13F4B" w:rsidRPr="004F44E9">
        <w:rPr>
          <w:rFonts w:ascii="Helvetica" w:eastAsia="Calibri" w:hAnsi="Helvetica" w:cs="Helvetica"/>
          <w:color w:val="000000"/>
          <w:sz w:val="24"/>
          <w:szCs w:val="24"/>
          <w:u w:color="000000"/>
          <w:bdr w:val="nil"/>
          <w14:textOutline w14:w="0" w14:cap="flat" w14:cmpd="sng" w14:algn="ctr">
            <w14:noFill/>
            <w14:prstDash w14:val="solid"/>
            <w14:bevel/>
          </w14:textOutline>
        </w:rPr>
        <w:t>to ensure</w:t>
      </w:r>
      <w:r w:rsidR="00ED08EA" w:rsidRPr="004F44E9">
        <w:rPr>
          <w:rFonts w:ascii="Helvetica" w:eastAsia="Calibri" w:hAnsi="Helvetica" w:cs="Helvetica"/>
          <w:color w:val="000000"/>
          <w:sz w:val="24"/>
          <w:szCs w:val="24"/>
          <w:u w:color="000000"/>
          <w:bdr w:val="nil"/>
          <w14:textOutline w14:w="0" w14:cap="flat" w14:cmpd="sng" w14:algn="ctr">
            <w14:noFill/>
            <w14:prstDash w14:val="solid"/>
            <w14:bevel/>
          </w14:textOutline>
        </w:rPr>
        <w:t xml:space="preserve"> </w:t>
      </w:r>
      <w:r w:rsidR="008920F5" w:rsidRPr="004F44E9">
        <w:rPr>
          <w:rFonts w:ascii="Helvetica" w:eastAsia="Calibri" w:hAnsi="Helvetica" w:cs="Helvetica"/>
          <w:color w:val="000000"/>
          <w:sz w:val="24"/>
          <w:szCs w:val="24"/>
          <w:u w:color="000000"/>
          <w:bdr w:val="nil"/>
          <w14:textOutline w14:w="0" w14:cap="flat" w14:cmpd="sng" w14:algn="ctr">
            <w14:noFill/>
            <w14:prstDash w14:val="solid"/>
            <w14:bevel/>
          </w14:textOutline>
        </w:rPr>
        <w:t xml:space="preserve">federal and </w:t>
      </w:r>
      <w:r w:rsidR="00ED08EA" w:rsidRPr="004F44E9">
        <w:rPr>
          <w:rFonts w:ascii="Helvetica" w:eastAsia="Calibri" w:hAnsi="Helvetica" w:cs="Helvetica"/>
          <w:color w:val="000000"/>
          <w:sz w:val="24"/>
          <w:szCs w:val="24"/>
          <w:u w:color="000000"/>
          <w:bdr w:val="nil"/>
          <w14:textOutline w14:w="0" w14:cap="flat" w14:cmpd="sng" w14:algn="ctr">
            <w14:noFill/>
            <w14:prstDash w14:val="solid"/>
            <w14:bevel/>
          </w14:textOutline>
        </w:rPr>
        <w:t xml:space="preserve">state </w:t>
      </w:r>
      <w:r w:rsidR="001B4D5C" w:rsidRPr="004F44E9">
        <w:rPr>
          <w:rFonts w:ascii="Helvetica" w:eastAsia="Calibri" w:hAnsi="Helvetica" w:cs="Helvetica"/>
          <w:color w:val="000000"/>
          <w:sz w:val="24"/>
          <w:szCs w:val="24"/>
          <w:u w:color="000000"/>
          <w:bdr w:val="nil"/>
          <w14:textOutline w14:w="0" w14:cap="flat" w14:cmpd="sng" w14:algn="ctr">
            <w14:noFill/>
            <w14:prstDash w14:val="solid"/>
            <w14:bevel/>
          </w14:textOutline>
        </w:rPr>
        <w:t xml:space="preserve">compliance. </w:t>
      </w:r>
    </w:p>
    <w:p w14:paraId="4E8983CC" w14:textId="5DE807CB" w:rsidR="00E97138" w:rsidRPr="004F44E9" w:rsidRDefault="00E97138" w:rsidP="004878F1">
      <w:pPr>
        <w:pBdr>
          <w:top w:val="nil"/>
          <w:left w:val="nil"/>
          <w:bottom w:val="nil"/>
          <w:right w:val="nil"/>
          <w:between w:val="nil"/>
          <w:bar w:val="nil"/>
        </w:pBdr>
        <w:jc w:val="both"/>
        <w:rPr>
          <w:rFonts w:ascii="Helvetica" w:eastAsia="Calibri" w:hAnsi="Helvetica" w:cs="Helvetica"/>
          <w:color w:val="000000"/>
          <w:sz w:val="24"/>
          <w:szCs w:val="24"/>
          <w:u w:color="000000"/>
          <w:bdr w:val="nil"/>
          <w14:textOutline w14:w="0" w14:cap="flat" w14:cmpd="sng" w14:algn="ctr">
            <w14:noFill/>
            <w14:prstDash w14:val="solid"/>
            <w14:bevel/>
          </w14:textOutline>
        </w:rPr>
      </w:pPr>
      <w:r w:rsidRPr="004F44E9">
        <w:rPr>
          <w:rFonts w:ascii="Helvetica" w:eastAsia="Calibri" w:hAnsi="Helvetica" w:cs="Helvetica"/>
          <w:b/>
          <w:bCs/>
          <w:color w:val="000000"/>
          <w:sz w:val="24"/>
          <w:szCs w:val="24"/>
          <w:u w:color="000000"/>
          <w:bdr w:val="nil"/>
          <w14:textOutline w14:w="0" w14:cap="flat" w14:cmpd="sng" w14:algn="ctr">
            <w14:noFill/>
            <w14:prstDash w14:val="solid"/>
            <w14:bevel/>
          </w14:textOutline>
        </w:rPr>
        <w:t>State Surveyor</w:t>
      </w:r>
      <w:r w:rsidRPr="004F44E9">
        <w:rPr>
          <w:rFonts w:ascii="Helvetica" w:eastAsia="Calibri" w:hAnsi="Helvetica" w:cs="Helvetica"/>
          <w:color w:val="000000"/>
          <w:sz w:val="24"/>
          <w:szCs w:val="24"/>
          <w:u w:color="000000"/>
          <w:bdr w:val="nil"/>
          <w14:textOutline w14:w="0" w14:cap="flat" w14:cmpd="sng" w14:algn="ctr">
            <w14:noFill/>
            <w14:prstDash w14:val="solid"/>
            <w14:bevel/>
          </w14:textOutline>
        </w:rPr>
        <w:t xml:space="preserve"> –</w:t>
      </w:r>
      <w:r w:rsidR="008454BD" w:rsidRPr="004F44E9">
        <w:rPr>
          <w:rFonts w:ascii="Helvetica" w:eastAsia="Calibri" w:hAnsi="Helvetica" w:cs="Helvetica"/>
          <w:color w:val="000000"/>
          <w:sz w:val="24"/>
          <w:szCs w:val="24"/>
          <w:u w:color="000000"/>
          <w:bdr w:val="nil"/>
          <w14:textOutline w14:w="0" w14:cap="flat" w14:cmpd="sng" w14:algn="ctr">
            <w14:noFill/>
            <w14:prstDash w14:val="solid"/>
            <w14:bevel/>
          </w14:textOutline>
        </w:rPr>
        <w:t xml:space="preserve"> </w:t>
      </w:r>
      <w:r w:rsidR="0008143F" w:rsidRPr="004F44E9">
        <w:rPr>
          <w:rFonts w:ascii="Helvetica" w:eastAsia="Calibri" w:hAnsi="Helvetica" w:cs="Helvetica"/>
          <w:color w:val="000000"/>
          <w:sz w:val="24"/>
          <w:szCs w:val="24"/>
          <w:u w:color="000000"/>
          <w:bdr w:val="nil"/>
          <w14:textOutline w14:w="0" w14:cap="flat" w14:cmpd="sng" w14:algn="ctr">
            <w14:noFill/>
            <w14:prstDash w14:val="solid"/>
            <w14:bevel/>
          </w14:textOutline>
        </w:rPr>
        <w:t>An individual who works for the State Survey Agency to conduct in-depth surveys, inspections, and investigations of long-term care facilities.</w:t>
      </w:r>
    </w:p>
    <w:bookmarkEnd w:id="30"/>
    <w:p w14:paraId="107579EB" w14:textId="7A6E8725" w:rsidR="001B6B1F" w:rsidRPr="004F44E9" w:rsidRDefault="001B6B1F" w:rsidP="004878F1">
      <w:pPr>
        <w:pBdr>
          <w:top w:val="nil"/>
          <w:left w:val="nil"/>
          <w:bottom w:val="nil"/>
          <w:right w:val="nil"/>
          <w:between w:val="nil"/>
          <w:bar w:val="nil"/>
        </w:pBdr>
        <w:jc w:val="both"/>
        <w:rPr>
          <w:rFonts w:ascii="Helvetica" w:eastAsia="Calibri" w:hAnsi="Helvetica" w:cs="Helvetica"/>
          <w:color w:val="000000"/>
          <w:sz w:val="24"/>
          <w:szCs w:val="24"/>
          <w:u w:color="000000"/>
          <w:bdr w:val="nil"/>
          <w14:textOutline w14:w="0" w14:cap="flat" w14:cmpd="sng" w14:algn="ctr">
            <w14:noFill/>
            <w14:prstDash w14:val="solid"/>
            <w14:bevel/>
          </w14:textOutline>
        </w:rPr>
      </w:pPr>
      <w:r w:rsidRPr="004F44E9">
        <w:rPr>
          <w:rFonts w:ascii="Helvetica" w:eastAsia="Calibri" w:hAnsi="Helvetica" w:cs="Helvetica"/>
          <w:b/>
          <w:bCs/>
          <w:color w:val="000000"/>
          <w:sz w:val="24"/>
          <w:szCs w:val="24"/>
          <w:u w:color="000000"/>
          <w:bdr w:val="nil"/>
          <w14:textOutline w14:w="0" w14:cap="flat" w14:cmpd="sng" w14:algn="ctr">
            <w14:noFill/>
            <w14:prstDash w14:val="solid"/>
            <w14:bevel/>
          </w14:textOutline>
        </w:rPr>
        <w:t xml:space="preserve">Subsection </w:t>
      </w:r>
      <w:r w:rsidR="005659BC" w:rsidRPr="004F44E9">
        <w:rPr>
          <w:rFonts w:ascii="Helvetica" w:eastAsia="Calibri" w:hAnsi="Helvetica" w:cs="Helvetica"/>
          <w:b/>
          <w:bCs/>
          <w:color w:val="000000"/>
          <w:sz w:val="24"/>
          <w:szCs w:val="24"/>
          <w:u w:color="000000"/>
          <w:bdr w:val="nil"/>
          <w14:textOutline w14:w="0" w14:cap="flat" w14:cmpd="sng" w14:algn="ctr">
            <w14:noFill/>
            <w14:prstDash w14:val="solid"/>
            <w14:bevel/>
          </w14:textOutline>
        </w:rPr>
        <w:t xml:space="preserve">Symbol </w:t>
      </w:r>
      <w:r w:rsidRPr="004F44E9">
        <w:rPr>
          <w:rFonts w:ascii="Helvetica" w:eastAsia="Calibri" w:hAnsi="Helvetica" w:cs="Helvetica"/>
          <w:b/>
          <w:bCs/>
          <w:color w:val="000000"/>
          <w:sz w:val="24"/>
          <w:szCs w:val="24"/>
          <w:u w:color="000000"/>
          <w:bdr w:val="nil"/>
          <w14:textOutline w14:w="0" w14:cap="flat" w14:cmpd="sng" w14:algn="ctr">
            <w14:noFill/>
            <w14:prstDash w14:val="solid"/>
            <w14:bevel/>
          </w14:textOutline>
        </w:rPr>
        <w:t>(§)</w:t>
      </w:r>
      <w:r w:rsidRPr="004F44E9">
        <w:rPr>
          <w:rFonts w:ascii="Helvetica" w:eastAsia="Calibri" w:hAnsi="Helvetica" w:cs="Helvetica"/>
          <w:color w:val="000000"/>
          <w:sz w:val="24"/>
          <w:szCs w:val="24"/>
          <w:u w:color="000000"/>
          <w:bdr w:val="nil"/>
          <w14:textOutline w14:w="0" w14:cap="flat" w14:cmpd="sng" w14:algn="ctr">
            <w14:noFill/>
            <w14:prstDash w14:val="solid"/>
            <w14:bevel/>
          </w14:textOutline>
        </w:rPr>
        <w:t xml:space="preserve"> – The subsection symbol is used to </w:t>
      </w:r>
      <w:r w:rsidR="008454BD" w:rsidRPr="004F44E9">
        <w:rPr>
          <w:rFonts w:ascii="Helvetica" w:eastAsia="Calibri" w:hAnsi="Helvetica" w:cs="Helvetica"/>
          <w:color w:val="000000"/>
          <w:sz w:val="24"/>
          <w:szCs w:val="24"/>
          <w:u w:color="000000"/>
          <w:bdr w:val="nil"/>
          <w14:textOutline w14:w="0" w14:cap="flat" w14:cmpd="sng" w14:algn="ctr">
            <w14:noFill/>
            <w14:prstDash w14:val="solid"/>
            <w14:bevel/>
          </w14:textOutline>
        </w:rPr>
        <w:t>denote</w:t>
      </w:r>
      <w:r w:rsidRPr="004F44E9">
        <w:rPr>
          <w:rFonts w:ascii="Helvetica" w:eastAsia="Calibri" w:hAnsi="Helvetica" w:cs="Helvetica"/>
          <w:color w:val="000000"/>
          <w:sz w:val="24"/>
          <w:szCs w:val="24"/>
          <w:u w:color="000000"/>
          <w:bdr w:val="nil"/>
          <w14:textOutline w14:w="0" w14:cap="flat" w14:cmpd="sng" w14:algn="ctr">
            <w14:noFill/>
            <w14:prstDash w14:val="solid"/>
            <w14:bevel/>
          </w14:textOutline>
        </w:rPr>
        <w:t xml:space="preserve"> an individual numeric statute or regulation (rule). </w:t>
      </w:r>
    </w:p>
    <w:p w14:paraId="5C6EC96C" w14:textId="77777777" w:rsidR="001B6B1F" w:rsidRPr="004F44E9" w:rsidRDefault="001B6B1F" w:rsidP="001B6B1F">
      <w:pPr>
        <w:rPr>
          <w:rFonts w:ascii="Helvetica" w:hAnsi="Helvetica" w:cs="Helvetica"/>
        </w:rPr>
      </w:pPr>
    </w:p>
    <w:p w14:paraId="759C209E" w14:textId="730BCFF2" w:rsidR="007757ED" w:rsidRPr="007757ED" w:rsidRDefault="007757ED" w:rsidP="007757ED">
      <w:pPr>
        <w:widowControl w:val="0"/>
        <w:tabs>
          <w:tab w:val="left" w:pos="1300"/>
        </w:tabs>
        <w:autoSpaceDE w:val="0"/>
        <w:autoSpaceDN w:val="0"/>
        <w:spacing w:after="0" w:line="240" w:lineRule="auto"/>
        <w:rPr>
          <w:rFonts w:ascii="Amasis MT Pro Black" w:hAnsi="Amasis MT Pro Black"/>
          <w:color w:val="943634" w:themeColor="accent2" w:themeShade="BF"/>
          <w:spacing w:val="-2"/>
          <w:sz w:val="32"/>
          <w:szCs w:val="32"/>
          <w:u w:val="single"/>
        </w:rPr>
      </w:pPr>
      <w:r w:rsidRPr="007757ED">
        <w:rPr>
          <w:rFonts w:ascii="Amasis MT Pro Black" w:hAnsi="Amasis MT Pro Black"/>
          <w:color w:val="943634" w:themeColor="accent2" w:themeShade="BF"/>
          <w:sz w:val="32"/>
          <w:szCs w:val="32"/>
          <w:u w:val="single"/>
        </w:rPr>
        <w:t>Idaho</w:t>
      </w:r>
      <w:r w:rsidRPr="007757ED">
        <w:rPr>
          <w:rFonts w:ascii="Amasis MT Pro Black" w:hAnsi="Amasis MT Pro Black"/>
          <w:color w:val="943634" w:themeColor="accent2" w:themeShade="BF"/>
          <w:spacing w:val="-8"/>
          <w:sz w:val="32"/>
          <w:szCs w:val="32"/>
          <w:u w:val="single"/>
        </w:rPr>
        <w:t xml:space="preserve"> </w:t>
      </w:r>
      <w:r w:rsidRPr="007757ED">
        <w:rPr>
          <w:rFonts w:ascii="Amasis MT Pro Black" w:hAnsi="Amasis MT Pro Black"/>
          <w:color w:val="943634" w:themeColor="accent2" w:themeShade="BF"/>
          <w:sz w:val="32"/>
          <w:szCs w:val="32"/>
          <w:u w:val="single"/>
        </w:rPr>
        <w:t>Specific</w:t>
      </w:r>
      <w:r w:rsidRPr="007757ED">
        <w:rPr>
          <w:rFonts w:ascii="Amasis MT Pro Black" w:hAnsi="Amasis MT Pro Black"/>
          <w:color w:val="943634" w:themeColor="accent2" w:themeShade="BF"/>
          <w:spacing w:val="-7"/>
          <w:sz w:val="32"/>
          <w:szCs w:val="32"/>
          <w:u w:val="single"/>
        </w:rPr>
        <w:t xml:space="preserve"> </w:t>
      </w:r>
      <w:r w:rsidRPr="007757ED">
        <w:rPr>
          <w:rFonts w:ascii="Amasis MT Pro Black" w:hAnsi="Amasis MT Pro Black"/>
          <w:color w:val="943634" w:themeColor="accent2" w:themeShade="BF"/>
          <w:spacing w:val="-2"/>
          <w:sz w:val="32"/>
          <w:szCs w:val="32"/>
          <w:u w:val="single"/>
        </w:rPr>
        <w:t>Information</w:t>
      </w:r>
    </w:p>
    <w:p w14:paraId="27355C12" w14:textId="77777777" w:rsidR="007757ED" w:rsidRDefault="007757ED" w:rsidP="007757ED">
      <w:pPr>
        <w:pStyle w:val="ListParagraph"/>
        <w:widowControl w:val="0"/>
        <w:tabs>
          <w:tab w:val="left" w:pos="1300"/>
        </w:tabs>
        <w:autoSpaceDE w:val="0"/>
        <w:autoSpaceDN w:val="0"/>
        <w:spacing w:after="0" w:line="240" w:lineRule="auto"/>
        <w:ind w:left="1299"/>
        <w:contextualSpacing w:val="0"/>
        <w:rPr>
          <w:rFonts w:ascii="Amasis MT Pro Black" w:hAnsi="Amasis MT Pro Black"/>
          <w:color w:val="943634" w:themeColor="accent2" w:themeShade="BF"/>
          <w:spacing w:val="-2"/>
          <w:sz w:val="32"/>
          <w:szCs w:val="32"/>
          <w:u w:val="single"/>
        </w:rPr>
      </w:pPr>
    </w:p>
    <w:p w14:paraId="4A44C04A" w14:textId="77777777" w:rsidR="007757ED" w:rsidRPr="002F5C6C" w:rsidRDefault="007757ED" w:rsidP="007757ED">
      <w:pPr>
        <w:pStyle w:val="Heading4"/>
        <w:tabs>
          <w:tab w:val="left" w:pos="940"/>
        </w:tabs>
        <w:spacing w:line="341" w:lineRule="exact"/>
        <w:rPr>
          <w:rFonts w:ascii="Amasis MT Pro Black" w:hAnsi="Amasis MT Pro Black"/>
          <w:b/>
          <w:bCs/>
          <w:i w:val="0"/>
          <w:iCs w:val="0"/>
          <w:sz w:val="32"/>
          <w:szCs w:val="32"/>
        </w:rPr>
      </w:pPr>
      <w:r w:rsidRPr="002F5C6C">
        <w:rPr>
          <w:rFonts w:ascii="Amasis MT Pro Black" w:hAnsi="Amasis MT Pro Black"/>
          <w:b/>
          <w:bCs/>
          <w:i w:val="0"/>
          <w:iCs w:val="0"/>
          <w:sz w:val="32"/>
          <w:szCs w:val="32"/>
        </w:rPr>
        <w:t>The</w:t>
      </w:r>
      <w:r w:rsidRPr="002F5C6C">
        <w:rPr>
          <w:rFonts w:ascii="Amasis MT Pro Black" w:hAnsi="Amasis MT Pro Black"/>
          <w:b/>
          <w:bCs/>
          <w:i w:val="0"/>
          <w:iCs w:val="0"/>
          <w:spacing w:val="-5"/>
          <w:sz w:val="32"/>
          <w:szCs w:val="32"/>
        </w:rPr>
        <w:t xml:space="preserve"> </w:t>
      </w:r>
      <w:r w:rsidRPr="002F5C6C">
        <w:rPr>
          <w:rFonts w:ascii="Amasis MT Pro Black" w:hAnsi="Amasis MT Pro Black"/>
          <w:b/>
          <w:bCs/>
          <w:i w:val="0"/>
          <w:iCs w:val="0"/>
          <w:sz w:val="32"/>
          <w:szCs w:val="32"/>
        </w:rPr>
        <w:t>Nursing</w:t>
      </w:r>
      <w:r w:rsidRPr="002F5C6C">
        <w:rPr>
          <w:rFonts w:ascii="Amasis MT Pro Black" w:hAnsi="Amasis MT Pro Black"/>
          <w:b/>
          <w:bCs/>
          <w:i w:val="0"/>
          <w:iCs w:val="0"/>
          <w:spacing w:val="-5"/>
          <w:sz w:val="32"/>
          <w:szCs w:val="32"/>
        </w:rPr>
        <w:t xml:space="preserve"> </w:t>
      </w:r>
      <w:r w:rsidRPr="002F5C6C">
        <w:rPr>
          <w:rFonts w:ascii="Amasis MT Pro Black" w:hAnsi="Amasis MT Pro Black"/>
          <w:b/>
          <w:bCs/>
          <w:i w:val="0"/>
          <w:iCs w:val="0"/>
          <w:sz w:val="32"/>
          <w:szCs w:val="32"/>
        </w:rPr>
        <w:t>Home</w:t>
      </w:r>
      <w:r w:rsidRPr="002F5C6C">
        <w:rPr>
          <w:rFonts w:ascii="Amasis MT Pro Black" w:hAnsi="Amasis MT Pro Black"/>
          <w:b/>
          <w:bCs/>
          <w:i w:val="0"/>
          <w:iCs w:val="0"/>
          <w:spacing w:val="-4"/>
          <w:sz w:val="32"/>
          <w:szCs w:val="32"/>
        </w:rPr>
        <w:t xml:space="preserve"> </w:t>
      </w:r>
      <w:r w:rsidRPr="002F5C6C">
        <w:rPr>
          <w:rFonts w:ascii="Amasis MT Pro Black" w:hAnsi="Amasis MT Pro Black"/>
          <w:b/>
          <w:bCs/>
          <w:i w:val="0"/>
          <w:iCs w:val="0"/>
          <w:sz w:val="32"/>
          <w:szCs w:val="32"/>
        </w:rPr>
        <w:t>Decision</w:t>
      </w:r>
      <w:r w:rsidRPr="002F5C6C">
        <w:rPr>
          <w:rFonts w:ascii="Amasis MT Pro Black" w:hAnsi="Amasis MT Pro Black"/>
          <w:b/>
          <w:bCs/>
          <w:i w:val="0"/>
          <w:iCs w:val="0"/>
          <w:spacing w:val="-3"/>
          <w:sz w:val="32"/>
          <w:szCs w:val="32"/>
        </w:rPr>
        <w:t xml:space="preserve"> </w:t>
      </w:r>
      <w:r w:rsidRPr="002F5C6C">
        <w:rPr>
          <w:rFonts w:ascii="Amasis MT Pro Black" w:hAnsi="Amasis MT Pro Black"/>
          <w:b/>
          <w:bCs/>
          <w:i w:val="0"/>
          <w:iCs w:val="0"/>
          <w:spacing w:val="-2"/>
          <w:sz w:val="32"/>
          <w:szCs w:val="32"/>
        </w:rPr>
        <w:t>Process</w:t>
      </w:r>
    </w:p>
    <w:p w14:paraId="4A91AE8C" w14:textId="77777777" w:rsidR="007757ED" w:rsidRPr="007757ED" w:rsidRDefault="007757ED" w:rsidP="007757ED">
      <w:pPr>
        <w:pStyle w:val="Heading5"/>
        <w:ind w:right="223"/>
        <w:rPr>
          <w:rFonts w:asciiTheme="minorHAnsi" w:hAnsiTheme="minorHAnsi" w:cstheme="minorHAnsi"/>
          <w:sz w:val="28"/>
          <w:szCs w:val="28"/>
        </w:rPr>
      </w:pPr>
      <w:r w:rsidRPr="007757ED">
        <w:rPr>
          <w:rFonts w:asciiTheme="minorHAnsi" w:hAnsiTheme="minorHAnsi" w:cstheme="minorHAnsi"/>
          <w:sz w:val="28"/>
          <w:szCs w:val="28"/>
        </w:rPr>
        <w:t>The</w:t>
      </w:r>
      <w:r w:rsidRPr="007757ED">
        <w:rPr>
          <w:rFonts w:asciiTheme="minorHAnsi" w:hAnsiTheme="minorHAnsi" w:cstheme="minorHAnsi"/>
          <w:spacing w:val="-4"/>
          <w:sz w:val="28"/>
          <w:szCs w:val="28"/>
        </w:rPr>
        <w:t xml:space="preserve"> </w:t>
      </w:r>
      <w:r w:rsidRPr="007757ED">
        <w:rPr>
          <w:rFonts w:asciiTheme="minorHAnsi" w:hAnsiTheme="minorHAnsi" w:cstheme="minorHAnsi"/>
          <w:sz w:val="28"/>
          <w:szCs w:val="28"/>
        </w:rPr>
        <w:t>decision</w:t>
      </w:r>
      <w:r w:rsidRPr="007757ED">
        <w:rPr>
          <w:rFonts w:asciiTheme="minorHAnsi" w:hAnsiTheme="minorHAnsi" w:cstheme="minorHAnsi"/>
          <w:spacing w:val="-4"/>
          <w:sz w:val="28"/>
          <w:szCs w:val="28"/>
        </w:rPr>
        <w:t xml:space="preserve"> </w:t>
      </w:r>
      <w:r w:rsidRPr="007757ED">
        <w:rPr>
          <w:rFonts w:asciiTheme="minorHAnsi" w:hAnsiTheme="minorHAnsi" w:cstheme="minorHAnsi"/>
          <w:sz w:val="28"/>
          <w:szCs w:val="28"/>
        </w:rPr>
        <w:t>to</w:t>
      </w:r>
      <w:r w:rsidRPr="007757ED">
        <w:rPr>
          <w:rFonts w:asciiTheme="minorHAnsi" w:hAnsiTheme="minorHAnsi" w:cstheme="minorHAnsi"/>
          <w:spacing w:val="-2"/>
          <w:sz w:val="28"/>
          <w:szCs w:val="28"/>
        </w:rPr>
        <w:t xml:space="preserve"> </w:t>
      </w:r>
      <w:r w:rsidRPr="007757ED">
        <w:rPr>
          <w:rFonts w:asciiTheme="minorHAnsi" w:hAnsiTheme="minorHAnsi" w:cstheme="minorHAnsi"/>
          <w:sz w:val="28"/>
          <w:szCs w:val="28"/>
        </w:rPr>
        <w:t>enter</w:t>
      </w:r>
      <w:r w:rsidRPr="007757ED">
        <w:rPr>
          <w:rFonts w:asciiTheme="minorHAnsi" w:hAnsiTheme="minorHAnsi" w:cstheme="minorHAnsi"/>
          <w:spacing w:val="-1"/>
          <w:sz w:val="28"/>
          <w:szCs w:val="28"/>
        </w:rPr>
        <w:t xml:space="preserve"> </w:t>
      </w:r>
      <w:r w:rsidRPr="007757ED">
        <w:rPr>
          <w:rFonts w:asciiTheme="minorHAnsi" w:hAnsiTheme="minorHAnsi" w:cstheme="minorHAnsi"/>
          <w:sz w:val="28"/>
          <w:szCs w:val="28"/>
        </w:rPr>
        <w:t>a</w:t>
      </w:r>
      <w:r w:rsidRPr="007757ED">
        <w:rPr>
          <w:rFonts w:asciiTheme="minorHAnsi" w:hAnsiTheme="minorHAnsi" w:cstheme="minorHAnsi"/>
          <w:spacing w:val="-3"/>
          <w:sz w:val="28"/>
          <w:szCs w:val="28"/>
        </w:rPr>
        <w:t xml:space="preserve"> </w:t>
      </w:r>
      <w:r w:rsidRPr="007757ED">
        <w:rPr>
          <w:rFonts w:asciiTheme="minorHAnsi" w:hAnsiTheme="minorHAnsi" w:cstheme="minorHAnsi"/>
          <w:sz w:val="28"/>
          <w:szCs w:val="28"/>
        </w:rPr>
        <w:t>nursing</w:t>
      </w:r>
      <w:r w:rsidRPr="007757ED">
        <w:rPr>
          <w:rFonts w:asciiTheme="minorHAnsi" w:hAnsiTheme="minorHAnsi" w:cstheme="minorHAnsi"/>
          <w:spacing w:val="-4"/>
          <w:sz w:val="28"/>
          <w:szCs w:val="28"/>
        </w:rPr>
        <w:t xml:space="preserve"> </w:t>
      </w:r>
      <w:r w:rsidRPr="007757ED">
        <w:rPr>
          <w:rFonts w:asciiTheme="minorHAnsi" w:hAnsiTheme="minorHAnsi" w:cstheme="minorHAnsi"/>
          <w:sz w:val="28"/>
          <w:szCs w:val="28"/>
        </w:rPr>
        <w:t>home</w:t>
      </w:r>
      <w:r w:rsidRPr="007757ED">
        <w:rPr>
          <w:rFonts w:asciiTheme="minorHAnsi" w:hAnsiTheme="minorHAnsi" w:cstheme="minorHAnsi"/>
          <w:spacing w:val="-2"/>
          <w:sz w:val="28"/>
          <w:szCs w:val="28"/>
        </w:rPr>
        <w:t xml:space="preserve"> </w:t>
      </w:r>
      <w:r w:rsidRPr="007757ED">
        <w:rPr>
          <w:rFonts w:asciiTheme="minorHAnsi" w:hAnsiTheme="minorHAnsi" w:cstheme="minorHAnsi"/>
          <w:sz w:val="28"/>
          <w:szCs w:val="28"/>
        </w:rPr>
        <w:t>usually</w:t>
      </w:r>
      <w:r w:rsidRPr="007757ED">
        <w:rPr>
          <w:rFonts w:asciiTheme="minorHAnsi" w:hAnsiTheme="minorHAnsi" w:cstheme="minorHAnsi"/>
          <w:spacing w:val="-2"/>
          <w:sz w:val="28"/>
          <w:szCs w:val="28"/>
        </w:rPr>
        <w:t xml:space="preserve"> </w:t>
      </w:r>
      <w:r w:rsidRPr="007757ED">
        <w:rPr>
          <w:rFonts w:asciiTheme="minorHAnsi" w:hAnsiTheme="minorHAnsi" w:cstheme="minorHAnsi"/>
          <w:sz w:val="28"/>
          <w:szCs w:val="28"/>
        </w:rPr>
        <w:t>is</w:t>
      </w:r>
      <w:r w:rsidRPr="007757ED">
        <w:rPr>
          <w:rFonts w:asciiTheme="minorHAnsi" w:hAnsiTheme="minorHAnsi" w:cstheme="minorHAnsi"/>
          <w:spacing w:val="-3"/>
          <w:sz w:val="28"/>
          <w:szCs w:val="28"/>
        </w:rPr>
        <w:t xml:space="preserve"> </w:t>
      </w:r>
      <w:r w:rsidRPr="007757ED">
        <w:rPr>
          <w:rFonts w:asciiTheme="minorHAnsi" w:hAnsiTheme="minorHAnsi" w:cstheme="minorHAnsi"/>
          <w:sz w:val="28"/>
          <w:szCs w:val="28"/>
        </w:rPr>
        <w:t>made</w:t>
      </w:r>
      <w:r w:rsidRPr="007757ED">
        <w:rPr>
          <w:rFonts w:asciiTheme="minorHAnsi" w:hAnsiTheme="minorHAnsi" w:cstheme="minorHAnsi"/>
          <w:spacing w:val="-4"/>
          <w:sz w:val="28"/>
          <w:szCs w:val="28"/>
        </w:rPr>
        <w:t xml:space="preserve"> </w:t>
      </w:r>
      <w:r w:rsidRPr="007757ED">
        <w:rPr>
          <w:rFonts w:asciiTheme="minorHAnsi" w:hAnsiTheme="minorHAnsi" w:cstheme="minorHAnsi"/>
          <w:sz w:val="28"/>
          <w:szCs w:val="28"/>
        </w:rPr>
        <w:t>after</w:t>
      </w:r>
      <w:r w:rsidRPr="007757ED">
        <w:rPr>
          <w:rFonts w:asciiTheme="minorHAnsi" w:hAnsiTheme="minorHAnsi" w:cstheme="minorHAnsi"/>
          <w:spacing w:val="-3"/>
          <w:sz w:val="28"/>
          <w:szCs w:val="28"/>
        </w:rPr>
        <w:t xml:space="preserve"> </w:t>
      </w:r>
      <w:r w:rsidRPr="007757ED">
        <w:rPr>
          <w:rFonts w:asciiTheme="minorHAnsi" w:hAnsiTheme="minorHAnsi" w:cstheme="minorHAnsi"/>
          <w:sz w:val="28"/>
          <w:szCs w:val="28"/>
        </w:rPr>
        <w:t>a</w:t>
      </w:r>
      <w:r w:rsidRPr="007757ED">
        <w:rPr>
          <w:rFonts w:asciiTheme="minorHAnsi" w:hAnsiTheme="minorHAnsi" w:cstheme="minorHAnsi"/>
          <w:spacing w:val="-3"/>
          <w:sz w:val="28"/>
          <w:szCs w:val="28"/>
        </w:rPr>
        <w:t xml:space="preserve"> </w:t>
      </w:r>
      <w:r w:rsidRPr="007757ED">
        <w:rPr>
          <w:rFonts w:asciiTheme="minorHAnsi" w:hAnsiTheme="minorHAnsi" w:cstheme="minorHAnsi"/>
          <w:sz w:val="28"/>
          <w:szCs w:val="28"/>
        </w:rPr>
        <w:t>crisis</w:t>
      </w:r>
      <w:r w:rsidRPr="007757ED">
        <w:rPr>
          <w:rFonts w:asciiTheme="minorHAnsi" w:hAnsiTheme="minorHAnsi" w:cstheme="minorHAnsi"/>
          <w:spacing w:val="-2"/>
          <w:sz w:val="28"/>
          <w:szCs w:val="28"/>
        </w:rPr>
        <w:t xml:space="preserve"> </w:t>
      </w:r>
      <w:r w:rsidRPr="007757ED">
        <w:rPr>
          <w:rFonts w:asciiTheme="minorHAnsi" w:hAnsiTheme="minorHAnsi" w:cstheme="minorHAnsi"/>
          <w:sz w:val="28"/>
          <w:szCs w:val="28"/>
        </w:rPr>
        <w:t>when</w:t>
      </w:r>
      <w:r w:rsidRPr="007757ED">
        <w:rPr>
          <w:rFonts w:asciiTheme="minorHAnsi" w:hAnsiTheme="minorHAnsi" w:cstheme="minorHAnsi"/>
          <w:spacing w:val="-5"/>
          <w:sz w:val="28"/>
          <w:szCs w:val="28"/>
        </w:rPr>
        <w:t xml:space="preserve"> </w:t>
      </w:r>
      <w:r w:rsidRPr="007757ED">
        <w:rPr>
          <w:rFonts w:asciiTheme="minorHAnsi" w:hAnsiTheme="minorHAnsi" w:cstheme="minorHAnsi"/>
          <w:sz w:val="28"/>
          <w:szCs w:val="28"/>
        </w:rPr>
        <w:t>there are pressures to choose a nursing home quickly. But a nursing home should be selected only if the medical services are really needed and cannot be obtained somewhere else. If it is determined that nursing home care is appropriate for an individual, the method of payment for care determines how to proceed with the placement process.</w:t>
      </w:r>
    </w:p>
    <w:p w14:paraId="5AF48925" w14:textId="77777777" w:rsidR="007757ED" w:rsidRPr="007757ED" w:rsidRDefault="007757ED" w:rsidP="007757ED">
      <w:pPr>
        <w:pStyle w:val="ListParagraph"/>
        <w:widowControl w:val="0"/>
        <w:tabs>
          <w:tab w:val="left" w:pos="1300"/>
        </w:tabs>
        <w:autoSpaceDE w:val="0"/>
        <w:autoSpaceDN w:val="0"/>
        <w:spacing w:after="0" w:line="240" w:lineRule="auto"/>
        <w:ind w:left="1299"/>
        <w:contextualSpacing w:val="0"/>
        <w:rPr>
          <w:rFonts w:ascii="Amasis MT Pro Black" w:hAnsi="Amasis MT Pro Black"/>
          <w:color w:val="943634" w:themeColor="accent2" w:themeShade="BF"/>
          <w:sz w:val="32"/>
          <w:szCs w:val="32"/>
        </w:rPr>
      </w:pPr>
    </w:p>
    <w:p w14:paraId="019C4C68" w14:textId="11472C72" w:rsidR="007757ED" w:rsidRDefault="007757ED" w:rsidP="007757ED">
      <w:pPr>
        <w:spacing w:before="1"/>
        <w:ind w:right="309"/>
        <w:rPr>
          <w:color w:val="943634" w:themeColor="accent2" w:themeShade="BF"/>
          <w:sz w:val="28"/>
        </w:rPr>
      </w:pPr>
      <w:r w:rsidRPr="007757ED">
        <w:rPr>
          <w:color w:val="943634" w:themeColor="accent2" w:themeShade="BF"/>
          <w:sz w:val="28"/>
        </w:rPr>
        <w:t>In Idaho the majority of nursing home care is paid for by Medicaid. In contrast,</w:t>
      </w:r>
      <w:r w:rsidRPr="007757ED">
        <w:rPr>
          <w:color w:val="943634" w:themeColor="accent2" w:themeShade="BF"/>
          <w:spacing w:val="-4"/>
          <w:sz w:val="28"/>
        </w:rPr>
        <w:t xml:space="preserve"> </w:t>
      </w:r>
      <w:r w:rsidRPr="007757ED">
        <w:rPr>
          <w:color w:val="943634" w:themeColor="accent2" w:themeShade="BF"/>
          <w:sz w:val="28"/>
        </w:rPr>
        <w:t>if</w:t>
      </w:r>
      <w:r w:rsidRPr="007757ED">
        <w:rPr>
          <w:color w:val="943634" w:themeColor="accent2" w:themeShade="BF"/>
          <w:spacing w:val="-3"/>
          <w:sz w:val="28"/>
        </w:rPr>
        <w:t xml:space="preserve"> </w:t>
      </w:r>
      <w:r w:rsidRPr="007757ED">
        <w:rPr>
          <w:color w:val="943634" w:themeColor="accent2" w:themeShade="BF"/>
          <w:sz w:val="28"/>
        </w:rPr>
        <w:t>eligible,</w:t>
      </w:r>
      <w:r w:rsidRPr="007757ED">
        <w:rPr>
          <w:color w:val="943634" w:themeColor="accent2" w:themeShade="BF"/>
          <w:spacing w:val="-4"/>
          <w:sz w:val="28"/>
        </w:rPr>
        <w:t xml:space="preserve"> </w:t>
      </w:r>
      <w:r w:rsidRPr="007757ED">
        <w:rPr>
          <w:color w:val="943634" w:themeColor="accent2" w:themeShade="BF"/>
          <w:sz w:val="28"/>
        </w:rPr>
        <w:t>Medicare</w:t>
      </w:r>
      <w:r w:rsidRPr="007757ED">
        <w:rPr>
          <w:color w:val="943634" w:themeColor="accent2" w:themeShade="BF"/>
          <w:spacing w:val="-4"/>
          <w:sz w:val="28"/>
        </w:rPr>
        <w:t xml:space="preserve"> </w:t>
      </w:r>
      <w:r w:rsidRPr="007757ED">
        <w:rPr>
          <w:color w:val="943634" w:themeColor="accent2" w:themeShade="BF"/>
          <w:sz w:val="28"/>
        </w:rPr>
        <w:t>may</w:t>
      </w:r>
      <w:r w:rsidRPr="007757ED">
        <w:rPr>
          <w:color w:val="943634" w:themeColor="accent2" w:themeShade="BF"/>
          <w:spacing w:val="-3"/>
          <w:sz w:val="28"/>
        </w:rPr>
        <w:t xml:space="preserve"> </w:t>
      </w:r>
      <w:r w:rsidRPr="007757ED">
        <w:rPr>
          <w:color w:val="943634" w:themeColor="accent2" w:themeShade="BF"/>
          <w:sz w:val="28"/>
        </w:rPr>
        <w:t>pay</w:t>
      </w:r>
      <w:r w:rsidRPr="007757ED">
        <w:rPr>
          <w:color w:val="943634" w:themeColor="accent2" w:themeShade="BF"/>
          <w:spacing w:val="-3"/>
          <w:sz w:val="28"/>
        </w:rPr>
        <w:t xml:space="preserve"> </w:t>
      </w:r>
      <w:r w:rsidRPr="007757ED">
        <w:rPr>
          <w:color w:val="943634" w:themeColor="accent2" w:themeShade="BF"/>
          <w:sz w:val="28"/>
        </w:rPr>
        <w:t>for</w:t>
      </w:r>
      <w:r w:rsidRPr="007757ED">
        <w:rPr>
          <w:color w:val="943634" w:themeColor="accent2" w:themeShade="BF"/>
          <w:spacing w:val="-2"/>
          <w:sz w:val="28"/>
        </w:rPr>
        <w:t xml:space="preserve"> </w:t>
      </w:r>
      <w:r w:rsidRPr="007757ED">
        <w:rPr>
          <w:color w:val="943634" w:themeColor="accent2" w:themeShade="BF"/>
          <w:sz w:val="28"/>
        </w:rPr>
        <w:t>skilled</w:t>
      </w:r>
      <w:r w:rsidRPr="007757ED">
        <w:rPr>
          <w:color w:val="943634" w:themeColor="accent2" w:themeShade="BF"/>
          <w:spacing w:val="-5"/>
          <w:sz w:val="28"/>
        </w:rPr>
        <w:t xml:space="preserve"> </w:t>
      </w:r>
      <w:r w:rsidRPr="007757ED">
        <w:rPr>
          <w:color w:val="943634" w:themeColor="accent2" w:themeShade="BF"/>
          <w:sz w:val="28"/>
        </w:rPr>
        <w:t>nursing</w:t>
      </w:r>
      <w:r w:rsidRPr="007757ED">
        <w:rPr>
          <w:color w:val="943634" w:themeColor="accent2" w:themeShade="BF"/>
          <w:spacing w:val="-4"/>
          <w:sz w:val="28"/>
        </w:rPr>
        <w:t xml:space="preserve"> </w:t>
      </w:r>
      <w:r w:rsidRPr="007757ED">
        <w:rPr>
          <w:color w:val="943634" w:themeColor="accent2" w:themeShade="BF"/>
          <w:sz w:val="28"/>
        </w:rPr>
        <w:t>care for</w:t>
      </w:r>
      <w:r w:rsidRPr="007757ED">
        <w:rPr>
          <w:color w:val="943634" w:themeColor="accent2" w:themeShade="BF"/>
          <w:spacing w:val="-2"/>
          <w:sz w:val="28"/>
        </w:rPr>
        <w:t xml:space="preserve"> </w:t>
      </w:r>
      <w:r w:rsidRPr="007757ED">
        <w:rPr>
          <w:color w:val="943634" w:themeColor="accent2" w:themeShade="BF"/>
          <w:sz w:val="28"/>
        </w:rPr>
        <w:t>up</w:t>
      </w:r>
      <w:r w:rsidRPr="007757ED">
        <w:rPr>
          <w:color w:val="943634" w:themeColor="accent2" w:themeShade="BF"/>
          <w:spacing w:val="-5"/>
          <w:sz w:val="28"/>
        </w:rPr>
        <w:t xml:space="preserve"> </w:t>
      </w:r>
      <w:r w:rsidRPr="007757ED">
        <w:rPr>
          <w:color w:val="943634" w:themeColor="accent2" w:themeShade="BF"/>
          <w:sz w:val="28"/>
        </w:rPr>
        <w:t>to</w:t>
      </w:r>
      <w:r w:rsidRPr="007757ED">
        <w:rPr>
          <w:color w:val="943634" w:themeColor="accent2" w:themeShade="BF"/>
          <w:spacing w:val="-2"/>
          <w:sz w:val="28"/>
        </w:rPr>
        <w:t xml:space="preserve"> </w:t>
      </w:r>
      <w:r w:rsidRPr="007757ED">
        <w:rPr>
          <w:color w:val="943634" w:themeColor="accent2" w:themeShade="BF"/>
          <w:sz w:val="28"/>
        </w:rPr>
        <w:t>20 days. On the 21</w:t>
      </w:r>
      <w:r w:rsidRPr="007757ED">
        <w:rPr>
          <w:color w:val="943634" w:themeColor="accent2" w:themeShade="BF"/>
          <w:sz w:val="28"/>
          <w:vertAlign w:val="superscript"/>
        </w:rPr>
        <w:t>st</w:t>
      </w:r>
      <w:r w:rsidRPr="007757ED">
        <w:rPr>
          <w:color w:val="943634" w:themeColor="accent2" w:themeShade="BF"/>
          <w:sz w:val="28"/>
        </w:rPr>
        <w:t xml:space="preserve"> day, if the resident meets the criteria, they will be required to pay a co-pay and Medicare may continue to pay a portion of the bill up to the 100</w:t>
      </w:r>
      <w:r w:rsidRPr="007757ED">
        <w:rPr>
          <w:color w:val="943634" w:themeColor="accent2" w:themeShade="BF"/>
          <w:sz w:val="28"/>
          <w:vertAlign w:val="superscript"/>
        </w:rPr>
        <w:t>th</w:t>
      </w:r>
      <w:r w:rsidRPr="007757ED">
        <w:rPr>
          <w:color w:val="943634" w:themeColor="accent2" w:themeShade="BF"/>
          <w:sz w:val="28"/>
        </w:rPr>
        <w:t xml:space="preserve"> day of stay.</w:t>
      </w:r>
      <w:r w:rsidRPr="007757ED">
        <w:rPr>
          <w:color w:val="943634" w:themeColor="accent2" w:themeShade="BF"/>
          <w:spacing w:val="40"/>
          <w:sz w:val="28"/>
        </w:rPr>
        <w:t xml:space="preserve"> </w:t>
      </w:r>
      <w:r w:rsidRPr="007757ED">
        <w:rPr>
          <w:color w:val="943634" w:themeColor="accent2" w:themeShade="BF"/>
          <w:sz w:val="28"/>
        </w:rPr>
        <w:t>A qualifying hospital stay of 3 nights determines eligibility and periodic re-evaluation is required throughout the 100-day eligibility period to make</w:t>
      </w:r>
      <w:r w:rsidRPr="007757ED">
        <w:rPr>
          <w:color w:val="943634" w:themeColor="accent2" w:themeShade="BF"/>
          <w:spacing w:val="-1"/>
          <w:sz w:val="28"/>
        </w:rPr>
        <w:t xml:space="preserve"> </w:t>
      </w:r>
      <w:r w:rsidRPr="007757ED">
        <w:rPr>
          <w:color w:val="943634" w:themeColor="accent2" w:themeShade="BF"/>
          <w:sz w:val="28"/>
        </w:rPr>
        <w:t>sure the</w:t>
      </w:r>
      <w:r w:rsidRPr="007757ED">
        <w:rPr>
          <w:color w:val="943634" w:themeColor="accent2" w:themeShade="BF"/>
          <w:spacing w:val="-1"/>
          <w:sz w:val="28"/>
        </w:rPr>
        <w:t xml:space="preserve"> </w:t>
      </w:r>
      <w:r w:rsidRPr="007757ED">
        <w:rPr>
          <w:color w:val="943634" w:themeColor="accent2" w:themeShade="BF"/>
          <w:sz w:val="28"/>
        </w:rPr>
        <w:t>medical need continues to meet Medicare criteria. If it does not meet the specific criteria, the Medicare payment will cease.</w:t>
      </w:r>
    </w:p>
    <w:p w14:paraId="51982A4B" w14:textId="77777777" w:rsidR="00016EA6" w:rsidRPr="007757ED" w:rsidRDefault="00016EA6" w:rsidP="00016EA6">
      <w:pPr>
        <w:spacing w:before="45"/>
        <w:ind w:right="377"/>
        <w:rPr>
          <w:color w:val="943634" w:themeColor="accent2" w:themeShade="BF"/>
          <w:sz w:val="28"/>
        </w:rPr>
      </w:pPr>
      <w:r w:rsidRPr="007757ED">
        <w:rPr>
          <w:color w:val="943634" w:themeColor="accent2" w:themeShade="BF"/>
          <w:sz w:val="28"/>
        </w:rPr>
        <w:t>Idaho</w:t>
      </w:r>
      <w:r w:rsidRPr="007757ED">
        <w:rPr>
          <w:color w:val="943634" w:themeColor="accent2" w:themeShade="BF"/>
          <w:spacing w:val="-3"/>
          <w:sz w:val="28"/>
        </w:rPr>
        <w:t xml:space="preserve"> </w:t>
      </w:r>
      <w:r w:rsidRPr="007757ED">
        <w:rPr>
          <w:color w:val="943634" w:themeColor="accent2" w:themeShade="BF"/>
          <w:sz w:val="28"/>
        </w:rPr>
        <w:t>has</w:t>
      </w:r>
      <w:r w:rsidRPr="007757ED">
        <w:rPr>
          <w:color w:val="943634" w:themeColor="accent2" w:themeShade="BF"/>
          <w:spacing w:val="-2"/>
          <w:sz w:val="28"/>
        </w:rPr>
        <w:t xml:space="preserve"> </w:t>
      </w:r>
      <w:r w:rsidRPr="007757ED">
        <w:rPr>
          <w:color w:val="943634" w:themeColor="accent2" w:themeShade="BF"/>
          <w:sz w:val="28"/>
        </w:rPr>
        <w:t>a</w:t>
      </w:r>
      <w:r w:rsidRPr="007757ED">
        <w:rPr>
          <w:color w:val="943634" w:themeColor="accent2" w:themeShade="BF"/>
          <w:spacing w:val="-4"/>
          <w:sz w:val="28"/>
        </w:rPr>
        <w:t xml:space="preserve"> </w:t>
      </w:r>
      <w:r w:rsidRPr="007757ED">
        <w:rPr>
          <w:color w:val="943634" w:themeColor="accent2" w:themeShade="BF"/>
          <w:sz w:val="28"/>
        </w:rPr>
        <w:t>Medicaid</w:t>
      </w:r>
      <w:r w:rsidRPr="007757ED">
        <w:rPr>
          <w:color w:val="943634" w:themeColor="accent2" w:themeShade="BF"/>
          <w:spacing w:val="-2"/>
          <w:sz w:val="28"/>
        </w:rPr>
        <w:t xml:space="preserve"> </w:t>
      </w:r>
      <w:r w:rsidRPr="007757ED">
        <w:rPr>
          <w:color w:val="943634" w:themeColor="accent2" w:themeShade="BF"/>
          <w:sz w:val="28"/>
        </w:rPr>
        <w:t>Aged</w:t>
      </w:r>
      <w:r w:rsidRPr="007757ED">
        <w:rPr>
          <w:color w:val="943634" w:themeColor="accent2" w:themeShade="BF"/>
          <w:spacing w:val="-5"/>
          <w:sz w:val="28"/>
        </w:rPr>
        <w:t xml:space="preserve"> </w:t>
      </w:r>
      <w:r w:rsidRPr="007757ED">
        <w:rPr>
          <w:color w:val="943634" w:themeColor="accent2" w:themeShade="BF"/>
          <w:sz w:val="28"/>
        </w:rPr>
        <w:t>and</w:t>
      </w:r>
      <w:r w:rsidRPr="007757ED">
        <w:rPr>
          <w:color w:val="943634" w:themeColor="accent2" w:themeShade="BF"/>
          <w:spacing w:val="-5"/>
          <w:sz w:val="28"/>
        </w:rPr>
        <w:t xml:space="preserve"> </w:t>
      </w:r>
      <w:r w:rsidRPr="007757ED">
        <w:rPr>
          <w:color w:val="943634" w:themeColor="accent2" w:themeShade="BF"/>
          <w:sz w:val="28"/>
        </w:rPr>
        <w:t>Disabled</w:t>
      </w:r>
      <w:r w:rsidRPr="007757ED">
        <w:rPr>
          <w:color w:val="943634" w:themeColor="accent2" w:themeShade="BF"/>
          <w:spacing w:val="-2"/>
          <w:sz w:val="28"/>
        </w:rPr>
        <w:t xml:space="preserve"> </w:t>
      </w:r>
      <w:r w:rsidRPr="007757ED">
        <w:rPr>
          <w:color w:val="943634" w:themeColor="accent2" w:themeShade="BF"/>
          <w:sz w:val="28"/>
        </w:rPr>
        <w:t>Waiver</w:t>
      </w:r>
      <w:r w:rsidRPr="007757ED">
        <w:rPr>
          <w:color w:val="943634" w:themeColor="accent2" w:themeShade="BF"/>
          <w:spacing w:val="-3"/>
          <w:sz w:val="28"/>
        </w:rPr>
        <w:t xml:space="preserve"> </w:t>
      </w:r>
      <w:r w:rsidRPr="007757ED">
        <w:rPr>
          <w:color w:val="943634" w:themeColor="accent2" w:themeShade="BF"/>
          <w:sz w:val="28"/>
        </w:rPr>
        <w:t>Program</w:t>
      </w:r>
      <w:r w:rsidRPr="007757ED">
        <w:rPr>
          <w:color w:val="943634" w:themeColor="accent2" w:themeShade="BF"/>
          <w:spacing w:val="-5"/>
          <w:sz w:val="28"/>
        </w:rPr>
        <w:t xml:space="preserve"> </w:t>
      </w:r>
      <w:r w:rsidRPr="007757ED">
        <w:rPr>
          <w:color w:val="943634" w:themeColor="accent2" w:themeShade="BF"/>
          <w:sz w:val="28"/>
        </w:rPr>
        <w:t>(HCBS)</w:t>
      </w:r>
      <w:r w:rsidRPr="007757ED">
        <w:rPr>
          <w:color w:val="943634" w:themeColor="accent2" w:themeShade="BF"/>
          <w:spacing w:val="-4"/>
          <w:sz w:val="28"/>
        </w:rPr>
        <w:t xml:space="preserve"> </w:t>
      </w:r>
      <w:r w:rsidRPr="007757ED">
        <w:rPr>
          <w:color w:val="943634" w:themeColor="accent2" w:themeShade="BF"/>
          <w:sz w:val="28"/>
        </w:rPr>
        <w:t>that,</w:t>
      </w:r>
      <w:r w:rsidRPr="007757ED">
        <w:rPr>
          <w:color w:val="943634" w:themeColor="accent2" w:themeShade="BF"/>
          <w:spacing w:val="-5"/>
          <w:sz w:val="28"/>
        </w:rPr>
        <w:t xml:space="preserve"> </w:t>
      </w:r>
      <w:r w:rsidRPr="007757ED">
        <w:rPr>
          <w:color w:val="943634" w:themeColor="accent2" w:themeShade="BF"/>
          <w:sz w:val="28"/>
        </w:rPr>
        <w:t>for those that are eligible, will pay for assisted living and for some community-</w:t>
      </w:r>
      <w:r w:rsidRPr="007757ED">
        <w:rPr>
          <w:color w:val="943634" w:themeColor="accent2" w:themeShade="BF"/>
          <w:sz w:val="28"/>
        </w:rPr>
        <w:lastRenderedPageBreak/>
        <w:t>based long-term care. There is a cap on this rate and some facilities will not accept this amount as sufficient to cover expenses.</w:t>
      </w:r>
    </w:p>
    <w:p w14:paraId="559B52CA" w14:textId="77777777" w:rsidR="00016EA6" w:rsidRDefault="00016EA6" w:rsidP="00016EA6">
      <w:pPr>
        <w:spacing w:line="340" w:lineRule="exact"/>
        <w:ind w:left="1299"/>
        <w:rPr>
          <w:b/>
          <w:i/>
          <w:sz w:val="28"/>
        </w:rPr>
      </w:pPr>
      <w:r w:rsidRPr="007757ED">
        <w:rPr>
          <w:b/>
          <w:i/>
          <w:color w:val="943634" w:themeColor="accent2" w:themeShade="BF"/>
          <w:sz w:val="28"/>
        </w:rPr>
        <w:t>Private</w:t>
      </w:r>
      <w:r w:rsidRPr="007757ED">
        <w:rPr>
          <w:b/>
          <w:i/>
          <w:color w:val="943634" w:themeColor="accent2" w:themeShade="BF"/>
          <w:spacing w:val="-8"/>
          <w:sz w:val="28"/>
        </w:rPr>
        <w:t xml:space="preserve"> </w:t>
      </w:r>
      <w:r w:rsidRPr="007757ED">
        <w:rPr>
          <w:b/>
          <w:i/>
          <w:color w:val="943634" w:themeColor="accent2" w:themeShade="BF"/>
          <w:sz w:val="28"/>
        </w:rPr>
        <w:t>insurance</w:t>
      </w:r>
      <w:r w:rsidRPr="007757ED">
        <w:rPr>
          <w:b/>
          <w:i/>
          <w:color w:val="943634" w:themeColor="accent2" w:themeShade="BF"/>
          <w:spacing w:val="-5"/>
          <w:sz w:val="28"/>
        </w:rPr>
        <w:t xml:space="preserve"> </w:t>
      </w:r>
      <w:r w:rsidRPr="007757ED">
        <w:rPr>
          <w:b/>
          <w:i/>
          <w:color w:val="943634" w:themeColor="accent2" w:themeShade="BF"/>
          <w:sz w:val="28"/>
        </w:rPr>
        <w:t>pays</w:t>
      </w:r>
      <w:r w:rsidRPr="007757ED">
        <w:rPr>
          <w:b/>
          <w:i/>
          <w:color w:val="943634" w:themeColor="accent2" w:themeShade="BF"/>
          <w:spacing w:val="-5"/>
          <w:sz w:val="28"/>
        </w:rPr>
        <w:t xml:space="preserve"> </w:t>
      </w:r>
      <w:r w:rsidRPr="007757ED">
        <w:rPr>
          <w:b/>
          <w:i/>
          <w:color w:val="943634" w:themeColor="accent2" w:themeShade="BF"/>
          <w:sz w:val="28"/>
        </w:rPr>
        <w:t>for</w:t>
      </w:r>
      <w:r w:rsidRPr="007757ED">
        <w:rPr>
          <w:b/>
          <w:i/>
          <w:color w:val="943634" w:themeColor="accent2" w:themeShade="BF"/>
          <w:spacing w:val="-5"/>
          <w:sz w:val="28"/>
        </w:rPr>
        <w:t xml:space="preserve"> </w:t>
      </w:r>
      <w:r w:rsidRPr="007757ED">
        <w:rPr>
          <w:b/>
          <w:i/>
          <w:color w:val="943634" w:themeColor="accent2" w:themeShade="BF"/>
          <w:sz w:val="28"/>
        </w:rPr>
        <w:t>very</w:t>
      </w:r>
      <w:r w:rsidRPr="007757ED">
        <w:rPr>
          <w:b/>
          <w:i/>
          <w:color w:val="943634" w:themeColor="accent2" w:themeShade="BF"/>
          <w:spacing w:val="-5"/>
          <w:sz w:val="28"/>
        </w:rPr>
        <w:t xml:space="preserve"> </w:t>
      </w:r>
      <w:r w:rsidRPr="007757ED">
        <w:rPr>
          <w:b/>
          <w:i/>
          <w:color w:val="943634" w:themeColor="accent2" w:themeShade="BF"/>
          <w:sz w:val="28"/>
        </w:rPr>
        <w:t>little</w:t>
      </w:r>
      <w:r w:rsidRPr="007757ED">
        <w:rPr>
          <w:b/>
          <w:i/>
          <w:color w:val="943634" w:themeColor="accent2" w:themeShade="BF"/>
          <w:spacing w:val="-5"/>
          <w:sz w:val="28"/>
        </w:rPr>
        <w:t xml:space="preserve"> </w:t>
      </w:r>
      <w:r w:rsidRPr="007757ED">
        <w:rPr>
          <w:b/>
          <w:i/>
          <w:color w:val="943634" w:themeColor="accent2" w:themeShade="BF"/>
          <w:sz w:val="28"/>
        </w:rPr>
        <w:t>nursing-type</w:t>
      </w:r>
      <w:r w:rsidRPr="007757ED">
        <w:rPr>
          <w:b/>
          <w:i/>
          <w:color w:val="943634" w:themeColor="accent2" w:themeShade="BF"/>
          <w:spacing w:val="-5"/>
          <w:sz w:val="28"/>
        </w:rPr>
        <w:t xml:space="preserve"> </w:t>
      </w:r>
      <w:r w:rsidRPr="007757ED">
        <w:rPr>
          <w:b/>
          <w:i/>
          <w:color w:val="943634" w:themeColor="accent2" w:themeShade="BF"/>
          <w:sz w:val="28"/>
        </w:rPr>
        <w:t>care</w:t>
      </w:r>
      <w:r w:rsidRPr="007757ED">
        <w:rPr>
          <w:b/>
          <w:i/>
          <w:color w:val="943634" w:themeColor="accent2" w:themeShade="BF"/>
          <w:spacing w:val="-6"/>
          <w:sz w:val="28"/>
        </w:rPr>
        <w:t xml:space="preserve"> </w:t>
      </w:r>
      <w:r w:rsidRPr="007757ED">
        <w:rPr>
          <w:b/>
          <w:i/>
          <w:color w:val="943634" w:themeColor="accent2" w:themeShade="BF"/>
          <w:sz w:val="28"/>
        </w:rPr>
        <w:t>in</w:t>
      </w:r>
      <w:r w:rsidRPr="007757ED">
        <w:rPr>
          <w:b/>
          <w:i/>
          <w:color w:val="943634" w:themeColor="accent2" w:themeShade="BF"/>
          <w:spacing w:val="-3"/>
          <w:sz w:val="28"/>
        </w:rPr>
        <w:t xml:space="preserve"> </w:t>
      </w:r>
      <w:r w:rsidRPr="007757ED">
        <w:rPr>
          <w:b/>
          <w:i/>
          <w:color w:val="943634" w:themeColor="accent2" w:themeShade="BF"/>
          <w:sz w:val="28"/>
        </w:rPr>
        <w:t>the</w:t>
      </w:r>
      <w:r w:rsidRPr="007757ED">
        <w:rPr>
          <w:b/>
          <w:i/>
          <w:color w:val="943634" w:themeColor="accent2" w:themeShade="BF"/>
          <w:spacing w:val="-4"/>
          <w:sz w:val="28"/>
        </w:rPr>
        <w:t xml:space="preserve"> </w:t>
      </w:r>
      <w:r w:rsidRPr="007757ED">
        <w:rPr>
          <w:b/>
          <w:i/>
          <w:color w:val="943634" w:themeColor="accent2" w:themeShade="BF"/>
          <w:spacing w:val="-2"/>
          <w:sz w:val="28"/>
        </w:rPr>
        <w:t>home.</w:t>
      </w:r>
    </w:p>
    <w:p w14:paraId="2DFF8E6C" w14:textId="77777777" w:rsidR="00016EA6" w:rsidRDefault="00016EA6" w:rsidP="002F5C6C">
      <w:pPr>
        <w:pStyle w:val="Heading4"/>
        <w:keepNext w:val="0"/>
        <w:keepLines w:val="0"/>
        <w:widowControl w:val="0"/>
        <w:tabs>
          <w:tab w:val="left" w:pos="940"/>
        </w:tabs>
        <w:autoSpaceDE w:val="0"/>
        <w:autoSpaceDN w:val="0"/>
        <w:spacing w:before="0"/>
        <w:rPr>
          <w:rFonts w:ascii="Amasis MT Pro Black" w:hAnsi="Amasis MT Pro Black"/>
          <w:b/>
          <w:bCs/>
          <w:i w:val="0"/>
          <w:iCs w:val="0"/>
          <w:sz w:val="32"/>
          <w:szCs w:val="32"/>
        </w:rPr>
      </w:pPr>
    </w:p>
    <w:p w14:paraId="74678CAE" w14:textId="14FFA23C" w:rsidR="002F5C6C" w:rsidRPr="002F5C6C" w:rsidRDefault="002F5C6C" w:rsidP="002F5C6C">
      <w:pPr>
        <w:pStyle w:val="Heading4"/>
        <w:keepNext w:val="0"/>
        <w:keepLines w:val="0"/>
        <w:widowControl w:val="0"/>
        <w:tabs>
          <w:tab w:val="left" w:pos="940"/>
        </w:tabs>
        <w:autoSpaceDE w:val="0"/>
        <w:autoSpaceDN w:val="0"/>
        <w:spacing w:before="0"/>
        <w:rPr>
          <w:rFonts w:ascii="Amasis MT Pro Black" w:hAnsi="Amasis MT Pro Black"/>
          <w:b/>
          <w:bCs/>
          <w:i w:val="0"/>
          <w:iCs w:val="0"/>
          <w:sz w:val="32"/>
          <w:szCs w:val="32"/>
        </w:rPr>
      </w:pPr>
      <w:r w:rsidRPr="002F5C6C">
        <w:rPr>
          <w:rFonts w:ascii="Amasis MT Pro Black" w:hAnsi="Amasis MT Pro Black"/>
          <w:b/>
          <w:bCs/>
          <w:i w:val="0"/>
          <w:iCs w:val="0"/>
          <w:sz w:val="32"/>
          <w:szCs w:val="32"/>
        </w:rPr>
        <w:t>The</w:t>
      </w:r>
      <w:r w:rsidRPr="002F5C6C">
        <w:rPr>
          <w:rFonts w:ascii="Amasis MT Pro Black" w:hAnsi="Amasis MT Pro Black"/>
          <w:b/>
          <w:bCs/>
          <w:i w:val="0"/>
          <w:iCs w:val="0"/>
          <w:spacing w:val="-8"/>
          <w:sz w:val="32"/>
          <w:szCs w:val="32"/>
        </w:rPr>
        <w:t xml:space="preserve"> </w:t>
      </w:r>
      <w:r w:rsidRPr="002F5C6C">
        <w:rPr>
          <w:rFonts w:ascii="Amasis MT Pro Black" w:hAnsi="Amasis MT Pro Black"/>
          <w:b/>
          <w:bCs/>
          <w:i w:val="0"/>
          <w:iCs w:val="0"/>
          <w:sz w:val="32"/>
          <w:szCs w:val="32"/>
        </w:rPr>
        <w:t>Ombudsman</w:t>
      </w:r>
      <w:r w:rsidRPr="002F5C6C">
        <w:rPr>
          <w:rFonts w:ascii="Amasis MT Pro Black" w:hAnsi="Amasis MT Pro Black"/>
          <w:b/>
          <w:bCs/>
          <w:i w:val="0"/>
          <w:iCs w:val="0"/>
          <w:spacing w:val="-5"/>
          <w:sz w:val="32"/>
          <w:szCs w:val="32"/>
        </w:rPr>
        <w:t xml:space="preserve"> </w:t>
      </w:r>
      <w:r w:rsidRPr="002F5C6C">
        <w:rPr>
          <w:rFonts w:ascii="Amasis MT Pro Black" w:hAnsi="Amasis MT Pro Black"/>
          <w:b/>
          <w:bCs/>
          <w:i w:val="0"/>
          <w:iCs w:val="0"/>
          <w:sz w:val="32"/>
          <w:szCs w:val="32"/>
        </w:rPr>
        <w:t>Role</w:t>
      </w:r>
      <w:r w:rsidRPr="002F5C6C">
        <w:rPr>
          <w:rFonts w:ascii="Amasis MT Pro Black" w:hAnsi="Amasis MT Pro Black"/>
          <w:b/>
          <w:bCs/>
          <w:i w:val="0"/>
          <w:iCs w:val="0"/>
          <w:spacing w:val="-3"/>
          <w:sz w:val="32"/>
          <w:szCs w:val="32"/>
        </w:rPr>
        <w:t xml:space="preserve"> </w:t>
      </w:r>
      <w:r w:rsidRPr="002F5C6C">
        <w:rPr>
          <w:rFonts w:ascii="Amasis MT Pro Black" w:hAnsi="Amasis MT Pro Black"/>
          <w:b/>
          <w:bCs/>
          <w:i w:val="0"/>
          <w:iCs w:val="0"/>
          <w:sz w:val="32"/>
          <w:szCs w:val="32"/>
        </w:rPr>
        <w:t>–</w:t>
      </w:r>
      <w:r w:rsidRPr="002F5C6C">
        <w:rPr>
          <w:rFonts w:ascii="Amasis MT Pro Black" w:hAnsi="Amasis MT Pro Black"/>
          <w:b/>
          <w:bCs/>
          <w:i w:val="0"/>
          <w:iCs w:val="0"/>
          <w:spacing w:val="-6"/>
          <w:sz w:val="32"/>
          <w:szCs w:val="32"/>
        </w:rPr>
        <w:t xml:space="preserve"> </w:t>
      </w:r>
      <w:r w:rsidRPr="002F5C6C">
        <w:rPr>
          <w:rFonts w:ascii="Amasis MT Pro Black" w:hAnsi="Amasis MT Pro Black"/>
          <w:b/>
          <w:bCs/>
          <w:i w:val="0"/>
          <w:iCs w:val="0"/>
          <w:sz w:val="32"/>
          <w:szCs w:val="32"/>
        </w:rPr>
        <w:t>Helping</w:t>
      </w:r>
      <w:r w:rsidRPr="002F5C6C">
        <w:rPr>
          <w:rFonts w:ascii="Amasis MT Pro Black" w:hAnsi="Amasis MT Pro Black"/>
          <w:b/>
          <w:bCs/>
          <w:i w:val="0"/>
          <w:iCs w:val="0"/>
          <w:spacing w:val="-6"/>
          <w:sz w:val="32"/>
          <w:szCs w:val="32"/>
        </w:rPr>
        <w:t xml:space="preserve"> </w:t>
      </w:r>
      <w:r w:rsidRPr="002F5C6C">
        <w:rPr>
          <w:rFonts w:ascii="Amasis MT Pro Black" w:hAnsi="Amasis MT Pro Black"/>
          <w:b/>
          <w:bCs/>
          <w:i w:val="0"/>
          <w:iCs w:val="0"/>
          <w:sz w:val="32"/>
          <w:szCs w:val="32"/>
        </w:rPr>
        <w:t>With</w:t>
      </w:r>
      <w:r w:rsidRPr="002F5C6C">
        <w:rPr>
          <w:rFonts w:ascii="Amasis MT Pro Black" w:hAnsi="Amasis MT Pro Black"/>
          <w:b/>
          <w:bCs/>
          <w:i w:val="0"/>
          <w:iCs w:val="0"/>
          <w:spacing w:val="-4"/>
          <w:sz w:val="32"/>
          <w:szCs w:val="32"/>
        </w:rPr>
        <w:t xml:space="preserve"> </w:t>
      </w:r>
      <w:r w:rsidRPr="002F5C6C">
        <w:rPr>
          <w:rFonts w:ascii="Amasis MT Pro Black" w:hAnsi="Amasis MT Pro Black"/>
          <w:b/>
          <w:bCs/>
          <w:i w:val="0"/>
          <w:iCs w:val="0"/>
          <w:sz w:val="32"/>
          <w:szCs w:val="32"/>
        </w:rPr>
        <w:t>Placement</w:t>
      </w:r>
      <w:r w:rsidRPr="002F5C6C">
        <w:rPr>
          <w:rFonts w:ascii="Amasis MT Pro Black" w:hAnsi="Amasis MT Pro Black"/>
          <w:b/>
          <w:bCs/>
          <w:i w:val="0"/>
          <w:iCs w:val="0"/>
          <w:spacing w:val="-5"/>
          <w:sz w:val="32"/>
          <w:szCs w:val="32"/>
        </w:rPr>
        <w:t xml:space="preserve"> </w:t>
      </w:r>
      <w:r w:rsidRPr="002F5C6C">
        <w:rPr>
          <w:rFonts w:ascii="Amasis MT Pro Black" w:hAnsi="Amasis MT Pro Black"/>
          <w:b/>
          <w:bCs/>
          <w:i w:val="0"/>
          <w:iCs w:val="0"/>
          <w:spacing w:val="-2"/>
          <w:sz w:val="32"/>
          <w:szCs w:val="32"/>
        </w:rPr>
        <w:t>Decisions</w:t>
      </w:r>
    </w:p>
    <w:p w14:paraId="438CF1D0" w14:textId="77777777" w:rsidR="002F5C6C" w:rsidRPr="002F5C6C" w:rsidRDefault="002F5C6C" w:rsidP="002F5C6C">
      <w:pPr>
        <w:spacing w:before="1"/>
        <w:ind w:right="585"/>
        <w:rPr>
          <w:color w:val="943634" w:themeColor="accent2" w:themeShade="BF"/>
          <w:sz w:val="28"/>
        </w:rPr>
      </w:pPr>
      <w:r w:rsidRPr="002F5C6C">
        <w:rPr>
          <w:color w:val="943634" w:themeColor="accent2" w:themeShade="BF"/>
          <w:sz w:val="28"/>
        </w:rPr>
        <w:t>When</w:t>
      </w:r>
      <w:r w:rsidRPr="002F5C6C">
        <w:rPr>
          <w:color w:val="943634" w:themeColor="accent2" w:themeShade="BF"/>
          <w:spacing w:val="-5"/>
          <w:sz w:val="28"/>
        </w:rPr>
        <w:t xml:space="preserve"> </w:t>
      </w:r>
      <w:r w:rsidRPr="002F5C6C">
        <w:rPr>
          <w:color w:val="943634" w:themeColor="accent2" w:themeShade="BF"/>
          <w:sz w:val="28"/>
        </w:rPr>
        <w:t>an</w:t>
      </w:r>
      <w:r w:rsidRPr="002F5C6C">
        <w:rPr>
          <w:color w:val="943634" w:themeColor="accent2" w:themeShade="BF"/>
          <w:spacing w:val="-5"/>
          <w:sz w:val="28"/>
        </w:rPr>
        <w:t xml:space="preserve"> </w:t>
      </w:r>
      <w:r w:rsidRPr="002F5C6C">
        <w:rPr>
          <w:color w:val="943634" w:themeColor="accent2" w:themeShade="BF"/>
          <w:sz w:val="28"/>
        </w:rPr>
        <w:t>older</w:t>
      </w:r>
      <w:r w:rsidRPr="002F5C6C">
        <w:rPr>
          <w:color w:val="943634" w:themeColor="accent2" w:themeShade="BF"/>
          <w:spacing w:val="-3"/>
          <w:sz w:val="28"/>
        </w:rPr>
        <w:t xml:space="preserve"> </w:t>
      </w:r>
      <w:r w:rsidRPr="002F5C6C">
        <w:rPr>
          <w:color w:val="943634" w:themeColor="accent2" w:themeShade="BF"/>
          <w:sz w:val="28"/>
        </w:rPr>
        <w:t>person,</w:t>
      </w:r>
      <w:r w:rsidRPr="002F5C6C">
        <w:rPr>
          <w:color w:val="943634" w:themeColor="accent2" w:themeShade="BF"/>
          <w:spacing w:val="-4"/>
          <w:sz w:val="28"/>
        </w:rPr>
        <w:t xml:space="preserve"> </w:t>
      </w:r>
      <w:r w:rsidRPr="002F5C6C">
        <w:rPr>
          <w:color w:val="943634" w:themeColor="accent2" w:themeShade="BF"/>
          <w:sz w:val="28"/>
        </w:rPr>
        <w:t>or</w:t>
      </w:r>
      <w:r w:rsidRPr="002F5C6C">
        <w:rPr>
          <w:color w:val="943634" w:themeColor="accent2" w:themeShade="BF"/>
          <w:spacing w:val="-3"/>
          <w:sz w:val="28"/>
        </w:rPr>
        <w:t xml:space="preserve"> </w:t>
      </w:r>
      <w:r w:rsidRPr="002F5C6C">
        <w:rPr>
          <w:color w:val="943634" w:themeColor="accent2" w:themeShade="BF"/>
          <w:sz w:val="28"/>
        </w:rPr>
        <w:t>their</w:t>
      </w:r>
      <w:r w:rsidRPr="002F5C6C">
        <w:rPr>
          <w:color w:val="943634" w:themeColor="accent2" w:themeShade="BF"/>
          <w:spacing w:val="-3"/>
          <w:sz w:val="28"/>
        </w:rPr>
        <w:t xml:space="preserve"> </w:t>
      </w:r>
      <w:r w:rsidRPr="002F5C6C">
        <w:rPr>
          <w:color w:val="943634" w:themeColor="accent2" w:themeShade="BF"/>
          <w:sz w:val="28"/>
        </w:rPr>
        <w:t>family</w:t>
      </w:r>
      <w:r w:rsidRPr="002F5C6C">
        <w:rPr>
          <w:color w:val="943634" w:themeColor="accent2" w:themeShade="BF"/>
          <w:spacing w:val="-4"/>
          <w:sz w:val="28"/>
        </w:rPr>
        <w:t xml:space="preserve"> </w:t>
      </w:r>
      <w:r w:rsidRPr="002F5C6C">
        <w:rPr>
          <w:color w:val="943634" w:themeColor="accent2" w:themeShade="BF"/>
          <w:sz w:val="28"/>
        </w:rPr>
        <w:t>member,</w:t>
      </w:r>
      <w:r w:rsidRPr="002F5C6C">
        <w:rPr>
          <w:color w:val="943634" w:themeColor="accent2" w:themeShade="BF"/>
          <w:spacing w:val="-4"/>
          <w:sz w:val="28"/>
        </w:rPr>
        <w:t xml:space="preserve"> </w:t>
      </w:r>
      <w:r w:rsidRPr="002F5C6C">
        <w:rPr>
          <w:color w:val="943634" w:themeColor="accent2" w:themeShade="BF"/>
          <w:sz w:val="28"/>
        </w:rPr>
        <w:t>asks</w:t>
      </w:r>
      <w:r w:rsidRPr="002F5C6C">
        <w:rPr>
          <w:color w:val="943634" w:themeColor="accent2" w:themeShade="BF"/>
          <w:spacing w:val="-2"/>
          <w:sz w:val="28"/>
        </w:rPr>
        <w:t xml:space="preserve"> </w:t>
      </w:r>
      <w:r w:rsidRPr="002F5C6C">
        <w:rPr>
          <w:color w:val="943634" w:themeColor="accent2" w:themeShade="BF"/>
          <w:sz w:val="28"/>
        </w:rPr>
        <w:t>you</w:t>
      </w:r>
      <w:r w:rsidRPr="002F5C6C">
        <w:rPr>
          <w:color w:val="943634" w:themeColor="accent2" w:themeShade="BF"/>
          <w:spacing w:val="-4"/>
          <w:sz w:val="28"/>
        </w:rPr>
        <w:t xml:space="preserve"> </w:t>
      </w:r>
      <w:r w:rsidRPr="002F5C6C">
        <w:rPr>
          <w:color w:val="943634" w:themeColor="accent2" w:themeShade="BF"/>
          <w:sz w:val="28"/>
        </w:rPr>
        <w:t>for</w:t>
      </w:r>
      <w:r w:rsidRPr="002F5C6C">
        <w:rPr>
          <w:color w:val="943634" w:themeColor="accent2" w:themeShade="BF"/>
          <w:spacing w:val="-2"/>
          <w:sz w:val="28"/>
        </w:rPr>
        <w:t xml:space="preserve"> </w:t>
      </w:r>
      <w:r w:rsidRPr="002F5C6C">
        <w:rPr>
          <w:color w:val="943634" w:themeColor="accent2" w:themeShade="BF"/>
          <w:sz w:val="28"/>
        </w:rPr>
        <w:t>information about facilities or assistance in making a decision, your role as an ombudsman is summarized in the following points.</w:t>
      </w:r>
    </w:p>
    <w:p w14:paraId="1125831F" w14:textId="77777777" w:rsidR="002F5C6C" w:rsidRPr="002F5C6C" w:rsidRDefault="002F5C6C" w:rsidP="002F5C6C">
      <w:pPr>
        <w:pStyle w:val="BodyText"/>
        <w:spacing w:before="11"/>
        <w:rPr>
          <w:color w:val="943634" w:themeColor="accent2" w:themeShade="BF"/>
          <w:sz w:val="27"/>
        </w:rPr>
      </w:pPr>
    </w:p>
    <w:p w14:paraId="6723E578" w14:textId="77777777" w:rsidR="002F5C6C" w:rsidRPr="002F5C6C" w:rsidRDefault="002F5C6C" w:rsidP="002F5C6C">
      <w:pPr>
        <w:tabs>
          <w:tab w:val="left" w:pos="1299"/>
        </w:tabs>
        <w:spacing w:before="1"/>
        <w:ind w:left="1299" w:right="854" w:hanging="360"/>
        <w:rPr>
          <w:color w:val="943634" w:themeColor="accent2" w:themeShade="BF"/>
          <w:sz w:val="28"/>
        </w:rPr>
      </w:pPr>
      <w:r w:rsidRPr="002F5C6C">
        <w:rPr>
          <w:rFonts w:ascii="Symbol" w:hAnsi="Symbol"/>
          <w:color w:val="943634" w:themeColor="accent2" w:themeShade="BF"/>
          <w:spacing w:val="-10"/>
          <w:sz w:val="24"/>
        </w:rPr>
        <w:t></w:t>
      </w:r>
      <w:r w:rsidRPr="002F5C6C">
        <w:rPr>
          <w:rFonts w:ascii="Times New Roman" w:hAnsi="Times New Roman"/>
          <w:color w:val="943634" w:themeColor="accent2" w:themeShade="BF"/>
          <w:sz w:val="24"/>
        </w:rPr>
        <w:tab/>
      </w:r>
      <w:r w:rsidRPr="002F5C6C">
        <w:rPr>
          <w:color w:val="943634" w:themeColor="accent2" w:themeShade="BF"/>
          <w:sz w:val="28"/>
        </w:rPr>
        <w:t>Ask</w:t>
      </w:r>
      <w:r w:rsidRPr="002F5C6C">
        <w:rPr>
          <w:color w:val="943634" w:themeColor="accent2" w:themeShade="BF"/>
          <w:spacing w:val="-5"/>
          <w:sz w:val="28"/>
        </w:rPr>
        <w:t xml:space="preserve"> </w:t>
      </w:r>
      <w:r w:rsidRPr="002F5C6C">
        <w:rPr>
          <w:color w:val="943634" w:themeColor="accent2" w:themeShade="BF"/>
          <w:sz w:val="28"/>
        </w:rPr>
        <w:t>if</w:t>
      </w:r>
      <w:r w:rsidRPr="002F5C6C">
        <w:rPr>
          <w:color w:val="943634" w:themeColor="accent2" w:themeShade="BF"/>
          <w:spacing w:val="-4"/>
          <w:sz w:val="28"/>
        </w:rPr>
        <w:t xml:space="preserve"> </w:t>
      </w:r>
      <w:r w:rsidRPr="002F5C6C">
        <w:rPr>
          <w:color w:val="943634" w:themeColor="accent2" w:themeShade="BF"/>
          <w:sz w:val="28"/>
        </w:rPr>
        <w:t>the</w:t>
      </w:r>
      <w:r w:rsidRPr="002F5C6C">
        <w:rPr>
          <w:color w:val="943634" w:themeColor="accent2" w:themeShade="BF"/>
          <w:spacing w:val="-5"/>
          <w:sz w:val="28"/>
        </w:rPr>
        <w:t xml:space="preserve"> </w:t>
      </w:r>
      <w:r w:rsidRPr="002F5C6C">
        <w:rPr>
          <w:color w:val="943634" w:themeColor="accent2" w:themeShade="BF"/>
          <w:sz w:val="28"/>
        </w:rPr>
        <w:t>individual</w:t>
      </w:r>
      <w:r w:rsidRPr="002F5C6C">
        <w:rPr>
          <w:color w:val="943634" w:themeColor="accent2" w:themeShade="BF"/>
          <w:spacing w:val="-4"/>
          <w:sz w:val="28"/>
        </w:rPr>
        <w:t xml:space="preserve"> </w:t>
      </w:r>
      <w:r w:rsidRPr="002F5C6C">
        <w:rPr>
          <w:color w:val="943634" w:themeColor="accent2" w:themeShade="BF"/>
          <w:sz w:val="28"/>
        </w:rPr>
        <w:t>has</w:t>
      </w:r>
      <w:r w:rsidRPr="002F5C6C">
        <w:rPr>
          <w:color w:val="943634" w:themeColor="accent2" w:themeShade="BF"/>
          <w:spacing w:val="-3"/>
          <w:sz w:val="28"/>
        </w:rPr>
        <w:t xml:space="preserve"> </w:t>
      </w:r>
      <w:r w:rsidRPr="002F5C6C">
        <w:rPr>
          <w:color w:val="943634" w:themeColor="accent2" w:themeShade="BF"/>
          <w:sz w:val="28"/>
        </w:rPr>
        <w:t>considered</w:t>
      </w:r>
      <w:r w:rsidRPr="002F5C6C">
        <w:rPr>
          <w:color w:val="943634" w:themeColor="accent2" w:themeShade="BF"/>
          <w:spacing w:val="-5"/>
          <w:sz w:val="28"/>
        </w:rPr>
        <w:t xml:space="preserve"> </w:t>
      </w:r>
      <w:r w:rsidRPr="002F5C6C">
        <w:rPr>
          <w:color w:val="943634" w:themeColor="accent2" w:themeShade="BF"/>
          <w:sz w:val="28"/>
        </w:rPr>
        <w:t>other</w:t>
      </w:r>
      <w:r w:rsidRPr="002F5C6C">
        <w:rPr>
          <w:color w:val="943634" w:themeColor="accent2" w:themeShade="BF"/>
          <w:spacing w:val="-3"/>
          <w:sz w:val="28"/>
        </w:rPr>
        <w:t xml:space="preserve"> </w:t>
      </w:r>
      <w:r w:rsidRPr="002F5C6C">
        <w:rPr>
          <w:color w:val="943634" w:themeColor="accent2" w:themeShade="BF"/>
          <w:sz w:val="28"/>
        </w:rPr>
        <w:t>options,</w:t>
      </w:r>
      <w:r w:rsidRPr="002F5C6C">
        <w:rPr>
          <w:color w:val="943634" w:themeColor="accent2" w:themeShade="BF"/>
          <w:spacing w:val="-5"/>
          <w:sz w:val="28"/>
        </w:rPr>
        <w:t xml:space="preserve"> </w:t>
      </w:r>
      <w:r w:rsidRPr="002F5C6C">
        <w:rPr>
          <w:color w:val="943634" w:themeColor="accent2" w:themeShade="BF"/>
          <w:sz w:val="28"/>
        </w:rPr>
        <w:t>if</w:t>
      </w:r>
      <w:r w:rsidRPr="002F5C6C">
        <w:rPr>
          <w:color w:val="943634" w:themeColor="accent2" w:themeShade="BF"/>
          <w:spacing w:val="-4"/>
          <w:sz w:val="28"/>
        </w:rPr>
        <w:t xml:space="preserve"> </w:t>
      </w:r>
      <w:r w:rsidRPr="002F5C6C">
        <w:rPr>
          <w:color w:val="943634" w:themeColor="accent2" w:themeShade="BF"/>
          <w:sz w:val="28"/>
        </w:rPr>
        <w:t>appropriate.</w:t>
      </w:r>
      <w:r w:rsidRPr="002F5C6C">
        <w:rPr>
          <w:color w:val="943634" w:themeColor="accent2" w:themeShade="BF"/>
          <w:spacing w:val="-3"/>
          <w:sz w:val="28"/>
        </w:rPr>
        <w:t xml:space="preserve"> </w:t>
      </w:r>
      <w:r w:rsidRPr="002F5C6C">
        <w:rPr>
          <w:color w:val="943634" w:themeColor="accent2" w:themeShade="BF"/>
          <w:sz w:val="28"/>
        </w:rPr>
        <w:t>The answer may be apparent.</w:t>
      </w:r>
    </w:p>
    <w:p w14:paraId="6727290C" w14:textId="4E9F6507" w:rsidR="002F5C6C" w:rsidRPr="002F5C6C" w:rsidRDefault="002F5C6C" w:rsidP="002F5C6C">
      <w:pPr>
        <w:tabs>
          <w:tab w:val="left" w:pos="1299"/>
        </w:tabs>
        <w:ind w:left="1299" w:right="227" w:hanging="360"/>
        <w:rPr>
          <w:color w:val="943634" w:themeColor="accent2" w:themeShade="BF"/>
          <w:sz w:val="28"/>
        </w:rPr>
      </w:pPr>
      <w:r w:rsidRPr="002F5C6C">
        <w:rPr>
          <w:rFonts w:ascii="Symbol" w:hAnsi="Symbol"/>
          <w:color w:val="943634" w:themeColor="accent2" w:themeShade="BF"/>
          <w:spacing w:val="-10"/>
          <w:sz w:val="24"/>
        </w:rPr>
        <w:t></w:t>
      </w:r>
      <w:r w:rsidRPr="002F5C6C">
        <w:rPr>
          <w:rFonts w:ascii="Times New Roman" w:hAnsi="Times New Roman"/>
          <w:color w:val="943634" w:themeColor="accent2" w:themeShade="BF"/>
          <w:sz w:val="24"/>
        </w:rPr>
        <w:tab/>
      </w:r>
      <w:r w:rsidRPr="002F5C6C">
        <w:rPr>
          <w:color w:val="943634" w:themeColor="accent2" w:themeShade="BF"/>
          <w:sz w:val="28"/>
        </w:rPr>
        <w:t>Discuss</w:t>
      </w:r>
      <w:r w:rsidRPr="002F5C6C">
        <w:rPr>
          <w:color w:val="943634" w:themeColor="accent2" w:themeShade="BF"/>
          <w:spacing w:val="-3"/>
          <w:sz w:val="28"/>
        </w:rPr>
        <w:t xml:space="preserve"> </w:t>
      </w:r>
      <w:r w:rsidRPr="002F5C6C">
        <w:rPr>
          <w:color w:val="943634" w:themeColor="accent2" w:themeShade="BF"/>
          <w:sz w:val="28"/>
        </w:rPr>
        <w:t>the</w:t>
      </w:r>
      <w:r w:rsidRPr="002F5C6C">
        <w:rPr>
          <w:color w:val="943634" w:themeColor="accent2" w:themeShade="BF"/>
          <w:spacing w:val="-4"/>
          <w:sz w:val="28"/>
        </w:rPr>
        <w:t xml:space="preserve"> </w:t>
      </w:r>
      <w:r w:rsidRPr="002F5C6C">
        <w:rPr>
          <w:color w:val="943634" w:themeColor="accent2" w:themeShade="BF"/>
          <w:sz w:val="28"/>
        </w:rPr>
        <w:t>differences</w:t>
      </w:r>
      <w:r w:rsidRPr="002F5C6C">
        <w:rPr>
          <w:color w:val="943634" w:themeColor="accent2" w:themeShade="BF"/>
          <w:spacing w:val="-3"/>
          <w:sz w:val="28"/>
        </w:rPr>
        <w:t xml:space="preserve"> </w:t>
      </w:r>
      <w:r w:rsidRPr="002F5C6C">
        <w:rPr>
          <w:color w:val="943634" w:themeColor="accent2" w:themeShade="BF"/>
          <w:sz w:val="28"/>
        </w:rPr>
        <w:t>in</w:t>
      </w:r>
      <w:r w:rsidRPr="002F5C6C">
        <w:rPr>
          <w:color w:val="943634" w:themeColor="accent2" w:themeShade="BF"/>
          <w:spacing w:val="-4"/>
          <w:sz w:val="28"/>
        </w:rPr>
        <w:t xml:space="preserve"> </w:t>
      </w:r>
      <w:r w:rsidRPr="002F5C6C">
        <w:rPr>
          <w:color w:val="943634" w:themeColor="accent2" w:themeShade="BF"/>
          <w:sz w:val="28"/>
        </w:rPr>
        <w:t>the</w:t>
      </w:r>
      <w:r w:rsidRPr="002F5C6C">
        <w:rPr>
          <w:color w:val="943634" w:themeColor="accent2" w:themeShade="BF"/>
          <w:spacing w:val="-4"/>
          <w:sz w:val="28"/>
        </w:rPr>
        <w:t xml:space="preserve"> </w:t>
      </w:r>
      <w:r w:rsidRPr="002F5C6C">
        <w:rPr>
          <w:color w:val="943634" w:themeColor="accent2" w:themeShade="BF"/>
          <w:sz w:val="28"/>
        </w:rPr>
        <w:t>options</w:t>
      </w:r>
      <w:r w:rsidRPr="002F5C6C">
        <w:rPr>
          <w:color w:val="943634" w:themeColor="accent2" w:themeShade="BF"/>
          <w:spacing w:val="-4"/>
          <w:sz w:val="28"/>
        </w:rPr>
        <w:t xml:space="preserve"> </w:t>
      </w:r>
      <w:r w:rsidRPr="002F5C6C">
        <w:rPr>
          <w:color w:val="943634" w:themeColor="accent2" w:themeShade="BF"/>
          <w:sz w:val="28"/>
        </w:rPr>
        <w:t>that</w:t>
      </w:r>
      <w:r w:rsidRPr="002F5C6C">
        <w:rPr>
          <w:color w:val="943634" w:themeColor="accent2" w:themeShade="BF"/>
          <w:spacing w:val="-2"/>
          <w:sz w:val="28"/>
        </w:rPr>
        <w:t xml:space="preserve"> </w:t>
      </w:r>
      <w:r w:rsidRPr="002F5C6C">
        <w:rPr>
          <w:color w:val="943634" w:themeColor="accent2" w:themeShade="BF"/>
          <w:sz w:val="28"/>
        </w:rPr>
        <w:t>might</w:t>
      </w:r>
      <w:r w:rsidRPr="002F5C6C">
        <w:rPr>
          <w:color w:val="943634" w:themeColor="accent2" w:themeShade="BF"/>
          <w:spacing w:val="-4"/>
          <w:sz w:val="28"/>
        </w:rPr>
        <w:t xml:space="preserve"> </w:t>
      </w:r>
      <w:r w:rsidRPr="002F5C6C">
        <w:rPr>
          <w:color w:val="943634" w:themeColor="accent2" w:themeShade="BF"/>
          <w:sz w:val="28"/>
        </w:rPr>
        <w:t>be</w:t>
      </w:r>
      <w:r w:rsidRPr="002F5C6C">
        <w:rPr>
          <w:color w:val="943634" w:themeColor="accent2" w:themeShade="BF"/>
          <w:spacing w:val="-2"/>
          <w:sz w:val="28"/>
        </w:rPr>
        <w:t xml:space="preserve"> </w:t>
      </w:r>
      <w:r w:rsidRPr="002F5C6C">
        <w:rPr>
          <w:color w:val="943634" w:themeColor="accent2" w:themeShade="BF"/>
          <w:sz w:val="28"/>
        </w:rPr>
        <w:t>considered,</w:t>
      </w:r>
      <w:r w:rsidRPr="002F5C6C">
        <w:rPr>
          <w:color w:val="943634" w:themeColor="accent2" w:themeShade="BF"/>
          <w:spacing w:val="-4"/>
          <w:sz w:val="28"/>
        </w:rPr>
        <w:t xml:space="preserve"> </w:t>
      </w:r>
      <w:r w:rsidRPr="002F5C6C">
        <w:rPr>
          <w:color w:val="943634" w:themeColor="accent2" w:themeShade="BF"/>
          <w:sz w:val="28"/>
        </w:rPr>
        <w:t>in</w:t>
      </w:r>
      <w:r w:rsidRPr="002F5C6C">
        <w:rPr>
          <w:color w:val="943634" w:themeColor="accent2" w:themeShade="BF"/>
          <w:spacing w:val="-4"/>
          <w:sz w:val="28"/>
        </w:rPr>
        <w:t xml:space="preserve"> </w:t>
      </w:r>
      <w:r w:rsidRPr="002F5C6C">
        <w:rPr>
          <w:color w:val="943634" w:themeColor="accent2" w:themeShade="BF"/>
          <w:sz w:val="28"/>
        </w:rPr>
        <w:t>assisted living homes vs. nursing homes</w:t>
      </w:r>
      <w:r w:rsidR="008F28AC">
        <w:rPr>
          <w:color w:val="943634" w:themeColor="accent2" w:themeShade="BF"/>
          <w:sz w:val="28"/>
        </w:rPr>
        <w:t>.</w:t>
      </w:r>
    </w:p>
    <w:p w14:paraId="645EA63F" w14:textId="28F1CEE2" w:rsidR="002F5C6C" w:rsidRDefault="002F5C6C" w:rsidP="002F5C6C">
      <w:pPr>
        <w:ind w:left="1299" w:right="264" w:hanging="360"/>
        <w:jc w:val="both"/>
        <w:rPr>
          <w:color w:val="943634" w:themeColor="accent2" w:themeShade="BF"/>
          <w:spacing w:val="-5"/>
          <w:sz w:val="28"/>
        </w:rPr>
      </w:pPr>
      <w:r w:rsidRPr="002F5C6C">
        <w:rPr>
          <w:rFonts w:ascii="Symbol" w:hAnsi="Symbol"/>
          <w:color w:val="943634" w:themeColor="accent2" w:themeShade="BF"/>
          <w:sz w:val="24"/>
        </w:rPr>
        <w:t></w:t>
      </w:r>
      <w:r w:rsidRPr="002F5C6C">
        <w:rPr>
          <w:rFonts w:ascii="Times New Roman" w:hAnsi="Times New Roman"/>
          <w:color w:val="943634" w:themeColor="accent2" w:themeShade="BF"/>
          <w:spacing w:val="80"/>
          <w:sz w:val="24"/>
        </w:rPr>
        <w:t xml:space="preserve"> </w:t>
      </w:r>
      <w:r w:rsidRPr="002F5C6C">
        <w:rPr>
          <w:color w:val="943634" w:themeColor="accent2" w:themeShade="BF"/>
          <w:sz w:val="28"/>
        </w:rPr>
        <w:t>Give</w:t>
      </w:r>
      <w:r w:rsidRPr="002F5C6C">
        <w:rPr>
          <w:color w:val="943634" w:themeColor="accent2" w:themeShade="BF"/>
          <w:spacing w:val="-11"/>
          <w:sz w:val="28"/>
        </w:rPr>
        <w:t xml:space="preserve"> </w:t>
      </w:r>
      <w:r w:rsidRPr="002F5C6C">
        <w:rPr>
          <w:color w:val="943634" w:themeColor="accent2" w:themeShade="BF"/>
          <w:sz w:val="28"/>
        </w:rPr>
        <w:t>the</w:t>
      </w:r>
      <w:r w:rsidRPr="002F5C6C">
        <w:rPr>
          <w:color w:val="943634" w:themeColor="accent2" w:themeShade="BF"/>
          <w:spacing w:val="-11"/>
          <w:sz w:val="28"/>
        </w:rPr>
        <w:t xml:space="preserve"> </w:t>
      </w:r>
      <w:r w:rsidRPr="002F5C6C">
        <w:rPr>
          <w:color w:val="943634" w:themeColor="accent2" w:themeShade="BF"/>
          <w:sz w:val="28"/>
        </w:rPr>
        <w:t>consumer</w:t>
      </w:r>
      <w:r w:rsidRPr="002F5C6C">
        <w:rPr>
          <w:color w:val="943634" w:themeColor="accent2" w:themeShade="BF"/>
          <w:spacing w:val="-10"/>
          <w:sz w:val="28"/>
        </w:rPr>
        <w:t xml:space="preserve"> </w:t>
      </w:r>
      <w:r w:rsidRPr="002F5C6C">
        <w:rPr>
          <w:color w:val="943634" w:themeColor="accent2" w:themeShade="BF"/>
          <w:sz w:val="28"/>
        </w:rPr>
        <w:t>information</w:t>
      </w:r>
      <w:r w:rsidRPr="002F5C6C">
        <w:rPr>
          <w:color w:val="943634" w:themeColor="accent2" w:themeShade="BF"/>
          <w:spacing w:val="-11"/>
          <w:sz w:val="28"/>
        </w:rPr>
        <w:t xml:space="preserve"> </w:t>
      </w:r>
      <w:r w:rsidRPr="002F5C6C">
        <w:rPr>
          <w:color w:val="943634" w:themeColor="accent2" w:themeShade="BF"/>
          <w:sz w:val="28"/>
        </w:rPr>
        <w:t>about</w:t>
      </w:r>
      <w:r w:rsidRPr="002F5C6C">
        <w:rPr>
          <w:color w:val="943634" w:themeColor="accent2" w:themeShade="BF"/>
          <w:spacing w:val="-11"/>
          <w:sz w:val="28"/>
        </w:rPr>
        <w:t xml:space="preserve"> </w:t>
      </w:r>
      <w:r w:rsidRPr="002F5C6C">
        <w:rPr>
          <w:color w:val="943634" w:themeColor="accent2" w:themeShade="BF"/>
          <w:sz w:val="28"/>
        </w:rPr>
        <w:t>how</w:t>
      </w:r>
      <w:r w:rsidRPr="002F5C6C">
        <w:rPr>
          <w:color w:val="943634" w:themeColor="accent2" w:themeShade="BF"/>
          <w:spacing w:val="-9"/>
          <w:sz w:val="28"/>
        </w:rPr>
        <w:t xml:space="preserve"> </w:t>
      </w:r>
      <w:r w:rsidRPr="002F5C6C">
        <w:rPr>
          <w:color w:val="943634" w:themeColor="accent2" w:themeShade="BF"/>
          <w:sz w:val="28"/>
        </w:rPr>
        <w:t>to</w:t>
      </w:r>
      <w:r w:rsidRPr="002F5C6C">
        <w:rPr>
          <w:color w:val="943634" w:themeColor="accent2" w:themeShade="BF"/>
          <w:spacing w:val="-9"/>
          <w:sz w:val="28"/>
        </w:rPr>
        <w:t xml:space="preserve"> </w:t>
      </w:r>
      <w:r w:rsidRPr="002F5C6C">
        <w:rPr>
          <w:color w:val="943634" w:themeColor="accent2" w:themeShade="BF"/>
          <w:sz w:val="28"/>
        </w:rPr>
        <w:t>visit</w:t>
      </w:r>
      <w:r w:rsidRPr="002F5C6C">
        <w:rPr>
          <w:color w:val="943634" w:themeColor="accent2" w:themeShade="BF"/>
          <w:spacing w:val="-10"/>
          <w:sz w:val="28"/>
        </w:rPr>
        <w:t xml:space="preserve"> </w:t>
      </w:r>
      <w:r w:rsidRPr="002F5C6C">
        <w:rPr>
          <w:color w:val="943634" w:themeColor="accent2" w:themeShade="BF"/>
          <w:sz w:val="28"/>
        </w:rPr>
        <w:t>different</w:t>
      </w:r>
      <w:r w:rsidRPr="002F5C6C">
        <w:rPr>
          <w:color w:val="943634" w:themeColor="accent2" w:themeShade="BF"/>
          <w:spacing w:val="-11"/>
          <w:sz w:val="28"/>
        </w:rPr>
        <w:t xml:space="preserve"> </w:t>
      </w:r>
      <w:r w:rsidRPr="002F5C6C">
        <w:rPr>
          <w:color w:val="943634" w:themeColor="accent2" w:themeShade="BF"/>
          <w:sz w:val="28"/>
        </w:rPr>
        <w:t>facilities,</w:t>
      </w:r>
      <w:r w:rsidRPr="002F5C6C">
        <w:rPr>
          <w:color w:val="943634" w:themeColor="accent2" w:themeShade="BF"/>
          <w:spacing w:val="-11"/>
          <w:sz w:val="28"/>
        </w:rPr>
        <w:t xml:space="preserve"> </w:t>
      </w:r>
      <w:r w:rsidRPr="002F5C6C">
        <w:rPr>
          <w:color w:val="943634" w:themeColor="accent2" w:themeShade="BF"/>
          <w:sz w:val="28"/>
        </w:rPr>
        <w:t>what to</w:t>
      </w:r>
      <w:r w:rsidRPr="002F5C6C">
        <w:rPr>
          <w:color w:val="943634" w:themeColor="accent2" w:themeShade="BF"/>
          <w:spacing w:val="-2"/>
          <w:sz w:val="28"/>
        </w:rPr>
        <w:t xml:space="preserve"> </w:t>
      </w:r>
      <w:r w:rsidRPr="002F5C6C">
        <w:rPr>
          <w:color w:val="943634" w:themeColor="accent2" w:themeShade="BF"/>
          <w:sz w:val="28"/>
        </w:rPr>
        <w:t>look</w:t>
      </w:r>
      <w:r w:rsidRPr="002F5C6C">
        <w:rPr>
          <w:color w:val="943634" w:themeColor="accent2" w:themeShade="BF"/>
          <w:spacing w:val="-4"/>
          <w:sz w:val="28"/>
        </w:rPr>
        <w:t xml:space="preserve"> </w:t>
      </w:r>
      <w:r w:rsidRPr="002F5C6C">
        <w:rPr>
          <w:color w:val="943634" w:themeColor="accent2" w:themeShade="BF"/>
          <w:sz w:val="28"/>
        </w:rPr>
        <w:t>for,</w:t>
      </w:r>
      <w:r w:rsidRPr="002F5C6C">
        <w:rPr>
          <w:color w:val="943634" w:themeColor="accent2" w:themeShade="BF"/>
          <w:spacing w:val="-4"/>
          <w:sz w:val="28"/>
        </w:rPr>
        <w:t xml:space="preserve"> </w:t>
      </w:r>
      <w:r w:rsidRPr="002F5C6C">
        <w:rPr>
          <w:color w:val="943634" w:themeColor="accent2" w:themeShade="BF"/>
          <w:sz w:val="28"/>
        </w:rPr>
        <w:t>as</w:t>
      </w:r>
      <w:r w:rsidRPr="002F5C6C">
        <w:rPr>
          <w:color w:val="943634" w:themeColor="accent2" w:themeShade="BF"/>
          <w:spacing w:val="-2"/>
          <w:sz w:val="28"/>
        </w:rPr>
        <w:t xml:space="preserve"> </w:t>
      </w:r>
      <w:r w:rsidRPr="002F5C6C">
        <w:rPr>
          <w:color w:val="943634" w:themeColor="accent2" w:themeShade="BF"/>
          <w:sz w:val="28"/>
        </w:rPr>
        <w:t>well</w:t>
      </w:r>
      <w:r w:rsidRPr="002F5C6C">
        <w:rPr>
          <w:color w:val="943634" w:themeColor="accent2" w:themeShade="BF"/>
          <w:spacing w:val="-3"/>
          <w:sz w:val="28"/>
        </w:rPr>
        <w:t xml:space="preserve"> </w:t>
      </w:r>
      <w:r w:rsidRPr="002F5C6C">
        <w:rPr>
          <w:color w:val="943634" w:themeColor="accent2" w:themeShade="BF"/>
          <w:sz w:val="28"/>
        </w:rPr>
        <w:t>as</w:t>
      </w:r>
      <w:r w:rsidRPr="002F5C6C">
        <w:rPr>
          <w:color w:val="943634" w:themeColor="accent2" w:themeShade="BF"/>
          <w:spacing w:val="-5"/>
          <w:sz w:val="28"/>
        </w:rPr>
        <w:t xml:space="preserve"> </w:t>
      </w:r>
      <w:r w:rsidRPr="002F5C6C">
        <w:rPr>
          <w:color w:val="943634" w:themeColor="accent2" w:themeShade="BF"/>
          <w:sz w:val="28"/>
        </w:rPr>
        <w:t>printed</w:t>
      </w:r>
      <w:r w:rsidRPr="002F5C6C">
        <w:rPr>
          <w:color w:val="943634" w:themeColor="accent2" w:themeShade="BF"/>
          <w:spacing w:val="-5"/>
          <w:sz w:val="28"/>
        </w:rPr>
        <w:t xml:space="preserve"> </w:t>
      </w:r>
      <w:r w:rsidRPr="002F5C6C">
        <w:rPr>
          <w:color w:val="943634" w:themeColor="accent2" w:themeShade="BF"/>
          <w:sz w:val="28"/>
        </w:rPr>
        <w:t>information</w:t>
      </w:r>
      <w:r w:rsidRPr="002F5C6C">
        <w:rPr>
          <w:color w:val="943634" w:themeColor="accent2" w:themeShade="BF"/>
          <w:spacing w:val="-4"/>
          <w:sz w:val="28"/>
        </w:rPr>
        <w:t xml:space="preserve"> </w:t>
      </w:r>
      <w:r w:rsidRPr="002F5C6C">
        <w:rPr>
          <w:color w:val="943634" w:themeColor="accent2" w:themeShade="BF"/>
          <w:sz w:val="28"/>
        </w:rPr>
        <w:t>on</w:t>
      </w:r>
      <w:r w:rsidRPr="002F5C6C">
        <w:rPr>
          <w:color w:val="943634" w:themeColor="accent2" w:themeShade="BF"/>
          <w:spacing w:val="-4"/>
          <w:sz w:val="28"/>
        </w:rPr>
        <w:t xml:space="preserve"> </w:t>
      </w:r>
      <w:r w:rsidRPr="002F5C6C">
        <w:rPr>
          <w:color w:val="943634" w:themeColor="accent2" w:themeShade="BF"/>
          <w:sz w:val="28"/>
        </w:rPr>
        <w:t>selecting</w:t>
      </w:r>
      <w:r w:rsidRPr="002F5C6C">
        <w:rPr>
          <w:color w:val="943634" w:themeColor="accent2" w:themeShade="BF"/>
          <w:spacing w:val="-4"/>
          <w:sz w:val="28"/>
        </w:rPr>
        <w:t xml:space="preserve"> </w:t>
      </w:r>
      <w:r w:rsidRPr="002F5C6C">
        <w:rPr>
          <w:color w:val="943634" w:themeColor="accent2" w:themeShade="BF"/>
          <w:sz w:val="28"/>
        </w:rPr>
        <w:t>a</w:t>
      </w:r>
      <w:r w:rsidRPr="002F5C6C">
        <w:rPr>
          <w:color w:val="943634" w:themeColor="accent2" w:themeShade="BF"/>
          <w:spacing w:val="-3"/>
          <w:sz w:val="28"/>
        </w:rPr>
        <w:t xml:space="preserve"> </w:t>
      </w:r>
      <w:r w:rsidRPr="002F5C6C">
        <w:rPr>
          <w:color w:val="943634" w:themeColor="accent2" w:themeShade="BF"/>
          <w:sz w:val="28"/>
        </w:rPr>
        <w:t>facility.</w:t>
      </w:r>
      <w:r w:rsidRPr="002F5C6C">
        <w:rPr>
          <w:color w:val="943634" w:themeColor="accent2" w:themeShade="BF"/>
          <w:spacing w:val="-5"/>
          <w:sz w:val="28"/>
        </w:rPr>
        <w:t xml:space="preserve"> </w:t>
      </w:r>
    </w:p>
    <w:p w14:paraId="17C1BC9E" w14:textId="70FBEB83" w:rsidR="002F5C6C" w:rsidRPr="009E6204" w:rsidRDefault="002F5C6C" w:rsidP="002F5C6C">
      <w:pPr>
        <w:pStyle w:val="Heading5"/>
        <w:spacing w:before="44"/>
        <w:ind w:right="224"/>
        <w:rPr>
          <w:b/>
          <w:bCs/>
          <w:sz w:val="28"/>
          <w:szCs w:val="28"/>
        </w:rPr>
      </w:pPr>
      <w:r w:rsidRPr="009E6204">
        <w:rPr>
          <w:b/>
          <w:bCs/>
          <w:sz w:val="28"/>
          <w:szCs w:val="28"/>
        </w:rPr>
        <w:t>Be</w:t>
      </w:r>
      <w:r w:rsidRPr="009E6204">
        <w:rPr>
          <w:b/>
          <w:bCs/>
          <w:spacing w:val="-4"/>
          <w:sz w:val="28"/>
          <w:szCs w:val="28"/>
        </w:rPr>
        <w:t xml:space="preserve"> </w:t>
      </w:r>
      <w:r w:rsidRPr="009E6204">
        <w:rPr>
          <w:b/>
          <w:bCs/>
          <w:sz w:val="28"/>
          <w:szCs w:val="28"/>
        </w:rPr>
        <w:t>prepared</w:t>
      </w:r>
      <w:r w:rsidRPr="009E6204">
        <w:rPr>
          <w:b/>
          <w:bCs/>
          <w:spacing w:val="-5"/>
          <w:sz w:val="28"/>
          <w:szCs w:val="28"/>
        </w:rPr>
        <w:t xml:space="preserve"> </w:t>
      </w:r>
      <w:r w:rsidRPr="009E6204">
        <w:rPr>
          <w:b/>
          <w:bCs/>
          <w:sz w:val="28"/>
          <w:szCs w:val="28"/>
        </w:rPr>
        <w:t>to</w:t>
      </w:r>
      <w:r w:rsidRPr="009E6204">
        <w:rPr>
          <w:b/>
          <w:bCs/>
          <w:spacing w:val="-3"/>
          <w:sz w:val="28"/>
          <w:szCs w:val="28"/>
        </w:rPr>
        <w:t xml:space="preserve"> </w:t>
      </w:r>
      <w:r w:rsidRPr="009E6204">
        <w:rPr>
          <w:b/>
          <w:bCs/>
          <w:sz w:val="28"/>
          <w:szCs w:val="28"/>
        </w:rPr>
        <w:t>share</w:t>
      </w:r>
      <w:r w:rsidRPr="009E6204">
        <w:rPr>
          <w:b/>
          <w:bCs/>
          <w:spacing w:val="-4"/>
          <w:sz w:val="28"/>
          <w:szCs w:val="28"/>
        </w:rPr>
        <w:t xml:space="preserve"> </w:t>
      </w:r>
      <w:r w:rsidRPr="009E6204">
        <w:rPr>
          <w:b/>
          <w:bCs/>
          <w:sz w:val="28"/>
          <w:szCs w:val="28"/>
        </w:rPr>
        <w:t>facility</w:t>
      </w:r>
      <w:r w:rsidRPr="009E6204">
        <w:rPr>
          <w:b/>
          <w:bCs/>
          <w:spacing w:val="-4"/>
          <w:sz w:val="28"/>
          <w:szCs w:val="28"/>
        </w:rPr>
        <w:t xml:space="preserve"> </w:t>
      </w:r>
      <w:r w:rsidRPr="009E6204">
        <w:rPr>
          <w:b/>
          <w:bCs/>
          <w:sz w:val="28"/>
          <w:szCs w:val="28"/>
        </w:rPr>
        <w:t>survey</w:t>
      </w:r>
      <w:r w:rsidRPr="009E6204">
        <w:rPr>
          <w:b/>
          <w:bCs/>
          <w:spacing w:val="-4"/>
          <w:sz w:val="28"/>
          <w:szCs w:val="28"/>
        </w:rPr>
        <w:t xml:space="preserve"> </w:t>
      </w:r>
      <w:r w:rsidRPr="009E6204">
        <w:rPr>
          <w:b/>
          <w:bCs/>
          <w:sz w:val="28"/>
          <w:szCs w:val="28"/>
        </w:rPr>
        <w:t>reports</w:t>
      </w:r>
      <w:r w:rsidRPr="009E6204">
        <w:rPr>
          <w:b/>
          <w:bCs/>
          <w:spacing w:val="-3"/>
          <w:sz w:val="28"/>
          <w:szCs w:val="28"/>
        </w:rPr>
        <w:t xml:space="preserve"> </w:t>
      </w:r>
      <w:r w:rsidRPr="009E6204">
        <w:rPr>
          <w:b/>
          <w:bCs/>
          <w:sz w:val="28"/>
          <w:szCs w:val="28"/>
        </w:rPr>
        <w:t>with</w:t>
      </w:r>
      <w:r w:rsidRPr="009E6204">
        <w:rPr>
          <w:b/>
          <w:bCs/>
          <w:spacing w:val="-4"/>
          <w:sz w:val="28"/>
          <w:szCs w:val="28"/>
        </w:rPr>
        <w:t xml:space="preserve"> </w:t>
      </w:r>
      <w:r w:rsidRPr="009E6204">
        <w:rPr>
          <w:b/>
          <w:bCs/>
          <w:sz w:val="28"/>
          <w:szCs w:val="28"/>
        </w:rPr>
        <w:t>the</w:t>
      </w:r>
      <w:r w:rsidRPr="009E6204">
        <w:rPr>
          <w:b/>
          <w:bCs/>
          <w:spacing w:val="-4"/>
          <w:sz w:val="28"/>
          <w:szCs w:val="28"/>
        </w:rPr>
        <w:t xml:space="preserve"> </w:t>
      </w:r>
      <w:r w:rsidRPr="009E6204">
        <w:rPr>
          <w:b/>
          <w:bCs/>
          <w:sz w:val="28"/>
          <w:szCs w:val="28"/>
        </w:rPr>
        <w:t>consumer</w:t>
      </w:r>
      <w:r w:rsidRPr="009E6204">
        <w:rPr>
          <w:b/>
          <w:bCs/>
          <w:spacing w:val="-3"/>
          <w:sz w:val="28"/>
          <w:szCs w:val="28"/>
        </w:rPr>
        <w:t xml:space="preserve"> </w:t>
      </w:r>
      <w:r w:rsidR="00D62A86">
        <w:rPr>
          <w:b/>
          <w:bCs/>
          <w:sz w:val="28"/>
          <w:szCs w:val="28"/>
        </w:rPr>
        <w:t xml:space="preserve">as </w:t>
      </w:r>
      <w:r w:rsidRPr="009E6204">
        <w:rPr>
          <w:b/>
          <w:bCs/>
          <w:spacing w:val="-3"/>
          <w:sz w:val="28"/>
          <w:szCs w:val="28"/>
        </w:rPr>
        <w:t xml:space="preserve"> </w:t>
      </w:r>
      <w:r w:rsidRPr="009E6204">
        <w:rPr>
          <w:b/>
          <w:bCs/>
          <w:sz w:val="28"/>
          <w:szCs w:val="28"/>
        </w:rPr>
        <w:t>they contain useful information. Share pertinent ombudsman program information about the facilities that the consumer is considering, in</w:t>
      </w:r>
      <w:r w:rsidRPr="009E6204">
        <w:rPr>
          <w:b/>
          <w:bCs/>
          <w:sz w:val="28"/>
          <w:szCs w:val="28"/>
        </w:rPr>
        <w:t xml:space="preserve"> </w:t>
      </w:r>
      <w:r w:rsidRPr="009E6204">
        <w:rPr>
          <w:b/>
          <w:bCs/>
          <w:sz w:val="28"/>
          <w:szCs w:val="28"/>
        </w:rPr>
        <w:t xml:space="preserve">keeping with guidance from the State Long Term Care Ombudsman. Idaho </w:t>
      </w:r>
      <w:r w:rsidRPr="009E6204">
        <w:rPr>
          <w:b/>
          <w:bCs/>
          <w:sz w:val="28"/>
          <w:szCs w:val="28"/>
        </w:rPr>
        <w:t>Facility Survey Reports</w:t>
      </w:r>
      <w:r w:rsidRPr="009E6204">
        <w:rPr>
          <w:b/>
          <w:bCs/>
          <w:sz w:val="28"/>
          <w:szCs w:val="28"/>
        </w:rPr>
        <w:t xml:space="preserve"> can be found at:</w:t>
      </w:r>
    </w:p>
    <w:p w14:paraId="51A760FC" w14:textId="77777777" w:rsidR="002F5C6C" w:rsidRPr="002F5C6C" w:rsidRDefault="002F5C6C" w:rsidP="002F5C6C"/>
    <w:p w14:paraId="0968069C" w14:textId="3DD76701" w:rsidR="002F5C6C" w:rsidRPr="009E6204" w:rsidRDefault="002F5C6C" w:rsidP="002F5C6C">
      <w:pPr>
        <w:rPr>
          <w:rFonts w:ascii="Amasis MT Pro Black" w:hAnsi="Amasis MT Pro Black"/>
          <w:color w:val="943634" w:themeColor="accent2" w:themeShade="BF"/>
          <w:sz w:val="28"/>
          <w:szCs w:val="28"/>
        </w:rPr>
      </w:pPr>
      <w:r w:rsidRPr="009E6204">
        <w:rPr>
          <w:rFonts w:ascii="Amasis MT Pro Black" w:hAnsi="Amasis MT Pro Black"/>
          <w:color w:val="943634" w:themeColor="accent2" w:themeShade="BF"/>
          <w:sz w:val="28"/>
          <w:szCs w:val="28"/>
        </w:rPr>
        <w:t xml:space="preserve">Nursing Homes </w:t>
      </w:r>
    </w:p>
    <w:p w14:paraId="646DEABA" w14:textId="77777777" w:rsidR="002F5C6C" w:rsidRDefault="002F5C6C" w:rsidP="007757ED">
      <w:pPr>
        <w:rPr>
          <w:color w:val="943634" w:themeColor="accent2" w:themeShade="BF"/>
          <w:sz w:val="28"/>
        </w:rPr>
      </w:pPr>
      <w:r w:rsidRPr="002F5C6C">
        <w:rPr>
          <w:color w:val="943634" w:themeColor="accent2" w:themeShade="BF"/>
          <w:sz w:val="28"/>
        </w:rPr>
        <w:t>https://publicdocuments.dhw.idaho.gov/WebLink/Browse.aspx?id=4717&amp;dbid=0&amp;repo=PUBLIC-DOCUMENTS&amp;cr=1</w:t>
      </w:r>
    </w:p>
    <w:p w14:paraId="48DD7F3F" w14:textId="77777777" w:rsidR="002F5C6C" w:rsidRDefault="002F5C6C" w:rsidP="007757ED">
      <w:pPr>
        <w:rPr>
          <w:rFonts w:ascii="Amasis MT Pro Black" w:hAnsi="Amasis MT Pro Black"/>
          <w:b/>
          <w:bCs/>
          <w:color w:val="943634" w:themeColor="accent2" w:themeShade="BF"/>
          <w:sz w:val="28"/>
        </w:rPr>
      </w:pPr>
      <w:r w:rsidRPr="009E6204">
        <w:rPr>
          <w:rFonts w:ascii="Amasis MT Pro Black" w:hAnsi="Amasis MT Pro Black"/>
          <w:b/>
          <w:bCs/>
          <w:color w:val="943634" w:themeColor="accent2" w:themeShade="BF"/>
          <w:sz w:val="28"/>
        </w:rPr>
        <w:t>Residential Assisted Living Facilities</w:t>
      </w:r>
    </w:p>
    <w:p w14:paraId="3BFD1C4E" w14:textId="77777777" w:rsidR="009E6204" w:rsidRPr="009E6204" w:rsidRDefault="009E6204" w:rsidP="007757ED">
      <w:pPr>
        <w:rPr>
          <w:rFonts w:cstheme="minorHAnsi"/>
          <w:color w:val="943634" w:themeColor="accent2" w:themeShade="BF"/>
          <w:sz w:val="28"/>
        </w:rPr>
      </w:pPr>
      <w:r w:rsidRPr="009E6204">
        <w:rPr>
          <w:rFonts w:cstheme="minorHAnsi"/>
          <w:color w:val="943634" w:themeColor="accent2" w:themeShade="BF"/>
          <w:sz w:val="28"/>
        </w:rPr>
        <w:t>https://www.flareslive.com/portal/SearchFacility.aspx</w:t>
      </w:r>
    </w:p>
    <w:p w14:paraId="556E657D" w14:textId="5D9ECDE3" w:rsidR="00016EA6" w:rsidRPr="00016EA6" w:rsidRDefault="00016EA6" w:rsidP="00016EA6">
      <w:pPr>
        <w:pStyle w:val="Heading5"/>
        <w:spacing w:before="45"/>
        <w:ind w:right="240"/>
        <w:rPr>
          <w:rFonts w:asciiTheme="minorHAnsi" w:hAnsiTheme="minorHAnsi" w:cstheme="minorHAnsi"/>
          <w:sz w:val="28"/>
          <w:szCs w:val="28"/>
        </w:rPr>
      </w:pPr>
      <w:r w:rsidRPr="00016EA6">
        <w:rPr>
          <w:rFonts w:asciiTheme="minorHAnsi" w:hAnsiTheme="minorHAnsi" w:cstheme="minorHAnsi"/>
          <w:sz w:val="28"/>
          <w:szCs w:val="28"/>
        </w:rPr>
        <w:lastRenderedPageBreak/>
        <w:t>Provide basic information about financial coverage: Medicaid, Medicare,</w:t>
      </w:r>
      <w:r w:rsidRPr="00016EA6">
        <w:rPr>
          <w:rFonts w:asciiTheme="minorHAnsi" w:hAnsiTheme="minorHAnsi" w:cstheme="minorHAnsi"/>
          <w:spacing w:val="-6"/>
          <w:sz w:val="28"/>
          <w:szCs w:val="28"/>
        </w:rPr>
        <w:t xml:space="preserve"> </w:t>
      </w:r>
      <w:r w:rsidRPr="00016EA6">
        <w:rPr>
          <w:rFonts w:asciiTheme="minorHAnsi" w:hAnsiTheme="minorHAnsi" w:cstheme="minorHAnsi"/>
          <w:sz w:val="28"/>
          <w:szCs w:val="28"/>
        </w:rPr>
        <w:t>and</w:t>
      </w:r>
      <w:r w:rsidRPr="00016EA6">
        <w:rPr>
          <w:rFonts w:asciiTheme="minorHAnsi" w:hAnsiTheme="minorHAnsi" w:cstheme="minorHAnsi"/>
          <w:spacing w:val="-7"/>
          <w:sz w:val="28"/>
          <w:szCs w:val="28"/>
        </w:rPr>
        <w:t xml:space="preserve"> </w:t>
      </w:r>
      <w:r w:rsidRPr="00016EA6">
        <w:rPr>
          <w:rFonts w:asciiTheme="minorHAnsi" w:hAnsiTheme="minorHAnsi" w:cstheme="minorHAnsi"/>
          <w:sz w:val="28"/>
          <w:szCs w:val="28"/>
        </w:rPr>
        <w:t>Medicaid</w:t>
      </w:r>
      <w:r w:rsidRPr="00016EA6">
        <w:rPr>
          <w:rFonts w:asciiTheme="minorHAnsi" w:hAnsiTheme="minorHAnsi" w:cstheme="minorHAnsi"/>
          <w:spacing w:val="-6"/>
          <w:sz w:val="28"/>
          <w:szCs w:val="28"/>
        </w:rPr>
        <w:t xml:space="preserve"> </w:t>
      </w:r>
      <w:r w:rsidRPr="00016EA6">
        <w:rPr>
          <w:rFonts w:asciiTheme="minorHAnsi" w:hAnsiTheme="minorHAnsi" w:cstheme="minorHAnsi"/>
          <w:sz w:val="28"/>
          <w:szCs w:val="28"/>
        </w:rPr>
        <w:t>Waiver</w:t>
      </w:r>
      <w:r w:rsidRPr="00016EA6">
        <w:rPr>
          <w:rFonts w:asciiTheme="minorHAnsi" w:hAnsiTheme="minorHAnsi" w:cstheme="minorHAnsi"/>
          <w:spacing w:val="-5"/>
          <w:sz w:val="28"/>
          <w:szCs w:val="28"/>
        </w:rPr>
        <w:t xml:space="preserve"> </w:t>
      </w:r>
      <w:r w:rsidRPr="00016EA6">
        <w:rPr>
          <w:rFonts w:asciiTheme="minorHAnsi" w:hAnsiTheme="minorHAnsi" w:cstheme="minorHAnsi"/>
          <w:sz w:val="28"/>
          <w:szCs w:val="28"/>
        </w:rPr>
        <w:t>Programs.</w:t>
      </w:r>
      <w:r w:rsidRPr="00016EA6">
        <w:rPr>
          <w:rFonts w:asciiTheme="minorHAnsi" w:hAnsiTheme="minorHAnsi" w:cstheme="minorHAnsi"/>
          <w:spacing w:val="-6"/>
          <w:sz w:val="28"/>
          <w:szCs w:val="28"/>
        </w:rPr>
        <w:t xml:space="preserve"> </w:t>
      </w:r>
      <w:r w:rsidR="008F28AC">
        <w:rPr>
          <w:rFonts w:asciiTheme="minorHAnsi" w:hAnsiTheme="minorHAnsi" w:cstheme="minorHAnsi"/>
          <w:spacing w:val="-6"/>
          <w:sz w:val="28"/>
          <w:szCs w:val="28"/>
        </w:rPr>
        <w:t xml:space="preserve">The benefit of a Miller Trust and how Legal Aid can assist to set up.  </w:t>
      </w:r>
      <w:r w:rsidRPr="00016EA6">
        <w:rPr>
          <w:rFonts w:asciiTheme="minorHAnsi" w:hAnsiTheme="minorHAnsi" w:cstheme="minorHAnsi"/>
          <w:sz w:val="28"/>
          <w:szCs w:val="28"/>
        </w:rPr>
        <w:t>Resources</w:t>
      </w:r>
      <w:r w:rsidRPr="00016EA6">
        <w:rPr>
          <w:rFonts w:asciiTheme="minorHAnsi" w:hAnsiTheme="minorHAnsi" w:cstheme="minorHAnsi"/>
          <w:spacing w:val="-5"/>
          <w:sz w:val="28"/>
          <w:szCs w:val="28"/>
        </w:rPr>
        <w:t xml:space="preserve"> </w:t>
      </w:r>
      <w:r w:rsidRPr="00016EA6">
        <w:rPr>
          <w:rFonts w:asciiTheme="minorHAnsi" w:hAnsiTheme="minorHAnsi" w:cstheme="minorHAnsi"/>
          <w:sz w:val="28"/>
          <w:szCs w:val="28"/>
        </w:rPr>
        <w:t>for</w:t>
      </w:r>
      <w:r w:rsidRPr="00016EA6">
        <w:rPr>
          <w:rFonts w:asciiTheme="minorHAnsi" w:hAnsiTheme="minorHAnsi" w:cstheme="minorHAnsi"/>
          <w:spacing w:val="-5"/>
          <w:sz w:val="28"/>
          <w:szCs w:val="28"/>
        </w:rPr>
        <w:t xml:space="preserve"> </w:t>
      </w:r>
      <w:r w:rsidRPr="00016EA6">
        <w:rPr>
          <w:rFonts w:asciiTheme="minorHAnsi" w:hAnsiTheme="minorHAnsi" w:cstheme="minorHAnsi"/>
          <w:sz w:val="28"/>
          <w:szCs w:val="28"/>
        </w:rPr>
        <w:t>consumers include the following:</w:t>
      </w:r>
    </w:p>
    <w:p w14:paraId="1EDC1AEA" w14:textId="77777777" w:rsidR="00016EA6" w:rsidRDefault="00016EA6" w:rsidP="007757ED">
      <w:pPr>
        <w:rPr>
          <w:rFonts w:ascii="Amasis MT Pro Black" w:hAnsi="Amasis MT Pro Black"/>
          <w:b/>
          <w:bCs/>
          <w:color w:val="943634" w:themeColor="accent2" w:themeShade="BF"/>
          <w:sz w:val="28"/>
        </w:rPr>
      </w:pPr>
    </w:p>
    <w:p w14:paraId="07E2E82C" w14:textId="77777777" w:rsidR="00016EA6" w:rsidRDefault="00016EA6" w:rsidP="00016EA6">
      <w:pPr>
        <w:pStyle w:val="BodyText"/>
        <w:spacing w:before="1"/>
        <w:rPr>
          <w:b/>
          <w:i/>
          <w:sz w:val="28"/>
        </w:rPr>
      </w:pPr>
    </w:p>
    <w:p w14:paraId="26F184B3" w14:textId="77777777" w:rsidR="00016EA6" w:rsidRPr="00B70DF0" w:rsidRDefault="00016EA6" w:rsidP="00016EA6">
      <w:pPr>
        <w:ind w:left="1659" w:right="225" w:hanging="360"/>
        <w:rPr>
          <w:color w:val="943634" w:themeColor="accent2" w:themeShade="BF"/>
          <w:sz w:val="28"/>
        </w:rPr>
      </w:pPr>
      <w:r>
        <w:rPr>
          <w:rFonts w:ascii="Symbol" w:hAnsi="Symbol"/>
          <w:sz w:val="24"/>
        </w:rPr>
        <w:t></w:t>
      </w:r>
      <w:r>
        <w:rPr>
          <w:rFonts w:ascii="Times New Roman" w:hAnsi="Times New Roman"/>
          <w:spacing w:val="80"/>
          <w:sz w:val="24"/>
        </w:rPr>
        <w:t xml:space="preserve"> </w:t>
      </w:r>
      <w:r w:rsidRPr="00B70DF0">
        <w:rPr>
          <w:color w:val="943634" w:themeColor="accent2" w:themeShade="BF"/>
          <w:sz w:val="28"/>
        </w:rPr>
        <w:t>“</w:t>
      </w:r>
      <w:r w:rsidRPr="00B70DF0">
        <w:rPr>
          <w:i/>
          <w:color w:val="943634" w:themeColor="accent2" w:themeShade="BF"/>
          <w:sz w:val="28"/>
        </w:rPr>
        <w:t xml:space="preserve">What is Medicare?” </w:t>
      </w:r>
      <w:r w:rsidRPr="00B70DF0">
        <w:rPr>
          <w:color w:val="943634" w:themeColor="accent2" w:themeShade="BF"/>
          <w:sz w:val="28"/>
        </w:rPr>
        <w:t>Centers for Medicare and Medicaid Services</w:t>
      </w:r>
      <w:r w:rsidRPr="00B70DF0">
        <w:rPr>
          <w:color w:val="943634" w:themeColor="accent2" w:themeShade="BF"/>
          <w:spacing w:val="40"/>
          <w:sz w:val="28"/>
        </w:rPr>
        <w:t xml:space="preserve"> </w:t>
      </w:r>
      <w:r w:rsidRPr="00B70DF0">
        <w:rPr>
          <w:color w:val="943634" w:themeColor="accent2" w:themeShade="BF"/>
          <w:sz w:val="28"/>
        </w:rPr>
        <w:t xml:space="preserve">(CMS), Department of Health and Human Services, available via CMS website: </w:t>
      </w:r>
      <w:hyperlink r:id="rId11" w:anchor="hospital-compare">
        <w:r>
          <w:rPr>
            <w:b/>
            <w:color w:val="0000FF"/>
            <w:sz w:val="28"/>
            <w:u w:val="single" w:color="0000FF"/>
          </w:rPr>
          <w:t>https://www.medicare.gov/forms-help-resources/find-</w:t>
        </w:r>
      </w:hyperlink>
      <w:r>
        <w:rPr>
          <w:b/>
          <w:color w:val="0000FF"/>
          <w:sz w:val="28"/>
        </w:rPr>
        <w:t xml:space="preserve"> </w:t>
      </w:r>
      <w:hyperlink r:id="rId12" w:anchor="hospital-compare">
        <w:proofErr w:type="spellStart"/>
        <w:r>
          <w:rPr>
            <w:b/>
            <w:color w:val="0000FF"/>
            <w:sz w:val="28"/>
            <w:u w:val="single" w:color="0000FF"/>
          </w:rPr>
          <w:t>compare-doctors-hospitals-other-providers#hospital-compare</w:t>
        </w:r>
        <w:proofErr w:type="spellEnd"/>
      </w:hyperlink>
      <w:r>
        <w:rPr>
          <w:sz w:val="28"/>
        </w:rPr>
        <w:t>,</w:t>
      </w:r>
      <w:r>
        <w:rPr>
          <w:spacing w:val="-16"/>
          <w:sz w:val="28"/>
        </w:rPr>
        <w:t xml:space="preserve"> </w:t>
      </w:r>
      <w:r w:rsidRPr="00B70DF0">
        <w:rPr>
          <w:color w:val="943634" w:themeColor="accent2" w:themeShade="BF"/>
          <w:sz w:val="28"/>
        </w:rPr>
        <w:t>as</w:t>
      </w:r>
      <w:r w:rsidRPr="00B70DF0">
        <w:rPr>
          <w:color w:val="943634" w:themeColor="accent2" w:themeShade="BF"/>
          <w:spacing w:val="-16"/>
          <w:sz w:val="28"/>
        </w:rPr>
        <w:t xml:space="preserve"> </w:t>
      </w:r>
      <w:r w:rsidRPr="00B70DF0">
        <w:rPr>
          <w:color w:val="943634" w:themeColor="accent2" w:themeShade="BF"/>
          <w:sz w:val="28"/>
        </w:rPr>
        <w:t>well as other types of information about Medicare and Medicare Health Plans. These resources are available from any Social Security Office or by writing: Medicare Publications, CMS, 6325 Security Boulevard, Baltimore, MD 21207.</w:t>
      </w:r>
    </w:p>
    <w:p w14:paraId="61D8CE77" w14:textId="77777777" w:rsidR="00016EA6" w:rsidRDefault="00016EA6" w:rsidP="007757ED">
      <w:pPr>
        <w:rPr>
          <w:rFonts w:ascii="Amasis MT Pro Black" w:hAnsi="Amasis MT Pro Black"/>
          <w:b/>
          <w:bCs/>
          <w:color w:val="943634" w:themeColor="accent2" w:themeShade="BF"/>
          <w:sz w:val="28"/>
        </w:rPr>
      </w:pPr>
    </w:p>
    <w:p w14:paraId="025A6E6A" w14:textId="77777777" w:rsidR="007757ED" w:rsidRPr="007757ED" w:rsidRDefault="007757ED" w:rsidP="007757ED">
      <w:pPr>
        <w:pStyle w:val="BodyText"/>
        <w:spacing w:before="6"/>
        <w:rPr>
          <w:color w:val="943634" w:themeColor="accent2" w:themeShade="BF"/>
          <w:sz w:val="29"/>
        </w:rPr>
      </w:pPr>
    </w:p>
    <w:p w14:paraId="650AEDB7" w14:textId="77777777" w:rsidR="007757ED" w:rsidRDefault="007757ED" w:rsidP="007757ED">
      <w:pPr>
        <w:pStyle w:val="BodyText"/>
        <w:rPr>
          <w:b/>
          <w:i/>
          <w:sz w:val="28"/>
        </w:rPr>
      </w:pPr>
    </w:p>
    <w:p w14:paraId="203B641F" w14:textId="567A8459" w:rsidR="004338B0" w:rsidRPr="004F44E9" w:rsidRDefault="004338B0" w:rsidP="001B6B1F">
      <w:pPr>
        <w:rPr>
          <w:rFonts w:ascii="Helvetica" w:hAnsi="Helvetica" w:cs="Helvetica"/>
        </w:rPr>
      </w:pPr>
      <w:r w:rsidRPr="004F44E9">
        <w:rPr>
          <w:rFonts w:ascii="Helvetica" w:hAnsi="Helvetica" w:cs="Helvetica"/>
        </w:rPr>
        <w:br w:type="page"/>
      </w:r>
    </w:p>
    <w:p w14:paraId="3AD5844F" w14:textId="2C41945B" w:rsidR="00553C1C" w:rsidRPr="00553C1C" w:rsidRDefault="00872914" w:rsidP="001E50C3">
      <w:pPr>
        <w:pStyle w:val="Heading1"/>
        <w:pBdr>
          <w:bottom w:val="single" w:sz="4" w:space="2" w:color="auto"/>
        </w:pBdr>
        <w:jc w:val="center"/>
        <w:rPr>
          <w:rFonts w:ascii="Helvetica" w:hAnsi="Helvetica" w:cs="Helvetica"/>
          <w:b/>
          <w:bCs/>
          <w:sz w:val="56"/>
          <w:szCs w:val="56"/>
        </w:rPr>
      </w:pPr>
      <w:bookmarkStart w:id="32" w:name="_Toc80709231"/>
      <w:bookmarkEnd w:id="17"/>
      <w:r w:rsidRPr="00553C1C">
        <w:rPr>
          <w:rFonts w:ascii="Helvetica" w:hAnsi="Helvetica" w:cs="Helvetica"/>
          <w:b/>
          <w:bCs/>
          <w:sz w:val="56"/>
          <w:szCs w:val="56"/>
        </w:rPr>
        <w:lastRenderedPageBreak/>
        <w:t>Section 2:</w:t>
      </w:r>
    </w:p>
    <w:p w14:paraId="61CC14E8" w14:textId="59AC519A" w:rsidR="00872914" w:rsidRPr="004F44E9" w:rsidRDefault="00C73F96" w:rsidP="001E50C3">
      <w:pPr>
        <w:pStyle w:val="Heading1"/>
        <w:pBdr>
          <w:bottom w:val="single" w:sz="4" w:space="2" w:color="auto"/>
        </w:pBdr>
        <w:jc w:val="center"/>
        <w:rPr>
          <w:rFonts w:ascii="Helvetica" w:hAnsi="Helvetica" w:cs="Helvetica"/>
          <w:b/>
          <w:bCs/>
          <w:sz w:val="52"/>
          <w:szCs w:val="52"/>
        </w:rPr>
      </w:pPr>
      <w:r w:rsidRPr="004F44E9">
        <w:rPr>
          <w:rFonts w:ascii="Helvetica" w:hAnsi="Helvetica" w:cs="Helvetica"/>
          <w:b/>
          <w:bCs/>
          <w:sz w:val="52"/>
          <w:szCs w:val="52"/>
        </w:rPr>
        <w:t>Person-Centered Care</w:t>
      </w:r>
      <w:bookmarkEnd w:id="32"/>
    </w:p>
    <w:p w14:paraId="6D4AEB69" w14:textId="77777777" w:rsidR="00872914" w:rsidRPr="004F44E9" w:rsidRDefault="00872914" w:rsidP="00872914">
      <w:pPr>
        <w:spacing w:line="259" w:lineRule="auto"/>
        <w:jc w:val="center"/>
        <w:rPr>
          <w:rFonts w:ascii="Helvetica" w:hAnsi="Helvetica" w:cs="Helvetica"/>
          <w:sz w:val="24"/>
          <w:szCs w:val="24"/>
        </w:rPr>
      </w:pPr>
    </w:p>
    <w:p w14:paraId="6E3600E5" w14:textId="77777777" w:rsidR="00872914" w:rsidRPr="004F44E9" w:rsidRDefault="00872914" w:rsidP="00872914">
      <w:pPr>
        <w:spacing w:line="259" w:lineRule="auto"/>
        <w:jc w:val="center"/>
        <w:rPr>
          <w:rFonts w:ascii="Helvetica" w:hAnsi="Helvetica" w:cs="Helvetica"/>
          <w:sz w:val="24"/>
          <w:szCs w:val="24"/>
        </w:rPr>
      </w:pPr>
    </w:p>
    <w:p w14:paraId="28CD44CF" w14:textId="77777777" w:rsidR="00872914" w:rsidRPr="004F44E9" w:rsidRDefault="00872914" w:rsidP="00872914">
      <w:pPr>
        <w:spacing w:line="259" w:lineRule="auto"/>
        <w:jc w:val="center"/>
        <w:rPr>
          <w:rFonts w:ascii="Helvetica" w:hAnsi="Helvetica" w:cs="Helvetica"/>
          <w:sz w:val="24"/>
          <w:szCs w:val="24"/>
        </w:rPr>
      </w:pPr>
    </w:p>
    <w:p w14:paraId="65D5772A" w14:textId="77777777" w:rsidR="00872914" w:rsidRPr="004F44E9" w:rsidRDefault="00872914" w:rsidP="00872914">
      <w:pPr>
        <w:spacing w:line="259" w:lineRule="auto"/>
        <w:jc w:val="center"/>
        <w:rPr>
          <w:rFonts w:ascii="Helvetica" w:hAnsi="Helvetica" w:cs="Helvetica"/>
          <w:sz w:val="24"/>
          <w:szCs w:val="24"/>
        </w:rPr>
      </w:pPr>
    </w:p>
    <w:p w14:paraId="4949686A" w14:textId="77777777" w:rsidR="00872914" w:rsidRPr="004F44E9" w:rsidRDefault="00872914" w:rsidP="00872914">
      <w:pPr>
        <w:spacing w:line="259" w:lineRule="auto"/>
        <w:jc w:val="center"/>
        <w:rPr>
          <w:rFonts w:ascii="Helvetica" w:hAnsi="Helvetica" w:cs="Helvetica"/>
          <w:sz w:val="24"/>
          <w:szCs w:val="24"/>
        </w:rPr>
      </w:pPr>
    </w:p>
    <w:p w14:paraId="20378267" w14:textId="77777777" w:rsidR="00872914" w:rsidRPr="004F44E9" w:rsidRDefault="00872914" w:rsidP="00872914">
      <w:pPr>
        <w:spacing w:line="259" w:lineRule="auto"/>
        <w:jc w:val="center"/>
        <w:rPr>
          <w:rFonts w:ascii="Helvetica" w:hAnsi="Helvetica" w:cs="Helvetica"/>
          <w:sz w:val="24"/>
          <w:szCs w:val="24"/>
        </w:rPr>
      </w:pPr>
    </w:p>
    <w:p w14:paraId="0C925F5F" w14:textId="77777777" w:rsidR="00872914" w:rsidRPr="004F44E9" w:rsidRDefault="00872914" w:rsidP="00872914">
      <w:pPr>
        <w:spacing w:line="259" w:lineRule="auto"/>
        <w:jc w:val="center"/>
        <w:rPr>
          <w:rFonts w:ascii="Helvetica" w:hAnsi="Helvetica" w:cs="Helvetica"/>
          <w:sz w:val="24"/>
          <w:szCs w:val="24"/>
        </w:rPr>
      </w:pPr>
    </w:p>
    <w:p w14:paraId="66616A98" w14:textId="77777777" w:rsidR="00872914" w:rsidRPr="004F44E9" w:rsidRDefault="00872914" w:rsidP="00872914">
      <w:pPr>
        <w:rPr>
          <w:rFonts w:ascii="Helvetica" w:hAnsi="Helvetica" w:cs="Helvetica"/>
          <w:sz w:val="24"/>
          <w:szCs w:val="24"/>
        </w:rPr>
      </w:pPr>
    </w:p>
    <w:p w14:paraId="42433411" w14:textId="77777777" w:rsidR="00872914" w:rsidRPr="004F44E9" w:rsidRDefault="00872914" w:rsidP="00872914">
      <w:pPr>
        <w:spacing w:line="259" w:lineRule="auto"/>
        <w:jc w:val="center"/>
        <w:rPr>
          <w:rFonts w:ascii="Helvetica" w:hAnsi="Helvetica" w:cs="Helvetica"/>
          <w:sz w:val="24"/>
          <w:szCs w:val="24"/>
        </w:rPr>
      </w:pPr>
    </w:p>
    <w:p w14:paraId="27314AC4" w14:textId="77777777" w:rsidR="00872914" w:rsidRPr="004F44E9" w:rsidRDefault="00872914" w:rsidP="00872914">
      <w:pPr>
        <w:jc w:val="both"/>
        <w:rPr>
          <w:rFonts w:ascii="Helvetica" w:hAnsi="Helvetica" w:cs="Helvetica"/>
          <w:i/>
          <w:iCs/>
          <w:color w:val="0070C0"/>
          <w:sz w:val="24"/>
          <w:szCs w:val="24"/>
        </w:rPr>
      </w:pPr>
    </w:p>
    <w:p w14:paraId="290E0BD5" w14:textId="77777777" w:rsidR="00872914" w:rsidRPr="004F44E9" w:rsidRDefault="00872914" w:rsidP="00872914">
      <w:pPr>
        <w:jc w:val="both"/>
        <w:rPr>
          <w:rFonts w:ascii="Helvetica" w:hAnsi="Helvetica" w:cs="Helvetica"/>
          <w:i/>
          <w:iCs/>
          <w:color w:val="0070C0"/>
          <w:sz w:val="24"/>
          <w:szCs w:val="24"/>
        </w:rPr>
      </w:pPr>
    </w:p>
    <w:p w14:paraId="1AE8C0EC" w14:textId="77777777" w:rsidR="00872914" w:rsidRPr="004F44E9" w:rsidRDefault="00872914" w:rsidP="00872914">
      <w:pPr>
        <w:rPr>
          <w:rFonts w:ascii="Helvetica" w:hAnsi="Helvetica" w:cs="Helvetica"/>
        </w:rPr>
      </w:pPr>
    </w:p>
    <w:p w14:paraId="6E3DEFB4" w14:textId="77777777" w:rsidR="00872914" w:rsidRPr="004F44E9" w:rsidRDefault="00872914" w:rsidP="00872914">
      <w:pPr>
        <w:rPr>
          <w:rFonts w:ascii="Helvetica" w:hAnsi="Helvetica" w:cs="Helvetica"/>
        </w:rPr>
      </w:pPr>
    </w:p>
    <w:p w14:paraId="5921C1A7" w14:textId="77777777" w:rsidR="00872914" w:rsidRPr="004F44E9" w:rsidRDefault="00872914" w:rsidP="00872914">
      <w:pPr>
        <w:rPr>
          <w:rFonts w:ascii="Helvetica" w:hAnsi="Helvetica" w:cs="Helvetica"/>
        </w:rPr>
      </w:pPr>
    </w:p>
    <w:p w14:paraId="7F0F07D8" w14:textId="77777777" w:rsidR="00872914" w:rsidRPr="004F44E9" w:rsidRDefault="00872914" w:rsidP="00872914">
      <w:pPr>
        <w:rPr>
          <w:rFonts w:ascii="Helvetica" w:hAnsi="Helvetica" w:cs="Helvetica"/>
        </w:rPr>
      </w:pPr>
    </w:p>
    <w:p w14:paraId="7EACE40C" w14:textId="77777777" w:rsidR="00872914" w:rsidRPr="004F44E9" w:rsidRDefault="00872914" w:rsidP="00872914">
      <w:pPr>
        <w:spacing w:after="0"/>
        <w:jc w:val="both"/>
        <w:rPr>
          <w:rFonts w:ascii="Helvetica" w:hAnsi="Helvetica" w:cs="Helvetica"/>
          <w:sz w:val="24"/>
          <w:szCs w:val="24"/>
        </w:rPr>
      </w:pPr>
    </w:p>
    <w:p w14:paraId="49B5A6DB" w14:textId="77777777" w:rsidR="00872914" w:rsidRPr="004F44E9" w:rsidRDefault="00872914" w:rsidP="00872914">
      <w:pPr>
        <w:spacing w:after="0"/>
        <w:jc w:val="both"/>
        <w:rPr>
          <w:rFonts w:ascii="Helvetica" w:hAnsi="Helvetica" w:cs="Helvetica"/>
          <w:i/>
          <w:iCs/>
          <w:sz w:val="24"/>
          <w:szCs w:val="24"/>
        </w:rPr>
      </w:pPr>
    </w:p>
    <w:p w14:paraId="58CEFB32" w14:textId="77777777" w:rsidR="00872914" w:rsidRPr="004F44E9" w:rsidRDefault="00872914" w:rsidP="00872914">
      <w:pPr>
        <w:spacing w:after="0"/>
        <w:jc w:val="both"/>
        <w:rPr>
          <w:rFonts w:ascii="Helvetica" w:hAnsi="Helvetica" w:cs="Helvetica"/>
          <w:i/>
          <w:iCs/>
          <w:sz w:val="24"/>
          <w:szCs w:val="24"/>
        </w:rPr>
      </w:pPr>
    </w:p>
    <w:p w14:paraId="17878CA0" w14:textId="77777777" w:rsidR="00872914" w:rsidRPr="004F44E9" w:rsidRDefault="00872914" w:rsidP="00872914">
      <w:pPr>
        <w:spacing w:after="0"/>
        <w:jc w:val="both"/>
        <w:rPr>
          <w:rFonts w:ascii="Helvetica" w:hAnsi="Helvetica" w:cs="Helvetica"/>
          <w:i/>
          <w:iCs/>
          <w:sz w:val="24"/>
          <w:szCs w:val="24"/>
        </w:rPr>
      </w:pPr>
    </w:p>
    <w:p w14:paraId="462A9956" w14:textId="77777777" w:rsidR="00872914" w:rsidRPr="004F44E9" w:rsidRDefault="00872914" w:rsidP="00872914">
      <w:pPr>
        <w:spacing w:after="0"/>
        <w:jc w:val="both"/>
        <w:rPr>
          <w:rFonts w:ascii="Helvetica" w:hAnsi="Helvetica" w:cs="Helvetica"/>
          <w:i/>
          <w:iCs/>
          <w:sz w:val="24"/>
          <w:szCs w:val="24"/>
        </w:rPr>
      </w:pPr>
    </w:p>
    <w:p w14:paraId="6B494F75" w14:textId="77777777" w:rsidR="00872914" w:rsidRPr="004F44E9" w:rsidRDefault="00872914" w:rsidP="00872914">
      <w:pPr>
        <w:spacing w:after="0"/>
        <w:jc w:val="both"/>
        <w:rPr>
          <w:rFonts w:ascii="Helvetica" w:hAnsi="Helvetica" w:cs="Helvetica"/>
          <w:i/>
          <w:iCs/>
          <w:sz w:val="24"/>
          <w:szCs w:val="24"/>
        </w:rPr>
      </w:pPr>
    </w:p>
    <w:p w14:paraId="767A25D3" w14:textId="77777777" w:rsidR="00872914" w:rsidRPr="004F44E9" w:rsidRDefault="00872914" w:rsidP="00872914">
      <w:pPr>
        <w:spacing w:after="0"/>
        <w:jc w:val="both"/>
        <w:rPr>
          <w:rFonts w:ascii="Helvetica" w:hAnsi="Helvetica" w:cs="Helvetica"/>
          <w:i/>
          <w:iCs/>
          <w:sz w:val="24"/>
          <w:szCs w:val="24"/>
        </w:rPr>
      </w:pPr>
    </w:p>
    <w:p w14:paraId="05C6FB1D" w14:textId="2004405E" w:rsidR="007612EB" w:rsidRPr="004F44E9" w:rsidRDefault="00872914" w:rsidP="00246FE5">
      <w:pPr>
        <w:rPr>
          <w:rFonts w:ascii="Helvetica" w:hAnsi="Helvetica" w:cs="Helvetica"/>
          <w:sz w:val="24"/>
          <w:szCs w:val="24"/>
        </w:rPr>
      </w:pPr>
      <w:r w:rsidRPr="004F44E9">
        <w:rPr>
          <w:rFonts w:ascii="Helvetica" w:hAnsi="Helvetica" w:cs="Helvetica"/>
          <w:sz w:val="24"/>
          <w:szCs w:val="24"/>
        </w:rPr>
        <w:br w:type="page"/>
      </w:r>
    </w:p>
    <w:p w14:paraId="736FCB1F" w14:textId="3F793EAA" w:rsidR="009A44EA" w:rsidRPr="00E803B3" w:rsidRDefault="00FB0400" w:rsidP="005845DF">
      <w:pPr>
        <w:spacing w:before="240" w:after="0"/>
        <w:jc w:val="both"/>
        <w:rPr>
          <w:rFonts w:ascii="Helvetica" w:hAnsi="Helvetica" w:cs="Helvetica"/>
          <w:b/>
          <w:bCs/>
          <w:color w:val="000000" w:themeColor="text1"/>
          <w:sz w:val="36"/>
          <w:szCs w:val="36"/>
        </w:rPr>
      </w:pPr>
      <w:bookmarkStart w:id="33" w:name="_Toc80709234"/>
      <w:r w:rsidRPr="00E803B3">
        <w:rPr>
          <w:rStyle w:val="Heading2Char"/>
          <w:rFonts w:ascii="Helvetica" w:hAnsi="Helvetica" w:cs="Helvetica"/>
          <w:b/>
          <w:bCs/>
          <w:color w:val="000000" w:themeColor="text1"/>
        </w:rPr>
        <w:lastRenderedPageBreak/>
        <w:t>Person-Centered Care</w:t>
      </w:r>
      <w:bookmarkEnd w:id="33"/>
    </w:p>
    <w:p w14:paraId="1326BBA7" w14:textId="3D1D4A82" w:rsidR="00312B0F" w:rsidRPr="004F44E9" w:rsidRDefault="0002161A" w:rsidP="00872914">
      <w:pPr>
        <w:jc w:val="both"/>
        <w:rPr>
          <w:rFonts w:ascii="Helvetica" w:hAnsi="Helvetica" w:cs="Helvetica"/>
          <w:sz w:val="24"/>
          <w:szCs w:val="24"/>
        </w:rPr>
      </w:pPr>
      <w:r w:rsidRPr="004F44E9">
        <w:rPr>
          <w:rFonts w:ascii="Helvetica" w:hAnsi="Helvetica" w:cs="Helvetica"/>
          <w:sz w:val="24"/>
          <w:szCs w:val="24"/>
        </w:rPr>
        <w:t>Person-</w:t>
      </w:r>
      <w:r w:rsidR="00FD7E1C" w:rsidRPr="004F44E9">
        <w:rPr>
          <w:rFonts w:ascii="Helvetica" w:hAnsi="Helvetica" w:cs="Helvetica"/>
          <w:sz w:val="24"/>
          <w:szCs w:val="24"/>
        </w:rPr>
        <w:t xml:space="preserve">centered </w:t>
      </w:r>
      <w:r w:rsidRPr="004F44E9">
        <w:rPr>
          <w:rFonts w:ascii="Helvetica" w:hAnsi="Helvetica" w:cs="Helvetica"/>
          <w:sz w:val="24"/>
          <w:szCs w:val="24"/>
        </w:rPr>
        <w:t>care</w:t>
      </w:r>
      <w:r w:rsidR="00D12035" w:rsidRPr="004F44E9">
        <w:rPr>
          <w:rStyle w:val="FootnoteReference"/>
          <w:rFonts w:ascii="Helvetica" w:hAnsi="Helvetica" w:cs="Helvetica"/>
          <w:sz w:val="24"/>
          <w:szCs w:val="24"/>
        </w:rPr>
        <w:footnoteReference w:id="17"/>
      </w:r>
      <w:r w:rsidRPr="004F44E9">
        <w:rPr>
          <w:rFonts w:ascii="Helvetica" w:hAnsi="Helvetica" w:cs="Helvetica"/>
          <w:sz w:val="24"/>
          <w:szCs w:val="24"/>
        </w:rPr>
        <w:t xml:space="preserve"> is a process for selecting and organizing the services and supports that an older adult or person with a disability may need to live to their fullest potential. Most important</w:t>
      </w:r>
      <w:r w:rsidR="006E1246">
        <w:rPr>
          <w:rFonts w:ascii="Helvetica" w:hAnsi="Helvetica" w:cs="Helvetica"/>
          <w:sz w:val="24"/>
          <w:szCs w:val="24"/>
        </w:rPr>
        <w:t>ly</w:t>
      </w:r>
      <w:r w:rsidRPr="004F44E9">
        <w:rPr>
          <w:rFonts w:ascii="Helvetica" w:hAnsi="Helvetica" w:cs="Helvetica"/>
          <w:sz w:val="24"/>
          <w:szCs w:val="24"/>
        </w:rPr>
        <w:t>, the person who receives the services and supports directs and makes decision</w:t>
      </w:r>
      <w:r w:rsidR="00B11720" w:rsidRPr="004F44E9">
        <w:rPr>
          <w:rFonts w:ascii="Helvetica" w:hAnsi="Helvetica" w:cs="Helvetica"/>
          <w:sz w:val="24"/>
          <w:szCs w:val="24"/>
        </w:rPr>
        <w:t>s</w:t>
      </w:r>
      <w:r w:rsidRPr="004F44E9">
        <w:rPr>
          <w:rFonts w:ascii="Helvetica" w:hAnsi="Helvetica" w:cs="Helvetica"/>
          <w:sz w:val="24"/>
          <w:szCs w:val="24"/>
        </w:rPr>
        <w:t xml:space="preserve"> about how they receive care.  </w:t>
      </w:r>
    </w:p>
    <w:p w14:paraId="79F7EBE6" w14:textId="77777777" w:rsidR="00445442" w:rsidRPr="004F44E9" w:rsidRDefault="00872914" w:rsidP="00872914">
      <w:pPr>
        <w:jc w:val="both"/>
        <w:rPr>
          <w:rFonts w:ascii="Helvetica" w:hAnsi="Helvetica" w:cs="Helvetica"/>
          <w:sz w:val="24"/>
          <w:szCs w:val="24"/>
        </w:rPr>
      </w:pPr>
      <w:r w:rsidRPr="004F44E9">
        <w:rPr>
          <w:rFonts w:ascii="Helvetica" w:hAnsi="Helvetica" w:cs="Helvetica"/>
          <w:sz w:val="24"/>
          <w:szCs w:val="24"/>
        </w:rPr>
        <w:t>Person-</w:t>
      </w:r>
      <w:r w:rsidR="00F53809" w:rsidRPr="004F44E9">
        <w:rPr>
          <w:rFonts w:ascii="Helvetica" w:hAnsi="Helvetica" w:cs="Helvetica"/>
          <w:sz w:val="24"/>
          <w:szCs w:val="24"/>
        </w:rPr>
        <w:t>centered</w:t>
      </w:r>
      <w:r w:rsidRPr="004F44E9">
        <w:rPr>
          <w:rFonts w:ascii="Helvetica" w:hAnsi="Helvetica" w:cs="Helvetica"/>
          <w:sz w:val="24"/>
          <w:szCs w:val="24"/>
        </w:rPr>
        <w:t xml:space="preserve"> care places decision</w:t>
      </w:r>
      <w:r w:rsidR="00CB38D2" w:rsidRPr="004F44E9">
        <w:rPr>
          <w:rFonts w:ascii="Helvetica" w:hAnsi="Helvetica" w:cs="Helvetica"/>
          <w:sz w:val="24"/>
          <w:szCs w:val="24"/>
        </w:rPr>
        <w:t>-</w:t>
      </w:r>
      <w:r w:rsidRPr="004F44E9">
        <w:rPr>
          <w:rFonts w:ascii="Helvetica" w:hAnsi="Helvetica" w:cs="Helvetica"/>
          <w:sz w:val="24"/>
          <w:szCs w:val="24"/>
        </w:rPr>
        <w:t xml:space="preserve">making and self-determination in the hands of individual residents to express choices and preferences about their care and day-to-day activities to the maximum extent possible. </w:t>
      </w:r>
    </w:p>
    <w:p w14:paraId="3361F2D1" w14:textId="3B2DCBBC" w:rsidR="00872914" w:rsidRPr="004F44E9" w:rsidRDefault="00872914" w:rsidP="00A8701E">
      <w:pPr>
        <w:spacing w:after="0"/>
        <w:jc w:val="both"/>
        <w:rPr>
          <w:rFonts w:ascii="Helvetica" w:hAnsi="Helvetica" w:cs="Helvetica"/>
          <w:sz w:val="24"/>
          <w:szCs w:val="24"/>
        </w:rPr>
      </w:pPr>
      <w:r w:rsidRPr="004F44E9">
        <w:rPr>
          <w:rFonts w:ascii="Helvetica" w:hAnsi="Helvetica" w:cs="Helvetica"/>
          <w:sz w:val="24"/>
          <w:szCs w:val="24"/>
        </w:rPr>
        <w:t>Areas in which person</w:t>
      </w:r>
      <w:r w:rsidR="003766A5" w:rsidRPr="004F44E9">
        <w:rPr>
          <w:rFonts w:ascii="Helvetica" w:hAnsi="Helvetica" w:cs="Helvetica"/>
          <w:sz w:val="24"/>
          <w:szCs w:val="24"/>
        </w:rPr>
        <w:t>-centered, individualized care</w:t>
      </w:r>
      <w:r w:rsidRPr="004F44E9">
        <w:rPr>
          <w:rFonts w:ascii="Helvetica" w:hAnsi="Helvetica" w:cs="Helvetica"/>
          <w:sz w:val="24"/>
          <w:szCs w:val="24"/>
        </w:rPr>
        <w:t xml:space="preserve"> can be implemented include</w:t>
      </w:r>
      <w:r w:rsidR="00E97F4E" w:rsidRPr="004F44E9">
        <w:rPr>
          <w:rFonts w:ascii="Helvetica" w:hAnsi="Helvetica" w:cs="Helvetica"/>
          <w:sz w:val="24"/>
          <w:szCs w:val="24"/>
        </w:rPr>
        <w:t>,</w:t>
      </w:r>
      <w:r w:rsidRPr="004F44E9">
        <w:rPr>
          <w:rFonts w:ascii="Helvetica" w:hAnsi="Helvetica" w:cs="Helvetica"/>
          <w:sz w:val="24"/>
          <w:szCs w:val="24"/>
        </w:rPr>
        <w:t xml:space="preserve"> but are not limited to:</w:t>
      </w:r>
    </w:p>
    <w:p w14:paraId="5CFEFD7A" w14:textId="4D7A70E2" w:rsidR="00260C53" w:rsidRPr="004F44E9" w:rsidRDefault="00A8701E" w:rsidP="007612EB">
      <w:pPr>
        <w:pStyle w:val="ListParagraph"/>
        <w:numPr>
          <w:ilvl w:val="0"/>
          <w:numId w:val="56"/>
        </w:numPr>
        <w:rPr>
          <w:rFonts w:ascii="Helvetica" w:hAnsi="Helvetica" w:cs="Helvetica"/>
          <w:sz w:val="24"/>
          <w:szCs w:val="24"/>
        </w:rPr>
      </w:pPr>
      <w:r w:rsidRPr="004F44E9">
        <w:rPr>
          <w:rFonts w:ascii="Helvetica" w:eastAsia="Times New Roman" w:hAnsi="Helvetica" w:cs="Helvetica"/>
          <w:noProof/>
          <w:sz w:val="24"/>
          <w:szCs w:val="24"/>
        </w:rPr>
        <w:drawing>
          <wp:anchor distT="0" distB="0" distL="114300" distR="114300" simplePos="0" relativeHeight="251645440" behindDoc="1" locked="0" layoutInCell="1" allowOverlap="1" wp14:anchorId="23858955" wp14:editId="098663F6">
            <wp:simplePos x="0" y="0"/>
            <wp:positionH relativeFrom="column">
              <wp:posOffset>3200400</wp:posOffset>
            </wp:positionH>
            <wp:positionV relativeFrom="paragraph">
              <wp:posOffset>10795</wp:posOffset>
            </wp:positionV>
            <wp:extent cx="2214880" cy="2343150"/>
            <wp:effectExtent l="0" t="0" r="0" b="0"/>
            <wp:wrapTight wrapText="bothSides">
              <wp:wrapPolygon edited="0">
                <wp:start x="11518" y="0"/>
                <wp:lineTo x="3901" y="1229"/>
                <wp:lineTo x="1858" y="1756"/>
                <wp:lineTo x="1858" y="4741"/>
                <wp:lineTo x="3158" y="5620"/>
                <wp:lineTo x="5759" y="5620"/>
                <wp:lineTo x="4830" y="6673"/>
                <wp:lineTo x="3901" y="8078"/>
                <wp:lineTo x="372" y="9834"/>
                <wp:lineTo x="0" y="10185"/>
                <wp:lineTo x="0" y="11590"/>
                <wp:lineTo x="2787" y="14049"/>
                <wp:lineTo x="3158" y="14927"/>
                <wp:lineTo x="5573" y="16859"/>
                <wp:lineTo x="6688" y="16859"/>
                <wp:lineTo x="1486" y="17385"/>
                <wp:lineTo x="1115" y="18439"/>
                <wp:lineTo x="2229" y="19668"/>
                <wp:lineTo x="2229" y="20195"/>
                <wp:lineTo x="7989" y="20546"/>
                <wp:lineTo x="14491" y="20898"/>
                <wp:lineTo x="19507" y="20898"/>
                <wp:lineTo x="19693" y="18439"/>
                <wp:lineTo x="18392" y="17385"/>
                <wp:lineTo x="16163" y="16859"/>
                <wp:lineTo x="17278" y="14400"/>
                <wp:lineTo x="17278" y="14049"/>
                <wp:lineTo x="21365" y="12995"/>
                <wp:lineTo x="21365" y="10537"/>
                <wp:lineTo x="17092" y="7024"/>
                <wp:lineTo x="14677" y="5620"/>
                <wp:lineTo x="17649" y="5620"/>
                <wp:lineTo x="20064" y="4215"/>
                <wp:lineTo x="19878" y="2107"/>
                <wp:lineTo x="18392" y="1229"/>
                <wp:lineTo x="13376" y="0"/>
                <wp:lineTo x="11518"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3" cstate="print">
                      <a:extLst>
                        <a:ext uri="{28A0092B-C50C-407E-A947-70E740481C1C}">
                          <a14:useLocalDpi xmlns:a14="http://schemas.microsoft.com/office/drawing/2010/main" val="0"/>
                        </a:ext>
                        <a:ext uri="{837473B0-CC2E-450A-ABE3-18F120FF3D39}">
                          <a1611:picAttrSrcUrl xmlns:a1611="http://schemas.microsoft.com/office/drawing/2016/11/main" r:id="rId14"/>
                        </a:ext>
                      </a:extLst>
                    </a:blip>
                    <a:stretch>
                      <a:fillRect/>
                    </a:stretch>
                  </pic:blipFill>
                  <pic:spPr>
                    <a:xfrm>
                      <a:off x="0" y="0"/>
                      <a:ext cx="2214880" cy="2343150"/>
                    </a:xfrm>
                    <a:prstGeom prst="rect">
                      <a:avLst/>
                    </a:prstGeom>
                  </pic:spPr>
                </pic:pic>
              </a:graphicData>
            </a:graphic>
            <wp14:sizeRelH relativeFrom="margin">
              <wp14:pctWidth>0</wp14:pctWidth>
            </wp14:sizeRelH>
            <wp14:sizeRelV relativeFrom="margin">
              <wp14:pctHeight>0</wp14:pctHeight>
            </wp14:sizeRelV>
          </wp:anchor>
        </w:drawing>
      </w:r>
      <w:r w:rsidR="00F30C57">
        <w:rPr>
          <w:rFonts w:ascii="Helvetica" w:hAnsi="Helvetica" w:cs="Helvetica"/>
          <w:sz w:val="24"/>
          <w:szCs w:val="24"/>
        </w:rPr>
        <w:t>A</w:t>
      </w:r>
      <w:r w:rsidR="00260C53" w:rsidRPr="004F44E9">
        <w:rPr>
          <w:rFonts w:ascii="Helvetica" w:hAnsi="Helvetica" w:cs="Helvetica"/>
          <w:sz w:val="24"/>
          <w:szCs w:val="24"/>
        </w:rPr>
        <w:t xml:space="preserve">ctivities </w:t>
      </w:r>
    </w:p>
    <w:p w14:paraId="20DE425B" w14:textId="313AD81F" w:rsidR="00260C53" w:rsidRPr="004F44E9" w:rsidRDefault="00F30C57" w:rsidP="007612EB">
      <w:pPr>
        <w:pStyle w:val="ListParagraph"/>
        <w:numPr>
          <w:ilvl w:val="0"/>
          <w:numId w:val="56"/>
        </w:numPr>
        <w:rPr>
          <w:rFonts w:ascii="Helvetica" w:hAnsi="Helvetica" w:cs="Helvetica"/>
          <w:sz w:val="24"/>
          <w:szCs w:val="24"/>
        </w:rPr>
      </w:pPr>
      <w:r>
        <w:rPr>
          <w:rFonts w:ascii="Helvetica" w:hAnsi="Helvetica" w:cs="Helvetica"/>
          <w:sz w:val="24"/>
          <w:szCs w:val="24"/>
        </w:rPr>
        <w:t>B</w:t>
      </w:r>
      <w:r w:rsidR="00260C53" w:rsidRPr="004F44E9">
        <w:rPr>
          <w:rFonts w:ascii="Helvetica" w:hAnsi="Helvetica" w:cs="Helvetica"/>
          <w:sz w:val="24"/>
          <w:szCs w:val="24"/>
        </w:rPr>
        <w:t xml:space="preserve">athing </w:t>
      </w:r>
    </w:p>
    <w:p w14:paraId="02478BB3" w14:textId="54DF9089" w:rsidR="00260C53" w:rsidRPr="004F44E9" w:rsidRDefault="00F30C57" w:rsidP="007612EB">
      <w:pPr>
        <w:pStyle w:val="ListParagraph"/>
        <w:numPr>
          <w:ilvl w:val="0"/>
          <w:numId w:val="56"/>
        </w:numPr>
        <w:rPr>
          <w:rFonts w:ascii="Helvetica" w:hAnsi="Helvetica" w:cs="Helvetica"/>
          <w:sz w:val="24"/>
          <w:szCs w:val="24"/>
        </w:rPr>
      </w:pPr>
      <w:r>
        <w:rPr>
          <w:rFonts w:ascii="Helvetica" w:hAnsi="Helvetica" w:cs="Helvetica"/>
          <w:sz w:val="24"/>
          <w:szCs w:val="24"/>
        </w:rPr>
        <w:t>C</w:t>
      </w:r>
      <w:r w:rsidR="00260C53" w:rsidRPr="004F44E9">
        <w:rPr>
          <w:rFonts w:ascii="Helvetica" w:hAnsi="Helvetica" w:cs="Helvetica"/>
          <w:sz w:val="24"/>
          <w:szCs w:val="24"/>
        </w:rPr>
        <w:t xml:space="preserve">are </w:t>
      </w:r>
    </w:p>
    <w:p w14:paraId="28C8E4EB" w14:textId="549AA017" w:rsidR="00260C53" w:rsidRPr="004F44E9" w:rsidRDefault="00F30C57" w:rsidP="007612EB">
      <w:pPr>
        <w:pStyle w:val="ListParagraph"/>
        <w:numPr>
          <w:ilvl w:val="0"/>
          <w:numId w:val="56"/>
        </w:numPr>
        <w:rPr>
          <w:rFonts w:ascii="Helvetica" w:hAnsi="Helvetica" w:cs="Helvetica"/>
          <w:sz w:val="24"/>
          <w:szCs w:val="24"/>
        </w:rPr>
      </w:pPr>
      <w:r>
        <w:rPr>
          <w:rFonts w:ascii="Helvetica" w:hAnsi="Helvetica" w:cs="Helvetica"/>
          <w:sz w:val="24"/>
          <w:szCs w:val="24"/>
        </w:rPr>
        <w:t>D</w:t>
      </w:r>
      <w:r w:rsidR="00260C53" w:rsidRPr="004F44E9">
        <w:rPr>
          <w:rFonts w:ascii="Helvetica" w:hAnsi="Helvetica" w:cs="Helvetica"/>
          <w:sz w:val="24"/>
          <w:szCs w:val="24"/>
        </w:rPr>
        <w:t xml:space="preserve">eath and dying </w:t>
      </w:r>
    </w:p>
    <w:p w14:paraId="0B0FB49E" w14:textId="4944E7DE" w:rsidR="00260C53" w:rsidRPr="004F44E9" w:rsidRDefault="00F30C57" w:rsidP="007612EB">
      <w:pPr>
        <w:pStyle w:val="ListParagraph"/>
        <w:numPr>
          <w:ilvl w:val="0"/>
          <w:numId w:val="56"/>
        </w:numPr>
        <w:rPr>
          <w:rFonts w:ascii="Helvetica" w:hAnsi="Helvetica" w:cs="Helvetica"/>
          <w:sz w:val="24"/>
          <w:szCs w:val="24"/>
        </w:rPr>
      </w:pPr>
      <w:r>
        <w:rPr>
          <w:rFonts w:ascii="Helvetica" w:hAnsi="Helvetica" w:cs="Helvetica"/>
          <w:sz w:val="24"/>
          <w:szCs w:val="24"/>
        </w:rPr>
        <w:t>D</w:t>
      </w:r>
      <w:r w:rsidR="00872914" w:rsidRPr="004F44E9">
        <w:rPr>
          <w:rFonts w:ascii="Helvetica" w:hAnsi="Helvetica" w:cs="Helvetica"/>
          <w:sz w:val="24"/>
          <w:szCs w:val="24"/>
        </w:rPr>
        <w:t>ining</w:t>
      </w:r>
      <w:r w:rsidR="00260C53" w:rsidRPr="004F44E9">
        <w:rPr>
          <w:rFonts w:ascii="Helvetica" w:hAnsi="Helvetica" w:cs="Helvetica"/>
          <w:sz w:val="24"/>
          <w:szCs w:val="24"/>
        </w:rPr>
        <w:t xml:space="preserve"> </w:t>
      </w:r>
    </w:p>
    <w:p w14:paraId="735E9A34" w14:textId="3097F78F" w:rsidR="00260C53" w:rsidRPr="004F44E9" w:rsidRDefault="00F30C57" w:rsidP="007612EB">
      <w:pPr>
        <w:pStyle w:val="ListParagraph"/>
        <w:numPr>
          <w:ilvl w:val="0"/>
          <w:numId w:val="56"/>
        </w:numPr>
        <w:rPr>
          <w:rFonts w:ascii="Helvetica" w:hAnsi="Helvetica" w:cs="Helvetica"/>
          <w:sz w:val="24"/>
          <w:szCs w:val="24"/>
        </w:rPr>
      </w:pPr>
      <w:r>
        <w:rPr>
          <w:rFonts w:ascii="Helvetica" w:hAnsi="Helvetica" w:cs="Helvetica"/>
          <w:sz w:val="24"/>
          <w:szCs w:val="24"/>
        </w:rPr>
        <w:t>D</w:t>
      </w:r>
      <w:r w:rsidR="00872914" w:rsidRPr="004F44E9">
        <w:rPr>
          <w:rFonts w:ascii="Helvetica" w:hAnsi="Helvetica" w:cs="Helvetica"/>
          <w:sz w:val="24"/>
          <w:szCs w:val="24"/>
        </w:rPr>
        <w:t>ressing</w:t>
      </w:r>
      <w:r w:rsidR="00260C53" w:rsidRPr="004F44E9">
        <w:rPr>
          <w:rFonts w:ascii="Helvetica" w:hAnsi="Helvetica" w:cs="Helvetica"/>
          <w:sz w:val="24"/>
          <w:szCs w:val="24"/>
        </w:rPr>
        <w:t xml:space="preserve"> </w:t>
      </w:r>
    </w:p>
    <w:p w14:paraId="07B4F464" w14:textId="73CCDFD2" w:rsidR="0002161A" w:rsidRPr="004F44E9" w:rsidRDefault="00F30C57" w:rsidP="007612EB">
      <w:pPr>
        <w:pStyle w:val="ListParagraph"/>
        <w:numPr>
          <w:ilvl w:val="0"/>
          <w:numId w:val="56"/>
        </w:numPr>
        <w:rPr>
          <w:rFonts w:ascii="Helvetica" w:hAnsi="Helvetica" w:cs="Helvetica"/>
          <w:sz w:val="24"/>
          <w:szCs w:val="24"/>
        </w:rPr>
      </w:pPr>
      <w:r>
        <w:rPr>
          <w:rFonts w:ascii="Helvetica" w:hAnsi="Helvetica" w:cs="Helvetica"/>
          <w:sz w:val="24"/>
          <w:szCs w:val="24"/>
        </w:rPr>
        <w:t>E</w:t>
      </w:r>
      <w:r w:rsidR="0002161A" w:rsidRPr="004F44E9">
        <w:rPr>
          <w:rFonts w:ascii="Helvetica" w:hAnsi="Helvetica" w:cs="Helvetica"/>
          <w:sz w:val="24"/>
          <w:szCs w:val="24"/>
        </w:rPr>
        <w:t>ngagement in community</w:t>
      </w:r>
    </w:p>
    <w:p w14:paraId="66D70EAC" w14:textId="01560AE1" w:rsidR="0002161A" w:rsidRPr="004F44E9" w:rsidRDefault="00F30C57" w:rsidP="007612EB">
      <w:pPr>
        <w:pStyle w:val="ListParagraph"/>
        <w:numPr>
          <w:ilvl w:val="0"/>
          <w:numId w:val="56"/>
        </w:numPr>
        <w:rPr>
          <w:rFonts w:ascii="Helvetica" w:hAnsi="Helvetica" w:cs="Helvetica"/>
          <w:sz w:val="24"/>
          <w:szCs w:val="24"/>
        </w:rPr>
      </w:pPr>
      <w:r>
        <w:rPr>
          <w:rFonts w:ascii="Helvetica" w:hAnsi="Helvetica" w:cs="Helvetica"/>
          <w:sz w:val="24"/>
          <w:szCs w:val="24"/>
        </w:rPr>
        <w:t>M</w:t>
      </w:r>
      <w:r w:rsidR="00260C53" w:rsidRPr="004F44E9">
        <w:rPr>
          <w:rFonts w:ascii="Helvetica" w:hAnsi="Helvetica" w:cs="Helvetica"/>
          <w:sz w:val="24"/>
          <w:szCs w:val="24"/>
        </w:rPr>
        <w:t>edication administration</w:t>
      </w:r>
    </w:p>
    <w:p w14:paraId="5AECD123" w14:textId="3EB574DF" w:rsidR="00260C53" w:rsidRPr="004F44E9" w:rsidRDefault="00F30C57" w:rsidP="007612EB">
      <w:pPr>
        <w:pStyle w:val="ListParagraph"/>
        <w:numPr>
          <w:ilvl w:val="0"/>
          <w:numId w:val="56"/>
        </w:numPr>
        <w:rPr>
          <w:rFonts w:ascii="Helvetica" w:hAnsi="Helvetica" w:cs="Helvetica"/>
          <w:sz w:val="24"/>
          <w:szCs w:val="24"/>
        </w:rPr>
      </w:pPr>
      <w:r>
        <w:rPr>
          <w:rFonts w:ascii="Helvetica" w:hAnsi="Helvetica" w:cs="Helvetica"/>
          <w:sz w:val="24"/>
          <w:szCs w:val="24"/>
        </w:rPr>
        <w:t>R</w:t>
      </w:r>
      <w:r w:rsidR="0002161A" w:rsidRPr="004F44E9">
        <w:rPr>
          <w:rFonts w:ascii="Helvetica" w:hAnsi="Helvetica" w:cs="Helvetica"/>
          <w:sz w:val="24"/>
          <w:szCs w:val="24"/>
        </w:rPr>
        <w:t>elationships</w:t>
      </w:r>
      <w:r w:rsidR="00260C53" w:rsidRPr="004F44E9">
        <w:rPr>
          <w:rFonts w:ascii="Helvetica" w:hAnsi="Helvetica" w:cs="Helvetica"/>
          <w:sz w:val="24"/>
          <w:szCs w:val="24"/>
        </w:rPr>
        <w:t xml:space="preserve"> </w:t>
      </w:r>
    </w:p>
    <w:p w14:paraId="57DFD3F9" w14:textId="48664997" w:rsidR="0002161A" w:rsidRPr="004F44E9" w:rsidRDefault="00F30C57" w:rsidP="00872914">
      <w:pPr>
        <w:pStyle w:val="ListParagraph"/>
        <w:numPr>
          <w:ilvl w:val="0"/>
          <w:numId w:val="56"/>
        </w:numPr>
        <w:rPr>
          <w:rFonts w:ascii="Helvetica" w:hAnsi="Helvetica" w:cs="Helvetica"/>
          <w:sz w:val="24"/>
          <w:szCs w:val="24"/>
        </w:rPr>
      </w:pPr>
      <w:r>
        <w:rPr>
          <w:rFonts w:ascii="Helvetica" w:hAnsi="Helvetica" w:cs="Helvetica"/>
          <w:sz w:val="24"/>
          <w:szCs w:val="24"/>
        </w:rPr>
        <w:t>S</w:t>
      </w:r>
      <w:r w:rsidR="00872914" w:rsidRPr="004F44E9">
        <w:rPr>
          <w:rFonts w:ascii="Helvetica" w:hAnsi="Helvetica" w:cs="Helvetica"/>
          <w:sz w:val="24"/>
          <w:szCs w:val="24"/>
        </w:rPr>
        <w:t>taff assignments</w:t>
      </w:r>
    </w:p>
    <w:p w14:paraId="55E0057C" w14:textId="42AF2510" w:rsidR="001D3919" w:rsidRPr="004F44E9" w:rsidRDefault="00F30C57" w:rsidP="00872914">
      <w:pPr>
        <w:pStyle w:val="ListParagraph"/>
        <w:numPr>
          <w:ilvl w:val="0"/>
          <w:numId w:val="56"/>
        </w:numPr>
        <w:rPr>
          <w:rFonts w:ascii="Helvetica" w:hAnsi="Helvetica" w:cs="Helvetica"/>
          <w:sz w:val="24"/>
          <w:szCs w:val="24"/>
        </w:rPr>
      </w:pPr>
      <w:r>
        <w:rPr>
          <w:rFonts w:ascii="Helvetica" w:hAnsi="Helvetica" w:cs="Helvetica"/>
          <w:sz w:val="24"/>
          <w:szCs w:val="24"/>
        </w:rPr>
        <w:t>W</w:t>
      </w:r>
      <w:r w:rsidR="0002161A" w:rsidRPr="004F44E9">
        <w:rPr>
          <w:rFonts w:ascii="Helvetica" w:hAnsi="Helvetica" w:cs="Helvetica"/>
          <w:sz w:val="24"/>
          <w:szCs w:val="24"/>
        </w:rPr>
        <w:t>ork</w:t>
      </w:r>
      <w:r w:rsidR="00872914" w:rsidRPr="004F44E9">
        <w:rPr>
          <w:rFonts w:ascii="Helvetica" w:hAnsi="Helvetica" w:cs="Helvetica"/>
          <w:sz w:val="24"/>
          <w:szCs w:val="24"/>
        </w:rPr>
        <w:t xml:space="preserve"> </w:t>
      </w:r>
      <w:r w:rsidR="00872914" w:rsidRPr="004F44E9">
        <w:rPr>
          <w:rFonts w:ascii="Helvetica" w:hAnsi="Helvetica" w:cs="Helvetica"/>
          <w:sz w:val="24"/>
          <w:szCs w:val="24"/>
        </w:rPr>
        <w:tab/>
      </w:r>
      <w:r w:rsidR="00872914" w:rsidRPr="004F44E9">
        <w:rPr>
          <w:rFonts w:ascii="Helvetica" w:hAnsi="Helvetica" w:cs="Helvetica"/>
          <w:sz w:val="24"/>
          <w:szCs w:val="24"/>
        </w:rPr>
        <w:tab/>
      </w:r>
      <w:r w:rsidR="00872914" w:rsidRPr="004F44E9">
        <w:rPr>
          <w:rFonts w:ascii="Helvetica" w:hAnsi="Helvetica" w:cs="Helvetica"/>
          <w:sz w:val="24"/>
          <w:szCs w:val="24"/>
        </w:rPr>
        <w:tab/>
      </w:r>
    </w:p>
    <w:p w14:paraId="49133973" w14:textId="0B20F801" w:rsidR="001D3919" w:rsidRPr="004F44E9" w:rsidRDefault="001D3919" w:rsidP="00A8701E">
      <w:pPr>
        <w:spacing w:after="0"/>
        <w:rPr>
          <w:rFonts w:ascii="Helvetica" w:eastAsia="Times New Roman" w:hAnsi="Helvetica" w:cs="Helvetica"/>
          <w:sz w:val="24"/>
          <w:szCs w:val="24"/>
        </w:rPr>
      </w:pPr>
      <w:r w:rsidRPr="004F44E9">
        <w:rPr>
          <w:rFonts w:ascii="Helvetica" w:eastAsia="Times New Roman" w:hAnsi="Helvetica" w:cs="Helvetica"/>
          <w:sz w:val="24"/>
          <w:szCs w:val="24"/>
        </w:rPr>
        <w:t xml:space="preserve">Person-centered </w:t>
      </w:r>
      <w:r w:rsidR="00E02B24" w:rsidRPr="004F44E9">
        <w:rPr>
          <w:rFonts w:ascii="Helvetica" w:eastAsia="Times New Roman" w:hAnsi="Helvetica" w:cs="Helvetica"/>
          <w:sz w:val="24"/>
          <w:szCs w:val="24"/>
        </w:rPr>
        <w:t>p</w:t>
      </w:r>
      <w:r w:rsidRPr="004F44E9">
        <w:rPr>
          <w:rFonts w:ascii="Helvetica" w:eastAsia="Times New Roman" w:hAnsi="Helvetica" w:cs="Helvetica"/>
          <w:sz w:val="24"/>
          <w:szCs w:val="24"/>
        </w:rPr>
        <w:t>ractices:</w:t>
      </w:r>
    </w:p>
    <w:p w14:paraId="018FDF60" w14:textId="5B05184F" w:rsidR="001D3919" w:rsidRPr="004F44E9" w:rsidRDefault="005C0F04" w:rsidP="001D3919">
      <w:pPr>
        <w:numPr>
          <w:ilvl w:val="0"/>
          <w:numId w:val="72"/>
        </w:numPr>
        <w:contextualSpacing/>
        <w:rPr>
          <w:rFonts w:ascii="Helvetica" w:eastAsia="Times New Roman" w:hAnsi="Helvetica" w:cs="Helvetica"/>
          <w:sz w:val="24"/>
          <w:szCs w:val="24"/>
        </w:rPr>
      </w:pPr>
      <w:r>
        <w:rPr>
          <w:rFonts w:ascii="Helvetica" w:eastAsia="Times New Roman" w:hAnsi="Helvetica" w:cs="Helvetica"/>
          <w:sz w:val="24"/>
          <w:szCs w:val="24"/>
        </w:rPr>
        <w:t>P</w:t>
      </w:r>
      <w:r w:rsidR="001D3919" w:rsidRPr="004F44E9">
        <w:rPr>
          <w:rFonts w:ascii="Helvetica" w:eastAsia="Times New Roman" w:hAnsi="Helvetica" w:cs="Helvetica"/>
          <w:sz w:val="24"/>
          <w:szCs w:val="24"/>
        </w:rPr>
        <w:t>ut residents at the center of decision-making</w:t>
      </w:r>
    </w:p>
    <w:p w14:paraId="07791D40" w14:textId="75C19181" w:rsidR="001D3919" w:rsidRPr="004F44E9" w:rsidRDefault="005C0F04" w:rsidP="001D3919">
      <w:pPr>
        <w:numPr>
          <w:ilvl w:val="0"/>
          <w:numId w:val="72"/>
        </w:numPr>
        <w:contextualSpacing/>
        <w:rPr>
          <w:rFonts w:ascii="Helvetica" w:eastAsia="Times New Roman" w:hAnsi="Helvetica" w:cs="Helvetica"/>
          <w:sz w:val="24"/>
          <w:szCs w:val="24"/>
        </w:rPr>
      </w:pPr>
      <w:r>
        <w:rPr>
          <w:rFonts w:ascii="Helvetica" w:eastAsia="Times New Roman" w:hAnsi="Helvetica" w:cs="Helvetica"/>
          <w:sz w:val="24"/>
          <w:szCs w:val="24"/>
        </w:rPr>
        <w:t>R</w:t>
      </w:r>
      <w:r w:rsidR="001D3919" w:rsidRPr="004F44E9">
        <w:rPr>
          <w:rFonts w:ascii="Helvetica" w:eastAsia="Times New Roman" w:hAnsi="Helvetica" w:cs="Helvetica"/>
          <w:sz w:val="24"/>
          <w:szCs w:val="24"/>
        </w:rPr>
        <w:t>ecognize residents are experts about their lives</w:t>
      </w:r>
    </w:p>
    <w:p w14:paraId="4C63DCA5" w14:textId="5E4F8A7F" w:rsidR="001D3919" w:rsidRPr="004F44E9" w:rsidRDefault="005C0F04" w:rsidP="001D3919">
      <w:pPr>
        <w:numPr>
          <w:ilvl w:val="0"/>
          <w:numId w:val="72"/>
        </w:numPr>
        <w:contextualSpacing/>
        <w:rPr>
          <w:rFonts w:ascii="Helvetica" w:eastAsia="Times New Roman" w:hAnsi="Helvetica" w:cs="Helvetica"/>
          <w:sz w:val="24"/>
          <w:szCs w:val="24"/>
        </w:rPr>
      </w:pPr>
      <w:r>
        <w:rPr>
          <w:rFonts w:ascii="Helvetica" w:eastAsia="Times New Roman" w:hAnsi="Helvetica" w:cs="Helvetica"/>
          <w:sz w:val="24"/>
          <w:szCs w:val="24"/>
        </w:rPr>
        <w:t>A</w:t>
      </w:r>
      <w:r w:rsidR="001D3919" w:rsidRPr="004F44E9">
        <w:rPr>
          <w:rFonts w:ascii="Helvetica" w:eastAsia="Times New Roman" w:hAnsi="Helvetica" w:cs="Helvetica"/>
          <w:sz w:val="24"/>
          <w:szCs w:val="24"/>
        </w:rPr>
        <w:t xml:space="preserve">cknowledge residents have individual interests, needs, </w:t>
      </w:r>
      <w:r w:rsidR="009E43FE" w:rsidRPr="004F44E9">
        <w:rPr>
          <w:rFonts w:ascii="Helvetica" w:eastAsia="Times New Roman" w:hAnsi="Helvetica" w:cs="Helvetica"/>
          <w:sz w:val="24"/>
          <w:szCs w:val="24"/>
        </w:rPr>
        <w:t>and</w:t>
      </w:r>
      <w:r w:rsidR="001D3919" w:rsidRPr="004F44E9">
        <w:rPr>
          <w:rFonts w:ascii="Helvetica" w:eastAsia="Times New Roman" w:hAnsi="Helvetica" w:cs="Helvetica"/>
          <w:sz w:val="24"/>
          <w:szCs w:val="24"/>
        </w:rPr>
        <w:t xml:space="preserve"> abilities</w:t>
      </w:r>
    </w:p>
    <w:p w14:paraId="283F5D28" w14:textId="0D46D1A2" w:rsidR="00E803B3" w:rsidRDefault="005C0F04" w:rsidP="00E803B3">
      <w:pPr>
        <w:numPr>
          <w:ilvl w:val="0"/>
          <w:numId w:val="72"/>
        </w:numPr>
        <w:contextualSpacing/>
        <w:rPr>
          <w:rFonts w:ascii="Helvetica" w:eastAsia="Times New Roman" w:hAnsi="Helvetica" w:cs="Helvetica"/>
          <w:sz w:val="24"/>
          <w:szCs w:val="24"/>
        </w:rPr>
      </w:pPr>
      <w:r>
        <w:rPr>
          <w:rFonts w:ascii="Helvetica" w:eastAsia="Times New Roman" w:hAnsi="Helvetica" w:cs="Helvetica"/>
          <w:sz w:val="24"/>
          <w:szCs w:val="24"/>
        </w:rPr>
        <w:t>E</w:t>
      </w:r>
      <w:r w:rsidR="001D3919" w:rsidRPr="004F44E9">
        <w:rPr>
          <w:rFonts w:ascii="Helvetica" w:eastAsia="Times New Roman" w:hAnsi="Helvetica" w:cs="Helvetica"/>
          <w:sz w:val="24"/>
          <w:szCs w:val="24"/>
        </w:rPr>
        <w:t>mphasize person-first language to eliminate stereotypes and labeling</w:t>
      </w:r>
    </w:p>
    <w:p w14:paraId="389A1890" w14:textId="77777777" w:rsidR="00E803B3" w:rsidRPr="00E803B3" w:rsidRDefault="00E803B3" w:rsidP="00E803B3">
      <w:pPr>
        <w:ind w:left="720"/>
        <w:contextualSpacing/>
        <w:rPr>
          <w:rFonts w:ascii="Helvetica" w:eastAsia="Times New Roman" w:hAnsi="Helvetica" w:cs="Helvetica"/>
          <w:sz w:val="24"/>
          <w:szCs w:val="24"/>
        </w:rPr>
      </w:pPr>
    </w:p>
    <w:p w14:paraId="61C09116" w14:textId="05EB2036" w:rsidR="001D3919" w:rsidRPr="00E803B3" w:rsidRDefault="001D3919" w:rsidP="005845DF">
      <w:pPr>
        <w:spacing w:before="240" w:after="0"/>
        <w:jc w:val="both"/>
        <w:rPr>
          <w:rFonts w:ascii="Helvetica" w:eastAsia="Times New Roman" w:hAnsi="Helvetica" w:cs="Helvetica"/>
          <w:b/>
          <w:bCs/>
          <w:sz w:val="32"/>
          <w:szCs w:val="32"/>
        </w:rPr>
      </w:pPr>
      <w:r w:rsidRPr="00E803B3">
        <w:rPr>
          <w:rFonts w:ascii="Helvetica" w:eastAsia="Times New Roman" w:hAnsi="Helvetica" w:cs="Helvetica"/>
          <w:b/>
          <w:bCs/>
          <w:sz w:val="32"/>
          <w:szCs w:val="32"/>
        </w:rPr>
        <w:t xml:space="preserve">Person-First Language </w:t>
      </w:r>
    </w:p>
    <w:p w14:paraId="64246FED" w14:textId="2A9C7632" w:rsidR="00A8701E" w:rsidRPr="004F44E9" w:rsidRDefault="00C45161" w:rsidP="00A8701E">
      <w:pPr>
        <w:spacing w:after="0"/>
        <w:jc w:val="both"/>
        <w:rPr>
          <w:rFonts w:ascii="Helvetica" w:eastAsia="Times New Roman" w:hAnsi="Helvetica" w:cs="Helvetica"/>
          <w:sz w:val="24"/>
          <w:szCs w:val="24"/>
        </w:rPr>
      </w:pPr>
      <w:r w:rsidRPr="004F44E9">
        <w:rPr>
          <w:rFonts w:ascii="Helvetica" w:eastAsia="Times New Roman" w:hAnsi="Helvetica" w:cs="Helvetica"/>
          <w:sz w:val="24"/>
          <w:szCs w:val="24"/>
        </w:rPr>
        <w:t xml:space="preserve">Part of person-centered care is using appropriate language that puts the resident before the diagnosis or disability and is sensitive and respectful to the resident. This type of language is called “person-first.”  </w:t>
      </w:r>
    </w:p>
    <w:p w14:paraId="054C08C1" w14:textId="5D746851" w:rsidR="00A8701E" w:rsidRPr="004F44E9" w:rsidRDefault="00A8701E" w:rsidP="00A8701E">
      <w:pPr>
        <w:spacing w:after="0"/>
        <w:jc w:val="both"/>
        <w:rPr>
          <w:rFonts w:ascii="Helvetica" w:eastAsia="Times New Roman" w:hAnsi="Helvetica" w:cs="Helvetica"/>
          <w:sz w:val="24"/>
          <w:szCs w:val="24"/>
        </w:rPr>
      </w:pPr>
    </w:p>
    <w:p w14:paraId="5A2BF6D7" w14:textId="400D056E" w:rsidR="003847A8" w:rsidRDefault="003847A8" w:rsidP="00A8701E">
      <w:pPr>
        <w:spacing w:after="0"/>
        <w:jc w:val="both"/>
        <w:rPr>
          <w:rFonts w:ascii="Helvetica" w:eastAsia="Times New Roman" w:hAnsi="Helvetica" w:cs="Helvetica"/>
          <w:color w:val="000000" w:themeColor="text1"/>
          <w:sz w:val="24"/>
          <w:szCs w:val="24"/>
        </w:rPr>
      </w:pPr>
    </w:p>
    <w:p w14:paraId="4E96315D" w14:textId="77777777" w:rsidR="00BE5E3D" w:rsidRDefault="00BE5E3D" w:rsidP="00A8701E">
      <w:pPr>
        <w:spacing w:after="0"/>
        <w:jc w:val="both"/>
        <w:rPr>
          <w:rFonts w:ascii="Helvetica" w:eastAsia="Times New Roman" w:hAnsi="Helvetica" w:cs="Helvetica"/>
          <w:color w:val="000000" w:themeColor="text1"/>
          <w:sz w:val="24"/>
          <w:szCs w:val="24"/>
        </w:rPr>
      </w:pPr>
    </w:p>
    <w:p w14:paraId="2AC02F2C" w14:textId="72F0A5E8" w:rsidR="00D61E2F" w:rsidRPr="00E803B3" w:rsidRDefault="00DA685E" w:rsidP="00A8701E">
      <w:pPr>
        <w:spacing w:after="0"/>
        <w:jc w:val="both"/>
        <w:rPr>
          <w:rFonts w:ascii="Helvetica" w:eastAsia="Times New Roman" w:hAnsi="Helvetica" w:cs="Helvetica"/>
          <w:color w:val="000000" w:themeColor="text1"/>
          <w:sz w:val="24"/>
          <w:szCs w:val="24"/>
        </w:rPr>
      </w:pPr>
      <w:r w:rsidRPr="00E803B3">
        <w:rPr>
          <w:rFonts w:ascii="Helvetica" w:eastAsia="Times New Roman" w:hAnsi="Helvetica" w:cs="Helvetica"/>
          <w:color w:val="000000" w:themeColor="text1"/>
          <w:sz w:val="24"/>
          <w:szCs w:val="24"/>
        </w:rPr>
        <w:lastRenderedPageBreak/>
        <w:t>Person-First Language</w:t>
      </w:r>
      <w:r w:rsidR="00A50D2D" w:rsidRPr="00E803B3">
        <w:rPr>
          <w:rFonts w:ascii="Helvetica" w:eastAsia="Times New Roman" w:hAnsi="Helvetica" w:cs="Helvetica"/>
          <w:color w:val="000000" w:themeColor="text1"/>
          <w:sz w:val="24"/>
          <w:szCs w:val="24"/>
        </w:rPr>
        <w:t>:</w:t>
      </w:r>
      <w:r w:rsidR="00C45161" w:rsidRPr="00E803B3">
        <w:rPr>
          <w:rFonts w:ascii="Helvetica" w:eastAsia="Times New Roman" w:hAnsi="Helvetica" w:cs="Helvetica"/>
          <w:color w:val="000000" w:themeColor="text1"/>
          <w:sz w:val="24"/>
          <w:szCs w:val="24"/>
        </w:rPr>
        <w:t xml:space="preserve"> </w:t>
      </w:r>
    </w:p>
    <w:p w14:paraId="338AE484" w14:textId="04CEF2C9" w:rsidR="001D3919" w:rsidRPr="00E803B3" w:rsidRDefault="005C0F04" w:rsidP="00A8701E">
      <w:pPr>
        <w:numPr>
          <w:ilvl w:val="0"/>
          <w:numId w:val="73"/>
        </w:numPr>
        <w:spacing w:after="0"/>
        <w:contextualSpacing/>
        <w:jc w:val="both"/>
        <w:rPr>
          <w:rFonts w:ascii="Helvetica" w:eastAsia="Times New Roman" w:hAnsi="Helvetica" w:cs="Helvetica"/>
          <w:i/>
          <w:iCs/>
          <w:color w:val="000000" w:themeColor="text1"/>
          <w:sz w:val="24"/>
          <w:szCs w:val="24"/>
        </w:rPr>
      </w:pPr>
      <w:r>
        <w:rPr>
          <w:rFonts w:ascii="Helvetica" w:eastAsia="Times New Roman" w:hAnsi="Helvetica" w:cs="Helvetica"/>
          <w:i/>
          <w:iCs/>
          <w:color w:val="000000" w:themeColor="text1"/>
          <w:sz w:val="24"/>
          <w:szCs w:val="24"/>
        </w:rPr>
        <w:t>R</w:t>
      </w:r>
      <w:r w:rsidR="00A50D2D" w:rsidRPr="00E803B3">
        <w:rPr>
          <w:rFonts w:ascii="Helvetica" w:eastAsia="Times New Roman" w:hAnsi="Helvetica" w:cs="Helvetica"/>
          <w:i/>
          <w:iCs/>
          <w:color w:val="000000" w:themeColor="text1"/>
          <w:sz w:val="24"/>
          <w:szCs w:val="24"/>
        </w:rPr>
        <w:t xml:space="preserve">efers </w:t>
      </w:r>
      <w:r w:rsidR="001D3919" w:rsidRPr="00E803B3">
        <w:rPr>
          <w:rFonts w:ascii="Helvetica" w:eastAsia="Times New Roman" w:hAnsi="Helvetica" w:cs="Helvetica"/>
          <w:i/>
          <w:iCs/>
          <w:color w:val="000000" w:themeColor="text1"/>
          <w:sz w:val="24"/>
          <w:szCs w:val="24"/>
        </w:rPr>
        <w:t>to the person first and the diagnosis or disability second.</w:t>
      </w:r>
    </w:p>
    <w:p w14:paraId="726D6887" w14:textId="7672492D" w:rsidR="001D3919" w:rsidRPr="00E803B3" w:rsidRDefault="001D3919" w:rsidP="00A8701E">
      <w:pPr>
        <w:spacing w:after="0"/>
        <w:ind w:left="720"/>
        <w:jc w:val="both"/>
        <w:rPr>
          <w:rFonts w:ascii="Helvetica" w:eastAsia="Times New Roman" w:hAnsi="Helvetica" w:cs="Helvetica"/>
          <w:color w:val="000000" w:themeColor="text1"/>
          <w:sz w:val="24"/>
          <w:szCs w:val="24"/>
        </w:rPr>
      </w:pPr>
      <w:r w:rsidRPr="00E803B3">
        <w:rPr>
          <w:rFonts w:ascii="Helvetica" w:eastAsia="Times New Roman" w:hAnsi="Helvetica" w:cs="Helvetica"/>
          <w:color w:val="000000" w:themeColor="text1"/>
          <w:sz w:val="24"/>
          <w:szCs w:val="24"/>
        </w:rPr>
        <w:t xml:space="preserve">Appropriate: “A resident </w:t>
      </w:r>
      <w:r w:rsidR="005845DF" w:rsidRPr="00E803B3">
        <w:rPr>
          <w:rFonts w:ascii="Helvetica" w:eastAsia="Times New Roman" w:hAnsi="Helvetica" w:cs="Helvetica"/>
          <w:color w:val="000000" w:themeColor="text1"/>
          <w:sz w:val="24"/>
          <w:szCs w:val="24"/>
        </w:rPr>
        <w:t xml:space="preserve">living </w:t>
      </w:r>
      <w:r w:rsidRPr="00E803B3">
        <w:rPr>
          <w:rFonts w:ascii="Helvetica" w:eastAsia="Times New Roman" w:hAnsi="Helvetica" w:cs="Helvetica"/>
          <w:color w:val="000000" w:themeColor="text1"/>
          <w:sz w:val="24"/>
          <w:szCs w:val="24"/>
        </w:rPr>
        <w:t>with dementia</w:t>
      </w:r>
      <w:r w:rsidR="005C0F04">
        <w:rPr>
          <w:rFonts w:ascii="Helvetica" w:eastAsia="Times New Roman" w:hAnsi="Helvetica" w:cs="Helvetica"/>
          <w:color w:val="000000" w:themeColor="text1"/>
          <w:sz w:val="24"/>
          <w:szCs w:val="24"/>
        </w:rPr>
        <w:t>.</w:t>
      </w:r>
      <w:r w:rsidRPr="00E803B3">
        <w:rPr>
          <w:rFonts w:ascii="Helvetica" w:eastAsia="Times New Roman" w:hAnsi="Helvetica" w:cs="Helvetica"/>
          <w:color w:val="000000" w:themeColor="text1"/>
          <w:sz w:val="24"/>
          <w:szCs w:val="24"/>
        </w:rPr>
        <w:t>”</w:t>
      </w:r>
    </w:p>
    <w:p w14:paraId="6A4FF54E" w14:textId="712F7036" w:rsidR="001D3919" w:rsidRPr="00E803B3" w:rsidRDefault="001D3919" w:rsidP="00A8701E">
      <w:pPr>
        <w:spacing w:after="0"/>
        <w:ind w:left="720"/>
        <w:jc w:val="both"/>
        <w:rPr>
          <w:rFonts w:ascii="Helvetica" w:eastAsia="Times New Roman" w:hAnsi="Helvetica" w:cs="Helvetica"/>
          <w:color w:val="000000" w:themeColor="text1"/>
          <w:sz w:val="24"/>
          <w:szCs w:val="24"/>
        </w:rPr>
      </w:pPr>
      <w:r w:rsidRPr="00E803B3">
        <w:rPr>
          <w:rFonts w:ascii="Helvetica" w:eastAsia="Times New Roman" w:hAnsi="Helvetica" w:cs="Helvetica"/>
          <w:color w:val="000000" w:themeColor="text1"/>
          <w:sz w:val="24"/>
          <w:szCs w:val="24"/>
        </w:rPr>
        <w:t>Not appropriate: “A confused resident</w:t>
      </w:r>
      <w:r w:rsidR="005C0F04">
        <w:rPr>
          <w:rFonts w:ascii="Helvetica" w:eastAsia="Times New Roman" w:hAnsi="Helvetica" w:cs="Helvetica"/>
          <w:color w:val="000000" w:themeColor="text1"/>
          <w:sz w:val="24"/>
          <w:szCs w:val="24"/>
        </w:rPr>
        <w:t>.</w:t>
      </w:r>
      <w:r w:rsidRPr="00E803B3">
        <w:rPr>
          <w:rFonts w:ascii="Helvetica" w:eastAsia="Times New Roman" w:hAnsi="Helvetica" w:cs="Helvetica"/>
          <w:color w:val="000000" w:themeColor="text1"/>
          <w:sz w:val="24"/>
          <w:szCs w:val="24"/>
        </w:rPr>
        <w:t>”</w:t>
      </w:r>
    </w:p>
    <w:p w14:paraId="1882B1B1" w14:textId="77777777" w:rsidR="001D3919" w:rsidRPr="00E803B3" w:rsidRDefault="001D3919" w:rsidP="00A8701E">
      <w:pPr>
        <w:spacing w:after="0"/>
        <w:ind w:left="720"/>
        <w:jc w:val="both"/>
        <w:rPr>
          <w:rFonts w:ascii="Helvetica" w:eastAsia="Times New Roman" w:hAnsi="Helvetica" w:cs="Helvetica"/>
          <w:color w:val="000000" w:themeColor="text1"/>
          <w:sz w:val="24"/>
          <w:szCs w:val="24"/>
        </w:rPr>
      </w:pPr>
    </w:p>
    <w:p w14:paraId="68E78C8B" w14:textId="60EBCEB1" w:rsidR="001D3919" w:rsidRPr="00E803B3" w:rsidRDefault="005C0F04" w:rsidP="00A8701E">
      <w:pPr>
        <w:numPr>
          <w:ilvl w:val="0"/>
          <w:numId w:val="73"/>
        </w:numPr>
        <w:spacing w:after="0"/>
        <w:contextualSpacing/>
        <w:jc w:val="both"/>
        <w:rPr>
          <w:rFonts w:ascii="Helvetica" w:eastAsia="Times New Roman" w:hAnsi="Helvetica" w:cs="Helvetica"/>
          <w:i/>
          <w:iCs/>
          <w:color w:val="000000" w:themeColor="text1"/>
          <w:sz w:val="24"/>
          <w:szCs w:val="24"/>
        </w:rPr>
      </w:pPr>
      <w:r>
        <w:rPr>
          <w:rFonts w:ascii="Helvetica" w:eastAsia="Times New Roman" w:hAnsi="Helvetica" w:cs="Helvetica"/>
          <w:i/>
          <w:iCs/>
          <w:color w:val="000000" w:themeColor="text1"/>
          <w:sz w:val="24"/>
          <w:szCs w:val="24"/>
        </w:rPr>
        <w:t>U</w:t>
      </w:r>
      <w:r w:rsidR="001D3919" w:rsidRPr="00E803B3">
        <w:rPr>
          <w:rFonts w:ascii="Helvetica" w:eastAsia="Times New Roman" w:hAnsi="Helvetica" w:cs="Helvetica"/>
          <w:i/>
          <w:iCs/>
          <w:color w:val="000000" w:themeColor="text1"/>
          <w:sz w:val="24"/>
          <w:szCs w:val="24"/>
        </w:rPr>
        <w:t>ses neutral language that does not describe the resident as lacking or deficient.</w:t>
      </w:r>
    </w:p>
    <w:p w14:paraId="1607A802" w14:textId="77777777" w:rsidR="001D3919" w:rsidRPr="00E803B3" w:rsidRDefault="001D3919" w:rsidP="00A8701E">
      <w:pPr>
        <w:spacing w:after="0"/>
        <w:ind w:left="720"/>
        <w:contextualSpacing/>
        <w:jc w:val="both"/>
        <w:rPr>
          <w:rFonts w:ascii="Helvetica" w:eastAsia="Times New Roman" w:hAnsi="Helvetica" w:cs="Helvetica"/>
          <w:color w:val="000000" w:themeColor="text1"/>
          <w:sz w:val="24"/>
          <w:szCs w:val="24"/>
        </w:rPr>
      </w:pPr>
      <w:r w:rsidRPr="00E803B3">
        <w:rPr>
          <w:rFonts w:ascii="Helvetica" w:eastAsia="Times New Roman" w:hAnsi="Helvetica" w:cs="Helvetica"/>
          <w:color w:val="000000" w:themeColor="text1"/>
          <w:sz w:val="24"/>
          <w:szCs w:val="24"/>
        </w:rPr>
        <w:t>Appropriate: “June had a stroke.” “June uses a wheelchair.”</w:t>
      </w:r>
    </w:p>
    <w:p w14:paraId="3EC523B4" w14:textId="77777777" w:rsidR="001D3919" w:rsidRPr="00E803B3" w:rsidRDefault="001D3919" w:rsidP="00A8701E">
      <w:pPr>
        <w:spacing w:after="0"/>
        <w:ind w:left="720"/>
        <w:contextualSpacing/>
        <w:jc w:val="both"/>
        <w:rPr>
          <w:rFonts w:ascii="Helvetica" w:eastAsia="Times New Roman" w:hAnsi="Helvetica" w:cs="Helvetica"/>
          <w:color w:val="000000" w:themeColor="text1"/>
          <w:sz w:val="24"/>
          <w:szCs w:val="24"/>
        </w:rPr>
      </w:pPr>
      <w:r w:rsidRPr="00E803B3">
        <w:rPr>
          <w:rFonts w:ascii="Helvetica" w:eastAsia="Times New Roman" w:hAnsi="Helvetica" w:cs="Helvetica"/>
          <w:color w:val="000000" w:themeColor="text1"/>
          <w:sz w:val="24"/>
          <w:szCs w:val="24"/>
        </w:rPr>
        <w:t>Not appropriate: “June is a victim of a stroke.” “June is confined to a wheelchair.”</w:t>
      </w:r>
    </w:p>
    <w:p w14:paraId="2BF7751A" w14:textId="77777777" w:rsidR="001D3919" w:rsidRPr="00E803B3" w:rsidRDefault="001D3919" w:rsidP="00A8701E">
      <w:pPr>
        <w:spacing w:after="0"/>
        <w:jc w:val="both"/>
        <w:rPr>
          <w:rFonts w:ascii="Helvetica" w:eastAsia="Times New Roman" w:hAnsi="Helvetica" w:cs="Helvetica"/>
          <w:color w:val="000000" w:themeColor="text1"/>
          <w:sz w:val="24"/>
          <w:szCs w:val="24"/>
        </w:rPr>
      </w:pPr>
    </w:p>
    <w:p w14:paraId="4F542F93" w14:textId="4E1B1392" w:rsidR="001D3919" w:rsidRPr="00E803B3" w:rsidRDefault="005C0F04" w:rsidP="00A8701E">
      <w:pPr>
        <w:numPr>
          <w:ilvl w:val="0"/>
          <w:numId w:val="73"/>
        </w:numPr>
        <w:spacing w:after="0"/>
        <w:contextualSpacing/>
        <w:jc w:val="both"/>
        <w:rPr>
          <w:rFonts w:ascii="Helvetica" w:eastAsia="Times New Roman" w:hAnsi="Helvetica" w:cs="Helvetica"/>
          <w:i/>
          <w:iCs/>
          <w:color w:val="000000" w:themeColor="text1"/>
          <w:sz w:val="24"/>
          <w:szCs w:val="24"/>
        </w:rPr>
      </w:pPr>
      <w:r>
        <w:rPr>
          <w:rFonts w:ascii="Helvetica" w:eastAsia="Times New Roman" w:hAnsi="Helvetica" w:cs="Helvetica"/>
          <w:i/>
          <w:iCs/>
          <w:color w:val="000000" w:themeColor="text1"/>
          <w:sz w:val="24"/>
          <w:szCs w:val="24"/>
        </w:rPr>
        <w:t>D</w:t>
      </w:r>
      <w:r w:rsidR="001D3919" w:rsidRPr="00E803B3">
        <w:rPr>
          <w:rFonts w:ascii="Helvetica" w:eastAsia="Times New Roman" w:hAnsi="Helvetica" w:cs="Helvetica"/>
          <w:i/>
          <w:iCs/>
          <w:color w:val="000000" w:themeColor="text1"/>
          <w:sz w:val="24"/>
          <w:szCs w:val="24"/>
        </w:rPr>
        <w:t>oes not use a label to describe someone instead of using their name.</w:t>
      </w:r>
    </w:p>
    <w:p w14:paraId="6BB1FF07" w14:textId="77777777" w:rsidR="001D3919" w:rsidRPr="00E803B3" w:rsidRDefault="001D3919" w:rsidP="00A8701E">
      <w:pPr>
        <w:spacing w:after="0"/>
        <w:ind w:left="720"/>
        <w:contextualSpacing/>
        <w:jc w:val="both"/>
        <w:rPr>
          <w:rFonts w:ascii="Helvetica" w:eastAsia="Times New Roman" w:hAnsi="Helvetica" w:cs="Helvetica"/>
          <w:color w:val="000000" w:themeColor="text1"/>
          <w:sz w:val="24"/>
          <w:szCs w:val="24"/>
        </w:rPr>
      </w:pPr>
      <w:r w:rsidRPr="00E803B3">
        <w:rPr>
          <w:rFonts w:ascii="Helvetica" w:eastAsia="Times New Roman" w:hAnsi="Helvetica" w:cs="Helvetica"/>
          <w:color w:val="000000" w:themeColor="text1"/>
          <w:sz w:val="24"/>
          <w:szCs w:val="24"/>
        </w:rPr>
        <w:t>Appropriate: Bill, Jack, Doris, Mr. Davis, Ms. Combs</w:t>
      </w:r>
    </w:p>
    <w:p w14:paraId="2691AD93" w14:textId="5B93061E" w:rsidR="001D3919" w:rsidRPr="00E803B3" w:rsidRDefault="001D3919" w:rsidP="00A8701E">
      <w:pPr>
        <w:spacing w:after="0"/>
        <w:ind w:left="720"/>
        <w:contextualSpacing/>
        <w:jc w:val="both"/>
        <w:rPr>
          <w:rFonts w:ascii="Helvetica" w:eastAsia="Times New Roman" w:hAnsi="Helvetica" w:cs="Helvetica"/>
          <w:color w:val="000000" w:themeColor="text1"/>
          <w:sz w:val="24"/>
          <w:szCs w:val="24"/>
        </w:rPr>
      </w:pPr>
      <w:r w:rsidRPr="00E803B3">
        <w:rPr>
          <w:rFonts w:ascii="Helvetica" w:eastAsia="Times New Roman" w:hAnsi="Helvetica" w:cs="Helvetica"/>
          <w:color w:val="000000" w:themeColor="text1"/>
          <w:sz w:val="24"/>
          <w:szCs w:val="24"/>
        </w:rPr>
        <w:t>Not appropriate: “feeders</w:t>
      </w:r>
      <w:r w:rsidR="00A36DE4" w:rsidRPr="00E803B3">
        <w:rPr>
          <w:rFonts w:ascii="Helvetica" w:eastAsia="Times New Roman" w:hAnsi="Helvetica" w:cs="Helvetica"/>
          <w:color w:val="000000" w:themeColor="text1"/>
          <w:sz w:val="24"/>
          <w:szCs w:val="24"/>
        </w:rPr>
        <w:t>,</w:t>
      </w:r>
      <w:r w:rsidRPr="00E803B3">
        <w:rPr>
          <w:rFonts w:ascii="Helvetica" w:eastAsia="Times New Roman" w:hAnsi="Helvetica" w:cs="Helvetica"/>
          <w:color w:val="000000" w:themeColor="text1"/>
          <w:sz w:val="24"/>
          <w:szCs w:val="24"/>
        </w:rPr>
        <w:t>” “honey</w:t>
      </w:r>
      <w:r w:rsidR="00A36DE4" w:rsidRPr="00E803B3">
        <w:rPr>
          <w:rFonts w:ascii="Helvetica" w:eastAsia="Times New Roman" w:hAnsi="Helvetica" w:cs="Helvetica"/>
          <w:color w:val="000000" w:themeColor="text1"/>
          <w:sz w:val="24"/>
          <w:szCs w:val="24"/>
        </w:rPr>
        <w:t>,</w:t>
      </w:r>
      <w:r w:rsidRPr="00E803B3">
        <w:rPr>
          <w:rFonts w:ascii="Helvetica" w:eastAsia="Times New Roman" w:hAnsi="Helvetica" w:cs="Helvetica"/>
          <w:color w:val="000000" w:themeColor="text1"/>
          <w:sz w:val="24"/>
          <w:szCs w:val="24"/>
        </w:rPr>
        <w:t>” “sweetie</w:t>
      </w:r>
      <w:r w:rsidR="00A36DE4" w:rsidRPr="00E803B3">
        <w:rPr>
          <w:rFonts w:ascii="Helvetica" w:eastAsia="Times New Roman" w:hAnsi="Helvetica" w:cs="Helvetica"/>
          <w:color w:val="000000" w:themeColor="text1"/>
          <w:sz w:val="24"/>
          <w:szCs w:val="24"/>
        </w:rPr>
        <w:t>,</w:t>
      </w:r>
      <w:r w:rsidRPr="00E803B3">
        <w:rPr>
          <w:rFonts w:ascii="Helvetica" w:eastAsia="Times New Roman" w:hAnsi="Helvetica" w:cs="Helvetica"/>
          <w:color w:val="000000" w:themeColor="text1"/>
          <w:sz w:val="24"/>
          <w:szCs w:val="24"/>
        </w:rPr>
        <w:t>” “confused</w:t>
      </w:r>
      <w:r w:rsidR="0051622A" w:rsidRPr="00E803B3">
        <w:rPr>
          <w:rFonts w:ascii="Helvetica" w:eastAsia="Times New Roman" w:hAnsi="Helvetica" w:cs="Helvetica"/>
          <w:color w:val="000000" w:themeColor="text1"/>
          <w:sz w:val="24"/>
          <w:szCs w:val="24"/>
        </w:rPr>
        <w:t>.</w:t>
      </w:r>
      <w:r w:rsidRPr="00E803B3">
        <w:rPr>
          <w:rFonts w:ascii="Helvetica" w:eastAsia="Times New Roman" w:hAnsi="Helvetica" w:cs="Helvetica"/>
          <w:color w:val="000000" w:themeColor="text1"/>
          <w:sz w:val="24"/>
          <w:szCs w:val="24"/>
        </w:rPr>
        <w:t>”</w:t>
      </w:r>
    </w:p>
    <w:p w14:paraId="4E35745B" w14:textId="75A28F4B" w:rsidR="00DA685E" w:rsidRPr="004F44E9" w:rsidRDefault="00DA685E" w:rsidP="00A8701E">
      <w:pPr>
        <w:spacing w:after="0"/>
        <w:ind w:left="720"/>
        <w:contextualSpacing/>
        <w:jc w:val="both"/>
        <w:rPr>
          <w:rFonts w:ascii="Helvetica" w:eastAsia="Times New Roman" w:hAnsi="Helvetica" w:cs="Helvetica"/>
          <w:sz w:val="24"/>
          <w:szCs w:val="24"/>
        </w:rPr>
      </w:pPr>
      <w:r w:rsidRPr="004F44E9">
        <w:rPr>
          <w:rFonts w:ascii="Helvetica" w:eastAsia="Times New Roman" w:hAnsi="Helvetica" w:cs="Helvetica"/>
          <w:noProof/>
          <w:sz w:val="24"/>
          <w:szCs w:val="24"/>
        </w:rPr>
        <w:drawing>
          <wp:anchor distT="0" distB="0" distL="114300" distR="114300" simplePos="0" relativeHeight="251646464" behindDoc="1" locked="0" layoutInCell="1" allowOverlap="1" wp14:anchorId="1F2AD27A" wp14:editId="6B4544A4">
            <wp:simplePos x="0" y="0"/>
            <wp:positionH relativeFrom="margin">
              <wp:align>left</wp:align>
            </wp:positionH>
            <wp:positionV relativeFrom="paragraph">
              <wp:posOffset>86360</wp:posOffset>
            </wp:positionV>
            <wp:extent cx="343535" cy="343535"/>
            <wp:effectExtent l="0" t="0" r="0" b="0"/>
            <wp:wrapTight wrapText="bothSides">
              <wp:wrapPolygon edited="0">
                <wp:start x="7187" y="1198"/>
                <wp:lineTo x="1198" y="3593"/>
                <wp:lineTo x="0" y="8384"/>
                <wp:lineTo x="1198" y="19165"/>
                <wp:lineTo x="20362" y="19165"/>
                <wp:lineTo x="20362" y="9582"/>
                <wp:lineTo x="15571" y="1198"/>
                <wp:lineTo x="7187" y="1198"/>
              </wp:wrapPolygon>
            </wp:wrapTight>
            <wp:docPr id="45" name="Graphic 45" descr="Video camera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Graphic 43" descr="Video camera with solid fill"/>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343535" cy="343535"/>
                    </a:xfrm>
                    <a:prstGeom prst="rect">
                      <a:avLst/>
                    </a:prstGeom>
                  </pic:spPr>
                </pic:pic>
              </a:graphicData>
            </a:graphic>
            <wp14:sizeRelH relativeFrom="margin">
              <wp14:pctWidth>0</wp14:pctWidth>
            </wp14:sizeRelH>
            <wp14:sizeRelV relativeFrom="margin">
              <wp14:pctHeight>0</wp14:pctHeight>
            </wp14:sizeRelV>
          </wp:anchor>
        </w:drawing>
      </w:r>
    </w:p>
    <w:p w14:paraId="5A1F7D03" w14:textId="5D353DFF" w:rsidR="00DA685E" w:rsidRPr="004F44E9" w:rsidRDefault="00DA685E" w:rsidP="00DA685E">
      <w:pPr>
        <w:jc w:val="both"/>
        <w:rPr>
          <w:rFonts w:ascii="Helvetica" w:eastAsia="Times New Roman" w:hAnsi="Helvetica" w:cs="Helvetica"/>
          <w:sz w:val="24"/>
          <w:szCs w:val="24"/>
        </w:rPr>
      </w:pPr>
      <w:r w:rsidRPr="004F44E9">
        <w:rPr>
          <w:rFonts w:ascii="Helvetica" w:eastAsia="Times New Roman" w:hAnsi="Helvetica" w:cs="Helvetica"/>
          <w:sz w:val="24"/>
          <w:szCs w:val="24"/>
        </w:rPr>
        <w:t xml:space="preserve">Watch the video titled </w:t>
      </w:r>
      <w:hyperlink r:id="rId17" w:history="1">
        <w:r w:rsidRPr="004F44E9">
          <w:rPr>
            <w:rFonts w:ascii="Helvetica" w:eastAsia="Times New Roman" w:hAnsi="Helvetica" w:cs="Helvetica"/>
            <w:color w:val="0000CC"/>
            <w:sz w:val="24"/>
            <w:szCs w:val="24"/>
            <w:u w:val="single"/>
          </w:rPr>
          <w:t>Person-Centered Care: Person-Centered Language</w:t>
        </w:r>
      </w:hyperlink>
      <w:r w:rsidR="00850A6C" w:rsidRPr="004F44E9">
        <w:rPr>
          <w:rFonts w:ascii="Helvetica" w:eastAsia="Times New Roman" w:hAnsi="Helvetica" w:cs="Helvetica"/>
          <w:sz w:val="24"/>
          <w:szCs w:val="24"/>
          <w:u w:val="single"/>
        </w:rPr>
        <w:t>.</w:t>
      </w:r>
      <w:r w:rsidR="00933ED1" w:rsidRPr="004F44E9">
        <w:rPr>
          <w:rStyle w:val="FootnoteReference"/>
          <w:rFonts w:ascii="Helvetica" w:eastAsia="Times New Roman" w:hAnsi="Helvetica" w:cs="Helvetica"/>
          <w:sz w:val="24"/>
          <w:szCs w:val="24"/>
        </w:rPr>
        <w:footnoteReference w:id="18"/>
      </w:r>
      <w:r w:rsidRPr="004F44E9">
        <w:rPr>
          <w:rFonts w:ascii="Helvetica" w:eastAsia="Times New Roman" w:hAnsi="Helvetica" w:cs="Helvetica"/>
          <w:sz w:val="24"/>
          <w:szCs w:val="24"/>
        </w:rPr>
        <w:t xml:space="preserve"> </w:t>
      </w:r>
    </w:p>
    <w:p w14:paraId="2269D24B" w14:textId="4EA0CFC9" w:rsidR="00787CE3" w:rsidRPr="0004580D" w:rsidRDefault="00DA685E" w:rsidP="0004580D">
      <w:pPr>
        <w:pStyle w:val="ListParagraph"/>
        <w:numPr>
          <w:ilvl w:val="3"/>
          <w:numId w:val="26"/>
        </w:numPr>
        <w:ind w:left="1080"/>
        <w:jc w:val="both"/>
        <w:rPr>
          <w:rFonts w:ascii="Helvetica" w:hAnsi="Helvetica" w:cs="Helvetica"/>
          <w:sz w:val="24"/>
          <w:szCs w:val="24"/>
        </w:rPr>
      </w:pPr>
      <w:r w:rsidRPr="004F44E9">
        <w:rPr>
          <w:rFonts w:ascii="Helvetica" w:eastAsia="Times New Roman" w:hAnsi="Helvetica" w:cs="Helvetica"/>
          <w:sz w:val="24"/>
          <w:szCs w:val="24"/>
        </w:rPr>
        <w:t xml:space="preserve">What </w:t>
      </w:r>
      <w:r w:rsidR="00950010">
        <w:rPr>
          <w:rFonts w:ascii="Helvetica" w:eastAsia="Times New Roman" w:hAnsi="Helvetica" w:cs="Helvetica"/>
          <w:sz w:val="24"/>
          <w:szCs w:val="24"/>
        </w:rPr>
        <w:t xml:space="preserve">are your takeaways from the </w:t>
      </w:r>
      <w:r w:rsidRPr="004F44E9">
        <w:rPr>
          <w:rFonts w:ascii="Helvetica" w:eastAsia="Times New Roman" w:hAnsi="Helvetica" w:cs="Helvetica"/>
          <w:sz w:val="24"/>
          <w:szCs w:val="24"/>
        </w:rPr>
        <w:t>video?</w:t>
      </w:r>
      <w:r w:rsidR="002C54CD" w:rsidRPr="00950010">
        <w:rPr>
          <w:noProof/>
        </w:rPr>
        <mc:AlternateContent>
          <mc:Choice Requires="wpg">
            <w:drawing>
              <wp:anchor distT="91440" distB="91440" distL="182880" distR="182880" simplePos="0" relativeHeight="251644416" behindDoc="0" locked="0" layoutInCell="1" allowOverlap="1" wp14:anchorId="6CF31041" wp14:editId="0C93A62E">
                <wp:simplePos x="0" y="0"/>
                <wp:positionH relativeFrom="margin">
                  <wp:align>left</wp:align>
                </wp:positionH>
                <wp:positionV relativeFrom="margin">
                  <wp:posOffset>4914900</wp:posOffset>
                </wp:positionV>
                <wp:extent cx="2247265" cy="1774825"/>
                <wp:effectExtent l="0" t="0" r="635" b="0"/>
                <wp:wrapSquare wrapText="bothSides"/>
                <wp:docPr id="77" name="Group 77"/>
                <wp:cNvGraphicFramePr/>
                <a:graphic xmlns:a="http://schemas.openxmlformats.org/drawingml/2006/main">
                  <a:graphicData uri="http://schemas.microsoft.com/office/word/2010/wordprocessingGroup">
                    <wpg:wgp>
                      <wpg:cNvGrpSpPr/>
                      <wpg:grpSpPr>
                        <a:xfrm>
                          <a:off x="0" y="0"/>
                          <a:ext cx="2247265" cy="1774825"/>
                          <a:chOff x="0" y="0"/>
                          <a:chExt cx="3798451" cy="2257425"/>
                        </a:xfrm>
                        <a:solidFill>
                          <a:schemeClr val="accent1">
                            <a:lumMod val="20000"/>
                            <a:lumOff val="80000"/>
                          </a:schemeClr>
                        </a:solidFill>
                      </wpg:grpSpPr>
                      <wps:wsp>
                        <wps:cNvPr id="78" name="Rectangle 78"/>
                        <wps:cNvSpPr/>
                        <wps:spPr>
                          <a:xfrm>
                            <a:off x="0" y="0"/>
                            <a:ext cx="3797935" cy="2257425"/>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9" name="Group 3"/>
                        <wpg:cNvGrpSpPr>
                          <a:grpSpLocks noChangeAspect="1"/>
                        </wpg:cNvGrpSpPr>
                        <wpg:grpSpPr>
                          <a:xfrm>
                            <a:off x="2028825" y="304800"/>
                            <a:ext cx="1769626" cy="1842672"/>
                            <a:chOff x="-7127" y="0"/>
                            <a:chExt cx="1332690" cy="1370013"/>
                          </a:xfrm>
                          <a:grpFill/>
                        </wpg:grpSpPr>
                        <wps:wsp>
                          <wps:cNvPr id="80" name="Freeform 80"/>
                          <wps:cNvSpPr>
                            <a:spLocks/>
                          </wps:cNvSpPr>
                          <wps:spPr bwMode="auto">
                            <a:xfrm>
                              <a:off x="461962" y="0"/>
                              <a:ext cx="863600" cy="865188"/>
                            </a:xfrm>
                            <a:custGeom>
                              <a:avLst/>
                              <a:gdLst>
                                <a:gd name="T0" fmla="*/ 0 w 544"/>
                                <a:gd name="T1" fmla="*/ 545 h 545"/>
                                <a:gd name="T2" fmla="*/ 0 w 544"/>
                                <a:gd name="T3" fmla="*/ 545 h 545"/>
                                <a:gd name="T4" fmla="*/ 540 w 544"/>
                                <a:gd name="T5" fmla="*/ 0 h 545"/>
                                <a:gd name="T6" fmla="*/ 544 w 544"/>
                                <a:gd name="T7" fmla="*/ 5 h 545"/>
                                <a:gd name="T8" fmla="*/ 0 w 544"/>
                                <a:gd name="T9" fmla="*/ 545 h 545"/>
                              </a:gdLst>
                              <a:ahLst/>
                              <a:cxnLst>
                                <a:cxn ang="0">
                                  <a:pos x="T0" y="T1"/>
                                </a:cxn>
                                <a:cxn ang="0">
                                  <a:pos x="T2" y="T3"/>
                                </a:cxn>
                                <a:cxn ang="0">
                                  <a:pos x="T4" y="T5"/>
                                </a:cxn>
                                <a:cxn ang="0">
                                  <a:pos x="T6" y="T7"/>
                                </a:cxn>
                                <a:cxn ang="0">
                                  <a:pos x="T8" y="T9"/>
                                </a:cxn>
                              </a:cxnLst>
                              <a:rect l="0" t="0" r="r" b="b"/>
                              <a:pathLst>
                                <a:path w="544" h="545">
                                  <a:moveTo>
                                    <a:pt x="0" y="545"/>
                                  </a:moveTo>
                                  <a:lnTo>
                                    <a:pt x="0" y="545"/>
                                  </a:lnTo>
                                  <a:lnTo>
                                    <a:pt x="540" y="0"/>
                                  </a:lnTo>
                                  <a:lnTo>
                                    <a:pt x="544" y="5"/>
                                  </a:lnTo>
                                  <a:lnTo>
                                    <a:pt x="0" y="545"/>
                                  </a:lnTo>
                                  <a:close/>
                                </a:path>
                              </a:pathLst>
                            </a:custGeom>
                            <a:grpFill/>
                            <a:ln>
                              <a:noFill/>
                            </a:ln>
                          </wps:spPr>
                          <wps:bodyPr vert="horz" wrap="square" lIns="91440" tIns="45720" rIns="91440" bIns="45720" numCol="1" anchor="t" anchorCtr="0" compatLnSpc="1">
                            <a:prstTxWarp prst="textNoShape">
                              <a:avLst/>
                            </a:prstTxWarp>
                          </wps:bodyPr>
                        </wps:wsp>
                        <wps:wsp>
                          <wps:cNvPr id="81" name="Freeform 81"/>
                          <wps:cNvSpPr>
                            <a:spLocks/>
                          </wps:cNvSpPr>
                          <wps:spPr bwMode="auto">
                            <a:xfrm>
                              <a:off x="241300" y="73025"/>
                              <a:ext cx="1084263" cy="1077913"/>
                            </a:xfrm>
                            <a:custGeom>
                              <a:avLst/>
                              <a:gdLst>
                                <a:gd name="T0" fmla="*/ 0 w 683"/>
                                <a:gd name="T1" fmla="*/ 679 h 679"/>
                                <a:gd name="T2" fmla="*/ 0 w 683"/>
                                <a:gd name="T3" fmla="*/ 679 h 679"/>
                                <a:gd name="T4" fmla="*/ 679 w 683"/>
                                <a:gd name="T5" fmla="*/ 0 h 679"/>
                                <a:gd name="T6" fmla="*/ 683 w 683"/>
                                <a:gd name="T7" fmla="*/ 0 h 679"/>
                                <a:gd name="T8" fmla="*/ 0 w 683"/>
                                <a:gd name="T9" fmla="*/ 679 h 679"/>
                              </a:gdLst>
                              <a:ahLst/>
                              <a:cxnLst>
                                <a:cxn ang="0">
                                  <a:pos x="T0" y="T1"/>
                                </a:cxn>
                                <a:cxn ang="0">
                                  <a:pos x="T2" y="T3"/>
                                </a:cxn>
                                <a:cxn ang="0">
                                  <a:pos x="T4" y="T5"/>
                                </a:cxn>
                                <a:cxn ang="0">
                                  <a:pos x="T6" y="T7"/>
                                </a:cxn>
                                <a:cxn ang="0">
                                  <a:pos x="T8" y="T9"/>
                                </a:cxn>
                              </a:cxnLst>
                              <a:rect l="0" t="0" r="r" b="b"/>
                              <a:pathLst>
                                <a:path w="683" h="679">
                                  <a:moveTo>
                                    <a:pt x="0" y="679"/>
                                  </a:moveTo>
                                  <a:lnTo>
                                    <a:pt x="0" y="679"/>
                                  </a:lnTo>
                                  <a:lnTo>
                                    <a:pt x="679" y="0"/>
                                  </a:lnTo>
                                  <a:lnTo>
                                    <a:pt x="683" y="0"/>
                                  </a:lnTo>
                                  <a:lnTo>
                                    <a:pt x="0" y="679"/>
                                  </a:lnTo>
                                  <a:close/>
                                </a:path>
                              </a:pathLst>
                            </a:custGeom>
                            <a:grpFill/>
                            <a:ln>
                              <a:noFill/>
                            </a:ln>
                          </wps:spPr>
                          <wps:bodyPr vert="horz" wrap="square" lIns="91440" tIns="45720" rIns="91440" bIns="45720" numCol="1" anchor="t" anchorCtr="0" compatLnSpc="1">
                            <a:prstTxWarp prst="textNoShape">
                              <a:avLst/>
                            </a:prstTxWarp>
                          </wps:bodyPr>
                        </wps:wsp>
                        <wps:wsp>
                          <wps:cNvPr id="82" name="Freeform 82"/>
                          <wps:cNvSpPr>
                            <a:spLocks/>
                          </wps:cNvSpPr>
                          <wps:spPr bwMode="auto">
                            <a:xfrm>
                              <a:off x="257175" y="36512"/>
                              <a:ext cx="1068388" cy="1062038"/>
                            </a:xfrm>
                            <a:custGeom>
                              <a:avLst/>
                              <a:gdLst>
                                <a:gd name="T0" fmla="*/ 4 w 673"/>
                                <a:gd name="T1" fmla="*/ 669 h 669"/>
                                <a:gd name="T2" fmla="*/ 0 w 673"/>
                                <a:gd name="T3" fmla="*/ 669 h 669"/>
                                <a:gd name="T4" fmla="*/ 669 w 673"/>
                                <a:gd name="T5" fmla="*/ 0 h 669"/>
                                <a:gd name="T6" fmla="*/ 673 w 673"/>
                                <a:gd name="T7" fmla="*/ 0 h 669"/>
                                <a:gd name="T8" fmla="*/ 4 w 673"/>
                                <a:gd name="T9" fmla="*/ 669 h 669"/>
                              </a:gdLst>
                              <a:ahLst/>
                              <a:cxnLst>
                                <a:cxn ang="0">
                                  <a:pos x="T0" y="T1"/>
                                </a:cxn>
                                <a:cxn ang="0">
                                  <a:pos x="T2" y="T3"/>
                                </a:cxn>
                                <a:cxn ang="0">
                                  <a:pos x="T4" y="T5"/>
                                </a:cxn>
                                <a:cxn ang="0">
                                  <a:pos x="T6" y="T7"/>
                                </a:cxn>
                                <a:cxn ang="0">
                                  <a:pos x="T8" y="T9"/>
                                </a:cxn>
                              </a:cxnLst>
                              <a:rect l="0" t="0" r="r" b="b"/>
                              <a:pathLst>
                                <a:path w="673" h="669">
                                  <a:moveTo>
                                    <a:pt x="4" y="669"/>
                                  </a:moveTo>
                                  <a:lnTo>
                                    <a:pt x="0" y="669"/>
                                  </a:lnTo>
                                  <a:lnTo>
                                    <a:pt x="669" y="0"/>
                                  </a:lnTo>
                                  <a:lnTo>
                                    <a:pt x="673" y="0"/>
                                  </a:lnTo>
                                  <a:lnTo>
                                    <a:pt x="4" y="669"/>
                                  </a:lnTo>
                                  <a:close/>
                                </a:path>
                              </a:pathLst>
                            </a:custGeom>
                            <a:grpFill/>
                            <a:ln>
                              <a:noFill/>
                            </a:ln>
                          </wps:spPr>
                          <wps:bodyPr vert="horz" wrap="square" lIns="91440" tIns="45720" rIns="91440" bIns="45720" numCol="1" anchor="t" anchorCtr="0" compatLnSpc="1">
                            <a:prstTxWarp prst="textNoShape">
                              <a:avLst/>
                            </a:prstTxWarp>
                          </wps:bodyPr>
                        </wps:wsp>
                        <wps:wsp>
                          <wps:cNvPr id="83" name="Freeform 83"/>
                          <wps:cNvSpPr>
                            <a:spLocks/>
                          </wps:cNvSpPr>
                          <wps:spPr bwMode="auto">
                            <a:xfrm>
                              <a:off x="373062" y="153987"/>
                              <a:ext cx="952500" cy="952500"/>
                            </a:xfrm>
                            <a:custGeom>
                              <a:avLst/>
                              <a:gdLst>
                                <a:gd name="T0" fmla="*/ 5 w 600"/>
                                <a:gd name="T1" fmla="*/ 600 h 600"/>
                                <a:gd name="T2" fmla="*/ 0 w 600"/>
                                <a:gd name="T3" fmla="*/ 595 h 600"/>
                                <a:gd name="T4" fmla="*/ 596 w 600"/>
                                <a:gd name="T5" fmla="*/ 0 h 600"/>
                                <a:gd name="T6" fmla="*/ 600 w 600"/>
                                <a:gd name="T7" fmla="*/ 5 h 600"/>
                                <a:gd name="T8" fmla="*/ 5 w 600"/>
                                <a:gd name="T9" fmla="*/ 600 h 600"/>
                              </a:gdLst>
                              <a:ahLst/>
                              <a:cxnLst>
                                <a:cxn ang="0">
                                  <a:pos x="T0" y="T1"/>
                                </a:cxn>
                                <a:cxn ang="0">
                                  <a:pos x="T2" y="T3"/>
                                </a:cxn>
                                <a:cxn ang="0">
                                  <a:pos x="T4" y="T5"/>
                                </a:cxn>
                                <a:cxn ang="0">
                                  <a:pos x="T6" y="T7"/>
                                </a:cxn>
                                <a:cxn ang="0">
                                  <a:pos x="T8" y="T9"/>
                                </a:cxn>
                              </a:cxnLst>
                              <a:rect l="0" t="0" r="r" b="b"/>
                              <a:pathLst>
                                <a:path w="600" h="600">
                                  <a:moveTo>
                                    <a:pt x="5" y="600"/>
                                  </a:moveTo>
                                  <a:lnTo>
                                    <a:pt x="0" y="595"/>
                                  </a:lnTo>
                                  <a:lnTo>
                                    <a:pt x="596" y="0"/>
                                  </a:lnTo>
                                  <a:lnTo>
                                    <a:pt x="600" y="5"/>
                                  </a:lnTo>
                                  <a:lnTo>
                                    <a:pt x="5" y="600"/>
                                  </a:lnTo>
                                  <a:close/>
                                </a:path>
                              </a:pathLst>
                            </a:custGeom>
                            <a:grpFill/>
                            <a:ln>
                              <a:noFill/>
                            </a:ln>
                          </wps:spPr>
                          <wps:bodyPr vert="horz" wrap="square" lIns="91440" tIns="45720" rIns="91440" bIns="45720" numCol="1" anchor="t" anchorCtr="0" compatLnSpc="1">
                            <a:prstTxWarp prst="textNoShape">
                              <a:avLst/>
                            </a:prstTxWarp>
                          </wps:bodyPr>
                        </wps:wsp>
                        <wps:wsp>
                          <wps:cNvPr id="84" name="Freeform 84"/>
                          <wps:cNvSpPr>
                            <a:spLocks/>
                          </wps:cNvSpPr>
                          <wps:spPr bwMode="auto">
                            <a:xfrm>
                              <a:off x="-7127" y="50800"/>
                              <a:ext cx="1325564" cy="1319213"/>
                            </a:xfrm>
                            <a:custGeom>
                              <a:avLst/>
                              <a:gdLst>
                                <a:gd name="T0" fmla="*/ 5 w 835"/>
                                <a:gd name="T1" fmla="*/ 831 h 831"/>
                                <a:gd name="T2" fmla="*/ 0 w 835"/>
                                <a:gd name="T3" fmla="*/ 831 h 831"/>
                                <a:gd name="T4" fmla="*/ 831 w 835"/>
                                <a:gd name="T5" fmla="*/ 0 h 831"/>
                                <a:gd name="T6" fmla="*/ 835 w 835"/>
                                <a:gd name="T7" fmla="*/ 0 h 831"/>
                                <a:gd name="T8" fmla="*/ 5 w 835"/>
                                <a:gd name="T9" fmla="*/ 831 h 831"/>
                              </a:gdLst>
                              <a:ahLst/>
                              <a:cxnLst>
                                <a:cxn ang="0">
                                  <a:pos x="T0" y="T1"/>
                                </a:cxn>
                                <a:cxn ang="0">
                                  <a:pos x="T2" y="T3"/>
                                </a:cxn>
                                <a:cxn ang="0">
                                  <a:pos x="T4" y="T5"/>
                                </a:cxn>
                                <a:cxn ang="0">
                                  <a:pos x="T6" y="T7"/>
                                </a:cxn>
                                <a:cxn ang="0">
                                  <a:pos x="T8" y="T9"/>
                                </a:cxn>
                              </a:cxnLst>
                              <a:rect l="0" t="0" r="r" b="b"/>
                              <a:pathLst>
                                <a:path w="835" h="831">
                                  <a:moveTo>
                                    <a:pt x="5" y="831"/>
                                  </a:moveTo>
                                  <a:lnTo>
                                    <a:pt x="0" y="831"/>
                                  </a:lnTo>
                                  <a:lnTo>
                                    <a:pt x="831" y="0"/>
                                  </a:lnTo>
                                  <a:lnTo>
                                    <a:pt x="835" y="0"/>
                                  </a:lnTo>
                                  <a:lnTo>
                                    <a:pt x="5" y="831"/>
                                  </a:lnTo>
                                  <a:close/>
                                </a:path>
                              </a:pathLst>
                            </a:custGeom>
                            <a:grpFill/>
                            <a:ln>
                              <a:noFill/>
                            </a:ln>
                          </wps:spPr>
                          <wps:bodyPr vert="horz" wrap="square" lIns="91440" tIns="45720" rIns="91440" bIns="45720" numCol="1" anchor="t" anchorCtr="0" compatLnSpc="1">
                            <a:prstTxWarp prst="textNoShape">
                              <a:avLst/>
                            </a:prstTxWarp>
                          </wps:bodyPr>
                        </wps:wsp>
                      </wpg:grpSp>
                      <wps:wsp>
                        <wps:cNvPr id="85" name="Text Box 85"/>
                        <wps:cNvSpPr txBox="1"/>
                        <wps:spPr>
                          <a:xfrm>
                            <a:off x="236027" y="128267"/>
                            <a:ext cx="3385887" cy="2039231"/>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14:paraId="590546E7" w14:textId="57C8EB12" w:rsidR="00FE121F" w:rsidRPr="00E803B3" w:rsidRDefault="00FE121F" w:rsidP="00E803B3">
                              <w:pPr>
                                <w:jc w:val="center"/>
                                <w:rPr>
                                  <w:rFonts w:ascii="Helvetica" w:hAnsi="Helvetica" w:cs="Helvetica"/>
                                  <w:color w:val="000000" w:themeColor="text1"/>
                                  <w:sz w:val="24"/>
                                  <w:szCs w:val="24"/>
                                </w:rPr>
                              </w:pPr>
                              <w:r w:rsidRPr="00E803B3">
                                <w:rPr>
                                  <w:rFonts w:ascii="Helvetica" w:hAnsi="Helvetica" w:cs="Helvetica"/>
                                  <w:color w:val="000000" w:themeColor="text1"/>
                                  <w:sz w:val="24"/>
                                  <w:szCs w:val="24"/>
                                </w:rPr>
                                <w:t>“When staff put residents first in their language,</w:t>
                              </w:r>
                              <w:r>
                                <w:rPr>
                                  <w:rFonts w:ascii="Helvetica" w:hAnsi="Helvetica" w:cs="Helvetica"/>
                                  <w:color w:val="000000" w:themeColor="text1"/>
                                  <w:sz w:val="24"/>
                                  <w:szCs w:val="24"/>
                                </w:rPr>
                                <w:t xml:space="preserve"> </w:t>
                              </w:r>
                              <w:r w:rsidRPr="00E803B3">
                                <w:rPr>
                                  <w:rFonts w:ascii="Helvetica" w:hAnsi="Helvetica" w:cs="Helvetica"/>
                                  <w:color w:val="000000" w:themeColor="text1"/>
                                  <w:sz w:val="24"/>
                                  <w:szCs w:val="24"/>
                                </w:rPr>
                                <w:t>they recognize the whole person and don’t let disabilities define a resident.”</w:t>
                              </w:r>
                            </w:p>
                            <w:p w14:paraId="3A7DE874" w14:textId="38A32DA4" w:rsidR="00FE121F" w:rsidRPr="00E803B3" w:rsidRDefault="00FE121F" w:rsidP="00E803B3">
                              <w:pPr>
                                <w:spacing w:after="0" w:line="240" w:lineRule="auto"/>
                                <w:jc w:val="center"/>
                                <w:rPr>
                                  <w:rFonts w:ascii="Helvetica" w:hAnsi="Helvetica" w:cs="Helvetica"/>
                                  <w:color w:val="000000" w:themeColor="text1"/>
                                  <w:sz w:val="18"/>
                                  <w:szCs w:val="18"/>
                                </w:rPr>
                              </w:pPr>
                              <w:r w:rsidRPr="00E803B3">
                                <w:rPr>
                                  <w:rFonts w:ascii="Helvetica" w:hAnsi="Helvetica" w:cs="Helvetica"/>
                                  <w:color w:val="000000" w:themeColor="text1"/>
                                  <w:sz w:val="18"/>
                                  <w:szCs w:val="18"/>
                                </w:rPr>
                                <w:t>Person-Centered Care: Person-Centered Language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CF31041" id="Group 77" o:spid="_x0000_s1031" style="position:absolute;left:0;text-align:left;margin-left:0;margin-top:387pt;width:176.95pt;height:139.75pt;z-index:251644416;mso-wrap-distance-left:14.4pt;mso-wrap-distance-top:7.2pt;mso-wrap-distance-right:14.4pt;mso-wrap-distance-bottom:7.2pt;mso-position-horizontal:left;mso-position-horizontal-relative:margin;mso-position-vertical-relative:margin;mso-width-relative:margin;mso-height-relative:margin" coordsize="37984,22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">
                <v:rect id="Rectangle 78" o:spid="_x0000_s1032" style="position:absolute;width:37979;height:225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" filled="f" stroked="f" strokeweight="1pt"/>
                <v:group id="Group 3" o:spid="_x0000_s1033" style="position:absolute;left:20288;top:3048;width:17696;height:18426" coordorigin="-71" coordsize="13326,13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o:lock v:ext="edit" aspectratio="t"/>
                  <v:shape id="Freeform 80" o:spid="_x0000_s1034" style="position:absolute;left:4619;width:8636;height:8651;visibility:visible;mso-wrap-style:square;v-text-anchor:top" coordsize="544,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" path="m,545r,l540,r4,5l,545xe" filled="f" stroked="f">
                    <v:path arrowok="t" o:connecttype="custom" o:connectlocs="0,865188;0,865188;857250,0;863600,7938;0,865188" o:connectangles="0,0,0,0,0"/>
                  </v:shape>
                  <v:shape id="Freeform 81" o:spid="_x0000_s1035" style="position:absolute;left:2413;top:730;width:10842;height:10779;visibility:visible;mso-wrap-style:square;v-text-anchor:top" coordsize="683,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" path="m,679r,l679,r4,l,679xe" filled="f" stroked="f">
                    <v:path arrowok="t" o:connecttype="custom" o:connectlocs="0,1077913;0,1077913;1077913,0;1084263,0;0,1077913" o:connectangles="0,0,0,0,0"/>
                  </v:shape>
                  <v:shape id="Freeform 82" o:spid="_x0000_s1036" style="position:absolute;left:2571;top:365;width:10684;height:10620;visibility:visible;mso-wrap-style:square;v-text-anchor:top" coordsize="673,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" path="m4,669r-4,l669,r4,l4,669xe" filled="f" stroked="f">
                    <v:path arrowok="t" o:connecttype="custom" o:connectlocs="6350,1062038;0,1062038;1062038,0;1068388,0;6350,1062038" o:connectangles="0,0,0,0,0"/>
                  </v:shape>
                  <v:shape id="Freeform 83" o:spid="_x0000_s1037" style="position:absolute;left:3730;top:1539;width:9525;height:9525;visibility:visible;mso-wrap-style:square;v-text-anchor:top" coordsize="600,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" path="m5,600l,595,596,r4,5l5,600xe" filled="f" stroked="f">
                    <v:path arrowok="t" o:connecttype="custom" o:connectlocs="7938,952500;0,944563;946150,0;952500,7938;7938,952500" o:connectangles="0,0,0,0,0"/>
                  </v:shape>
                  <v:shape id="Freeform 84" o:spid="_x0000_s1038" style="position:absolute;left:-71;top:508;width:13255;height:13192;visibility:visible;mso-wrap-style:square;v-text-anchor:top" coordsize="835,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" path="m5,831r-5,l831,r4,l5,831xe" filled="f" stroked="f">
                    <v:path arrowok="t" o:connecttype="custom" o:connectlocs="7938,1319213;0,1319213;1319214,0;1325564,0;7938,1319213" o:connectangles="0,0,0,0,0"/>
                  </v:shape>
                </v:group>
                <v:shape id="Text Box 85" o:spid="_x0000_s1039" type="#_x0000_t202" style="position:absolute;left:2360;top:1282;width:33859;height:20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" filled="f" stroked="f" strokeweight=".5pt">
                  <v:textbox inset="0,0,0,0">
                    <w:txbxContent>
                      <w:p w14:paraId="590546E7" w14:textId="57C8EB12" w:rsidR="00FE121F" w:rsidRPr="00E803B3" w:rsidRDefault="00FE121F" w:rsidP="00E803B3">
                        <w:pPr>
                          <w:jc w:val="center"/>
                          <w:rPr>
                            <w:rFonts w:ascii="Helvetica" w:hAnsi="Helvetica" w:cs="Helvetica"/>
                            <w:color w:val="000000" w:themeColor="text1"/>
                            <w:sz w:val="24"/>
                            <w:szCs w:val="24"/>
                          </w:rPr>
                        </w:pPr>
                        <w:r w:rsidRPr="00E803B3">
                          <w:rPr>
                            <w:rFonts w:ascii="Helvetica" w:hAnsi="Helvetica" w:cs="Helvetica"/>
                            <w:color w:val="000000" w:themeColor="text1"/>
                            <w:sz w:val="24"/>
                            <w:szCs w:val="24"/>
                          </w:rPr>
                          <w:t>“When staff put residents first in their language,</w:t>
                        </w:r>
                        <w:r>
                          <w:rPr>
                            <w:rFonts w:ascii="Helvetica" w:hAnsi="Helvetica" w:cs="Helvetica"/>
                            <w:color w:val="000000" w:themeColor="text1"/>
                            <w:sz w:val="24"/>
                            <w:szCs w:val="24"/>
                          </w:rPr>
                          <w:t xml:space="preserve"> </w:t>
                        </w:r>
                        <w:r w:rsidRPr="00E803B3">
                          <w:rPr>
                            <w:rFonts w:ascii="Helvetica" w:hAnsi="Helvetica" w:cs="Helvetica"/>
                            <w:color w:val="000000" w:themeColor="text1"/>
                            <w:sz w:val="24"/>
                            <w:szCs w:val="24"/>
                          </w:rPr>
                          <w:t>they recognize the whole person and don’t let disabilities define a resident.”</w:t>
                        </w:r>
                      </w:p>
                      <w:p w14:paraId="3A7DE874" w14:textId="38A32DA4" w:rsidR="00FE121F" w:rsidRPr="00E803B3" w:rsidRDefault="00FE121F" w:rsidP="00E803B3">
                        <w:pPr>
                          <w:spacing w:after="0" w:line="240" w:lineRule="auto"/>
                          <w:jc w:val="center"/>
                          <w:rPr>
                            <w:rFonts w:ascii="Helvetica" w:hAnsi="Helvetica" w:cs="Helvetica"/>
                            <w:color w:val="000000" w:themeColor="text1"/>
                            <w:sz w:val="18"/>
                            <w:szCs w:val="18"/>
                          </w:rPr>
                        </w:pPr>
                        <w:r w:rsidRPr="00E803B3">
                          <w:rPr>
                            <w:rFonts w:ascii="Helvetica" w:hAnsi="Helvetica" w:cs="Helvetica"/>
                            <w:color w:val="000000" w:themeColor="text1"/>
                            <w:sz w:val="18"/>
                            <w:szCs w:val="18"/>
                          </w:rPr>
                          <w:t>Person-Centered Care: Person-Centered Language</w:t>
                        </w:r>
                      </w:p>
                    </w:txbxContent>
                  </v:textbox>
                </v:shape>
                <w10:wrap type="square" anchorx="margin" anchory="margin"/>
              </v:group>
            </w:pict>
          </mc:Fallback>
        </mc:AlternateContent>
      </w:r>
    </w:p>
    <w:p w14:paraId="4B08C3C9" w14:textId="7BA63392" w:rsidR="00C45161" w:rsidRPr="00E803B3" w:rsidRDefault="00C45161" w:rsidP="00C45161">
      <w:pPr>
        <w:keepNext/>
        <w:keepLines/>
        <w:spacing w:before="120" w:after="0" w:line="240" w:lineRule="auto"/>
        <w:outlineLvl w:val="1"/>
        <w:rPr>
          <w:rFonts w:ascii="Helvetica" w:eastAsia="Times New Roman" w:hAnsi="Helvetica" w:cs="Helvetica"/>
          <w:b/>
          <w:bCs/>
          <w:color w:val="000000" w:themeColor="text1"/>
          <w:sz w:val="36"/>
          <w:szCs w:val="36"/>
        </w:rPr>
      </w:pPr>
      <w:bookmarkStart w:id="34" w:name="_Toc80709235"/>
      <w:r w:rsidRPr="00E803B3">
        <w:rPr>
          <w:rFonts w:ascii="Helvetica" w:eastAsia="Times New Roman" w:hAnsi="Helvetica" w:cs="Helvetica"/>
          <w:b/>
          <w:bCs/>
          <w:color w:val="000000" w:themeColor="text1"/>
          <w:sz w:val="36"/>
          <w:szCs w:val="36"/>
        </w:rPr>
        <w:t>Person-Centered Care Based in Law</w:t>
      </w:r>
      <w:bookmarkEnd w:id="34"/>
    </w:p>
    <w:p w14:paraId="23783FF2" w14:textId="3B570E07" w:rsidR="002C0D56" w:rsidRPr="004F44E9" w:rsidRDefault="00C45161" w:rsidP="002C0D56">
      <w:pPr>
        <w:jc w:val="both"/>
        <w:rPr>
          <w:rFonts w:ascii="Helvetica" w:eastAsia="Times New Roman" w:hAnsi="Helvetica" w:cs="Helvetica"/>
          <w:b/>
          <w:bCs/>
          <w:sz w:val="24"/>
          <w:szCs w:val="24"/>
        </w:rPr>
      </w:pPr>
      <w:r w:rsidRPr="004F44E9">
        <w:rPr>
          <w:rFonts w:ascii="Helvetica" w:hAnsi="Helvetica" w:cs="Helvetica"/>
          <w:sz w:val="24"/>
          <w:szCs w:val="24"/>
        </w:rPr>
        <w:t xml:space="preserve">Awareness of and requirements to provide person-centered care or planning are growing.  Federal regulations for nursing </w:t>
      </w:r>
      <w:r w:rsidR="00173971" w:rsidRPr="004F44E9">
        <w:rPr>
          <w:rFonts w:ascii="Helvetica" w:hAnsi="Helvetica" w:cs="Helvetica"/>
          <w:sz w:val="24"/>
          <w:szCs w:val="24"/>
        </w:rPr>
        <w:t>facilities</w:t>
      </w:r>
      <w:r w:rsidR="00C26364" w:rsidRPr="004F44E9">
        <w:rPr>
          <w:rStyle w:val="FootnoteReference"/>
          <w:rFonts w:ascii="Helvetica" w:hAnsi="Helvetica" w:cs="Helvetica"/>
          <w:sz w:val="24"/>
          <w:szCs w:val="24"/>
        </w:rPr>
        <w:footnoteReference w:id="19"/>
      </w:r>
      <w:r w:rsidRPr="004F44E9">
        <w:rPr>
          <w:rFonts w:ascii="Helvetica" w:hAnsi="Helvetica" w:cs="Helvetica"/>
          <w:sz w:val="24"/>
          <w:szCs w:val="24"/>
        </w:rPr>
        <w:t xml:space="preserve"> and for Medicaid</w:t>
      </w:r>
      <w:r w:rsidR="004C72BD">
        <w:rPr>
          <w:rFonts w:ascii="Helvetica" w:hAnsi="Helvetica" w:cs="Helvetica"/>
          <w:sz w:val="24"/>
          <w:szCs w:val="24"/>
        </w:rPr>
        <w:t>-</w:t>
      </w:r>
      <w:r w:rsidRPr="004F44E9">
        <w:rPr>
          <w:rFonts w:ascii="Helvetica" w:hAnsi="Helvetica" w:cs="Helvetica"/>
          <w:sz w:val="24"/>
          <w:szCs w:val="24"/>
        </w:rPr>
        <w:t>funded long-term services and supports require person-centered care and planning</w:t>
      </w:r>
      <w:r w:rsidR="008E3EF9" w:rsidRPr="004F44E9">
        <w:rPr>
          <w:rFonts w:ascii="Helvetica" w:hAnsi="Helvetica" w:cs="Helvetica"/>
          <w:sz w:val="24"/>
          <w:szCs w:val="24"/>
        </w:rPr>
        <w:t>.</w:t>
      </w:r>
      <w:r w:rsidR="00012F11" w:rsidRPr="004F44E9">
        <w:rPr>
          <w:rStyle w:val="FootnoteReference"/>
          <w:rFonts w:ascii="Helvetica" w:hAnsi="Helvetica" w:cs="Helvetica"/>
          <w:sz w:val="24"/>
          <w:szCs w:val="24"/>
        </w:rPr>
        <w:footnoteReference w:id="20"/>
      </w:r>
      <w:r w:rsidRPr="004F44E9">
        <w:rPr>
          <w:rFonts w:ascii="Helvetica" w:hAnsi="Helvetica" w:cs="Helvetica"/>
          <w:sz w:val="24"/>
          <w:szCs w:val="24"/>
        </w:rPr>
        <w:t xml:space="preserve"> </w:t>
      </w:r>
      <w:r w:rsidR="004870F6" w:rsidRPr="004F44E9">
        <w:rPr>
          <w:rFonts w:ascii="Helvetica" w:hAnsi="Helvetica" w:cs="Helvetica"/>
          <w:sz w:val="24"/>
          <w:szCs w:val="24"/>
        </w:rPr>
        <w:t>Brief examples from federal requirements are below</w:t>
      </w:r>
      <w:r w:rsidR="00B54753" w:rsidRPr="004F44E9">
        <w:rPr>
          <w:rFonts w:ascii="Helvetica" w:hAnsi="Helvetica" w:cs="Helvetica"/>
          <w:sz w:val="24"/>
          <w:szCs w:val="24"/>
        </w:rPr>
        <w:t>. P</w:t>
      </w:r>
      <w:r w:rsidRPr="004F44E9">
        <w:rPr>
          <w:rFonts w:ascii="Helvetica" w:hAnsi="Helvetica" w:cs="Helvetica"/>
          <w:sz w:val="24"/>
          <w:szCs w:val="24"/>
        </w:rPr>
        <w:t xml:space="preserve">erson-centered care and </w:t>
      </w:r>
      <w:r w:rsidR="00B54753" w:rsidRPr="004F44E9">
        <w:rPr>
          <w:rFonts w:ascii="Helvetica" w:hAnsi="Helvetica" w:cs="Helvetica"/>
          <w:sz w:val="24"/>
          <w:szCs w:val="24"/>
        </w:rPr>
        <w:t xml:space="preserve">residents’ </w:t>
      </w:r>
      <w:r w:rsidRPr="004F44E9">
        <w:rPr>
          <w:rFonts w:ascii="Helvetica" w:hAnsi="Helvetica" w:cs="Helvetica"/>
          <w:sz w:val="24"/>
          <w:szCs w:val="24"/>
        </w:rPr>
        <w:t>rights will be discussed more in the next module.</w:t>
      </w:r>
    </w:p>
    <w:p w14:paraId="2F5826F1" w14:textId="17F65A6F" w:rsidR="00055575" w:rsidRPr="004F44E9" w:rsidRDefault="002C0D56" w:rsidP="002C0D56">
      <w:pPr>
        <w:contextualSpacing/>
        <w:jc w:val="both"/>
        <w:rPr>
          <w:rFonts w:ascii="Helvetica" w:eastAsia="Times New Roman" w:hAnsi="Helvetica" w:cs="Helvetica"/>
          <w:sz w:val="24"/>
          <w:szCs w:val="24"/>
        </w:rPr>
      </w:pPr>
      <w:r w:rsidRPr="004F44E9">
        <w:rPr>
          <w:rFonts w:ascii="Helvetica" w:eastAsia="Times New Roman" w:hAnsi="Helvetica" w:cs="Helvetica"/>
          <w:b/>
          <w:bCs/>
          <w:sz w:val="24"/>
          <w:szCs w:val="24"/>
        </w:rPr>
        <w:t xml:space="preserve">Omnibus Budget Reconciliation Act of 1987 </w:t>
      </w:r>
      <w:r w:rsidRPr="004F44E9">
        <w:rPr>
          <w:rFonts w:ascii="Helvetica" w:eastAsia="Times New Roman" w:hAnsi="Helvetica" w:cs="Helvetica"/>
          <w:sz w:val="24"/>
          <w:szCs w:val="24"/>
        </w:rPr>
        <w:t xml:space="preserve">- </w:t>
      </w:r>
      <w:r w:rsidR="00985E97" w:rsidRPr="004F44E9">
        <w:rPr>
          <w:rFonts w:ascii="Helvetica" w:eastAsia="Times New Roman" w:hAnsi="Helvetica" w:cs="Helvetica"/>
          <w:sz w:val="24"/>
          <w:szCs w:val="24"/>
        </w:rPr>
        <w:t xml:space="preserve">The first federal law to </w:t>
      </w:r>
      <w:r w:rsidR="007B168C" w:rsidRPr="004F44E9">
        <w:rPr>
          <w:rFonts w:ascii="Helvetica" w:eastAsia="Times New Roman" w:hAnsi="Helvetica" w:cs="Helvetica"/>
          <w:sz w:val="24"/>
          <w:szCs w:val="24"/>
        </w:rPr>
        <w:t>refer</w:t>
      </w:r>
      <w:r w:rsidR="00985E97" w:rsidRPr="004F44E9">
        <w:rPr>
          <w:rFonts w:ascii="Helvetica" w:eastAsia="Times New Roman" w:hAnsi="Helvetica" w:cs="Helvetica"/>
          <w:sz w:val="24"/>
          <w:szCs w:val="24"/>
        </w:rPr>
        <w:t xml:space="preserve"> to </w:t>
      </w:r>
      <w:r w:rsidR="005111E8" w:rsidRPr="004F44E9">
        <w:rPr>
          <w:rFonts w:ascii="Helvetica" w:eastAsia="Times New Roman" w:hAnsi="Helvetica" w:cs="Helvetica"/>
          <w:sz w:val="24"/>
          <w:szCs w:val="24"/>
        </w:rPr>
        <w:t>person-</w:t>
      </w:r>
      <w:r w:rsidR="00C75CEA" w:rsidRPr="004F44E9">
        <w:rPr>
          <w:rFonts w:ascii="Helvetica" w:eastAsia="Times New Roman" w:hAnsi="Helvetica" w:cs="Helvetica"/>
          <w:sz w:val="24"/>
          <w:szCs w:val="24"/>
        </w:rPr>
        <w:t>centered</w:t>
      </w:r>
      <w:r w:rsidR="00C75CEA" w:rsidRPr="004F44E9">
        <w:rPr>
          <w:rFonts w:ascii="Helvetica" w:eastAsia="Times New Roman" w:hAnsi="Helvetica" w:cs="Helvetica"/>
          <w:noProof/>
          <w:sz w:val="24"/>
          <w:szCs w:val="24"/>
          <w:bdr w:val="nil"/>
        </w:rPr>
        <w:t xml:space="preserve"> </w:t>
      </w:r>
      <w:r w:rsidR="00C75CEA" w:rsidRPr="004F44E9">
        <w:rPr>
          <w:rFonts w:ascii="Helvetica" w:eastAsia="Times New Roman" w:hAnsi="Helvetica" w:cs="Helvetica"/>
          <w:sz w:val="24"/>
          <w:szCs w:val="24"/>
        </w:rPr>
        <w:t>care</w:t>
      </w:r>
      <w:r w:rsidR="00985E97" w:rsidRPr="004F44E9">
        <w:rPr>
          <w:rFonts w:ascii="Helvetica" w:eastAsia="Times New Roman" w:hAnsi="Helvetica" w:cs="Helvetica"/>
          <w:sz w:val="24"/>
          <w:szCs w:val="24"/>
        </w:rPr>
        <w:t xml:space="preserve"> is the Omnibus Budget Reconciliation Act of 1987 (OBRA ’87</w:t>
      </w:r>
      <w:r w:rsidR="00055575" w:rsidRPr="004F44E9">
        <w:rPr>
          <w:rFonts w:ascii="Helvetica" w:eastAsia="Times New Roman" w:hAnsi="Helvetica" w:cs="Helvetica"/>
          <w:sz w:val="24"/>
          <w:szCs w:val="24"/>
        </w:rPr>
        <w:t>)</w:t>
      </w:r>
      <w:r w:rsidR="00597E41" w:rsidRPr="004F44E9">
        <w:rPr>
          <w:rFonts w:ascii="Helvetica" w:eastAsia="Times New Roman" w:hAnsi="Helvetica" w:cs="Helvetica"/>
          <w:sz w:val="24"/>
          <w:szCs w:val="24"/>
        </w:rPr>
        <w:t xml:space="preserve">, also known as the Nursing Home Reform </w:t>
      </w:r>
      <w:r w:rsidR="00956008">
        <w:rPr>
          <w:rFonts w:ascii="Helvetica" w:eastAsia="Times New Roman" w:hAnsi="Helvetica" w:cs="Helvetica"/>
          <w:sz w:val="24"/>
          <w:szCs w:val="24"/>
        </w:rPr>
        <w:t>Act</w:t>
      </w:r>
      <w:r w:rsidR="000B28BD" w:rsidRPr="004F44E9">
        <w:rPr>
          <w:rFonts w:ascii="Helvetica" w:eastAsia="Times New Roman" w:hAnsi="Helvetica" w:cs="Helvetica"/>
          <w:sz w:val="24"/>
          <w:szCs w:val="24"/>
        </w:rPr>
        <w:t>.</w:t>
      </w:r>
      <w:r w:rsidR="00985E97" w:rsidRPr="004F44E9">
        <w:rPr>
          <w:rFonts w:ascii="Helvetica" w:eastAsia="Times New Roman" w:hAnsi="Helvetica" w:cs="Helvetica"/>
          <w:sz w:val="24"/>
          <w:szCs w:val="24"/>
          <w:vertAlign w:val="superscript"/>
        </w:rPr>
        <w:footnoteReference w:id="21"/>
      </w:r>
      <w:r w:rsidR="00985E97" w:rsidRPr="004F44E9">
        <w:rPr>
          <w:rFonts w:ascii="Helvetica" w:eastAsia="Times New Roman" w:hAnsi="Helvetica" w:cs="Helvetica"/>
          <w:sz w:val="24"/>
          <w:szCs w:val="24"/>
        </w:rPr>
        <w:t xml:space="preserve"> </w:t>
      </w:r>
    </w:p>
    <w:p w14:paraId="579A641E" w14:textId="77777777" w:rsidR="00055575" w:rsidRPr="004F44E9" w:rsidRDefault="00055575" w:rsidP="002C0D56">
      <w:pPr>
        <w:contextualSpacing/>
        <w:jc w:val="both"/>
        <w:rPr>
          <w:rFonts w:ascii="Helvetica" w:eastAsia="Times New Roman" w:hAnsi="Helvetica" w:cs="Helvetica"/>
          <w:sz w:val="24"/>
          <w:szCs w:val="24"/>
        </w:rPr>
      </w:pPr>
    </w:p>
    <w:p w14:paraId="62874C5C" w14:textId="6961EB54" w:rsidR="00055575" w:rsidRPr="004F44E9" w:rsidRDefault="00B25EB0" w:rsidP="002C0D56">
      <w:pPr>
        <w:contextualSpacing/>
        <w:jc w:val="both"/>
        <w:rPr>
          <w:rFonts w:ascii="Helvetica" w:eastAsia="Times New Roman" w:hAnsi="Helvetica" w:cs="Helvetica"/>
          <w:sz w:val="24"/>
          <w:szCs w:val="24"/>
        </w:rPr>
      </w:pPr>
      <w:r w:rsidRPr="004F44E9">
        <w:rPr>
          <w:rFonts w:ascii="Helvetica" w:eastAsia="Times New Roman" w:hAnsi="Helvetica" w:cs="Helvetica"/>
          <w:sz w:val="24"/>
          <w:szCs w:val="24"/>
        </w:rPr>
        <w:t xml:space="preserve">While the primary </w:t>
      </w:r>
      <w:r w:rsidR="005314F4" w:rsidRPr="004F44E9">
        <w:rPr>
          <w:rFonts w:ascii="Helvetica" w:eastAsia="Times New Roman" w:hAnsi="Helvetica" w:cs="Helvetica"/>
          <w:sz w:val="24"/>
          <w:szCs w:val="24"/>
        </w:rPr>
        <w:t xml:space="preserve">goals of </w:t>
      </w:r>
      <w:r w:rsidR="00985E97" w:rsidRPr="004F44E9">
        <w:rPr>
          <w:rFonts w:ascii="Helvetica" w:eastAsia="Times New Roman" w:hAnsi="Helvetica" w:cs="Helvetica"/>
          <w:sz w:val="24"/>
          <w:szCs w:val="24"/>
        </w:rPr>
        <w:t xml:space="preserve">OBRA </w:t>
      </w:r>
      <w:r w:rsidR="003B6DB5" w:rsidRPr="004F44E9">
        <w:rPr>
          <w:rFonts w:ascii="Helvetica" w:eastAsia="Times New Roman" w:hAnsi="Helvetica" w:cs="Helvetica"/>
          <w:sz w:val="24"/>
          <w:szCs w:val="24"/>
        </w:rPr>
        <w:t xml:space="preserve">’87 </w:t>
      </w:r>
      <w:r w:rsidR="00A74067" w:rsidRPr="004F44E9">
        <w:rPr>
          <w:rFonts w:ascii="Helvetica" w:eastAsia="Times New Roman" w:hAnsi="Helvetica" w:cs="Helvetica"/>
          <w:sz w:val="24"/>
          <w:szCs w:val="24"/>
        </w:rPr>
        <w:t xml:space="preserve">were </w:t>
      </w:r>
      <w:r w:rsidR="00985E97" w:rsidRPr="004F44E9">
        <w:rPr>
          <w:rFonts w:ascii="Helvetica" w:eastAsia="Times New Roman" w:hAnsi="Helvetica" w:cs="Helvetica"/>
          <w:sz w:val="24"/>
          <w:szCs w:val="24"/>
        </w:rPr>
        <w:t xml:space="preserve">to improve the quality of care provided to residents and establish uniform standards for nursing </w:t>
      </w:r>
      <w:r w:rsidR="00173971" w:rsidRPr="004F44E9">
        <w:rPr>
          <w:rFonts w:ascii="Helvetica" w:eastAsia="Times New Roman" w:hAnsi="Helvetica" w:cs="Helvetica"/>
          <w:sz w:val="24"/>
          <w:szCs w:val="24"/>
        </w:rPr>
        <w:t>facilities</w:t>
      </w:r>
      <w:r w:rsidR="00985E97" w:rsidRPr="004F44E9">
        <w:rPr>
          <w:rFonts w:ascii="Helvetica" w:eastAsia="Times New Roman" w:hAnsi="Helvetica" w:cs="Helvetica"/>
          <w:sz w:val="24"/>
          <w:szCs w:val="24"/>
        </w:rPr>
        <w:t xml:space="preserve">, </w:t>
      </w:r>
      <w:r w:rsidR="003B6DB5" w:rsidRPr="004F44E9">
        <w:rPr>
          <w:rFonts w:ascii="Helvetica" w:eastAsia="Times New Roman" w:hAnsi="Helvetica" w:cs="Helvetica"/>
          <w:sz w:val="24"/>
          <w:szCs w:val="24"/>
        </w:rPr>
        <w:t xml:space="preserve">OBRA ‘87 </w:t>
      </w:r>
      <w:r w:rsidR="00985E97" w:rsidRPr="004F44E9">
        <w:rPr>
          <w:rFonts w:ascii="Helvetica" w:eastAsia="Times New Roman" w:hAnsi="Helvetica" w:cs="Helvetica"/>
          <w:sz w:val="24"/>
          <w:szCs w:val="24"/>
        </w:rPr>
        <w:t xml:space="preserve">also required </w:t>
      </w:r>
      <w:r w:rsidR="00985E97" w:rsidRPr="004F44E9">
        <w:rPr>
          <w:rFonts w:ascii="Helvetica" w:eastAsia="Times New Roman" w:hAnsi="Helvetica" w:cs="Helvetica"/>
          <w:b/>
          <w:bCs/>
          <w:sz w:val="24"/>
          <w:szCs w:val="24"/>
        </w:rPr>
        <w:t xml:space="preserve">nursing </w:t>
      </w:r>
      <w:r w:rsidR="003B6DB5" w:rsidRPr="004F44E9">
        <w:rPr>
          <w:rFonts w:ascii="Helvetica" w:eastAsia="Times New Roman" w:hAnsi="Helvetica" w:cs="Helvetica"/>
          <w:b/>
          <w:bCs/>
          <w:sz w:val="24"/>
          <w:szCs w:val="24"/>
        </w:rPr>
        <w:t>facilities</w:t>
      </w:r>
      <w:r w:rsidR="003B6DB5" w:rsidRPr="004F44E9">
        <w:rPr>
          <w:rFonts w:ascii="Helvetica" w:eastAsia="Times New Roman" w:hAnsi="Helvetica" w:cs="Helvetica"/>
          <w:sz w:val="24"/>
          <w:szCs w:val="24"/>
        </w:rPr>
        <w:t xml:space="preserve"> </w:t>
      </w:r>
      <w:r w:rsidR="00985E97" w:rsidRPr="004F44E9">
        <w:rPr>
          <w:rFonts w:ascii="Helvetica" w:eastAsia="Times New Roman" w:hAnsi="Helvetica" w:cs="Helvetica"/>
          <w:sz w:val="24"/>
          <w:szCs w:val="24"/>
        </w:rPr>
        <w:t>to:</w:t>
      </w:r>
    </w:p>
    <w:p w14:paraId="72A85AB3" w14:textId="1E187931" w:rsidR="00985E97" w:rsidRPr="004F44E9" w:rsidRDefault="00F24B47" w:rsidP="00985E97">
      <w:pPr>
        <w:numPr>
          <w:ilvl w:val="0"/>
          <w:numId w:val="76"/>
        </w:numPr>
        <w:contextualSpacing/>
        <w:jc w:val="both"/>
        <w:rPr>
          <w:rFonts w:ascii="Helvetica" w:eastAsia="Times New Roman" w:hAnsi="Helvetica" w:cs="Helvetica"/>
          <w:sz w:val="24"/>
          <w:szCs w:val="24"/>
        </w:rPr>
      </w:pPr>
      <w:r>
        <w:rPr>
          <w:rFonts w:ascii="Helvetica" w:eastAsia="Times New Roman" w:hAnsi="Helvetica" w:cs="Helvetica"/>
          <w:sz w:val="24"/>
          <w:szCs w:val="24"/>
        </w:rPr>
        <w:t>P</w:t>
      </w:r>
      <w:r w:rsidRPr="004F44E9">
        <w:rPr>
          <w:rFonts w:ascii="Helvetica" w:eastAsia="Times New Roman" w:hAnsi="Helvetica" w:cs="Helvetica"/>
          <w:sz w:val="24"/>
          <w:szCs w:val="24"/>
        </w:rPr>
        <w:t xml:space="preserve">romote </w:t>
      </w:r>
      <w:r w:rsidR="00985E97" w:rsidRPr="004F44E9">
        <w:rPr>
          <w:rFonts w:ascii="Helvetica" w:eastAsia="Times New Roman" w:hAnsi="Helvetica" w:cs="Helvetica"/>
          <w:sz w:val="24"/>
          <w:szCs w:val="24"/>
        </w:rPr>
        <w:t>the “physical, mental</w:t>
      </w:r>
      <w:r w:rsidR="00AE60EC" w:rsidRPr="004F44E9">
        <w:rPr>
          <w:rFonts w:ascii="Helvetica" w:eastAsia="Times New Roman" w:hAnsi="Helvetica" w:cs="Helvetica"/>
          <w:sz w:val="24"/>
          <w:szCs w:val="24"/>
        </w:rPr>
        <w:t>,</w:t>
      </w:r>
      <w:r w:rsidR="00985E97" w:rsidRPr="004F44E9">
        <w:rPr>
          <w:rFonts w:ascii="Helvetica" w:eastAsia="Times New Roman" w:hAnsi="Helvetica" w:cs="Helvetica"/>
          <w:sz w:val="24"/>
          <w:szCs w:val="24"/>
        </w:rPr>
        <w:t xml:space="preserve"> and psychosocial well-being of each resident” </w:t>
      </w:r>
    </w:p>
    <w:p w14:paraId="37E954F3" w14:textId="2BEE1C14" w:rsidR="005002B6" w:rsidRPr="004F44E9" w:rsidRDefault="00F24B47" w:rsidP="00C6151D">
      <w:pPr>
        <w:numPr>
          <w:ilvl w:val="0"/>
          <w:numId w:val="76"/>
        </w:numPr>
        <w:spacing w:after="0"/>
        <w:contextualSpacing/>
        <w:jc w:val="both"/>
        <w:rPr>
          <w:rFonts w:ascii="Helvetica" w:eastAsia="Times New Roman" w:hAnsi="Helvetica" w:cs="Helvetica"/>
          <w:sz w:val="24"/>
          <w:szCs w:val="24"/>
        </w:rPr>
      </w:pPr>
      <w:r w:rsidRPr="004F44E9">
        <w:rPr>
          <w:rFonts w:ascii="Helvetica" w:eastAsia="Times New Roman" w:hAnsi="Helvetica" w:cs="Helvetica"/>
          <w:sz w:val="24"/>
          <w:szCs w:val="24"/>
        </w:rPr>
        <w:t>Promote</w:t>
      </w:r>
      <w:r w:rsidR="00985E97" w:rsidRPr="004F44E9">
        <w:rPr>
          <w:rFonts w:ascii="Helvetica" w:eastAsia="Times New Roman" w:hAnsi="Helvetica" w:cs="Helvetica"/>
          <w:sz w:val="24"/>
          <w:szCs w:val="24"/>
        </w:rPr>
        <w:t xml:space="preserve"> the quality of life, choice, self-determination</w:t>
      </w:r>
      <w:r w:rsidR="005111E8" w:rsidRPr="004F44E9">
        <w:rPr>
          <w:rFonts w:ascii="Helvetica" w:eastAsia="Times New Roman" w:hAnsi="Helvetica" w:cs="Helvetica"/>
          <w:sz w:val="24"/>
          <w:szCs w:val="24"/>
        </w:rPr>
        <w:t>,</w:t>
      </w:r>
      <w:r w:rsidR="00985E97" w:rsidRPr="004F44E9">
        <w:rPr>
          <w:rFonts w:ascii="Helvetica" w:eastAsia="Times New Roman" w:hAnsi="Helvetica" w:cs="Helvetica"/>
          <w:sz w:val="24"/>
          <w:szCs w:val="24"/>
        </w:rPr>
        <w:t xml:space="preserve"> and rights of each resident</w:t>
      </w:r>
    </w:p>
    <w:p w14:paraId="565DD2C0" w14:textId="4BFA6E3E" w:rsidR="00985E97" w:rsidRPr="004F44E9" w:rsidRDefault="00B75CC1" w:rsidP="00C6151D">
      <w:pPr>
        <w:spacing w:before="240" w:after="0"/>
        <w:jc w:val="both"/>
        <w:rPr>
          <w:rFonts w:ascii="Helvetica" w:eastAsia="Times New Roman" w:hAnsi="Helvetica" w:cs="Helvetica"/>
          <w:sz w:val="24"/>
          <w:szCs w:val="24"/>
        </w:rPr>
      </w:pPr>
      <w:r>
        <w:rPr>
          <w:rFonts w:ascii="Helvetica" w:eastAsia="Times New Roman" w:hAnsi="Helvetica" w:cs="Helvetica"/>
          <w:sz w:val="24"/>
          <w:szCs w:val="24"/>
        </w:rPr>
        <w:lastRenderedPageBreak/>
        <w:t xml:space="preserve">Additionally, </w:t>
      </w:r>
      <w:r w:rsidR="00055575" w:rsidRPr="004F44E9">
        <w:rPr>
          <w:rFonts w:ascii="Helvetica" w:eastAsia="Times New Roman" w:hAnsi="Helvetica" w:cs="Helvetica"/>
          <w:sz w:val="24"/>
          <w:szCs w:val="24"/>
        </w:rPr>
        <w:t xml:space="preserve">OBRA ‘87 </w:t>
      </w:r>
      <w:r w:rsidR="00985E97" w:rsidRPr="004F44E9">
        <w:rPr>
          <w:rFonts w:ascii="Helvetica" w:eastAsia="Times New Roman" w:hAnsi="Helvetica" w:cs="Helvetica"/>
          <w:sz w:val="24"/>
          <w:szCs w:val="24"/>
        </w:rPr>
        <w:t>require</w:t>
      </w:r>
      <w:r>
        <w:rPr>
          <w:rFonts w:ascii="Helvetica" w:eastAsia="Times New Roman" w:hAnsi="Helvetica" w:cs="Helvetica"/>
          <w:sz w:val="24"/>
          <w:szCs w:val="24"/>
        </w:rPr>
        <w:t>d</w:t>
      </w:r>
      <w:r w:rsidR="00985E97" w:rsidRPr="004F44E9">
        <w:rPr>
          <w:rFonts w:ascii="Helvetica" w:eastAsia="Times New Roman" w:hAnsi="Helvetica" w:cs="Helvetica"/>
          <w:sz w:val="24"/>
          <w:szCs w:val="24"/>
        </w:rPr>
        <w:t xml:space="preserve"> </w:t>
      </w:r>
      <w:r w:rsidR="00985E97" w:rsidRPr="004F44E9">
        <w:rPr>
          <w:rFonts w:ascii="Helvetica" w:eastAsia="Times New Roman" w:hAnsi="Helvetica" w:cs="Helvetica"/>
          <w:b/>
          <w:bCs/>
          <w:sz w:val="24"/>
          <w:szCs w:val="24"/>
        </w:rPr>
        <w:t>state and federal governments</w:t>
      </w:r>
      <w:r w:rsidR="00985E97" w:rsidRPr="004F44E9">
        <w:rPr>
          <w:rFonts w:ascii="Helvetica" w:eastAsia="Times New Roman" w:hAnsi="Helvetica" w:cs="Helvetica"/>
          <w:sz w:val="24"/>
          <w:szCs w:val="24"/>
        </w:rPr>
        <w:t xml:space="preserve"> to:</w:t>
      </w:r>
    </w:p>
    <w:p w14:paraId="686AFFD7" w14:textId="6937C762" w:rsidR="00985E97" w:rsidRPr="004F44E9" w:rsidRDefault="00F24B47" w:rsidP="00985E97">
      <w:pPr>
        <w:numPr>
          <w:ilvl w:val="0"/>
          <w:numId w:val="77"/>
        </w:numPr>
        <w:contextualSpacing/>
        <w:jc w:val="both"/>
        <w:rPr>
          <w:rFonts w:ascii="Helvetica" w:eastAsia="Times New Roman" w:hAnsi="Helvetica" w:cs="Helvetica"/>
          <w:sz w:val="24"/>
          <w:szCs w:val="24"/>
        </w:rPr>
      </w:pPr>
      <w:r>
        <w:rPr>
          <w:rFonts w:ascii="Helvetica" w:eastAsia="Times New Roman" w:hAnsi="Helvetica" w:cs="Helvetica"/>
          <w:sz w:val="24"/>
          <w:szCs w:val="24"/>
        </w:rPr>
        <w:t>E</w:t>
      </w:r>
      <w:r w:rsidRPr="004F44E9">
        <w:rPr>
          <w:rFonts w:ascii="Helvetica" w:eastAsia="Times New Roman" w:hAnsi="Helvetica" w:cs="Helvetica"/>
          <w:sz w:val="24"/>
          <w:szCs w:val="24"/>
        </w:rPr>
        <w:t xml:space="preserve">valuate </w:t>
      </w:r>
      <w:r w:rsidR="00985E97" w:rsidRPr="004F44E9">
        <w:rPr>
          <w:rFonts w:ascii="Helvetica" w:eastAsia="Times New Roman" w:hAnsi="Helvetica" w:cs="Helvetica"/>
          <w:sz w:val="24"/>
          <w:szCs w:val="24"/>
        </w:rPr>
        <w:t>whether each resident is receiving care which promotes the highest practicable well-being</w:t>
      </w:r>
    </w:p>
    <w:p w14:paraId="6BE5D11D" w14:textId="7880740A" w:rsidR="00985E97" w:rsidRPr="004F44E9" w:rsidRDefault="00F24B47" w:rsidP="00985E97">
      <w:pPr>
        <w:numPr>
          <w:ilvl w:val="0"/>
          <w:numId w:val="77"/>
        </w:numPr>
        <w:contextualSpacing/>
        <w:jc w:val="both"/>
        <w:rPr>
          <w:rFonts w:ascii="Helvetica" w:eastAsia="Times New Roman" w:hAnsi="Helvetica" w:cs="Helvetica"/>
          <w:sz w:val="24"/>
          <w:szCs w:val="24"/>
        </w:rPr>
      </w:pPr>
      <w:r w:rsidRPr="004F44E9">
        <w:rPr>
          <w:rFonts w:ascii="Helvetica" w:eastAsia="Times New Roman" w:hAnsi="Helvetica" w:cs="Helvetica"/>
          <w:sz w:val="24"/>
          <w:szCs w:val="24"/>
        </w:rPr>
        <w:t>Ensure</w:t>
      </w:r>
      <w:r w:rsidR="00985E97" w:rsidRPr="004F44E9">
        <w:rPr>
          <w:rFonts w:ascii="Helvetica" w:eastAsia="Times New Roman" w:hAnsi="Helvetica" w:cs="Helvetica"/>
          <w:sz w:val="24"/>
          <w:szCs w:val="24"/>
        </w:rPr>
        <w:t xml:space="preserve"> facility compliance with residents’ rights and quality of life</w:t>
      </w:r>
    </w:p>
    <w:p w14:paraId="6A9448F5" w14:textId="77777777" w:rsidR="00985E97" w:rsidRPr="004F44E9" w:rsidRDefault="00985E97" w:rsidP="00985E97">
      <w:pPr>
        <w:ind w:left="720"/>
        <w:contextualSpacing/>
        <w:jc w:val="both"/>
        <w:rPr>
          <w:rFonts w:ascii="Helvetica" w:eastAsia="Times New Roman" w:hAnsi="Helvetica" w:cs="Helvetica"/>
          <w:sz w:val="24"/>
          <w:szCs w:val="24"/>
        </w:rPr>
      </w:pPr>
    </w:p>
    <w:p w14:paraId="55BFCFEB" w14:textId="5B230A30" w:rsidR="00985E97" w:rsidRPr="004F44E9" w:rsidRDefault="00C46160" w:rsidP="00C46160">
      <w:pPr>
        <w:contextualSpacing/>
        <w:jc w:val="both"/>
        <w:rPr>
          <w:rFonts w:ascii="Helvetica" w:eastAsia="Times New Roman" w:hAnsi="Helvetica" w:cs="Helvetica"/>
          <w:sz w:val="24"/>
          <w:szCs w:val="24"/>
        </w:rPr>
      </w:pPr>
      <w:r w:rsidRPr="004F44E9">
        <w:rPr>
          <w:rFonts w:ascii="Helvetica" w:eastAsia="Times New Roman" w:hAnsi="Helvetica" w:cs="Helvetica"/>
          <w:b/>
          <w:bCs/>
          <w:sz w:val="24"/>
          <w:szCs w:val="24"/>
        </w:rPr>
        <w:t>Federal Requirements for States and Long-Term Care Facilities</w:t>
      </w:r>
      <w:r w:rsidR="009E48B0" w:rsidRPr="004F44E9">
        <w:rPr>
          <w:rStyle w:val="FootnoteReference"/>
          <w:rFonts w:ascii="Helvetica" w:eastAsia="Times New Roman" w:hAnsi="Helvetica" w:cs="Helvetica"/>
          <w:sz w:val="24"/>
          <w:szCs w:val="24"/>
        </w:rPr>
        <w:footnoteReference w:id="22"/>
      </w:r>
      <w:r w:rsidRPr="004F44E9">
        <w:rPr>
          <w:rFonts w:ascii="Helvetica" w:eastAsia="Times New Roman" w:hAnsi="Helvetica" w:cs="Helvetica"/>
          <w:sz w:val="24"/>
          <w:szCs w:val="24"/>
        </w:rPr>
        <w:t xml:space="preserve"> </w:t>
      </w:r>
      <w:r w:rsidR="00090FA1" w:rsidRPr="004F44E9">
        <w:rPr>
          <w:rFonts w:ascii="Helvetica" w:eastAsia="Times New Roman" w:hAnsi="Helvetica" w:cs="Helvetica"/>
          <w:sz w:val="24"/>
          <w:szCs w:val="24"/>
        </w:rPr>
        <w:t>–</w:t>
      </w:r>
      <w:r w:rsidRPr="004F44E9">
        <w:rPr>
          <w:rFonts w:ascii="Helvetica" w:eastAsia="Times New Roman" w:hAnsi="Helvetica" w:cs="Helvetica"/>
          <w:sz w:val="24"/>
          <w:szCs w:val="24"/>
        </w:rPr>
        <w:t xml:space="preserve"> </w:t>
      </w:r>
      <w:r w:rsidR="00090FA1" w:rsidRPr="004F44E9">
        <w:rPr>
          <w:rFonts w:ascii="Helvetica" w:eastAsia="Times New Roman" w:hAnsi="Helvetica" w:cs="Helvetica"/>
          <w:sz w:val="24"/>
          <w:szCs w:val="24"/>
        </w:rPr>
        <w:t>Person-centered care is a requirement of the federal nursing facility regulations. The</w:t>
      </w:r>
      <w:r w:rsidR="009E48B0" w:rsidRPr="004F44E9">
        <w:rPr>
          <w:rFonts w:ascii="Helvetica" w:eastAsia="Times New Roman" w:hAnsi="Helvetica" w:cs="Helvetica"/>
          <w:sz w:val="24"/>
          <w:szCs w:val="24"/>
        </w:rPr>
        <w:t xml:space="preserve"> regulations define resident-centered care as</w:t>
      </w:r>
      <w:r w:rsidR="007602F0">
        <w:rPr>
          <w:rFonts w:ascii="Helvetica" w:eastAsia="Times New Roman" w:hAnsi="Helvetica" w:cs="Helvetica"/>
          <w:sz w:val="24"/>
          <w:szCs w:val="24"/>
        </w:rPr>
        <w:t xml:space="preserve"> follows</w:t>
      </w:r>
      <w:r w:rsidR="009E48B0" w:rsidRPr="004F44E9">
        <w:rPr>
          <w:rFonts w:ascii="Helvetica" w:eastAsia="Times New Roman" w:hAnsi="Helvetica" w:cs="Helvetica"/>
          <w:sz w:val="24"/>
          <w:szCs w:val="24"/>
        </w:rPr>
        <w:t xml:space="preserve">: </w:t>
      </w:r>
    </w:p>
    <w:p w14:paraId="183B5A80" w14:textId="380B9613" w:rsidR="00DB1275" w:rsidRPr="004F44E9" w:rsidRDefault="00DB1275" w:rsidP="00DB1275">
      <w:pPr>
        <w:contextualSpacing/>
        <w:jc w:val="both"/>
        <w:rPr>
          <w:rFonts w:ascii="Helvetica" w:eastAsia="Times New Roman" w:hAnsi="Helvetica" w:cs="Helvetica"/>
          <w:sz w:val="24"/>
          <w:szCs w:val="24"/>
        </w:rPr>
      </w:pPr>
    </w:p>
    <w:p w14:paraId="330505CE" w14:textId="59E5D27E" w:rsidR="003B6DB5" w:rsidRPr="00E803B3" w:rsidRDefault="00C6151D" w:rsidP="00AF4571">
      <w:pPr>
        <w:ind w:left="360" w:right="630"/>
        <w:contextualSpacing/>
        <w:jc w:val="both"/>
        <w:rPr>
          <w:rFonts w:ascii="Helvetica" w:eastAsia="Times New Roman" w:hAnsi="Helvetica" w:cs="Helvetica"/>
          <w:i/>
          <w:iCs/>
          <w:color w:val="000000" w:themeColor="text1"/>
          <w:sz w:val="24"/>
          <w:szCs w:val="24"/>
        </w:rPr>
      </w:pPr>
      <w:r w:rsidRPr="00E803B3">
        <w:rPr>
          <w:rFonts w:ascii="Helvetica" w:eastAsia="Times New Roman" w:hAnsi="Helvetica" w:cs="Helvetica"/>
          <w:i/>
          <w:iCs/>
          <w:color w:val="000000" w:themeColor="text1"/>
          <w:sz w:val="24"/>
          <w:szCs w:val="24"/>
        </w:rPr>
        <w:t>“</w:t>
      </w:r>
      <w:r w:rsidR="007B168C" w:rsidRPr="00E803B3">
        <w:rPr>
          <w:rFonts w:ascii="Helvetica" w:eastAsia="Times New Roman" w:hAnsi="Helvetica" w:cs="Helvetica"/>
          <w:i/>
          <w:iCs/>
          <w:color w:val="000000" w:themeColor="text1"/>
          <w:sz w:val="24"/>
          <w:szCs w:val="24"/>
        </w:rPr>
        <w:t>…</w:t>
      </w:r>
      <w:r w:rsidR="00DB1275" w:rsidRPr="00E803B3">
        <w:rPr>
          <w:rFonts w:ascii="Helvetica" w:eastAsia="Times New Roman" w:hAnsi="Helvetica" w:cs="Helvetica"/>
          <w:i/>
          <w:iCs/>
          <w:color w:val="000000" w:themeColor="text1"/>
          <w:sz w:val="24"/>
          <w:szCs w:val="24"/>
        </w:rPr>
        <w:t>person-centered care means to focus on the resident as the locus of control and support the resident in making their own choices and having control over their daily lives.</w:t>
      </w:r>
      <w:r w:rsidRPr="00E803B3">
        <w:rPr>
          <w:rFonts w:ascii="Helvetica" w:eastAsia="Times New Roman" w:hAnsi="Helvetica" w:cs="Helvetica"/>
          <w:i/>
          <w:iCs/>
          <w:color w:val="000000" w:themeColor="text1"/>
          <w:sz w:val="24"/>
          <w:szCs w:val="24"/>
        </w:rPr>
        <w:t>”</w:t>
      </w:r>
    </w:p>
    <w:p w14:paraId="40E021E9" w14:textId="77777777" w:rsidR="00BD5A80" w:rsidRPr="004F44E9" w:rsidRDefault="00BD5A80" w:rsidP="00FC6540">
      <w:pPr>
        <w:contextualSpacing/>
        <w:jc w:val="both"/>
        <w:rPr>
          <w:rFonts w:ascii="Helvetica" w:eastAsia="Times New Roman" w:hAnsi="Helvetica" w:cs="Helvetica"/>
          <w:color w:val="943634" w:themeColor="accent2" w:themeShade="BF"/>
          <w:sz w:val="22"/>
          <w:szCs w:val="22"/>
        </w:rPr>
      </w:pPr>
    </w:p>
    <w:p w14:paraId="60C9084F" w14:textId="384B8309" w:rsidR="006D1D06" w:rsidRPr="00AF4571" w:rsidRDefault="00FC6540" w:rsidP="00FC6540">
      <w:pPr>
        <w:contextualSpacing/>
        <w:jc w:val="both"/>
        <w:rPr>
          <w:rFonts w:ascii="Helvetica" w:eastAsia="Times New Roman" w:hAnsi="Helvetica" w:cs="Helvetica"/>
          <w:b/>
          <w:bCs/>
          <w:color w:val="000000" w:themeColor="text1"/>
          <w:sz w:val="24"/>
          <w:szCs w:val="24"/>
        </w:rPr>
      </w:pPr>
      <w:r w:rsidRPr="00AF4571">
        <w:rPr>
          <w:rFonts w:ascii="Helvetica" w:eastAsia="Times New Roman" w:hAnsi="Helvetica" w:cs="Helvetica"/>
          <w:b/>
          <w:bCs/>
          <w:color w:val="000000" w:themeColor="text1"/>
          <w:sz w:val="24"/>
          <w:szCs w:val="24"/>
        </w:rPr>
        <w:t xml:space="preserve">Home and Community-Based Services Final Regulation </w:t>
      </w:r>
    </w:p>
    <w:p w14:paraId="6BE5BD6E" w14:textId="72F09DD7" w:rsidR="0077585D" w:rsidRDefault="00E12F97" w:rsidP="00FC6540">
      <w:pPr>
        <w:contextualSpacing/>
        <w:jc w:val="both"/>
        <w:rPr>
          <w:rFonts w:ascii="Helvetica" w:hAnsi="Helvetica" w:cs="Helvetica"/>
          <w:color w:val="000000"/>
          <w:sz w:val="24"/>
          <w:szCs w:val="24"/>
          <w:shd w:val="clear" w:color="auto" w:fill="FFFFFF"/>
        </w:rPr>
      </w:pPr>
      <w:r w:rsidRPr="00AF4571">
        <w:rPr>
          <w:rFonts w:ascii="Helvetica" w:hAnsi="Helvetica" w:cs="Helvetica"/>
          <w:color w:val="000000"/>
          <w:sz w:val="24"/>
          <w:szCs w:val="24"/>
          <w:shd w:val="clear" w:color="auto" w:fill="FFFFFF"/>
        </w:rPr>
        <w:t>For many years, there have been efforts on the national and state level</w:t>
      </w:r>
      <w:r w:rsidR="008B3348">
        <w:rPr>
          <w:rFonts w:ascii="Helvetica" w:hAnsi="Helvetica" w:cs="Helvetica"/>
          <w:color w:val="000000"/>
          <w:sz w:val="24"/>
          <w:szCs w:val="24"/>
          <w:shd w:val="clear" w:color="auto" w:fill="FFFFFF"/>
        </w:rPr>
        <w:t>s</w:t>
      </w:r>
      <w:r w:rsidRPr="00AF4571">
        <w:rPr>
          <w:rFonts w:ascii="Helvetica" w:hAnsi="Helvetica" w:cs="Helvetica"/>
          <w:color w:val="000000"/>
          <w:sz w:val="24"/>
          <w:szCs w:val="24"/>
          <w:shd w:val="clear" w:color="auto" w:fill="FFFFFF"/>
        </w:rPr>
        <w:t xml:space="preserve"> </w:t>
      </w:r>
      <w:r w:rsidR="008F778C" w:rsidRPr="00AF4571">
        <w:rPr>
          <w:rFonts w:ascii="Helvetica" w:hAnsi="Helvetica" w:cs="Helvetica"/>
          <w:color w:val="000000"/>
          <w:sz w:val="24"/>
          <w:szCs w:val="24"/>
          <w:shd w:val="clear" w:color="auto" w:fill="FFFFFF"/>
        </w:rPr>
        <w:t xml:space="preserve">to give individuals needing long-term services and supports more choices </w:t>
      </w:r>
      <w:r w:rsidR="007602F0">
        <w:rPr>
          <w:rFonts w:ascii="Helvetica" w:hAnsi="Helvetica" w:cs="Helvetica"/>
          <w:color w:val="000000"/>
          <w:sz w:val="24"/>
          <w:szCs w:val="24"/>
          <w:shd w:val="clear" w:color="auto" w:fill="FFFFFF"/>
        </w:rPr>
        <w:t>as to</w:t>
      </w:r>
      <w:r w:rsidR="007602F0" w:rsidRPr="00AF4571">
        <w:rPr>
          <w:rFonts w:ascii="Helvetica" w:hAnsi="Helvetica" w:cs="Helvetica"/>
          <w:color w:val="000000"/>
          <w:sz w:val="24"/>
          <w:szCs w:val="24"/>
          <w:shd w:val="clear" w:color="auto" w:fill="FFFFFF"/>
        </w:rPr>
        <w:t xml:space="preserve"> </w:t>
      </w:r>
      <w:r w:rsidR="008F778C" w:rsidRPr="00AF4571">
        <w:rPr>
          <w:rFonts w:ascii="Helvetica" w:hAnsi="Helvetica" w:cs="Helvetica"/>
          <w:color w:val="000000"/>
          <w:sz w:val="24"/>
          <w:szCs w:val="24"/>
          <w:shd w:val="clear" w:color="auto" w:fill="FFFFFF"/>
        </w:rPr>
        <w:t>where and how they receive those services</w:t>
      </w:r>
      <w:r w:rsidR="004722D0" w:rsidRPr="00AF4571">
        <w:rPr>
          <w:rFonts w:ascii="Helvetica" w:hAnsi="Helvetica" w:cs="Helvetica"/>
          <w:color w:val="000000"/>
          <w:sz w:val="24"/>
          <w:szCs w:val="24"/>
          <w:shd w:val="clear" w:color="auto" w:fill="FFFFFF"/>
        </w:rPr>
        <w:t xml:space="preserve">, </w:t>
      </w:r>
      <w:r w:rsidR="00E00CA6">
        <w:rPr>
          <w:rFonts w:ascii="Helvetica" w:hAnsi="Helvetica" w:cs="Helvetica"/>
          <w:color w:val="000000"/>
          <w:sz w:val="24"/>
          <w:szCs w:val="24"/>
          <w:shd w:val="clear" w:color="auto" w:fill="FFFFFF"/>
        </w:rPr>
        <w:t>offering</w:t>
      </w:r>
      <w:r w:rsidR="004722D0" w:rsidRPr="00AF4571">
        <w:rPr>
          <w:rFonts w:ascii="Helvetica" w:hAnsi="Helvetica" w:cs="Helvetica"/>
          <w:color w:val="000000"/>
          <w:sz w:val="24"/>
          <w:szCs w:val="24"/>
          <w:shd w:val="clear" w:color="auto" w:fill="FFFFFF"/>
        </w:rPr>
        <w:t xml:space="preserve"> options to</w:t>
      </w:r>
      <w:r w:rsidR="0022211C" w:rsidRPr="00AF4571">
        <w:rPr>
          <w:rFonts w:ascii="Helvetica" w:hAnsi="Helvetica" w:cs="Helvetica"/>
          <w:color w:val="000000"/>
          <w:sz w:val="24"/>
          <w:szCs w:val="24"/>
          <w:shd w:val="clear" w:color="auto" w:fill="FFFFFF"/>
        </w:rPr>
        <w:t xml:space="preserve"> receive services in their home or community setting rather than an</w:t>
      </w:r>
      <w:r w:rsidR="00A520BB" w:rsidRPr="00AF4571">
        <w:rPr>
          <w:rFonts w:ascii="Helvetica" w:hAnsi="Helvetica" w:cs="Helvetica"/>
          <w:color w:val="000000"/>
          <w:sz w:val="24"/>
          <w:szCs w:val="24"/>
          <w:shd w:val="clear" w:color="auto" w:fill="FFFFFF"/>
        </w:rPr>
        <w:t xml:space="preserve"> institutional setting (such as </w:t>
      </w:r>
      <w:r w:rsidR="0077585D" w:rsidRPr="00AF4571">
        <w:rPr>
          <w:rFonts w:ascii="Helvetica" w:hAnsi="Helvetica" w:cs="Helvetica"/>
          <w:color w:val="000000"/>
          <w:sz w:val="24"/>
          <w:szCs w:val="24"/>
          <w:shd w:val="clear" w:color="auto" w:fill="FFFFFF"/>
        </w:rPr>
        <w:t xml:space="preserve">a </w:t>
      </w:r>
      <w:r w:rsidR="00A520BB" w:rsidRPr="00AF4571">
        <w:rPr>
          <w:rFonts w:ascii="Helvetica" w:hAnsi="Helvetica" w:cs="Helvetica"/>
          <w:color w:val="000000"/>
          <w:sz w:val="24"/>
          <w:szCs w:val="24"/>
          <w:shd w:val="clear" w:color="auto" w:fill="FFFFFF"/>
        </w:rPr>
        <w:t>nursing facilit</w:t>
      </w:r>
      <w:r w:rsidR="0077585D" w:rsidRPr="00AF4571">
        <w:rPr>
          <w:rFonts w:ascii="Helvetica" w:hAnsi="Helvetica" w:cs="Helvetica"/>
          <w:color w:val="000000"/>
          <w:sz w:val="24"/>
          <w:szCs w:val="24"/>
          <w:shd w:val="clear" w:color="auto" w:fill="FFFFFF"/>
        </w:rPr>
        <w:t>y</w:t>
      </w:r>
      <w:r w:rsidR="00A520BB" w:rsidRPr="00AF4571">
        <w:rPr>
          <w:rFonts w:ascii="Helvetica" w:hAnsi="Helvetica" w:cs="Helvetica"/>
          <w:color w:val="000000"/>
          <w:sz w:val="24"/>
          <w:szCs w:val="24"/>
          <w:shd w:val="clear" w:color="auto" w:fill="FFFFFF"/>
        </w:rPr>
        <w:t>)</w:t>
      </w:r>
      <w:r w:rsidR="0022211C" w:rsidRPr="00AF4571">
        <w:rPr>
          <w:rFonts w:ascii="Helvetica" w:hAnsi="Helvetica" w:cs="Helvetica"/>
          <w:color w:val="000000"/>
          <w:sz w:val="24"/>
          <w:szCs w:val="24"/>
          <w:shd w:val="clear" w:color="auto" w:fill="FFFFFF"/>
        </w:rPr>
        <w:t>.</w:t>
      </w:r>
      <w:r w:rsidR="00A520BB" w:rsidRPr="00AF4571">
        <w:rPr>
          <w:rFonts w:ascii="Helvetica" w:hAnsi="Helvetica" w:cs="Helvetica"/>
          <w:color w:val="000000"/>
          <w:sz w:val="24"/>
          <w:szCs w:val="24"/>
          <w:shd w:val="clear" w:color="auto" w:fill="FFFFFF"/>
        </w:rPr>
        <w:t xml:space="preserve"> </w:t>
      </w:r>
    </w:p>
    <w:p w14:paraId="6CE3DB7C" w14:textId="77777777" w:rsidR="006150A7" w:rsidRPr="00AF4571" w:rsidRDefault="006150A7" w:rsidP="00FC6540">
      <w:pPr>
        <w:contextualSpacing/>
        <w:jc w:val="both"/>
        <w:rPr>
          <w:rFonts w:ascii="Helvetica" w:hAnsi="Helvetica" w:cs="Helvetica"/>
          <w:color w:val="000000"/>
          <w:sz w:val="24"/>
          <w:szCs w:val="24"/>
          <w:shd w:val="clear" w:color="auto" w:fill="FFFFFF"/>
        </w:rPr>
      </w:pPr>
    </w:p>
    <w:p w14:paraId="30096E52" w14:textId="6E2077A0" w:rsidR="00F1038F" w:rsidRPr="00AF4571" w:rsidRDefault="00E25B56" w:rsidP="00FC6540">
      <w:pPr>
        <w:contextualSpacing/>
        <w:jc w:val="both"/>
        <w:rPr>
          <w:rFonts w:ascii="Helvetica" w:hAnsi="Helvetica" w:cs="Helvetica"/>
          <w:color w:val="000000"/>
          <w:sz w:val="24"/>
          <w:szCs w:val="24"/>
          <w:shd w:val="clear" w:color="auto" w:fill="FFFFFF"/>
        </w:rPr>
      </w:pPr>
      <w:r w:rsidRPr="00AF4571">
        <w:rPr>
          <w:rFonts w:ascii="Helvetica" w:hAnsi="Helvetica" w:cs="Helvetica"/>
          <w:color w:val="000000"/>
          <w:sz w:val="24"/>
          <w:szCs w:val="24"/>
          <w:shd w:val="clear" w:color="auto" w:fill="FFFFFF"/>
        </w:rPr>
        <w:t xml:space="preserve">On January 10, </w:t>
      </w:r>
      <w:r w:rsidR="00C17FC0" w:rsidRPr="00AF4571">
        <w:rPr>
          <w:rFonts w:ascii="Helvetica" w:hAnsi="Helvetica" w:cs="Helvetica"/>
          <w:color w:val="000000"/>
          <w:sz w:val="24"/>
          <w:szCs w:val="24"/>
          <w:shd w:val="clear" w:color="auto" w:fill="FFFFFF"/>
        </w:rPr>
        <w:t>2014,</w:t>
      </w:r>
      <w:r w:rsidRPr="00AF4571">
        <w:rPr>
          <w:rFonts w:ascii="Helvetica" w:hAnsi="Helvetica" w:cs="Helvetica"/>
          <w:color w:val="000000"/>
          <w:sz w:val="24"/>
          <w:szCs w:val="24"/>
          <w:shd w:val="clear" w:color="auto" w:fill="FFFFFF"/>
        </w:rPr>
        <w:t xml:space="preserve"> the Centers for Medicare </w:t>
      </w:r>
      <w:r w:rsidR="00573A3D">
        <w:rPr>
          <w:rFonts w:ascii="Helvetica" w:hAnsi="Helvetica" w:cs="Helvetica"/>
          <w:color w:val="000000"/>
          <w:sz w:val="24"/>
          <w:szCs w:val="24"/>
          <w:shd w:val="clear" w:color="auto" w:fill="FFFFFF"/>
        </w:rPr>
        <w:t>&amp;</w:t>
      </w:r>
      <w:r w:rsidRPr="00AF4571">
        <w:rPr>
          <w:rFonts w:ascii="Helvetica" w:hAnsi="Helvetica" w:cs="Helvetica"/>
          <w:color w:val="000000"/>
          <w:sz w:val="24"/>
          <w:szCs w:val="24"/>
          <w:shd w:val="clear" w:color="auto" w:fill="FFFFFF"/>
        </w:rPr>
        <w:t xml:space="preserve"> Medicaid Services (CMS) issued the Medicaid Home and Community-Based Services (HCBS) settings final rule. The final r</w:t>
      </w:r>
      <w:r w:rsidR="00656F27">
        <w:rPr>
          <w:rFonts w:ascii="Helvetica" w:hAnsi="Helvetica" w:cs="Helvetica"/>
          <w:color w:val="000000"/>
          <w:sz w:val="24"/>
          <w:szCs w:val="24"/>
          <w:shd w:val="clear" w:color="auto" w:fill="FFFFFF"/>
        </w:rPr>
        <w:t xml:space="preserve">ule </w:t>
      </w:r>
      <w:r w:rsidRPr="00AF4571">
        <w:rPr>
          <w:rFonts w:ascii="Helvetica" w:hAnsi="Helvetica" w:cs="Helvetica"/>
          <w:color w:val="000000"/>
          <w:sz w:val="24"/>
          <w:szCs w:val="24"/>
          <w:shd w:val="clear" w:color="auto" w:fill="FFFFFF"/>
        </w:rPr>
        <w:t>addresses several sections of Medicaid law under which states may use federal Medicaid funds to pay for HCBS</w:t>
      </w:r>
      <w:r w:rsidR="0077585D" w:rsidRPr="00AF4571">
        <w:rPr>
          <w:rFonts w:ascii="Helvetica" w:hAnsi="Helvetica" w:cs="Helvetica"/>
          <w:color w:val="000000"/>
          <w:sz w:val="24"/>
          <w:szCs w:val="24"/>
          <w:shd w:val="clear" w:color="auto" w:fill="FFFFFF"/>
        </w:rPr>
        <w:t>, meaning s</w:t>
      </w:r>
      <w:r w:rsidR="006250C5" w:rsidRPr="00AF4571">
        <w:rPr>
          <w:rFonts w:ascii="Helvetica" w:hAnsi="Helvetica" w:cs="Helvetica"/>
          <w:color w:val="000000"/>
          <w:sz w:val="24"/>
          <w:szCs w:val="24"/>
          <w:shd w:val="clear" w:color="auto" w:fill="FFFFFF"/>
        </w:rPr>
        <w:t xml:space="preserve">ome </w:t>
      </w:r>
      <w:r w:rsidR="00A90C12" w:rsidRPr="00AF4571">
        <w:rPr>
          <w:rFonts w:ascii="Helvetica" w:hAnsi="Helvetica" w:cs="Helvetica"/>
          <w:color w:val="000000"/>
          <w:sz w:val="24"/>
          <w:szCs w:val="24"/>
          <w:shd w:val="clear" w:color="auto" w:fill="FFFFFF"/>
        </w:rPr>
        <w:t xml:space="preserve">residential care communities may accept Medicaid </w:t>
      </w:r>
      <w:r w:rsidR="00AC2877" w:rsidRPr="00AF4571">
        <w:rPr>
          <w:rFonts w:ascii="Helvetica" w:hAnsi="Helvetica" w:cs="Helvetica"/>
          <w:color w:val="000000"/>
          <w:sz w:val="24"/>
          <w:szCs w:val="24"/>
          <w:shd w:val="clear" w:color="auto" w:fill="FFFFFF"/>
        </w:rPr>
        <w:t>under a</w:t>
      </w:r>
      <w:r w:rsidR="008B3348">
        <w:rPr>
          <w:rFonts w:ascii="Helvetica" w:hAnsi="Helvetica" w:cs="Helvetica"/>
          <w:color w:val="000000"/>
          <w:sz w:val="24"/>
          <w:szCs w:val="24"/>
          <w:shd w:val="clear" w:color="auto" w:fill="FFFFFF"/>
        </w:rPr>
        <w:t>n</w:t>
      </w:r>
      <w:r w:rsidR="00AC2877" w:rsidRPr="00AF4571">
        <w:rPr>
          <w:rFonts w:ascii="Helvetica" w:hAnsi="Helvetica" w:cs="Helvetica"/>
          <w:color w:val="000000"/>
          <w:sz w:val="24"/>
          <w:szCs w:val="24"/>
          <w:shd w:val="clear" w:color="auto" w:fill="FFFFFF"/>
        </w:rPr>
        <w:t xml:space="preserve"> HCBS waiver</w:t>
      </w:r>
      <w:r w:rsidRPr="00AF4571">
        <w:rPr>
          <w:rFonts w:ascii="Helvetica" w:hAnsi="Helvetica" w:cs="Helvetica"/>
          <w:color w:val="000000"/>
          <w:sz w:val="24"/>
          <w:szCs w:val="24"/>
          <w:shd w:val="clear" w:color="auto" w:fill="FFFFFF"/>
        </w:rPr>
        <w:t xml:space="preserve">. </w:t>
      </w:r>
      <w:r w:rsidR="006063B3" w:rsidRPr="00AF4571">
        <w:rPr>
          <w:rFonts w:ascii="Helvetica" w:hAnsi="Helvetica" w:cs="Helvetica"/>
          <w:color w:val="000000"/>
          <w:sz w:val="24"/>
          <w:szCs w:val="24"/>
          <w:shd w:val="clear" w:color="auto" w:fill="FFFFFF"/>
        </w:rPr>
        <w:t>Nearly all states and DC offer services through HCBS waivers.</w:t>
      </w:r>
      <w:r w:rsidR="000778FA" w:rsidRPr="00AF4571">
        <w:rPr>
          <w:rFonts w:ascii="Helvetica" w:hAnsi="Helvetica" w:cs="Helvetica"/>
          <w:color w:val="000000"/>
          <w:sz w:val="24"/>
          <w:szCs w:val="24"/>
          <w:shd w:val="clear" w:color="auto" w:fill="FFFFFF"/>
        </w:rPr>
        <w:t xml:space="preserve"> </w:t>
      </w:r>
    </w:p>
    <w:p w14:paraId="6BC8C1AB" w14:textId="77777777" w:rsidR="00F1038F" w:rsidRPr="00AF4571" w:rsidRDefault="00F1038F" w:rsidP="00FC6540">
      <w:pPr>
        <w:contextualSpacing/>
        <w:jc w:val="both"/>
        <w:rPr>
          <w:rFonts w:ascii="Helvetica" w:hAnsi="Helvetica" w:cs="Helvetica"/>
          <w:color w:val="000000"/>
          <w:sz w:val="24"/>
          <w:szCs w:val="24"/>
          <w:shd w:val="clear" w:color="auto" w:fill="FFFFFF"/>
        </w:rPr>
      </w:pPr>
    </w:p>
    <w:p w14:paraId="5889015A" w14:textId="09D1A12D" w:rsidR="00E25B56" w:rsidRPr="00AF4571" w:rsidRDefault="000778FA" w:rsidP="00FC6540">
      <w:pPr>
        <w:contextualSpacing/>
        <w:jc w:val="both"/>
        <w:rPr>
          <w:rFonts w:ascii="Helvetica" w:eastAsia="Times New Roman" w:hAnsi="Helvetica" w:cs="Helvetica"/>
          <w:iCs/>
          <w:color w:val="943634" w:themeColor="accent2" w:themeShade="BF"/>
          <w:sz w:val="24"/>
          <w:szCs w:val="24"/>
        </w:rPr>
      </w:pPr>
      <w:r w:rsidRPr="00AF4571">
        <w:rPr>
          <w:rFonts w:ascii="Helvetica" w:hAnsi="Helvetica" w:cs="Helvetica"/>
          <w:color w:val="000000"/>
          <w:sz w:val="24"/>
          <w:szCs w:val="24"/>
          <w:shd w:val="clear" w:color="auto" w:fill="FFFFFF"/>
        </w:rPr>
        <w:t xml:space="preserve">In addition to how </w:t>
      </w:r>
      <w:r w:rsidR="00F1038F" w:rsidRPr="00AF4571">
        <w:rPr>
          <w:rFonts w:ascii="Helvetica" w:hAnsi="Helvetica" w:cs="Helvetica"/>
          <w:color w:val="000000"/>
          <w:sz w:val="24"/>
          <w:szCs w:val="24"/>
          <w:shd w:val="clear" w:color="auto" w:fill="FFFFFF"/>
        </w:rPr>
        <w:t>state</w:t>
      </w:r>
      <w:r w:rsidR="008B3348">
        <w:rPr>
          <w:rFonts w:ascii="Helvetica" w:hAnsi="Helvetica" w:cs="Helvetica"/>
          <w:color w:val="000000"/>
          <w:sz w:val="24"/>
          <w:szCs w:val="24"/>
          <w:shd w:val="clear" w:color="auto" w:fill="FFFFFF"/>
        </w:rPr>
        <w:t>s</w:t>
      </w:r>
      <w:r w:rsidR="00F1038F" w:rsidRPr="00AF4571">
        <w:rPr>
          <w:rFonts w:ascii="Helvetica" w:hAnsi="Helvetica" w:cs="Helvetica"/>
          <w:color w:val="000000"/>
          <w:sz w:val="24"/>
          <w:szCs w:val="24"/>
          <w:shd w:val="clear" w:color="auto" w:fill="FFFFFF"/>
        </w:rPr>
        <w:t xml:space="preserve"> may use waivers, the final </w:t>
      </w:r>
      <w:r w:rsidR="00F1038F" w:rsidRPr="009F333E">
        <w:rPr>
          <w:rFonts w:ascii="Helvetica" w:hAnsi="Helvetica" w:cs="Helvetica"/>
          <w:color w:val="000000" w:themeColor="text1"/>
          <w:sz w:val="24"/>
          <w:szCs w:val="24"/>
          <w:shd w:val="clear" w:color="auto" w:fill="FFFFFF"/>
        </w:rPr>
        <w:t xml:space="preserve">rule </w:t>
      </w:r>
      <w:r w:rsidR="00F1038F" w:rsidRPr="009F333E">
        <w:rPr>
          <w:rFonts w:ascii="Helvetica" w:eastAsia="Times New Roman" w:hAnsi="Helvetica" w:cs="Helvetica"/>
          <w:iCs/>
          <w:color w:val="000000" w:themeColor="text1"/>
          <w:sz w:val="24"/>
          <w:szCs w:val="24"/>
        </w:rPr>
        <w:t>specifies that service planning for participants in Medicaid HCBS programs under section 1915(c) and 1915(i) of the Act must be developed through a person</w:t>
      </w:r>
      <w:r w:rsidR="009F333E">
        <w:rPr>
          <w:rFonts w:ascii="Helvetica" w:eastAsia="Times New Roman" w:hAnsi="Helvetica" w:cs="Helvetica"/>
          <w:iCs/>
          <w:color w:val="000000" w:themeColor="text1"/>
          <w:sz w:val="24"/>
          <w:szCs w:val="24"/>
        </w:rPr>
        <w:t>-</w:t>
      </w:r>
      <w:r w:rsidR="00F1038F" w:rsidRPr="009F333E">
        <w:rPr>
          <w:rFonts w:ascii="Helvetica" w:eastAsia="Times New Roman" w:hAnsi="Helvetica" w:cs="Helvetica"/>
          <w:iCs/>
          <w:color w:val="000000" w:themeColor="text1"/>
          <w:sz w:val="24"/>
          <w:szCs w:val="24"/>
        </w:rPr>
        <w:t xml:space="preserve">centered planning process that addresses health and long-term services and support needs in a manner that reflects individual preferences and goals. </w:t>
      </w:r>
      <w:r w:rsidR="0057450C" w:rsidRPr="009F333E">
        <w:rPr>
          <w:rFonts w:ascii="Helvetica" w:eastAsia="Times New Roman" w:hAnsi="Helvetica" w:cs="Helvetica"/>
          <w:iCs/>
          <w:color w:val="000000" w:themeColor="text1"/>
          <w:sz w:val="24"/>
          <w:szCs w:val="24"/>
        </w:rPr>
        <w:t>P</w:t>
      </w:r>
      <w:r w:rsidR="0052587B" w:rsidRPr="009F333E">
        <w:rPr>
          <w:rFonts w:ascii="Helvetica" w:eastAsia="Times New Roman" w:hAnsi="Helvetica" w:cs="Helvetica"/>
          <w:iCs/>
          <w:color w:val="000000" w:themeColor="text1"/>
          <w:sz w:val="24"/>
          <w:szCs w:val="24"/>
        </w:rPr>
        <w:t>erson-centered planning will be discussed more in a future section, but t</w:t>
      </w:r>
      <w:r w:rsidR="00E62127" w:rsidRPr="009F333E">
        <w:rPr>
          <w:rFonts w:ascii="Helvetica" w:eastAsia="Times New Roman" w:hAnsi="Helvetica" w:cs="Helvetica"/>
          <w:iCs/>
          <w:color w:val="000000" w:themeColor="text1"/>
          <w:sz w:val="24"/>
          <w:szCs w:val="24"/>
        </w:rPr>
        <w:t xml:space="preserve">he </w:t>
      </w:r>
      <w:r w:rsidR="00287A92" w:rsidRPr="009F333E">
        <w:rPr>
          <w:rFonts w:ascii="Helvetica" w:eastAsia="Times New Roman" w:hAnsi="Helvetica" w:cs="Helvetica"/>
          <w:iCs/>
          <w:color w:val="000000" w:themeColor="text1"/>
          <w:sz w:val="24"/>
          <w:szCs w:val="24"/>
        </w:rPr>
        <w:t>rule clearly states the importance of person-centered care</w:t>
      </w:r>
      <w:r w:rsidR="007602F0">
        <w:rPr>
          <w:rFonts w:ascii="Helvetica" w:eastAsia="Times New Roman" w:hAnsi="Helvetica" w:cs="Helvetica"/>
          <w:iCs/>
          <w:color w:val="000000" w:themeColor="text1"/>
          <w:sz w:val="24"/>
          <w:szCs w:val="24"/>
        </w:rPr>
        <w:t>.</w:t>
      </w:r>
      <w:r w:rsidR="007602F0" w:rsidRPr="009F333E">
        <w:rPr>
          <w:rFonts w:ascii="Helvetica" w:eastAsia="Times New Roman" w:hAnsi="Helvetica" w:cs="Helvetica"/>
          <w:iCs/>
          <w:color w:val="000000" w:themeColor="text1"/>
          <w:sz w:val="24"/>
          <w:szCs w:val="24"/>
        </w:rPr>
        <w:t xml:space="preserve"> </w:t>
      </w:r>
    </w:p>
    <w:p w14:paraId="4E07F04D" w14:textId="219A96A9" w:rsidR="00287A92" w:rsidRPr="00AF4571" w:rsidRDefault="00287A92" w:rsidP="00FC6540">
      <w:pPr>
        <w:contextualSpacing/>
        <w:jc w:val="both"/>
        <w:rPr>
          <w:rFonts w:ascii="Helvetica" w:eastAsia="Times New Roman" w:hAnsi="Helvetica" w:cs="Helvetica"/>
          <w:iCs/>
          <w:color w:val="943634" w:themeColor="accent2" w:themeShade="BF"/>
          <w:sz w:val="24"/>
          <w:szCs w:val="24"/>
        </w:rPr>
      </w:pPr>
    </w:p>
    <w:p w14:paraId="489F5415" w14:textId="343965B8" w:rsidR="00E25B56" w:rsidRPr="009F333E" w:rsidRDefault="00287A92" w:rsidP="00FC6540">
      <w:pPr>
        <w:contextualSpacing/>
        <w:jc w:val="both"/>
        <w:rPr>
          <w:rFonts w:ascii="Helvetica" w:hAnsi="Helvetica" w:cs="Helvetica"/>
          <w:color w:val="000000"/>
          <w:sz w:val="24"/>
          <w:szCs w:val="24"/>
          <w:shd w:val="clear" w:color="auto" w:fill="FFFFFF"/>
        </w:rPr>
      </w:pPr>
      <w:r w:rsidRPr="00AF4571">
        <w:rPr>
          <w:rFonts w:ascii="Helvetica" w:hAnsi="Helvetica" w:cs="Helvetica"/>
          <w:sz w:val="24"/>
          <w:szCs w:val="24"/>
        </w:rPr>
        <w:t>“The individual will lead the person-centered planning process where possible.”</w:t>
      </w:r>
      <w:r w:rsidR="00F73AAD" w:rsidRPr="00AF4571">
        <w:rPr>
          <w:rStyle w:val="FootnoteReference"/>
          <w:rFonts w:ascii="Helvetica" w:hAnsi="Helvetica" w:cs="Helvetica"/>
          <w:sz w:val="24"/>
          <w:szCs w:val="24"/>
        </w:rPr>
        <w:footnoteReference w:id="23"/>
      </w:r>
    </w:p>
    <w:p w14:paraId="784181FC" w14:textId="081534C8" w:rsidR="00DB353F" w:rsidRDefault="00816384" w:rsidP="00A4266E">
      <w:pPr>
        <w:pStyle w:val="Heading2"/>
        <w:rPr>
          <w:rFonts w:ascii="Helvetica" w:hAnsi="Helvetica" w:cs="Helvetica"/>
          <w:b/>
          <w:bCs/>
          <w:color w:val="000000" w:themeColor="text1"/>
        </w:rPr>
      </w:pPr>
      <w:bookmarkStart w:id="35" w:name="_Toc80709236"/>
      <w:r w:rsidRPr="009F333E">
        <w:rPr>
          <w:rFonts w:ascii="Helvetica" w:hAnsi="Helvetica" w:cs="Helvetica"/>
          <w:b/>
          <w:bCs/>
          <w:color w:val="000000" w:themeColor="text1"/>
        </w:rPr>
        <w:t>What</w:t>
      </w:r>
      <w:r w:rsidR="004E73F7" w:rsidRPr="009F333E">
        <w:rPr>
          <w:rFonts w:ascii="Helvetica" w:hAnsi="Helvetica" w:cs="Helvetica"/>
          <w:b/>
          <w:bCs/>
          <w:color w:val="000000" w:themeColor="text1"/>
        </w:rPr>
        <w:t xml:space="preserve"> Does Resident-Centered Care Look Like?</w:t>
      </w:r>
      <w:bookmarkEnd w:id="35"/>
    </w:p>
    <w:p w14:paraId="69A3E426" w14:textId="4ABD22B7" w:rsidR="0098693F" w:rsidRDefault="001E6AEA" w:rsidP="00445442">
      <w:pPr>
        <w:jc w:val="both"/>
        <w:rPr>
          <w:rFonts w:ascii="Helvetica" w:eastAsia="Times New Roman" w:hAnsi="Helvetica" w:cs="Helvetica"/>
          <w:sz w:val="24"/>
          <w:szCs w:val="24"/>
        </w:rPr>
      </w:pPr>
      <w:r w:rsidRPr="004F44E9">
        <w:rPr>
          <w:rFonts w:ascii="Helvetica" w:eastAsia="Times New Roman" w:hAnsi="Helvetica" w:cs="Helvetica"/>
          <w:sz w:val="24"/>
          <w:szCs w:val="24"/>
        </w:rPr>
        <w:t xml:space="preserve">The following activity uses a tool designed for individuals who are entering long-term care. To help understand the </w:t>
      </w:r>
      <w:r w:rsidR="000564B8" w:rsidRPr="004F44E9">
        <w:rPr>
          <w:rFonts w:ascii="Helvetica" w:eastAsia="Times New Roman" w:hAnsi="Helvetica" w:cs="Helvetica"/>
          <w:sz w:val="24"/>
          <w:szCs w:val="24"/>
        </w:rPr>
        <w:t xml:space="preserve">basics of </w:t>
      </w:r>
      <w:r w:rsidRPr="004F44E9">
        <w:rPr>
          <w:rFonts w:ascii="Helvetica" w:eastAsia="Times New Roman" w:hAnsi="Helvetica" w:cs="Helvetica"/>
          <w:sz w:val="24"/>
          <w:szCs w:val="24"/>
        </w:rPr>
        <w:t xml:space="preserve">resident-centered care, complete the answers in </w:t>
      </w:r>
      <w:r w:rsidRPr="004F44E9">
        <w:rPr>
          <w:rFonts w:ascii="Helvetica" w:eastAsia="Times New Roman" w:hAnsi="Helvetica" w:cs="Helvetica"/>
          <w:i/>
          <w:iCs/>
          <w:sz w:val="24"/>
          <w:szCs w:val="24"/>
        </w:rPr>
        <w:t>My Personal Directions for Quality of Life</w:t>
      </w:r>
      <w:r w:rsidRPr="004F44E9">
        <w:rPr>
          <w:rFonts w:ascii="Helvetica" w:eastAsia="Times New Roman" w:hAnsi="Helvetica" w:cs="Helvetica"/>
          <w:sz w:val="24"/>
          <w:szCs w:val="24"/>
        </w:rPr>
        <w:t>.</w:t>
      </w:r>
    </w:p>
    <w:p w14:paraId="1F17E5DF" w14:textId="54E9AF3B" w:rsidR="0098693F" w:rsidRPr="0098693F" w:rsidRDefault="0098693F" w:rsidP="00445442">
      <w:pPr>
        <w:jc w:val="both"/>
        <w:rPr>
          <w:rFonts w:ascii="Helvetica" w:eastAsia="Times New Roman" w:hAnsi="Helvetica" w:cs="Helvetica"/>
          <w:sz w:val="24"/>
          <w:szCs w:val="24"/>
        </w:rPr>
      </w:pPr>
      <w:r>
        <w:rPr>
          <w:noProof/>
        </w:rPr>
        <w:lastRenderedPageBreak/>
        <w:drawing>
          <wp:anchor distT="0" distB="0" distL="114300" distR="114300" simplePos="0" relativeHeight="251652608" behindDoc="1" locked="0" layoutInCell="1" allowOverlap="1" wp14:anchorId="21B59FE7" wp14:editId="23F441BA">
            <wp:simplePos x="0" y="0"/>
            <wp:positionH relativeFrom="margin">
              <wp:align>left</wp:align>
            </wp:positionH>
            <wp:positionV relativeFrom="paragraph">
              <wp:posOffset>192405</wp:posOffset>
            </wp:positionV>
            <wp:extent cx="419100" cy="419100"/>
            <wp:effectExtent l="0" t="0" r="0" b="0"/>
            <wp:wrapTight wrapText="bothSides">
              <wp:wrapPolygon edited="0">
                <wp:start x="4909" y="0"/>
                <wp:lineTo x="1964" y="3927"/>
                <wp:lineTo x="2945" y="20618"/>
                <wp:lineTo x="14727" y="20618"/>
                <wp:lineTo x="18655" y="12764"/>
                <wp:lineTo x="17673" y="5891"/>
                <wp:lineTo x="13745" y="0"/>
                <wp:lineTo x="4909" y="0"/>
              </wp:wrapPolygon>
            </wp:wrapTight>
            <wp:docPr id="4" name="Graphic 4" descr="Head with gear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Head with gears with solid fill"/>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419100" cy="419100"/>
                    </a:xfrm>
                    <a:prstGeom prst="rect">
                      <a:avLst/>
                    </a:prstGeom>
                  </pic:spPr>
                </pic:pic>
              </a:graphicData>
            </a:graphic>
          </wp:anchor>
        </w:drawing>
      </w:r>
    </w:p>
    <w:p w14:paraId="142FF1E3" w14:textId="6A2C210D" w:rsidR="00445442" w:rsidRPr="004F44E9" w:rsidRDefault="001E6AEA" w:rsidP="00C6151D">
      <w:pPr>
        <w:jc w:val="both"/>
        <w:rPr>
          <w:rFonts w:ascii="Helvetica" w:hAnsi="Helvetica" w:cs="Helvetica"/>
          <w:b/>
          <w:bCs/>
          <w:sz w:val="24"/>
          <w:szCs w:val="24"/>
        </w:rPr>
      </w:pPr>
      <w:r w:rsidRPr="00973C70">
        <w:rPr>
          <w:rFonts w:ascii="Helvetica" w:hAnsi="Helvetica" w:cs="Helvetica"/>
          <w:b/>
          <w:bCs/>
          <w:sz w:val="32"/>
          <w:szCs w:val="32"/>
        </w:rPr>
        <w:t>Activity</w:t>
      </w:r>
    </w:p>
    <w:p w14:paraId="4B70AFE6" w14:textId="19D5D3BD" w:rsidR="003B6DB5" w:rsidRPr="004F44E9" w:rsidRDefault="003B6DB5" w:rsidP="001E6AEA">
      <w:pPr>
        <w:pStyle w:val="ListParagraph"/>
        <w:numPr>
          <w:ilvl w:val="0"/>
          <w:numId w:val="87"/>
        </w:numPr>
        <w:jc w:val="both"/>
        <w:rPr>
          <w:rFonts w:ascii="Helvetica" w:hAnsi="Helvetica" w:cs="Helvetica"/>
          <w:color w:val="000000" w:themeColor="text1"/>
          <w:sz w:val="24"/>
          <w:szCs w:val="24"/>
        </w:rPr>
      </w:pPr>
      <w:r w:rsidRPr="004F44E9">
        <w:rPr>
          <w:rFonts w:ascii="Helvetica" w:hAnsi="Helvetica" w:cs="Helvetica"/>
          <w:color w:val="000000" w:themeColor="text1"/>
          <w:sz w:val="24"/>
          <w:szCs w:val="24"/>
        </w:rPr>
        <w:t>Complete t</w:t>
      </w:r>
      <w:r w:rsidR="00424984">
        <w:rPr>
          <w:rFonts w:ascii="Helvetica" w:hAnsi="Helvetica" w:cs="Helvetica"/>
          <w:color w:val="000000" w:themeColor="text1"/>
          <w:sz w:val="24"/>
          <w:szCs w:val="24"/>
        </w:rPr>
        <w:t xml:space="preserve">he </w:t>
      </w:r>
      <w:hyperlink r:id="rId20" w:history="1">
        <w:r w:rsidR="00424984" w:rsidRPr="004F44E9">
          <w:rPr>
            <w:rStyle w:val="Hyperlink"/>
            <w:rFonts w:ascii="Helvetica" w:hAnsi="Helvetica" w:cs="Helvetica"/>
            <w:b/>
            <w:bCs/>
            <w:sz w:val="24"/>
            <w:szCs w:val="24"/>
          </w:rPr>
          <w:t>My Personal Directions for Quality of Life</w:t>
        </w:r>
      </w:hyperlink>
      <w:r w:rsidR="00424984" w:rsidRPr="00424984">
        <w:rPr>
          <w:rStyle w:val="Hyperlink"/>
          <w:rFonts w:ascii="Helvetica" w:hAnsi="Helvetica" w:cs="Helvetica"/>
          <w:sz w:val="24"/>
          <w:szCs w:val="24"/>
          <w:u w:val="none"/>
        </w:rPr>
        <w:t xml:space="preserve"> </w:t>
      </w:r>
      <w:r w:rsidR="00424984" w:rsidRPr="00424984">
        <w:rPr>
          <w:rStyle w:val="Hyperlink"/>
          <w:rFonts w:ascii="Helvetica" w:hAnsi="Helvetica" w:cs="Helvetica"/>
          <w:color w:val="000000" w:themeColor="text1"/>
          <w:sz w:val="24"/>
          <w:szCs w:val="24"/>
          <w:u w:val="none"/>
        </w:rPr>
        <w:t>document.</w:t>
      </w:r>
      <w:r w:rsidR="00424984">
        <w:rPr>
          <w:rStyle w:val="FootnoteReference"/>
          <w:rFonts w:ascii="Helvetica" w:hAnsi="Helvetica" w:cs="Helvetica"/>
          <w:color w:val="000000" w:themeColor="text1"/>
          <w:sz w:val="24"/>
          <w:szCs w:val="24"/>
        </w:rPr>
        <w:footnoteReference w:id="24"/>
      </w:r>
      <w:r w:rsidR="00424984" w:rsidRPr="00424984">
        <w:rPr>
          <w:rStyle w:val="Hyperlink"/>
          <w:rFonts w:ascii="Helvetica" w:hAnsi="Helvetica" w:cs="Helvetica"/>
          <w:b/>
          <w:bCs/>
          <w:color w:val="000000" w:themeColor="text1"/>
          <w:sz w:val="24"/>
          <w:szCs w:val="24"/>
        </w:rPr>
        <w:t xml:space="preserve"> </w:t>
      </w:r>
    </w:p>
    <w:p w14:paraId="22F6676D" w14:textId="549F93AE" w:rsidR="008166BA" w:rsidRDefault="001E6AEA" w:rsidP="00894388">
      <w:pPr>
        <w:pStyle w:val="ListParagraph"/>
        <w:numPr>
          <w:ilvl w:val="0"/>
          <w:numId w:val="87"/>
        </w:numPr>
        <w:jc w:val="both"/>
        <w:rPr>
          <w:rFonts w:ascii="Helvetica" w:hAnsi="Helvetica" w:cs="Helvetica"/>
          <w:color w:val="000000" w:themeColor="text1"/>
          <w:sz w:val="24"/>
          <w:szCs w:val="24"/>
        </w:rPr>
      </w:pPr>
      <w:r w:rsidRPr="004F44E9">
        <w:rPr>
          <w:rFonts w:ascii="Helvetica" w:hAnsi="Helvetica" w:cs="Helvetica"/>
          <w:color w:val="000000" w:themeColor="text1"/>
          <w:sz w:val="24"/>
          <w:szCs w:val="24"/>
        </w:rPr>
        <w:t xml:space="preserve">Review your answers </w:t>
      </w:r>
      <w:r w:rsidR="00894388" w:rsidRPr="004F44E9">
        <w:rPr>
          <w:rFonts w:ascii="Helvetica" w:hAnsi="Helvetica" w:cs="Helvetica"/>
          <w:color w:val="000000" w:themeColor="text1"/>
          <w:sz w:val="24"/>
          <w:szCs w:val="24"/>
        </w:rPr>
        <w:t xml:space="preserve">as instructed during training (by </w:t>
      </w:r>
      <w:r w:rsidRPr="004F44E9">
        <w:rPr>
          <w:rFonts w:ascii="Helvetica" w:hAnsi="Helvetica" w:cs="Helvetica"/>
          <w:color w:val="000000" w:themeColor="text1"/>
          <w:sz w:val="24"/>
          <w:szCs w:val="24"/>
        </w:rPr>
        <w:t>yourself</w:t>
      </w:r>
      <w:r w:rsidR="00894388" w:rsidRPr="004F44E9">
        <w:rPr>
          <w:rFonts w:ascii="Helvetica" w:hAnsi="Helvetica" w:cs="Helvetica"/>
          <w:color w:val="000000" w:themeColor="text1"/>
          <w:sz w:val="24"/>
          <w:szCs w:val="24"/>
        </w:rPr>
        <w:t>, with</w:t>
      </w:r>
      <w:r w:rsidR="00250FEE">
        <w:rPr>
          <w:rFonts w:ascii="Helvetica" w:hAnsi="Helvetica" w:cs="Helvetica"/>
          <w:color w:val="000000" w:themeColor="text1"/>
          <w:sz w:val="24"/>
          <w:szCs w:val="24"/>
        </w:rPr>
        <w:t xml:space="preserve"> </w:t>
      </w:r>
      <w:r w:rsidRPr="004F44E9">
        <w:rPr>
          <w:rFonts w:ascii="Helvetica" w:hAnsi="Helvetica" w:cs="Helvetica"/>
          <w:color w:val="000000" w:themeColor="text1"/>
          <w:sz w:val="24"/>
          <w:szCs w:val="24"/>
        </w:rPr>
        <w:t>someone else</w:t>
      </w:r>
      <w:r w:rsidR="00894388" w:rsidRPr="004F44E9">
        <w:rPr>
          <w:rFonts w:ascii="Helvetica" w:hAnsi="Helvetica" w:cs="Helvetica"/>
          <w:color w:val="000000" w:themeColor="text1"/>
          <w:sz w:val="24"/>
          <w:szCs w:val="24"/>
        </w:rPr>
        <w:t xml:space="preserve">, or </w:t>
      </w:r>
      <w:r w:rsidR="008B3348">
        <w:rPr>
          <w:rFonts w:ascii="Helvetica" w:hAnsi="Helvetica" w:cs="Helvetica"/>
          <w:color w:val="000000" w:themeColor="text1"/>
          <w:sz w:val="24"/>
          <w:szCs w:val="24"/>
        </w:rPr>
        <w:t xml:space="preserve">through </w:t>
      </w:r>
      <w:r w:rsidR="00894388" w:rsidRPr="004F44E9">
        <w:rPr>
          <w:rFonts w:ascii="Helvetica" w:hAnsi="Helvetica" w:cs="Helvetica"/>
          <w:color w:val="000000" w:themeColor="text1"/>
          <w:sz w:val="24"/>
          <w:szCs w:val="24"/>
        </w:rPr>
        <w:t>group discussion)</w:t>
      </w:r>
      <w:r w:rsidRPr="004F44E9">
        <w:rPr>
          <w:rFonts w:ascii="Helvetica" w:hAnsi="Helvetica" w:cs="Helvetica"/>
          <w:color w:val="000000" w:themeColor="text1"/>
          <w:sz w:val="24"/>
          <w:szCs w:val="24"/>
        </w:rPr>
        <w:t>.</w:t>
      </w:r>
    </w:p>
    <w:p w14:paraId="6114F2E8" w14:textId="2C4EF701" w:rsidR="00894388" w:rsidRPr="008166BA" w:rsidRDefault="001E6AEA" w:rsidP="00894388">
      <w:pPr>
        <w:pStyle w:val="ListParagraph"/>
        <w:numPr>
          <w:ilvl w:val="0"/>
          <w:numId w:val="87"/>
        </w:numPr>
        <w:jc w:val="both"/>
        <w:rPr>
          <w:rFonts w:ascii="Helvetica" w:hAnsi="Helvetica" w:cs="Helvetica"/>
          <w:color w:val="000000" w:themeColor="text1"/>
          <w:sz w:val="24"/>
          <w:szCs w:val="24"/>
        </w:rPr>
      </w:pPr>
      <w:r w:rsidRPr="008166BA">
        <w:rPr>
          <w:rFonts w:ascii="Helvetica" w:hAnsi="Helvetica" w:cs="Helvetica"/>
          <w:color w:val="000000" w:themeColor="text1"/>
          <w:sz w:val="24"/>
          <w:szCs w:val="24"/>
        </w:rPr>
        <w:t xml:space="preserve">Should you ever </w:t>
      </w:r>
      <w:r w:rsidRPr="00BD6108">
        <w:rPr>
          <w:rFonts w:ascii="Helvetica" w:hAnsi="Helvetica" w:cs="Helvetica"/>
          <w:color w:val="000000" w:themeColor="text1"/>
          <w:sz w:val="24"/>
          <w:szCs w:val="24"/>
        </w:rPr>
        <w:t xml:space="preserve">need </w:t>
      </w:r>
      <w:r w:rsidR="00894388" w:rsidRPr="00BD6108">
        <w:rPr>
          <w:rFonts w:ascii="Helvetica" w:hAnsi="Helvetica" w:cs="Helvetica"/>
          <w:color w:val="000000" w:themeColor="text1"/>
          <w:sz w:val="24"/>
          <w:szCs w:val="24"/>
        </w:rPr>
        <w:t>long-term services and supports, how do y</w:t>
      </w:r>
      <w:r w:rsidR="008173AA" w:rsidRPr="00BD6108">
        <w:rPr>
          <w:rFonts w:ascii="Helvetica" w:hAnsi="Helvetica" w:cs="Helvetica"/>
          <w:color w:val="000000" w:themeColor="text1"/>
          <w:sz w:val="24"/>
          <w:szCs w:val="24"/>
        </w:rPr>
        <w:t>ou think</w:t>
      </w:r>
      <w:r w:rsidR="00894388" w:rsidRPr="00BD6108">
        <w:rPr>
          <w:rFonts w:ascii="Helvetica" w:hAnsi="Helvetica" w:cs="Helvetica"/>
          <w:color w:val="000000" w:themeColor="text1"/>
          <w:sz w:val="24"/>
          <w:szCs w:val="24"/>
        </w:rPr>
        <w:t xml:space="preserve"> sharing this information will impact your relationship with a caregiver and the care you receive</w:t>
      </w:r>
      <w:r w:rsidR="00996C50">
        <w:rPr>
          <w:rFonts w:ascii="Helvetica" w:hAnsi="Helvetica" w:cs="Helvetica"/>
          <w:color w:val="000000" w:themeColor="text1"/>
          <w:sz w:val="24"/>
          <w:szCs w:val="24"/>
        </w:rPr>
        <w:t>?</w:t>
      </w:r>
    </w:p>
    <w:p w14:paraId="32BF3B23" w14:textId="1C6C890A" w:rsidR="00AA6F18" w:rsidRPr="004F44E9" w:rsidRDefault="001E6AEA" w:rsidP="004E73F7">
      <w:pPr>
        <w:jc w:val="both"/>
        <w:rPr>
          <w:rFonts w:ascii="Helvetica" w:hAnsi="Helvetica" w:cs="Helvetica"/>
          <w:sz w:val="24"/>
          <w:szCs w:val="24"/>
        </w:rPr>
      </w:pPr>
      <w:r w:rsidRPr="004F44E9">
        <w:rPr>
          <w:rFonts w:ascii="Helvetica" w:eastAsia="Times New Roman" w:hAnsi="Helvetica" w:cs="Helvetica"/>
          <w:sz w:val="24"/>
          <w:szCs w:val="24"/>
        </w:rPr>
        <w:t xml:space="preserve">Facilities that operate using a more </w:t>
      </w:r>
      <w:r w:rsidR="00344A73" w:rsidRPr="004F44E9">
        <w:rPr>
          <w:rFonts w:ascii="Helvetica" w:eastAsia="Times New Roman" w:hAnsi="Helvetica" w:cs="Helvetica"/>
          <w:sz w:val="24"/>
          <w:szCs w:val="24"/>
        </w:rPr>
        <w:t xml:space="preserve">institutional </w:t>
      </w:r>
      <w:r w:rsidRPr="004F44E9">
        <w:rPr>
          <w:rFonts w:ascii="Helvetica" w:eastAsia="Times New Roman" w:hAnsi="Helvetica" w:cs="Helvetica"/>
          <w:sz w:val="24"/>
          <w:szCs w:val="24"/>
        </w:rPr>
        <w:t>care model usually focus on what works best for the facility.  Management makes most of the decisions</w:t>
      </w:r>
      <w:r w:rsidR="00A50D2D" w:rsidRPr="004F44E9">
        <w:rPr>
          <w:rFonts w:ascii="Helvetica" w:eastAsia="Times New Roman" w:hAnsi="Helvetica" w:cs="Helvetica"/>
          <w:sz w:val="24"/>
          <w:szCs w:val="24"/>
        </w:rPr>
        <w:t>,</w:t>
      </w:r>
      <w:r w:rsidRPr="004F44E9">
        <w:rPr>
          <w:rFonts w:ascii="Helvetica" w:eastAsia="Times New Roman" w:hAnsi="Helvetica" w:cs="Helvetica"/>
          <w:sz w:val="24"/>
          <w:szCs w:val="24"/>
        </w:rPr>
        <w:t xml:space="preserve"> and </w:t>
      </w:r>
      <w:r w:rsidR="00A50D2D" w:rsidRPr="004F44E9">
        <w:rPr>
          <w:rFonts w:ascii="Helvetica" w:eastAsia="Times New Roman" w:hAnsi="Helvetica" w:cs="Helvetica"/>
          <w:sz w:val="24"/>
          <w:szCs w:val="24"/>
        </w:rPr>
        <w:t xml:space="preserve">daily </w:t>
      </w:r>
      <w:r w:rsidRPr="004F44E9">
        <w:rPr>
          <w:rFonts w:ascii="Helvetica" w:eastAsia="Times New Roman" w:hAnsi="Helvetica" w:cs="Helvetica"/>
          <w:sz w:val="24"/>
          <w:szCs w:val="24"/>
        </w:rPr>
        <w:t xml:space="preserve">schedules accommodate staff preferences and facility routines.  </w:t>
      </w:r>
      <w:r w:rsidR="00344A73" w:rsidRPr="004F44E9">
        <w:rPr>
          <w:rFonts w:ascii="Helvetica" w:eastAsia="Times New Roman" w:hAnsi="Helvetica" w:cs="Helvetica"/>
          <w:sz w:val="24"/>
          <w:szCs w:val="24"/>
        </w:rPr>
        <w:t>Facilities</w:t>
      </w:r>
      <w:r w:rsidRPr="004F44E9">
        <w:rPr>
          <w:rFonts w:ascii="Helvetica" w:eastAsia="Times New Roman" w:hAnsi="Helvetica" w:cs="Helvetica"/>
          <w:sz w:val="24"/>
          <w:szCs w:val="24"/>
        </w:rPr>
        <w:t xml:space="preserve"> that truly practice person-centered care make decisions based on the residents’ preferences, care needs, and routines. </w:t>
      </w:r>
      <w:r w:rsidR="00AA6F18" w:rsidRPr="004F44E9">
        <w:rPr>
          <w:rFonts w:ascii="Helvetica" w:hAnsi="Helvetica" w:cs="Helvetica"/>
          <w:sz w:val="24"/>
          <w:szCs w:val="24"/>
        </w:rPr>
        <w:t>The chart below illustrates some of the differences between a traditional</w:t>
      </w:r>
      <w:r w:rsidR="006A3CA5" w:rsidRPr="004F44E9">
        <w:rPr>
          <w:rFonts w:ascii="Helvetica" w:hAnsi="Helvetica" w:cs="Helvetica"/>
          <w:sz w:val="24"/>
          <w:szCs w:val="24"/>
        </w:rPr>
        <w:t xml:space="preserve">, institutional </w:t>
      </w:r>
      <w:r w:rsidR="00AA6F18" w:rsidRPr="004F44E9">
        <w:rPr>
          <w:rFonts w:ascii="Helvetica" w:hAnsi="Helvetica" w:cs="Helvetica"/>
          <w:sz w:val="24"/>
          <w:szCs w:val="24"/>
        </w:rPr>
        <w:t xml:space="preserve">model of care and </w:t>
      </w:r>
      <w:r w:rsidR="006A3CA5" w:rsidRPr="004F44E9">
        <w:rPr>
          <w:rFonts w:ascii="Helvetica" w:hAnsi="Helvetica" w:cs="Helvetica"/>
          <w:sz w:val="24"/>
          <w:szCs w:val="24"/>
        </w:rPr>
        <w:t xml:space="preserve">person-centered care. </w:t>
      </w:r>
    </w:p>
    <w:p w14:paraId="4DBC43FA" w14:textId="69708507" w:rsidR="00A63845" w:rsidRPr="00023194" w:rsidRDefault="006677BF" w:rsidP="00AA1831">
      <w:pPr>
        <w:pStyle w:val="Subtitle"/>
        <w:spacing w:after="0"/>
        <w:jc w:val="center"/>
        <w:rPr>
          <w:rFonts w:ascii="Helvetica" w:hAnsi="Helvetica" w:cs="Helvetica"/>
          <w:b/>
          <w:bCs/>
          <w:color w:val="000000" w:themeColor="text1"/>
        </w:rPr>
      </w:pPr>
      <w:r w:rsidRPr="00023194">
        <w:rPr>
          <w:rFonts w:ascii="Helvetica" w:hAnsi="Helvetica" w:cs="Helvetica"/>
          <w:b/>
          <w:bCs/>
          <w:color w:val="000000" w:themeColor="text1"/>
        </w:rPr>
        <w:t>Examples of tra</w:t>
      </w:r>
      <w:r w:rsidR="00607DCD" w:rsidRPr="00023194">
        <w:rPr>
          <w:rFonts w:ascii="Helvetica" w:hAnsi="Helvetica" w:cs="Helvetica"/>
          <w:b/>
          <w:bCs/>
          <w:color w:val="000000" w:themeColor="text1"/>
        </w:rPr>
        <w:t xml:space="preserve">ditional </w:t>
      </w:r>
      <w:r w:rsidR="00671520" w:rsidRPr="00023194">
        <w:rPr>
          <w:rFonts w:ascii="Helvetica" w:hAnsi="Helvetica" w:cs="Helvetica"/>
          <w:b/>
          <w:bCs/>
          <w:color w:val="000000" w:themeColor="text1"/>
        </w:rPr>
        <w:t xml:space="preserve">vs. person-centered </w:t>
      </w:r>
      <w:r w:rsidR="00BD6108" w:rsidRPr="00023194">
        <w:rPr>
          <w:rFonts w:ascii="Helvetica" w:hAnsi="Helvetica" w:cs="Helvetica"/>
          <w:b/>
          <w:bCs/>
          <w:color w:val="000000" w:themeColor="text1"/>
        </w:rPr>
        <w:t xml:space="preserve">   </w:t>
      </w:r>
      <w:r w:rsidR="00671520" w:rsidRPr="00023194">
        <w:rPr>
          <w:rFonts w:ascii="Helvetica" w:hAnsi="Helvetica" w:cs="Helvetica"/>
          <w:b/>
          <w:bCs/>
          <w:color w:val="000000" w:themeColor="text1"/>
        </w:rPr>
        <w:t>care models</w:t>
      </w:r>
      <w:r w:rsidR="00671520" w:rsidRPr="00023194">
        <w:rPr>
          <w:rStyle w:val="FootnoteReference"/>
          <w:rFonts w:ascii="Helvetica" w:hAnsi="Helvetica" w:cs="Helvetica"/>
          <w:b/>
          <w:bCs/>
          <w:color w:val="000000" w:themeColor="text1"/>
        </w:rPr>
        <w:footnoteReference w:id="25"/>
      </w:r>
      <w:r w:rsidR="00671520" w:rsidRPr="00023194">
        <w:rPr>
          <w:rFonts w:ascii="Helvetica" w:hAnsi="Helvetica" w:cs="Helvetica"/>
          <w:b/>
          <w:bCs/>
          <w:color w:val="000000" w:themeColor="text1"/>
        </w:rPr>
        <w:t xml:space="preserve"> </w:t>
      </w:r>
    </w:p>
    <w:p w14:paraId="43A7FE09" w14:textId="6935253B" w:rsidR="00A63845" w:rsidRPr="004F44E9" w:rsidRDefault="00A63845" w:rsidP="00AA1831">
      <w:pPr>
        <w:pStyle w:val="Caption"/>
        <w:keepNext/>
        <w:rPr>
          <w:rFonts w:ascii="Helvetica" w:hAnsi="Helvetica" w:cs="Helvetica"/>
        </w:rPr>
      </w:pPr>
      <w:r w:rsidRPr="004F44E9">
        <w:rPr>
          <w:rFonts w:ascii="Helvetica" w:hAnsi="Helvetica" w:cs="Helvetica"/>
        </w:rPr>
        <w:t xml:space="preserve">Figure </w:t>
      </w:r>
      <w:r w:rsidR="000C2086" w:rsidRPr="004F44E9">
        <w:rPr>
          <w:rFonts w:ascii="Helvetica" w:hAnsi="Helvetica" w:cs="Helvetica"/>
        </w:rPr>
        <w:fldChar w:fldCharType="begin"/>
      </w:r>
      <w:r w:rsidR="000C2086" w:rsidRPr="004F44E9">
        <w:rPr>
          <w:rFonts w:ascii="Helvetica" w:hAnsi="Helvetica" w:cs="Helvetica"/>
        </w:rPr>
        <w:instrText xml:space="preserve"> SEQ Figure \* ARABIC </w:instrText>
      </w:r>
      <w:r w:rsidR="000C2086" w:rsidRPr="004F44E9">
        <w:rPr>
          <w:rFonts w:ascii="Helvetica" w:hAnsi="Helvetica" w:cs="Helvetica"/>
        </w:rPr>
        <w:fldChar w:fldCharType="separate"/>
      </w:r>
      <w:r w:rsidRPr="004F44E9">
        <w:rPr>
          <w:rFonts w:ascii="Helvetica" w:hAnsi="Helvetica" w:cs="Helvetica"/>
          <w:noProof/>
        </w:rPr>
        <w:t>1</w:t>
      </w:r>
      <w:r w:rsidR="000C2086" w:rsidRPr="004F44E9">
        <w:rPr>
          <w:rFonts w:ascii="Helvetica" w:hAnsi="Helvetica" w:cs="Helvetica"/>
          <w:noProof/>
        </w:rPr>
        <w:fldChar w:fldCharType="end"/>
      </w:r>
    </w:p>
    <w:tbl>
      <w:tblPr>
        <w:tblStyle w:val="GridTable2-Accent1"/>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0"/>
        <w:gridCol w:w="4765"/>
      </w:tblGrid>
      <w:tr w:rsidR="006A3CA5" w:rsidRPr="004F44E9" w14:paraId="71797114" w14:textId="77777777" w:rsidTr="00B546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0" w:type="dxa"/>
            <w:tcBorders>
              <w:top w:val="none" w:sz="0" w:space="0" w:color="auto"/>
              <w:bottom w:val="none" w:sz="0" w:space="0" w:color="auto"/>
              <w:right w:val="none" w:sz="0" w:space="0" w:color="auto"/>
            </w:tcBorders>
            <w:shd w:val="clear" w:color="auto" w:fill="F2F2F2" w:themeFill="background1" w:themeFillShade="F2"/>
          </w:tcPr>
          <w:p w14:paraId="2ADD4610" w14:textId="0AD20CB8" w:rsidR="006A3CA5" w:rsidRPr="004F44E9" w:rsidRDefault="00607DCD" w:rsidP="006417F8">
            <w:pPr>
              <w:jc w:val="center"/>
              <w:rPr>
                <w:rFonts w:ascii="Helvetica" w:hAnsi="Helvetica" w:cs="Helvetica"/>
                <w:sz w:val="28"/>
                <w:szCs w:val="28"/>
              </w:rPr>
            </w:pPr>
            <w:r w:rsidRPr="004F44E9">
              <w:rPr>
                <w:rFonts w:ascii="Helvetica" w:hAnsi="Helvetica" w:cs="Helvetica"/>
                <w:sz w:val="28"/>
                <w:szCs w:val="28"/>
              </w:rPr>
              <w:t xml:space="preserve">Traditional </w:t>
            </w:r>
            <w:r w:rsidR="006A3CA5" w:rsidRPr="004F44E9">
              <w:rPr>
                <w:rFonts w:ascii="Helvetica" w:hAnsi="Helvetica" w:cs="Helvetica"/>
                <w:sz w:val="28"/>
                <w:szCs w:val="28"/>
              </w:rPr>
              <w:t>Care</w:t>
            </w:r>
          </w:p>
        </w:tc>
        <w:tc>
          <w:tcPr>
            <w:tcW w:w="4765" w:type="dxa"/>
            <w:tcBorders>
              <w:top w:val="none" w:sz="0" w:space="0" w:color="auto"/>
              <w:left w:val="none" w:sz="0" w:space="0" w:color="auto"/>
              <w:bottom w:val="none" w:sz="0" w:space="0" w:color="auto"/>
            </w:tcBorders>
            <w:shd w:val="clear" w:color="auto" w:fill="F2F2F2" w:themeFill="background1" w:themeFillShade="F2"/>
          </w:tcPr>
          <w:p w14:paraId="05D5ADCE" w14:textId="049DA39B" w:rsidR="006A3CA5" w:rsidRPr="004F44E9" w:rsidRDefault="006A3CA5" w:rsidP="006417F8">
            <w:pPr>
              <w:jc w:val="center"/>
              <w:cnfStyle w:val="100000000000" w:firstRow="1" w:lastRow="0" w:firstColumn="0" w:lastColumn="0" w:oddVBand="0" w:evenVBand="0" w:oddHBand="0" w:evenHBand="0" w:firstRowFirstColumn="0" w:firstRowLastColumn="0" w:lastRowFirstColumn="0" w:lastRowLastColumn="0"/>
              <w:rPr>
                <w:rFonts w:ascii="Helvetica" w:hAnsi="Helvetica" w:cs="Helvetica"/>
                <w:sz w:val="28"/>
                <w:szCs w:val="28"/>
              </w:rPr>
            </w:pPr>
            <w:r w:rsidRPr="004F44E9">
              <w:rPr>
                <w:rFonts w:ascii="Helvetica" w:hAnsi="Helvetica" w:cs="Helvetica"/>
                <w:sz w:val="28"/>
                <w:szCs w:val="28"/>
              </w:rPr>
              <w:t>Person-Centered Care</w:t>
            </w:r>
          </w:p>
        </w:tc>
      </w:tr>
      <w:tr w:rsidR="006A3CA5" w:rsidRPr="004F44E9" w14:paraId="1A49D3A6" w14:textId="77777777" w:rsidTr="00B54612">
        <w:trPr>
          <w:cnfStyle w:val="000000100000" w:firstRow="0" w:lastRow="0" w:firstColumn="0" w:lastColumn="0" w:oddVBand="0" w:evenVBand="0" w:oddHBand="1" w:evenHBand="0" w:firstRowFirstColumn="0" w:firstRowLastColumn="0" w:lastRowFirstColumn="0" w:lastRowLastColumn="0"/>
          <w:trHeight w:val="1113"/>
        </w:trPr>
        <w:tc>
          <w:tcPr>
            <w:cnfStyle w:val="001000000000" w:firstRow="0" w:lastRow="0" w:firstColumn="1" w:lastColumn="0" w:oddVBand="0" w:evenVBand="0" w:oddHBand="0" w:evenHBand="0" w:firstRowFirstColumn="0" w:firstRowLastColumn="0" w:lastRowFirstColumn="0" w:lastRowLastColumn="0"/>
            <w:tcW w:w="4590" w:type="dxa"/>
          </w:tcPr>
          <w:p w14:paraId="5AF403C6" w14:textId="6506BDB5" w:rsidR="006A3CA5" w:rsidRPr="004F44E9" w:rsidRDefault="004B0AE1" w:rsidP="00BD6108">
            <w:pPr>
              <w:autoSpaceDE w:val="0"/>
              <w:autoSpaceDN w:val="0"/>
              <w:adjustRightInd w:val="0"/>
              <w:rPr>
                <w:rFonts w:ascii="Helvetica" w:hAnsi="Helvetica" w:cs="Helvetica"/>
                <w:b w:val="0"/>
                <w:bCs w:val="0"/>
                <w:sz w:val="24"/>
                <w:szCs w:val="24"/>
              </w:rPr>
            </w:pPr>
            <w:r w:rsidRPr="004F44E9">
              <w:rPr>
                <w:rFonts w:ascii="Helvetica" w:hAnsi="Helvetica" w:cs="Helvetica"/>
                <w:b w:val="0"/>
                <w:bCs w:val="0"/>
                <w:sz w:val="24"/>
                <w:szCs w:val="24"/>
              </w:rPr>
              <w:t>Residents are told when to wake up, go to</w:t>
            </w:r>
            <w:r w:rsidR="00BD6108">
              <w:rPr>
                <w:rFonts w:ascii="Helvetica" w:hAnsi="Helvetica" w:cs="Helvetica"/>
                <w:b w:val="0"/>
                <w:bCs w:val="0"/>
                <w:sz w:val="24"/>
                <w:szCs w:val="24"/>
              </w:rPr>
              <w:t xml:space="preserve"> </w:t>
            </w:r>
            <w:r w:rsidRPr="004F44E9">
              <w:rPr>
                <w:rFonts w:ascii="Helvetica" w:hAnsi="Helvetica" w:cs="Helvetica"/>
                <w:b w:val="0"/>
                <w:bCs w:val="0"/>
                <w:sz w:val="24"/>
                <w:szCs w:val="24"/>
              </w:rPr>
              <w:t xml:space="preserve">bed, eat, and bathe based upon </w:t>
            </w:r>
            <w:r w:rsidR="006417F8" w:rsidRPr="004F44E9">
              <w:rPr>
                <w:rFonts w:ascii="Helvetica" w:hAnsi="Helvetica" w:cs="Helvetica"/>
                <w:b w:val="0"/>
                <w:bCs w:val="0"/>
                <w:sz w:val="24"/>
                <w:szCs w:val="24"/>
              </w:rPr>
              <w:t>facility</w:t>
            </w:r>
            <w:r w:rsidR="00BD6108">
              <w:rPr>
                <w:rFonts w:ascii="Helvetica" w:hAnsi="Helvetica" w:cs="Helvetica"/>
                <w:b w:val="0"/>
                <w:bCs w:val="0"/>
                <w:sz w:val="24"/>
                <w:szCs w:val="24"/>
              </w:rPr>
              <w:t xml:space="preserve"> </w:t>
            </w:r>
            <w:r w:rsidRPr="004F44E9">
              <w:rPr>
                <w:rFonts w:ascii="Helvetica" w:hAnsi="Helvetica" w:cs="Helvetica"/>
                <w:b w:val="0"/>
                <w:bCs w:val="0"/>
                <w:sz w:val="24"/>
                <w:szCs w:val="24"/>
              </w:rPr>
              <w:t>schedules and set routines.</w:t>
            </w:r>
          </w:p>
        </w:tc>
        <w:tc>
          <w:tcPr>
            <w:tcW w:w="4765" w:type="dxa"/>
          </w:tcPr>
          <w:p w14:paraId="5E41B857" w14:textId="36E9722A" w:rsidR="006A3CA5" w:rsidRPr="004F44E9" w:rsidRDefault="004B0AE1" w:rsidP="00BD610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Helvetica" w:hAnsi="Helvetica" w:cs="Helvetica"/>
                <w:sz w:val="24"/>
                <w:szCs w:val="24"/>
              </w:rPr>
            </w:pPr>
            <w:r w:rsidRPr="004F44E9">
              <w:rPr>
                <w:rFonts w:ascii="Helvetica" w:hAnsi="Helvetica" w:cs="Helvetica"/>
                <w:sz w:val="24"/>
                <w:szCs w:val="24"/>
              </w:rPr>
              <w:t xml:space="preserve">Residents wake up, go to bed, </w:t>
            </w:r>
            <w:r w:rsidR="0096716C" w:rsidRPr="004F44E9">
              <w:rPr>
                <w:rFonts w:ascii="Helvetica" w:hAnsi="Helvetica" w:cs="Helvetica"/>
                <w:sz w:val="24"/>
                <w:szCs w:val="24"/>
              </w:rPr>
              <w:t>eat,</w:t>
            </w:r>
            <w:r w:rsidRPr="004F44E9">
              <w:rPr>
                <w:rFonts w:ascii="Helvetica" w:hAnsi="Helvetica" w:cs="Helvetica"/>
                <w:sz w:val="24"/>
                <w:szCs w:val="24"/>
              </w:rPr>
              <w:t xml:space="preserve"> and bathe</w:t>
            </w:r>
            <w:r w:rsidR="00BD6108">
              <w:rPr>
                <w:rFonts w:ascii="Helvetica" w:hAnsi="Helvetica" w:cs="Helvetica"/>
                <w:sz w:val="24"/>
                <w:szCs w:val="24"/>
              </w:rPr>
              <w:t xml:space="preserve"> </w:t>
            </w:r>
            <w:r w:rsidRPr="004F44E9">
              <w:rPr>
                <w:rFonts w:ascii="Helvetica" w:hAnsi="Helvetica" w:cs="Helvetica"/>
                <w:sz w:val="24"/>
                <w:szCs w:val="24"/>
              </w:rPr>
              <w:t>when they choose. Staff alters their work</w:t>
            </w:r>
            <w:r w:rsidR="00BD6108">
              <w:rPr>
                <w:rFonts w:ascii="Helvetica" w:hAnsi="Helvetica" w:cs="Helvetica"/>
                <w:sz w:val="24"/>
                <w:szCs w:val="24"/>
              </w:rPr>
              <w:t xml:space="preserve"> </w:t>
            </w:r>
            <w:r w:rsidRPr="004F44E9">
              <w:rPr>
                <w:rFonts w:ascii="Helvetica" w:hAnsi="Helvetica" w:cs="Helvetica"/>
                <w:sz w:val="24"/>
                <w:szCs w:val="24"/>
              </w:rPr>
              <w:t>routines to honor residents’ preferences.</w:t>
            </w:r>
          </w:p>
        </w:tc>
      </w:tr>
      <w:tr w:rsidR="006A3CA5" w:rsidRPr="004F44E9" w14:paraId="744E2651" w14:textId="77777777" w:rsidTr="00B54612">
        <w:trPr>
          <w:trHeight w:val="1705"/>
        </w:trPr>
        <w:tc>
          <w:tcPr>
            <w:cnfStyle w:val="001000000000" w:firstRow="0" w:lastRow="0" w:firstColumn="1" w:lastColumn="0" w:oddVBand="0" w:evenVBand="0" w:oddHBand="0" w:evenHBand="0" w:firstRowFirstColumn="0" w:firstRowLastColumn="0" w:lastRowFirstColumn="0" w:lastRowLastColumn="0"/>
            <w:tcW w:w="4590" w:type="dxa"/>
          </w:tcPr>
          <w:p w14:paraId="34717A98" w14:textId="4BC34487" w:rsidR="004B0AE1" w:rsidRPr="004F44E9" w:rsidRDefault="004B0AE1" w:rsidP="004B0AE1">
            <w:pPr>
              <w:autoSpaceDE w:val="0"/>
              <w:autoSpaceDN w:val="0"/>
              <w:adjustRightInd w:val="0"/>
              <w:rPr>
                <w:rFonts w:ascii="Helvetica" w:hAnsi="Helvetica" w:cs="Helvetica"/>
                <w:b w:val="0"/>
                <w:bCs w:val="0"/>
                <w:sz w:val="24"/>
                <w:szCs w:val="24"/>
              </w:rPr>
            </w:pPr>
            <w:r w:rsidRPr="004F44E9">
              <w:rPr>
                <w:rFonts w:ascii="Helvetica" w:hAnsi="Helvetica" w:cs="Helvetica"/>
                <w:b w:val="0"/>
                <w:bCs w:val="0"/>
                <w:sz w:val="24"/>
                <w:szCs w:val="24"/>
              </w:rPr>
              <w:t>Residents frequently have different care</w:t>
            </w:r>
          </w:p>
          <w:p w14:paraId="1D494C51" w14:textId="65ADE9F7" w:rsidR="006A3CA5" w:rsidRPr="004F44E9" w:rsidRDefault="008B3348" w:rsidP="001F5C4F">
            <w:pPr>
              <w:autoSpaceDE w:val="0"/>
              <w:autoSpaceDN w:val="0"/>
              <w:adjustRightInd w:val="0"/>
              <w:rPr>
                <w:rFonts w:ascii="Helvetica" w:hAnsi="Helvetica" w:cs="Helvetica"/>
                <w:b w:val="0"/>
                <w:bCs w:val="0"/>
                <w:sz w:val="24"/>
                <w:szCs w:val="24"/>
              </w:rPr>
            </w:pPr>
            <w:r>
              <w:rPr>
                <w:rFonts w:ascii="Helvetica" w:hAnsi="Helvetica" w:cs="Helvetica"/>
                <w:b w:val="0"/>
                <w:bCs w:val="0"/>
                <w:sz w:val="24"/>
                <w:szCs w:val="24"/>
              </w:rPr>
              <w:t>s</w:t>
            </w:r>
            <w:r w:rsidRPr="004F44E9">
              <w:rPr>
                <w:rFonts w:ascii="Helvetica" w:hAnsi="Helvetica" w:cs="Helvetica"/>
                <w:b w:val="0"/>
                <w:bCs w:val="0"/>
                <w:sz w:val="24"/>
                <w:szCs w:val="24"/>
              </w:rPr>
              <w:t>taff</w:t>
            </w:r>
            <w:r w:rsidR="001F5C4F">
              <w:rPr>
                <w:rFonts w:ascii="Helvetica" w:hAnsi="Helvetica" w:cs="Helvetica"/>
                <w:b w:val="0"/>
                <w:bCs w:val="0"/>
                <w:sz w:val="24"/>
                <w:szCs w:val="24"/>
              </w:rPr>
              <w:t>. Therefore</w:t>
            </w:r>
            <w:r w:rsidR="006610B6">
              <w:rPr>
                <w:rFonts w:ascii="Helvetica" w:hAnsi="Helvetica" w:cs="Helvetica"/>
                <w:b w:val="0"/>
                <w:bCs w:val="0"/>
                <w:sz w:val="24"/>
                <w:szCs w:val="24"/>
              </w:rPr>
              <w:t>,</w:t>
            </w:r>
            <w:r w:rsidR="00603321">
              <w:rPr>
                <w:rFonts w:ascii="Helvetica" w:hAnsi="Helvetica" w:cs="Helvetica"/>
                <w:b w:val="0"/>
                <w:bCs w:val="0"/>
                <w:sz w:val="24"/>
                <w:szCs w:val="24"/>
              </w:rPr>
              <w:t xml:space="preserve"> the </w:t>
            </w:r>
            <w:r w:rsidR="004B0AE1" w:rsidRPr="004F44E9">
              <w:rPr>
                <w:rFonts w:ascii="Helvetica" w:hAnsi="Helvetica" w:cs="Helvetica"/>
                <w:b w:val="0"/>
                <w:bCs w:val="0"/>
                <w:sz w:val="24"/>
                <w:szCs w:val="24"/>
              </w:rPr>
              <w:t>staff do not know the residents</w:t>
            </w:r>
            <w:r w:rsidR="00BD6108">
              <w:rPr>
                <w:rFonts w:ascii="Helvetica" w:hAnsi="Helvetica" w:cs="Helvetica"/>
                <w:b w:val="0"/>
                <w:bCs w:val="0"/>
                <w:sz w:val="24"/>
                <w:szCs w:val="24"/>
              </w:rPr>
              <w:t xml:space="preserve"> </w:t>
            </w:r>
            <w:r w:rsidR="004B0AE1" w:rsidRPr="004F44E9">
              <w:rPr>
                <w:rFonts w:ascii="Helvetica" w:hAnsi="Helvetica" w:cs="Helvetica"/>
                <w:b w:val="0"/>
                <w:bCs w:val="0"/>
                <w:sz w:val="24"/>
                <w:szCs w:val="24"/>
              </w:rPr>
              <w:t xml:space="preserve">well </w:t>
            </w:r>
            <w:r w:rsidR="00603321">
              <w:rPr>
                <w:rFonts w:ascii="Helvetica" w:hAnsi="Helvetica" w:cs="Helvetica"/>
                <w:b w:val="0"/>
                <w:bCs w:val="0"/>
                <w:sz w:val="24"/>
                <w:szCs w:val="24"/>
              </w:rPr>
              <w:t>and</w:t>
            </w:r>
            <w:r w:rsidR="004B0AE1" w:rsidRPr="004F44E9">
              <w:rPr>
                <w:rFonts w:ascii="Helvetica" w:hAnsi="Helvetica" w:cs="Helvetica"/>
                <w:b w:val="0"/>
                <w:bCs w:val="0"/>
                <w:sz w:val="24"/>
                <w:szCs w:val="24"/>
              </w:rPr>
              <w:t xml:space="preserve"> are not familiar with their</w:t>
            </w:r>
            <w:r w:rsidR="005A66BB" w:rsidRPr="004F44E9">
              <w:rPr>
                <w:rFonts w:ascii="Helvetica" w:hAnsi="Helvetica" w:cs="Helvetica"/>
                <w:b w:val="0"/>
                <w:bCs w:val="0"/>
                <w:sz w:val="24"/>
                <w:szCs w:val="24"/>
              </w:rPr>
              <w:t xml:space="preserve"> </w:t>
            </w:r>
            <w:r w:rsidR="004B0AE1" w:rsidRPr="004F44E9">
              <w:rPr>
                <w:rFonts w:ascii="Helvetica" w:hAnsi="Helvetica" w:cs="Helvetica"/>
                <w:b w:val="0"/>
                <w:bCs w:val="0"/>
                <w:sz w:val="24"/>
                <w:szCs w:val="24"/>
              </w:rPr>
              <w:t>preferences</w:t>
            </w:r>
            <w:r w:rsidR="00603321">
              <w:rPr>
                <w:rFonts w:ascii="Helvetica" w:hAnsi="Helvetica" w:cs="Helvetica"/>
                <w:b w:val="0"/>
                <w:bCs w:val="0"/>
                <w:sz w:val="24"/>
                <w:szCs w:val="24"/>
              </w:rPr>
              <w:t xml:space="preserve"> or routines</w:t>
            </w:r>
            <w:r w:rsidR="004B0AE1" w:rsidRPr="004F44E9">
              <w:rPr>
                <w:rFonts w:ascii="Helvetica" w:hAnsi="Helvetica" w:cs="Helvetica"/>
                <w:b w:val="0"/>
                <w:bCs w:val="0"/>
                <w:sz w:val="24"/>
                <w:szCs w:val="24"/>
              </w:rPr>
              <w:t>. Residents often feel unknown,</w:t>
            </w:r>
            <w:r w:rsidR="00BD6108">
              <w:rPr>
                <w:rFonts w:ascii="Helvetica" w:hAnsi="Helvetica" w:cs="Helvetica"/>
                <w:b w:val="0"/>
                <w:bCs w:val="0"/>
                <w:sz w:val="24"/>
                <w:szCs w:val="24"/>
              </w:rPr>
              <w:t xml:space="preserve"> </w:t>
            </w:r>
            <w:r w:rsidR="004B0AE1" w:rsidRPr="004F44E9">
              <w:rPr>
                <w:rFonts w:ascii="Helvetica" w:hAnsi="Helvetica" w:cs="Helvetica"/>
                <w:b w:val="0"/>
                <w:bCs w:val="0"/>
                <w:sz w:val="24"/>
                <w:szCs w:val="24"/>
              </w:rPr>
              <w:t>insecure</w:t>
            </w:r>
            <w:r w:rsidR="006417F8" w:rsidRPr="004F44E9">
              <w:rPr>
                <w:rFonts w:ascii="Helvetica" w:hAnsi="Helvetica" w:cs="Helvetica"/>
                <w:b w:val="0"/>
                <w:bCs w:val="0"/>
                <w:sz w:val="24"/>
                <w:szCs w:val="24"/>
              </w:rPr>
              <w:t>,</w:t>
            </w:r>
            <w:r w:rsidR="004B0AE1" w:rsidRPr="004F44E9">
              <w:rPr>
                <w:rFonts w:ascii="Helvetica" w:hAnsi="Helvetica" w:cs="Helvetica"/>
                <w:b w:val="0"/>
                <w:bCs w:val="0"/>
                <w:sz w:val="24"/>
                <w:szCs w:val="24"/>
              </w:rPr>
              <w:t xml:space="preserve"> scared</w:t>
            </w:r>
            <w:r>
              <w:rPr>
                <w:rFonts w:ascii="Helvetica" w:hAnsi="Helvetica" w:cs="Helvetica"/>
                <w:b w:val="0"/>
                <w:bCs w:val="0"/>
                <w:sz w:val="24"/>
                <w:szCs w:val="24"/>
              </w:rPr>
              <w:t>,</w:t>
            </w:r>
            <w:r w:rsidR="009501FD" w:rsidRPr="004F44E9">
              <w:rPr>
                <w:rFonts w:ascii="Helvetica" w:hAnsi="Helvetica" w:cs="Helvetica"/>
                <w:b w:val="0"/>
                <w:bCs w:val="0"/>
                <w:sz w:val="24"/>
                <w:szCs w:val="24"/>
              </w:rPr>
              <w:t xml:space="preserve"> and they don’t always get their needs met.</w:t>
            </w:r>
          </w:p>
        </w:tc>
        <w:tc>
          <w:tcPr>
            <w:tcW w:w="4765" w:type="dxa"/>
          </w:tcPr>
          <w:p w14:paraId="0179D83C" w14:textId="77777777" w:rsidR="00692F00" w:rsidRPr="004F44E9" w:rsidRDefault="00692F00" w:rsidP="00692F0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Helvetica" w:hAnsi="Helvetica" w:cs="Helvetica"/>
                <w:sz w:val="24"/>
                <w:szCs w:val="24"/>
              </w:rPr>
            </w:pPr>
            <w:r w:rsidRPr="004F44E9">
              <w:rPr>
                <w:rFonts w:ascii="Helvetica" w:hAnsi="Helvetica" w:cs="Helvetica"/>
                <w:sz w:val="24"/>
                <w:szCs w:val="24"/>
              </w:rPr>
              <w:t>The same staff takes care of the same</w:t>
            </w:r>
          </w:p>
          <w:p w14:paraId="20017E11" w14:textId="26BEB8DE" w:rsidR="006A3CA5" w:rsidRPr="004F44E9" w:rsidRDefault="00692F00" w:rsidP="001F5C4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Helvetica" w:hAnsi="Helvetica" w:cs="Helvetica"/>
                <w:sz w:val="24"/>
                <w:szCs w:val="24"/>
              </w:rPr>
            </w:pPr>
            <w:r w:rsidRPr="004F44E9">
              <w:rPr>
                <w:rFonts w:ascii="Helvetica" w:hAnsi="Helvetica" w:cs="Helvetica"/>
                <w:sz w:val="24"/>
                <w:szCs w:val="24"/>
              </w:rPr>
              <w:t>residents</w:t>
            </w:r>
            <w:r w:rsidR="001F5C4F">
              <w:rPr>
                <w:rFonts w:ascii="Helvetica" w:hAnsi="Helvetica" w:cs="Helvetica"/>
                <w:sz w:val="24"/>
                <w:szCs w:val="24"/>
              </w:rPr>
              <w:t>.</w:t>
            </w:r>
            <w:r w:rsidR="001F5C4F" w:rsidRPr="004F44E9">
              <w:rPr>
                <w:rFonts w:ascii="Helvetica" w:hAnsi="Helvetica" w:cs="Helvetica"/>
                <w:sz w:val="24"/>
                <w:szCs w:val="24"/>
              </w:rPr>
              <w:t xml:space="preserve"> </w:t>
            </w:r>
            <w:r w:rsidR="001F5C4F">
              <w:rPr>
                <w:rFonts w:ascii="Helvetica" w:hAnsi="Helvetica" w:cs="Helvetica"/>
                <w:sz w:val="24"/>
                <w:szCs w:val="24"/>
              </w:rPr>
              <w:t>T</w:t>
            </w:r>
            <w:r w:rsidR="001F5C4F" w:rsidRPr="004F44E9">
              <w:rPr>
                <w:rFonts w:ascii="Helvetica" w:hAnsi="Helvetica" w:cs="Helvetica"/>
                <w:sz w:val="24"/>
                <w:szCs w:val="24"/>
              </w:rPr>
              <w:t xml:space="preserve">hey </w:t>
            </w:r>
            <w:r w:rsidRPr="004F44E9">
              <w:rPr>
                <w:rFonts w:ascii="Helvetica" w:hAnsi="Helvetica" w:cs="Helvetica"/>
                <w:sz w:val="24"/>
                <w:szCs w:val="24"/>
              </w:rPr>
              <w:t xml:space="preserve">know </w:t>
            </w:r>
            <w:r w:rsidR="006610B6" w:rsidRPr="004F44E9">
              <w:rPr>
                <w:rFonts w:ascii="Helvetica" w:hAnsi="Helvetica" w:cs="Helvetica"/>
                <w:sz w:val="24"/>
                <w:szCs w:val="24"/>
              </w:rPr>
              <w:t>each other,</w:t>
            </w:r>
            <w:r w:rsidRPr="004F44E9">
              <w:rPr>
                <w:rFonts w:ascii="Helvetica" w:hAnsi="Helvetica" w:cs="Helvetica"/>
                <w:sz w:val="24"/>
                <w:szCs w:val="24"/>
              </w:rPr>
              <w:t xml:space="preserve"> and caring</w:t>
            </w:r>
            <w:r w:rsidR="00BD6108">
              <w:rPr>
                <w:rFonts w:ascii="Helvetica" w:hAnsi="Helvetica" w:cs="Helvetica"/>
                <w:sz w:val="24"/>
                <w:szCs w:val="24"/>
              </w:rPr>
              <w:t xml:space="preserve"> </w:t>
            </w:r>
            <w:r w:rsidRPr="004F44E9">
              <w:rPr>
                <w:rFonts w:ascii="Helvetica" w:hAnsi="Helvetica" w:cs="Helvetica"/>
                <w:sz w:val="24"/>
                <w:szCs w:val="24"/>
              </w:rPr>
              <w:t xml:space="preserve">relationships develop. </w:t>
            </w:r>
            <w:r w:rsidR="007F4510" w:rsidRPr="004F44E9">
              <w:rPr>
                <w:rFonts w:ascii="Helvetica" w:hAnsi="Helvetica" w:cs="Helvetica"/>
                <w:sz w:val="24"/>
                <w:szCs w:val="24"/>
              </w:rPr>
              <w:t xml:space="preserve">Research indicates </w:t>
            </w:r>
            <w:r w:rsidR="00C95AAB" w:rsidRPr="004F44E9">
              <w:rPr>
                <w:rFonts w:ascii="Helvetica" w:hAnsi="Helvetica" w:cs="Helvetica"/>
                <w:sz w:val="24"/>
                <w:szCs w:val="24"/>
              </w:rPr>
              <w:t xml:space="preserve">that consistent </w:t>
            </w:r>
            <w:r w:rsidR="00F73A6B" w:rsidRPr="004F44E9">
              <w:rPr>
                <w:rFonts w:ascii="Helvetica" w:hAnsi="Helvetica" w:cs="Helvetica"/>
                <w:sz w:val="24"/>
                <w:szCs w:val="24"/>
              </w:rPr>
              <w:t xml:space="preserve">staffing </w:t>
            </w:r>
            <w:r w:rsidR="00006B1B" w:rsidRPr="004F44E9">
              <w:rPr>
                <w:rFonts w:ascii="Helvetica" w:hAnsi="Helvetica" w:cs="Helvetica"/>
                <w:sz w:val="24"/>
                <w:szCs w:val="24"/>
              </w:rPr>
              <w:t xml:space="preserve">results in </w:t>
            </w:r>
            <w:r w:rsidRPr="004F44E9">
              <w:rPr>
                <w:rFonts w:ascii="Helvetica" w:hAnsi="Helvetica" w:cs="Helvetica"/>
                <w:sz w:val="24"/>
                <w:szCs w:val="24"/>
              </w:rPr>
              <w:t xml:space="preserve">better care and </w:t>
            </w:r>
            <w:r w:rsidR="00DA6A06" w:rsidRPr="004F44E9">
              <w:rPr>
                <w:rFonts w:ascii="Helvetica" w:hAnsi="Helvetica" w:cs="Helvetica"/>
                <w:sz w:val="24"/>
                <w:szCs w:val="24"/>
              </w:rPr>
              <w:t xml:space="preserve">can help </w:t>
            </w:r>
            <w:r w:rsidRPr="004F44E9">
              <w:rPr>
                <w:rFonts w:ascii="Helvetica" w:hAnsi="Helvetica" w:cs="Helvetica"/>
                <w:sz w:val="24"/>
                <w:szCs w:val="24"/>
              </w:rPr>
              <w:t>residents feel</w:t>
            </w:r>
            <w:r w:rsidR="00CE168D" w:rsidRPr="004F44E9">
              <w:rPr>
                <w:rFonts w:ascii="Helvetica" w:hAnsi="Helvetica" w:cs="Helvetica"/>
                <w:sz w:val="24"/>
                <w:szCs w:val="24"/>
              </w:rPr>
              <w:t xml:space="preserve"> </w:t>
            </w:r>
            <w:r w:rsidRPr="004F44E9">
              <w:rPr>
                <w:rFonts w:ascii="Helvetica" w:hAnsi="Helvetica" w:cs="Helvetica"/>
                <w:sz w:val="24"/>
                <w:szCs w:val="24"/>
              </w:rPr>
              <w:t>more secure, content</w:t>
            </w:r>
            <w:r w:rsidR="006C06CA" w:rsidRPr="004F44E9">
              <w:rPr>
                <w:rFonts w:ascii="Helvetica" w:hAnsi="Helvetica" w:cs="Helvetica"/>
                <w:sz w:val="24"/>
                <w:szCs w:val="24"/>
              </w:rPr>
              <w:t>,</w:t>
            </w:r>
            <w:r w:rsidRPr="004F44E9">
              <w:rPr>
                <w:rFonts w:ascii="Helvetica" w:hAnsi="Helvetica" w:cs="Helvetica"/>
                <w:sz w:val="24"/>
                <w:szCs w:val="24"/>
              </w:rPr>
              <w:t xml:space="preserve"> and happy.</w:t>
            </w:r>
          </w:p>
        </w:tc>
      </w:tr>
      <w:tr w:rsidR="006A3CA5" w:rsidRPr="004F44E9" w14:paraId="2AC12816" w14:textId="77777777" w:rsidTr="00B546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0" w:type="dxa"/>
          </w:tcPr>
          <w:p w14:paraId="7520F0F3" w14:textId="696E2938" w:rsidR="006A3CA5" w:rsidRPr="004F44E9" w:rsidRDefault="009501FD" w:rsidP="004E73F7">
            <w:pPr>
              <w:jc w:val="both"/>
              <w:rPr>
                <w:rFonts w:ascii="Helvetica" w:hAnsi="Helvetica" w:cs="Helvetica"/>
                <w:b w:val="0"/>
                <w:bCs w:val="0"/>
                <w:sz w:val="24"/>
                <w:szCs w:val="24"/>
              </w:rPr>
            </w:pPr>
            <w:r w:rsidRPr="004F44E9">
              <w:rPr>
                <w:rFonts w:ascii="Helvetica" w:hAnsi="Helvetica" w:cs="Helvetica"/>
                <w:b w:val="0"/>
                <w:bCs w:val="0"/>
                <w:sz w:val="24"/>
                <w:szCs w:val="24"/>
              </w:rPr>
              <w:t>There is a structured</w:t>
            </w:r>
            <w:r w:rsidR="001E6AEA" w:rsidRPr="004F44E9">
              <w:rPr>
                <w:rFonts w:ascii="Helvetica" w:hAnsi="Helvetica" w:cs="Helvetica"/>
                <w:b w:val="0"/>
                <w:bCs w:val="0"/>
                <w:sz w:val="24"/>
                <w:szCs w:val="24"/>
              </w:rPr>
              <w:t xml:space="preserve"> activity schedule with little input from residents</w:t>
            </w:r>
            <w:r w:rsidR="00A60B3D" w:rsidRPr="004F44E9">
              <w:rPr>
                <w:rFonts w:ascii="Helvetica" w:hAnsi="Helvetica" w:cs="Helvetica"/>
                <w:b w:val="0"/>
                <w:bCs w:val="0"/>
                <w:sz w:val="24"/>
                <w:szCs w:val="24"/>
              </w:rPr>
              <w:t>.</w:t>
            </w:r>
          </w:p>
        </w:tc>
        <w:tc>
          <w:tcPr>
            <w:tcW w:w="4765" w:type="dxa"/>
          </w:tcPr>
          <w:p w14:paraId="0BC8A07A" w14:textId="7F918F11" w:rsidR="006A3CA5" w:rsidRPr="004F44E9" w:rsidRDefault="009501FD" w:rsidP="00AA1831">
            <w:pPr>
              <w:pStyle w:val="Default"/>
              <w:spacing w:after="74"/>
              <w:cnfStyle w:val="000000100000" w:firstRow="0" w:lastRow="0" w:firstColumn="0" w:lastColumn="0" w:oddVBand="0" w:evenVBand="0" w:oddHBand="1" w:evenHBand="0" w:firstRowFirstColumn="0" w:firstRowLastColumn="0" w:lastRowFirstColumn="0" w:lastRowLastColumn="0"/>
              <w:rPr>
                <w:rFonts w:ascii="Helvetica" w:hAnsi="Helvetica" w:cs="Helvetica"/>
              </w:rPr>
            </w:pPr>
            <w:r w:rsidRPr="004F44E9">
              <w:rPr>
                <w:rFonts w:ascii="Helvetica" w:eastAsia="Times New Roman" w:hAnsi="Helvetica" w:cs="Helvetica"/>
              </w:rPr>
              <w:t>There are d</w:t>
            </w:r>
            <w:r w:rsidR="001E6AEA" w:rsidRPr="004F44E9">
              <w:rPr>
                <w:rFonts w:ascii="Helvetica" w:eastAsia="Times New Roman" w:hAnsi="Helvetica" w:cs="Helvetica"/>
              </w:rPr>
              <w:t>aily activities, whether individual or in a group</w:t>
            </w:r>
            <w:r w:rsidRPr="004F44E9">
              <w:rPr>
                <w:rFonts w:ascii="Helvetica" w:eastAsia="Times New Roman" w:hAnsi="Helvetica" w:cs="Helvetica"/>
              </w:rPr>
              <w:t>,</w:t>
            </w:r>
            <w:r w:rsidR="001E6AEA" w:rsidRPr="004F44E9">
              <w:rPr>
                <w:rFonts w:ascii="Helvetica" w:eastAsia="Times New Roman" w:hAnsi="Helvetica" w:cs="Helvetica"/>
              </w:rPr>
              <w:t xml:space="preserve"> planned or spontaneous</w:t>
            </w:r>
            <w:r w:rsidRPr="004F44E9">
              <w:rPr>
                <w:rFonts w:ascii="Helvetica" w:eastAsia="Times New Roman" w:hAnsi="Helvetica" w:cs="Helvetica"/>
              </w:rPr>
              <w:t>,</w:t>
            </w:r>
            <w:r w:rsidR="0058351E" w:rsidRPr="004F44E9">
              <w:rPr>
                <w:rFonts w:ascii="Helvetica" w:eastAsia="Times New Roman" w:hAnsi="Helvetica" w:cs="Helvetica"/>
              </w:rPr>
              <w:t xml:space="preserve"> </w:t>
            </w:r>
            <w:r w:rsidRPr="004F44E9">
              <w:rPr>
                <w:rFonts w:ascii="Helvetica" w:eastAsia="Times New Roman" w:hAnsi="Helvetica" w:cs="Helvetica"/>
              </w:rPr>
              <w:t>which consider resident</w:t>
            </w:r>
            <w:r w:rsidR="001F5C4F">
              <w:rPr>
                <w:rFonts w:ascii="Helvetica" w:eastAsia="Times New Roman" w:hAnsi="Helvetica" w:cs="Helvetica"/>
              </w:rPr>
              <w:t>s’</w:t>
            </w:r>
            <w:r w:rsidRPr="004F44E9">
              <w:rPr>
                <w:rFonts w:ascii="Helvetica" w:eastAsia="Times New Roman" w:hAnsi="Helvetica" w:cs="Helvetica"/>
              </w:rPr>
              <w:t xml:space="preserve"> interests</w:t>
            </w:r>
            <w:r w:rsidR="001E6AEA" w:rsidRPr="004F44E9">
              <w:rPr>
                <w:rFonts w:ascii="Helvetica" w:eastAsia="Times New Roman" w:hAnsi="Helvetica" w:cs="Helvetica"/>
              </w:rPr>
              <w:t xml:space="preserve">.  </w:t>
            </w:r>
          </w:p>
        </w:tc>
      </w:tr>
      <w:tr w:rsidR="001E6AEA" w:rsidRPr="004F44E9" w14:paraId="7B9284DF" w14:textId="77777777" w:rsidTr="00B54612">
        <w:trPr>
          <w:trHeight w:val="1048"/>
        </w:trPr>
        <w:tc>
          <w:tcPr>
            <w:cnfStyle w:val="001000000000" w:firstRow="0" w:lastRow="0" w:firstColumn="1" w:lastColumn="0" w:oddVBand="0" w:evenVBand="0" w:oddHBand="0" w:evenHBand="0" w:firstRowFirstColumn="0" w:firstRowLastColumn="0" w:lastRowFirstColumn="0" w:lastRowLastColumn="0"/>
            <w:tcW w:w="4590" w:type="dxa"/>
          </w:tcPr>
          <w:p w14:paraId="0095BB60" w14:textId="4A5B0499" w:rsidR="001E6AEA" w:rsidRPr="004F44E9" w:rsidRDefault="009501FD" w:rsidP="004E73F7">
            <w:pPr>
              <w:jc w:val="both"/>
              <w:rPr>
                <w:rFonts w:ascii="Helvetica" w:hAnsi="Helvetica" w:cs="Helvetica"/>
                <w:b w:val="0"/>
                <w:sz w:val="24"/>
                <w:szCs w:val="24"/>
              </w:rPr>
            </w:pPr>
            <w:r w:rsidRPr="004F44E9">
              <w:rPr>
                <w:rFonts w:ascii="Helvetica" w:hAnsi="Helvetica" w:cs="Helvetica"/>
                <w:b w:val="0"/>
                <w:bCs w:val="0"/>
                <w:sz w:val="24"/>
                <w:szCs w:val="24"/>
              </w:rPr>
              <w:t>Residents</w:t>
            </w:r>
            <w:r w:rsidR="001E6AEA" w:rsidRPr="004F44E9">
              <w:rPr>
                <w:rFonts w:ascii="Helvetica" w:hAnsi="Helvetica" w:cs="Helvetica"/>
                <w:b w:val="0"/>
                <w:bCs w:val="0"/>
                <w:sz w:val="24"/>
                <w:szCs w:val="24"/>
              </w:rPr>
              <w:t xml:space="preserve"> </w:t>
            </w:r>
            <w:r w:rsidR="00500225" w:rsidRPr="004F44E9">
              <w:rPr>
                <w:rFonts w:ascii="Helvetica" w:hAnsi="Helvetica" w:cs="Helvetica"/>
                <w:b w:val="0"/>
                <w:bCs w:val="0"/>
                <w:sz w:val="24"/>
                <w:szCs w:val="24"/>
              </w:rPr>
              <w:t xml:space="preserve">may </w:t>
            </w:r>
            <w:r w:rsidR="003354BB" w:rsidRPr="004F44E9">
              <w:rPr>
                <w:rFonts w:ascii="Helvetica" w:hAnsi="Helvetica" w:cs="Helvetica"/>
                <w:b w:val="0"/>
                <w:bCs w:val="0"/>
                <w:sz w:val="24"/>
                <w:szCs w:val="24"/>
              </w:rPr>
              <w:t xml:space="preserve">feel as if they have reached the end of the road </w:t>
            </w:r>
            <w:r w:rsidR="002B12B6" w:rsidRPr="004F44E9">
              <w:rPr>
                <w:rFonts w:ascii="Helvetica" w:hAnsi="Helvetica" w:cs="Helvetica"/>
                <w:b w:val="0"/>
                <w:bCs w:val="0"/>
                <w:sz w:val="24"/>
                <w:szCs w:val="24"/>
              </w:rPr>
              <w:t xml:space="preserve">and </w:t>
            </w:r>
            <w:r w:rsidR="001E6AEA" w:rsidRPr="004F44E9">
              <w:rPr>
                <w:rFonts w:ascii="Helvetica" w:hAnsi="Helvetica" w:cs="Helvetica"/>
                <w:b w:val="0"/>
                <w:bCs w:val="0"/>
                <w:sz w:val="24"/>
                <w:szCs w:val="24"/>
              </w:rPr>
              <w:t>see the facility as a place to die.</w:t>
            </w:r>
          </w:p>
        </w:tc>
        <w:tc>
          <w:tcPr>
            <w:tcW w:w="4765" w:type="dxa"/>
          </w:tcPr>
          <w:p w14:paraId="0B41EFA0" w14:textId="24977442" w:rsidR="001E6AEA" w:rsidRPr="004F44E9" w:rsidRDefault="007911D3" w:rsidP="00BD0E7F">
            <w:pPr>
              <w:pStyle w:val="Default"/>
              <w:cnfStyle w:val="000000000000" w:firstRow="0" w:lastRow="0" w:firstColumn="0" w:lastColumn="0" w:oddVBand="0" w:evenVBand="0" w:oddHBand="0" w:evenHBand="0" w:firstRowFirstColumn="0" w:firstRowLastColumn="0" w:lastRowFirstColumn="0" w:lastRowLastColumn="0"/>
              <w:rPr>
                <w:rFonts w:ascii="Helvetica" w:hAnsi="Helvetica" w:cs="Helvetica"/>
              </w:rPr>
            </w:pPr>
            <w:r w:rsidRPr="004F44E9">
              <w:rPr>
                <w:rFonts w:ascii="Helvetica" w:hAnsi="Helvetica" w:cs="Helvetica"/>
              </w:rPr>
              <w:t xml:space="preserve">Rituals and celebrations </w:t>
            </w:r>
            <w:r w:rsidR="00124A9C" w:rsidRPr="004F44E9">
              <w:rPr>
                <w:rFonts w:ascii="Helvetica" w:hAnsi="Helvetica" w:cs="Helvetica"/>
              </w:rPr>
              <w:t xml:space="preserve">acknowledge </w:t>
            </w:r>
            <w:r w:rsidR="00517803" w:rsidRPr="004F44E9">
              <w:rPr>
                <w:rFonts w:ascii="Helvetica" w:hAnsi="Helvetica" w:cs="Helvetica"/>
              </w:rPr>
              <w:t xml:space="preserve">life and establish </w:t>
            </w:r>
            <w:r w:rsidR="00C84FF6" w:rsidRPr="004F44E9">
              <w:rPr>
                <w:rFonts w:ascii="Helvetica" w:hAnsi="Helvetica" w:cs="Helvetica"/>
              </w:rPr>
              <w:t xml:space="preserve">an environment where everyone is recognized. </w:t>
            </w:r>
          </w:p>
        </w:tc>
      </w:tr>
    </w:tbl>
    <w:p w14:paraId="792BAAE3" w14:textId="3F6646C1" w:rsidR="002433B3" w:rsidRPr="00AC68E7" w:rsidRDefault="006153B5" w:rsidP="002433B3">
      <w:pPr>
        <w:keepNext/>
        <w:keepLines/>
        <w:spacing w:before="120" w:after="0" w:line="240" w:lineRule="auto"/>
        <w:jc w:val="both"/>
        <w:outlineLvl w:val="1"/>
        <w:rPr>
          <w:rFonts w:ascii="Helvetica" w:eastAsia="Times New Roman" w:hAnsi="Helvetica" w:cs="Helvetica"/>
          <w:b/>
          <w:bCs/>
          <w:color w:val="000000" w:themeColor="text1"/>
          <w:sz w:val="36"/>
          <w:szCs w:val="36"/>
        </w:rPr>
      </w:pPr>
      <w:bookmarkStart w:id="36" w:name="_Toc65086888"/>
      <w:bookmarkStart w:id="37" w:name="_Toc80709237"/>
      <w:r w:rsidRPr="00AC68E7">
        <w:rPr>
          <w:rFonts w:ascii="Helvetica" w:eastAsia="Times New Roman" w:hAnsi="Helvetica" w:cs="Helvetica"/>
          <w:b/>
          <w:bCs/>
          <w:color w:val="000000" w:themeColor="text1"/>
          <w:sz w:val="36"/>
          <w:szCs w:val="36"/>
        </w:rPr>
        <w:lastRenderedPageBreak/>
        <w:t xml:space="preserve">How the </w:t>
      </w:r>
      <w:r w:rsidR="002433B3" w:rsidRPr="00AC68E7">
        <w:rPr>
          <w:rFonts w:ascii="Helvetica" w:eastAsia="Times New Roman" w:hAnsi="Helvetica" w:cs="Helvetica"/>
          <w:b/>
          <w:bCs/>
          <w:color w:val="000000" w:themeColor="text1"/>
          <w:sz w:val="36"/>
          <w:szCs w:val="36"/>
        </w:rPr>
        <w:t xml:space="preserve">Ombudsman </w:t>
      </w:r>
      <w:r w:rsidR="00EB5283" w:rsidRPr="00AC68E7">
        <w:rPr>
          <w:rFonts w:ascii="Helvetica" w:eastAsia="Times New Roman" w:hAnsi="Helvetica" w:cs="Helvetica"/>
          <w:b/>
          <w:bCs/>
          <w:color w:val="000000" w:themeColor="text1"/>
          <w:sz w:val="36"/>
          <w:szCs w:val="36"/>
        </w:rPr>
        <w:t>Program</w:t>
      </w:r>
      <w:r w:rsidR="00AC68E7" w:rsidRPr="00AC68E7">
        <w:rPr>
          <w:rFonts w:ascii="Helvetica" w:eastAsia="Times New Roman" w:hAnsi="Helvetica" w:cs="Helvetica"/>
          <w:b/>
          <w:bCs/>
          <w:color w:val="000000" w:themeColor="text1"/>
          <w:sz w:val="36"/>
          <w:szCs w:val="36"/>
        </w:rPr>
        <w:t xml:space="preserve"> </w:t>
      </w:r>
      <w:r w:rsidR="002433B3" w:rsidRPr="00AC68E7">
        <w:rPr>
          <w:rFonts w:ascii="Helvetica" w:eastAsia="Times New Roman" w:hAnsi="Helvetica" w:cs="Helvetica"/>
          <w:b/>
          <w:bCs/>
          <w:color w:val="000000" w:themeColor="text1"/>
          <w:sz w:val="36"/>
          <w:szCs w:val="36"/>
        </w:rPr>
        <w:t>Promote</w:t>
      </w:r>
      <w:r w:rsidR="00CB79C5" w:rsidRPr="00AC68E7">
        <w:rPr>
          <w:rFonts w:ascii="Helvetica" w:eastAsia="Times New Roman" w:hAnsi="Helvetica" w:cs="Helvetica"/>
          <w:b/>
          <w:bCs/>
          <w:color w:val="000000" w:themeColor="text1"/>
          <w:sz w:val="36"/>
          <w:szCs w:val="36"/>
        </w:rPr>
        <w:t>s</w:t>
      </w:r>
      <w:r w:rsidR="002433B3" w:rsidRPr="00AC68E7">
        <w:rPr>
          <w:rFonts w:ascii="Helvetica" w:eastAsia="Times New Roman" w:hAnsi="Helvetica" w:cs="Helvetica"/>
          <w:b/>
          <w:bCs/>
          <w:color w:val="000000" w:themeColor="text1"/>
          <w:sz w:val="36"/>
          <w:szCs w:val="36"/>
        </w:rPr>
        <w:t xml:space="preserve"> Resident-</w:t>
      </w:r>
      <w:r w:rsidR="00EB5283" w:rsidRPr="00AC68E7">
        <w:rPr>
          <w:rFonts w:ascii="Helvetica" w:eastAsia="Times New Roman" w:hAnsi="Helvetica" w:cs="Helvetica"/>
          <w:b/>
          <w:bCs/>
          <w:color w:val="000000" w:themeColor="text1"/>
          <w:sz w:val="36"/>
          <w:szCs w:val="36"/>
        </w:rPr>
        <w:t>Centered</w:t>
      </w:r>
      <w:r w:rsidR="002433B3" w:rsidRPr="00AC68E7">
        <w:rPr>
          <w:rFonts w:ascii="Helvetica" w:eastAsia="Times New Roman" w:hAnsi="Helvetica" w:cs="Helvetica"/>
          <w:b/>
          <w:bCs/>
          <w:color w:val="000000" w:themeColor="text1"/>
          <w:sz w:val="36"/>
          <w:szCs w:val="36"/>
        </w:rPr>
        <w:t xml:space="preserve"> Care</w:t>
      </w:r>
      <w:bookmarkEnd w:id="36"/>
      <w:bookmarkEnd w:id="37"/>
    </w:p>
    <w:p w14:paraId="6714A0D8" w14:textId="77777777" w:rsidR="007C4919" w:rsidRPr="004F44E9" w:rsidRDefault="007C4919" w:rsidP="002433B3">
      <w:pPr>
        <w:keepNext/>
        <w:keepLines/>
        <w:spacing w:before="120" w:after="0" w:line="240" w:lineRule="auto"/>
        <w:jc w:val="both"/>
        <w:outlineLvl w:val="1"/>
        <w:rPr>
          <w:rFonts w:ascii="Helvetica" w:eastAsia="Times New Roman" w:hAnsi="Helvetica" w:cs="Helvetica"/>
          <w:b/>
          <w:bCs/>
          <w:i/>
          <w:iCs/>
          <w:color w:val="1C6194"/>
          <w:sz w:val="22"/>
          <w:szCs w:val="22"/>
        </w:rPr>
      </w:pPr>
    </w:p>
    <w:p w14:paraId="639FA867" w14:textId="534DF07B" w:rsidR="00EB5283" w:rsidRPr="004F44E9" w:rsidRDefault="00EB5283" w:rsidP="00AA1831">
      <w:pPr>
        <w:jc w:val="both"/>
        <w:rPr>
          <w:rFonts w:ascii="Helvetica" w:hAnsi="Helvetica" w:cs="Helvetica"/>
          <w:sz w:val="24"/>
          <w:szCs w:val="24"/>
        </w:rPr>
      </w:pPr>
      <w:r w:rsidRPr="004F44E9">
        <w:rPr>
          <w:rFonts w:ascii="Helvetica" w:hAnsi="Helvetica" w:cs="Helvetica"/>
          <w:color w:val="000000"/>
          <w:sz w:val="24"/>
          <w:szCs w:val="24"/>
          <w:shd w:val="clear" w:color="auto" w:fill="FFFFFF"/>
        </w:rPr>
        <w:t>It is the role of the Ombudsman program to advocate for residents’ rights and person-centered care empower</w:t>
      </w:r>
      <w:r w:rsidR="00ED19C3" w:rsidRPr="004F44E9">
        <w:rPr>
          <w:rFonts w:ascii="Helvetica" w:hAnsi="Helvetica" w:cs="Helvetica"/>
          <w:color w:val="000000"/>
          <w:sz w:val="24"/>
          <w:szCs w:val="24"/>
          <w:shd w:val="clear" w:color="auto" w:fill="FFFFFF"/>
        </w:rPr>
        <w:t>ing</w:t>
      </w:r>
      <w:r w:rsidRPr="004F44E9">
        <w:rPr>
          <w:rFonts w:ascii="Helvetica" w:hAnsi="Helvetica" w:cs="Helvetica"/>
          <w:color w:val="000000"/>
          <w:sz w:val="24"/>
          <w:szCs w:val="24"/>
          <w:shd w:val="clear" w:color="auto" w:fill="FFFFFF"/>
        </w:rPr>
        <w:t xml:space="preserve"> residents to</w:t>
      </w:r>
      <w:r w:rsidR="00512919" w:rsidRPr="004F44E9">
        <w:rPr>
          <w:rFonts w:ascii="Helvetica" w:hAnsi="Helvetica" w:cs="Helvetica"/>
          <w:color w:val="000000"/>
          <w:sz w:val="24"/>
          <w:szCs w:val="24"/>
          <w:shd w:val="clear" w:color="auto" w:fill="FFFFFF"/>
        </w:rPr>
        <w:t xml:space="preserve"> </w:t>
      </w:r>
      <w:r w:rsidRPr="004F44E9">
        <w:rPr>
          <w:rFonts w:ascii="Helvetica" w:hAnsi="Helvetica" w:cs="Helvetica"/>
          <w:color w:val="000000"/>
          <w:sz w:val="24"/>
          <w:szCs w:val="24"/>
          <w:shd w:val="clear" w:color="auto" w:fill="FFFFFF"/>
        </w:rPr>
        <w:t>direct their care and life</w:t>
      </w:r>
      <w:r w:rsidR="00512919" w:rsidRPr="004F44E9">
        <w:rPr>
          <w:rFonts w:ascii="Helvetica" w:hAnsi="Helvetica" w:cs="Helvetica"/>
          <w:color w:val="000000"/>
          <w:sz w:val="24"/>
          <w:szCs w:val="24"/>
          <w:shd w:val="clear" w:color="auto" w:fill="FFFFFF"/>
        </w:rPr>
        <w:t>.</w:t>
      </w:r>
      <w:r w:rsidRPr="004F44E9">
        <w:rPr>
          <w:rFonts w:ascii="Helvetica" w:hAnsi="Helvetica" w:cs="Helvetica"/>
          <w:color w:val="000000"/>
          <w:sz w:val="24"/>
          <w:szCs w:val="24"/>
          <w:shd w:val="clear" w:color="auto" w:fill="FFFFFF"/>
        </w:rPr>
        <w:t xml:space="preserve"> </w:t>
      </w:r>
      <w:r w:rsidR="00A60B3D" w:rsidRPr="004F44E9">
        <w:rPr>
          <w:rFonts w:ascii="Helvetica" w:hAnsi="Helvetica" w:cs="Helvetica"/>
          <w:color w:val="000000"/>
          <w:sz w:val="24"/>
          <w:szCs w:val="24"/>
          <w:shd w:val="clear" w:color="auto" w:fill="FFFFFF"/>
        </w:rPr>
        <w:t xml:space="preserve"> </w:t>
      </w:r>
      <w:r w:rsidR="00EF4B6A" w:rsidRPr="004F44E9">
        <w:rPr>
          <w:rFonts w:ascii="Helvetica" w:hAnsi="Helvetica" w:cs="Helvetica"/>
          <w:color w:val="000000"/>
          <w:sz w:val="24"/>
          <w:szCs w:val="24"/>
          <w:shd w:val="clear" w:color="auto" w:fill="FFFFFF"/>
        </w:rPr>
        <w:t>How does the LTCOP promote resident-centered care?</w:t>
      </w:r>
      <w:r w:rsidR="00AC68E7">
        <w:rPr>
          <w:rFonts w:ascii="Helvetica" w:hAnsi="Helvetica" w:cs="Helvetica"/>
          <w:color w:val="000000"/>
          <w:sz w:val="24"/>
          <w:szCs w:val="24"/>
          <w:shd w:val="clear" w:color="auto" w:fill="FFFFFF"/>
        </w:rPr>
        <w:t xml:space="preserve"> </w:t>
      </w:r>
      <w:r w:rsidR="00EF4B6A" w:rsidRPr="004F44E9">
        <w:rPr>
          <w:rFonts w:ascii="Helvetica" w:hAnsi="Helvetica" w:cs="Helvetica"/>
          <w:color w:val="000000"/>
          <w:sz w:val="24"/>
          <w:szCs w:val="24"/>
          <w:shd w:val="clear" w:color="auto" w:fill="FFFFFF"/>
        </w:rPr>
        <w:t>This is accomplished though educating and empowering residents, modeling person-centered communication,</w:t>
      </w:r>
      <w:r w:rsidR="00AC68E7">
        <w:rPr>
          <w:rFonts w:ascii="Helvetica" w:hAnsi="Helvetica" w:cs="Helvetica"/>
          <w:color w:val="000000"/>
          <w:sz w:val="24"/>
          <w:szCs w:val="24"/>
          <w:shd w:val="clear" w:color="auto" w:fill="FFFFFF"/>
        </w:rPr>
        <w:t xml:space="preserve"> </w:t>
      </w:r>
      <w:r w:rsidR="00EF4B6A" w:rsidRPr="004F44E9">
        <w:rPr>
          <w:rFonts w:ascii="Helvetica" w:hAnsi="Helvetica" w:cs="Helvetica"/>
          <w:color w:val="000000"/>
          <w:sz w:val="24"/>
          <w:szCs w:val="24"/>
          <w:shd w:val="clear" w:color="auto" w:fill="FFFFFF"/>
        </w:rPr>
        <w:t>and</w:t>
      </w:r>
      <w:r w:rsidR="00AC68E7">
        <w:rPr>
          <w:rFonts w:ascii="Helvetica" w:hAnsi="Helvetica" w:cs="Helvetica"/>
          <w:color w:val="000000"/>
          <w:sz w:val="24"/>
          <w:szCs w:val="24"/>
          <w:shd w:val="clear" w:color="auto" w:fill="FFFFFF"/>
        </w:rPr>
        <w:t xml:space="preserve"> </w:t>
      </w:r>
      <w:r w:rsidR="00EF4B6A" w:rsidRPr="004F44E9">
        <w:rPr>
          <w:rFonts w:ascii="Helvetica" w:hAnsi="Helvetica" w:cs="Helvetica"/>
          <w:color w:val="000000"/>
          <w:sz w:val="24"/>
          <w:szCs w:val="24"/>
          <w:shd w:val="clear" w:color="auto" w:fill="FFFFFF"/>
        </w:rPr>
        <w:t xml:space="preserve">promoting resident participation in the care plan process.  </w:t>
      </w:r>
    </w:p>
    <w:p w14:paraId="1B47C505" w14:textId="712425EA" w:rsidR="002433B3" w:rsidRPr="00AC68E7" w:rsidRDefault="002433B3" w:rsidP="00AA1831">
      <w:pPr>
        <w:keepNext/>
        <w:keepLines/>
        <w:spacing w:before="80" w:after="0"/>
        <w:jc w:val="both"/>
        <w:outlineLvl w:val="2"/>
        <w:rPr>
          <w:rFonts w:ascii="Helvetica" w:eastAsia="Times New Roman" w:hAnsi="Helvetica" w:cs="Helvetica"/>
          <w:b/>
          <w:bCs/>
          <w:color w:val="000000" w:themeColor="text1"/>
          <w:sz w:val="32"/>
          <w:szCs w:val="32"/>
        </w:rPr>
      </w:pPr>
      <w:bookmarkStart w:id="38" w:name="_Toc65086889"/>
      <w:bookmarkStart w:id="39" w:name="_Toc80709238"/>
      <w:bookmarkStart w:id="40" w:name="_Hlk55804983"/>
      <w:r w:rsidRPr="00AC68E7">
        <w:rPr>
          <w:rFonts w:ascii="Helvetica" w:eastAsia="Times New Roman" w:hAnsi="Helvetica" w:cs="Helvetica"/>
          <w:b/>
          <w:bCs/>
          <w:color w:val="000000" w:themeColor="text1"/>
          <w:sz w:val="32"/>
          <w:szCs w:val="32"/>
        </w:rPr>
        <w:t>Educat</w:t>
      </w:r>
      <w:r w:rsidR="00A60B3D" w:rsidRPr="00AC68E7">
        <w:rPr>
          <w:rFonts w:ascii="Helvetica" w:eastAsia="Times New Roman" w:hAnsi="Helvetica" w:cs="Helvetica"/>
          <w:b/>
          <w:bCs/>
          <w:color w:val="000000" w:themeColor="text1"/>
          <w:sz w:val="32"/>
          <w:szCs w:val="32"/>
        </w:rPr>
        <w:t>e</w:t>
      </w:r>
      <w:bookmarkEnd w:id="38"/>
      <w:bookmarkEnd w:id="39"/>
      <w:r w:rsidR="0018147C" w:rsidRPr="00AC68E7">
        <w:rPr>
          <w:rFonts w:ascii="Helvetica" w:eastAsia="Times New Roman" w:hAnsi="Helvetica" w:cs="Helvetica"/>
          <w:b/>
          <w:bCs/>
          <w:color w:val="000000" w:themeColor="text1"/>
          <w:sz w:val="32"/>
          <w:szCs w:val="32"/>
        </w:rPr>
        <w:t xml:space="preserve"> and Empower</w:t>
      </w:r>
    </w:p>
    <w:p w14:paraId="2B5E22B7" w14:textId="41B4BEFD" w:rsidR="002433B3" w:rsidRPr="004F44E9" w:rsidRDefault="002433B3" w:rsidP="00AA1831">
      <w:pPr>
        <w:jc w:val="both"/>
        <w:rPr>
          <w:rFonts w:ascii="Helvetica" w:eastAsia="Times New Roman" w:hAnsi="Helvetica" w:cs="Helvetica"/>
          <w:sz w:val="24"/>
          <w:szCs w:val="24"/>
        </w:rPr>
      </w:pPr>
      <w:r w:rsidRPr="004F44E9">
        <w:rPr>
          <w:rFonts w:ascii="Helvetica" w:eastAsia="Times New Roman" w:hAnsi="Helvetica" w:cs="Helvetica"/>
          <w:sz w:val="24"/>
          <w:szCs w:val="24"/>
        </w:rPr>
        <w:t>A</w:t>
      </w:r>
      <w:r w:rsidR="001A38BE" w:rsidRPr="004F44E9">
        <w:rPr>
          <w:rFonts w:ascii="Helvetica" w:eastAsia="Times New Roman" w:hAnsi="Helvetica" w:cs="Helvetica"/>
          <w:sz w:val="24"/>
          <w:szCs w:val="24"/>
        </w:rPr>
        <w:t xml:space="preserve"> key responsibility of the Ombudsman program</w:t>
      </w:r>
      <w:r w:rsidR="00BE0B9E" w:rsidRPr="004F44E9">
        <w:rPr>
          <w:rFonts w:ascii="Helvetica" w:eastAsia="Times New Roman" w:hAnsi="Helvetica" w:cs="Helvetica"/>
          <w:sz w:val="24"/>
          <w:szCs w:val="24"/>
        </w:rPr>
        <w:t xml:space="preserve"> </w:t>
      </w:r>
      <w:r w:rsidRPr="004F44E9">
        <w:rPr>
          <w:rFonts w:ascii="Helvetica" w:eastAsia="Times New Roman" w:hAnsi="Helvetica" w:cs="Helvetica"/>
          <w:sz w:val="24"/>
          <w:szCs w:val="24"/>
        </w:rPr>
        <w:t xml:space="preserve">is to </w:t>
      </w:r>
      <w:r w:rsidR="00A62764" w:rsidRPr="004F44E9">
        <w:rPr>
          <w:rFonts w:ascii="Helvetica" w:eastAsia="Times New Roman" w:hAnsi="Helvetica" w:cs="Helvetica"/>
          <w:sz w:val="24"/>
          <w:szCs w:val="24"/>
        </w:rPr>
        <w:t>inform</w:t>
      </w:r>
      <w:r w:rsidRPr="004F44E9">
        <w:rPr>
          <w:rFonts w:ascii="Helvetica" w:eastAsia="Times New Roman" w:hAnsi="Helvetica" w:cs="Helvetica"/>
          <w:sz w:val="24"/>
          <w:szCs w:val="24"/>
        </w:rPr>
        <w:t xml:space="preserve"> individuals about resident</w:t>
      </w:r>
      <w:r w:rsidR="00A62764" w:rsidRPr="004F44E9">
        <w:rPr>
          <w:rFonts w:ascii="Helvetica" w:eastAsia="Times New Roman" w:hAnsi="Helvetica" w:cs="Helvetica"/>
          <w:sz w:val="24"/>
          <w:szCs w:val="24"/>
        </w:rPr>
        <w:t>s’</w:t>
      </w:r>
      <w:r w:rsidRPr="004F44E9">
        <w:rPr>
          <w:rFonts w:ascii="Helvetica" w:eastAsia="Times New Roman" w:hAnsi="Helvetica" w:cs="Helvetica"/>
          <w:sz w:val="24"/>
          <w:szCs w:val="24"/>
        </w:rPr>
        <w:t xml:space="preserve"> rights.  </w:t>
      </w:r>
      <w:r w:rsidR="00A62764" w:rsidRPr="004F44E9">
        <w:rPr>
          <w:rFonts w:ascii="Helvetica" w:eastAsia="Times New Roman" w:hAnsi="Helvetica" w:cs="Helvetica"/>
          <w:sz w:val="24"/>
          <w:szCs w:val="24"/>
        </w:rPr>
        <w:t>Representatives</w:t>
      </w:r>
      <w:r w:rsidRPr="004F44E9">
        <w:rPr>
          <w:rFonts w:ascii="Helvetica" w:eastAsia="Times New Roman" w:hAnsi="Helvetica" w:cs="Helvetica"/>
          <w:sz w:val="24"/>
          <w:szCs w:val="24"/>
        </w:rPr>
        <w:t xml:space="preserve"> continually educate residents, family members, staff members</w:t>
      </w:r>
      <w:r w:rsidR="00A62764" w:rsidRPr="004F44E9">
        <w:rPr>
          <w:rFonts w:ascii="Helvetica" w:eastAsia="Times New Roman" w:hAnsi="Helvetica" w:cs="Helvetica"/>
          <w:sz w:val="24"/>
          <w:szCs w:val="24"/>
        </w:rPr>
        <w:t>,</w:t>
      </w:r>
      <w:r w:rsidRPr="004F44E9">
        <w:rPr>
          <w:rFonts w:ascii="Helvetica" w:eastAsia="Times New Roman" w:hAnsi="Helvetica" w:cs="Helvetica"/>
          <w:sz w:val="24"/>
          <w:szCs w:val="24"/>
        </w:rPr>
        <w:t xml:space="preserve"> and </w:t>
      </w:r>
      <w:r w:rsidR="00A62764" w:rsidRPr="004F44E9">
        <w:rPr>
          <w:rFonts w:ascii="Helvetica" w:eastAsia="Times New Roman" w:hAnsi="Helvetica" w:cs="Helvetica"/>
          <w:sz w:val="24"/>
          <w:szCs w:val="24"/>
        </w:rPr>
        <w:t>the public</w:t>
      </w:r>
      <w:r w:rsidR="00AC5ADB" w:rsidRPr="004F44E9">
        <w:rPr>
          <w:rFonts w:ascii="Helvetica" w:eastAsia="Times New Roman" w:hAnsi="Helvetica" w:cs="Helvetica"/>
          <w:sz w:val="24"/>
          <w:szCs w:val="24"/>
        </w:rPr>
        <w:t>.</w:t>
      </w:r>
      <w:r w:rsidR="00A62764" w:rsidRPr="004F44E9">
        <w:rPr>
          <w:rFonts w:ascii="Helvetica" w:eastAsia="Times New Roman" w:hAnsi="Helvetica" w:cs="Helvetica"/>
          <w:sz w:val="24"/>
          <w:szCs w:val="24"/>
        </w:rPr>
        <w:t xml:space="preserve"> </w:t>
      </w:r>
      <w:r w:rsidR="00393C12" w:rsidRPr="004F44E9">
        <w:rPr>
          <w:rFonts w:ascii="Helvetica" w:eastAsia="Times New Roman" w:hAnsi="Helvetica" w:cs="Helvetica"/>
          <w:sz w:val="24"/>
          <w:szCs w:val="24"/>
        </w:rPr>
        <w:t>By providing information about residents’ rights</w:t>
      </w:r>
      <w:r w:rsidR="002F73B9" w:rsidRPr="004F44E9">
        <w:rPr>
          <w:rFonts w:ascii="Helvetica" w:eastAsia="Times New Roman" w:hAnsi="Helvetica" w:cs="Helvetica"/>
          <w:sz w:val="24"/>
          <w:szCs w:val="24"/>
        </w:rPr>
        <w:t xml:space="preserve"> and person-centered care representatives empower residents </w:t>
      </w:r>
      <w:r w:rsidR="00F43CD0" w:rsidRPr="004F44E9">
        <w:rPr>
          <w:rFonts w:ascii="Helvetica" w:eastAsia="Times New Roman" w:hAnsi="Helvetica" w:cs="Helvetica"/>
          <w:sz w:val="24"/>
          <w:szCs w:val="24"/>
        </w:rPr>
        <w:t xml:space="preserve">to </w:t>
      </w:r>
      <w:r w:rsidR="007E7F95" w:rsidRPr="004F44E9">
        <w:rPr>
          <w:rFonts w:ascii="Helvetica" w:eastAsia="Times New Roman" w:hAnsi="Helvetica" w:cs="Helvetica"/>
          <w:sz w:val="24"/>
          <w:szCs w:val="24"/>
        </w:rPr>
        <w:t xml:space="preserve">voice their concerns and be part of the complaint resolution process to </w:t>
      </w:r>
      <w:r w:rsidR="00517AF0" w:rsidRPr="004F44E9">
        <w:rPr>
          <w:rFonts w:ascii="Helvetica" w:eastAsia="Times New Roman" w:hAnsi="Helvetica" w:cs="Helvetica"/>
          <w:sz w:val="24"/>
          <w:szCs w:val="24"/>
        </w:rPr>
        <w:t xml:space="preserve">the extent possible or desired. </w:t>
      </w:r>
    </w:p>
    <w:p w14:paraId="0C20806B" w14:textId="7EF6359D" w:rsidR="00A4352C" w:rsidRPr="004F44E9" w:rsidRDefault="00A4352C" w:rsidP="00AA1831">
      <w:pPr>
        <w:jc w:val="both"/>
        <w:rPr>
          <w:rFonts w:ascii="Helvetica" w:eastAsia="Times New Roman" w:hAnsi="Helvetica" w:cs="Helvetica"/>
          <w:sz w:val="24"/>
          <w:szCs w:val="24"/>
        </w:rPr>
      </w:pPr>
      <w:r w:rsidRPr="004F44E9">
        <w:rPr>
          <w:rFonts w:ascii="Helvetica" w:eastAsia="Times New Roman" w:hAnsi="Helvetica" w:cs="Helvetica"/>
          <w:sz w:val="24"/>
          <w:szCs w:val="24"/>
        </w:rPr>
        <w:t xml:space="preserve">The </w:t>
      </w:r>
      <w:r w:rsidR="00517AF0" w:rsidRPr="004F44E9">
        <w:rPr>
          <w:rFonts w:ascii="Helvetica" w:eastAsia="Times New Roman" w:hAnsi="Helvetica" w:cs="Helvetica"/>
          <w:sz w:val="24"/>
          <w:szCs w:val="24"/>
        </w:rPr>
        <w:t xml:space="preserve">Ombudsman program </w:t>
      </w:r>
      <w:r w:rsidRPr="004F44E9">
        <w:rPr>
          <w:rFonts w:ascii="Helvetica" w:eastAsia="Times New Roman" w:hAnsi="Helvetica" w:cs="Helvetica"/>
          <w:sz w:val="24"/>
          <w:szCs w:val="24"/>
        </w:rPr>
        <w:t>also serves as a resource to staff by sharing promising practices</w:t>
      </w:r>
      <w:r w:rsidR="00517AF0" w:rsidRPr="004F44E9">
        <w:rPr>
          <w:rFonts w:ascii="Helvetica" w:eastAsia="Times New Roman" w:hAnsi="Helvetica" w:cs="Helvetica"/>
          <w:sz w:val="24"/>
          <w:szCs w:val="24"/>
        </w:rPr>
        <w:t xml:space="preserve"> and </w:t>
      </w:r>
      <w:r w:rsidRPr="004F44E9">
        <w:rPr>
          <w:rFonts w:ascii="Helvetica" w:eastAsia="Times New Roman" w:hAnsi="Helvetica" w:cs="Helvetica"/>
          <w:sz w:val="24"/>
          <w:szCs w:val="24"/>
        </w:rPr>
        <w:t>providing training on resident</w:t>
      </w:r>
      <w:r w:rsidR="00517AF0" w:rsidRPr="004F44E9">
        <w:rPr>
          <w:rFonts w:ascii="Helvetica" w:eastAsia="Times New Roman" w:hAnsi="Helvetica" w:cs="Helvetica"/>
          <w:sz w:val="24"/>
          <w:szCs w:val="24"/>
        </w:rPr>
        <w:t>s’</w:t>
      </w:r>
      <w:r w:rsidRPr="004F44E9">
        <w:rPr>
          <w:rFonts w:ascii="Helvetica" w:eastAsia="Times New Roman" w:hAnsi="Helvetica" w:cs="Helvetica"/>
          <w:sz w:val="24"/>
          <w:szCs w:val="24"/>
        </w:rPr>
        <w:t xml:space="preserve"> rights and person-centered care. Many Ombudsman programs are involved in local coalitions and initiatives in support of culture change</w:t>
      </w:r>
      <w:r w:rsidR="0031101B" w:rsidRPr="004F44E9">
        <w:rPr>
          <w:rStyle w:val="FootnoteReference"/>
          <w:rFonts w:ascii="Helvetica" w:eastAsia="Times New Roman" w:hAnsi="Helvetica" w:cs="Helvetica"/>
          <w:sz w:val="24"/>
          <w:szCs w:val="24"/>
        </w:rPr>
        <w:footnoteReference w:id="26"/>
      </w:r>
      <w:r w:rsidRPr="004F44E9">
        <w:rPr>
          <w:rFonts w:ascii="Helvetica" w:eastAsia="Times New Roman" w:hAnsi="Helvetica" w:cs="Helvetica"/>
          <w:sz w:val="24"/>
          <w:szCs w:val="24"/>
        </w:rPr>
        <w:t xml:space="preserve"> and person-centered care.</w:t>
      </w:r>
    </w:p>
    <w:p w14:paraId="6B361B63" w14:textId="6411912A" w:rsidR="002433B3" w:rsidRPr="00AC68E7" w:rsidRDefault="002433B3" w:rsidP="002433B3">
      <w:pPr>
        <w:keepNext/>
        <w:keepLines/>
        <w:spacing w:before="80" w:after="0" w:line="240" w:lineRule="auto"/>
        <w:jc w:val="both"/>
        <w:outlineLvl w:val="2"/>
        <w:rPr>
          <w:rFonts w:ascii="Helvetica" w:eastAsia="Times New Roman" w:hAnsi="Helvetica" w:cs="Helvetica"/>
          <w:b/>
          <w:bCs/>
          <w:color w:val="000000" w:themeColor="text1"/>
          <w:sz w:val="32"/>
          <w:szCs w:val="32"/>
        </w:rPr>
      </w:pPr>
      <w:bookmarkStart w:id="41" w:name="_Toc65086891"/>
      <w:bookmarkStart w:id="42" w:name="_Toc80709240"/>
      <w:r w:rsidRPr="00AC68E7">
        <w:rPr>
          <w:rFonts w:ascii="Helvetica" w:eastAsia="Times New Roman" w:hAnsi="Helvetica" w:cs="Helvetica"/>
          <w:b/>
          <w:bCs/>
          <w:color w:val="000000" w:themeColor="text1"/>
          <w:sz w:val="32"/>
          <w:szCs w:val="32"/>
        </w:rPr>
        <w:t xml:space="preserve">Model </w:t>
      </w:r>
      <w:bookmarkEnd w:id="41"/>
      <w:r w:rsidR="00AC5ADB" w:rsidRPr="00AC68E7">
        <w:rPr>
          <w:rFonts w:ascii="Helvetica" w:eastAsia="Times New Roman" w:hAnsi="Helvetica" w:cs="Helvetica"/>
          <w:b/>
          <w:bCs/>
          <w:color w:val="000000" w:themeColor="text1"/>
          <w:sz w:val="32"/>
          <w:szCs w:val="32"/>
        </w:rPr>
        <w:t>Person-Centered Behavior</w:t>
      </w:r>
      <w:bookmarkEnd w:id="42"/>
      <w:r w:rsidRPr="00AC68E7">
        <w:rPr>
          <w:rFonts w:ascii="Helvetica" w:eastAsia="Times New Roman" w:hAnsi="Helvetica" w:cs="Helvetica"/>
          <w:b/>
          <w:bCs/>
          <w:color w:val="000000" w:themeColor="text1"/>
          <w:sz w:val="32"/>
          <w:szCs w:val="32"/>
        </w:rPr>
        <w:t xml:space="preserve"> </w:t>
      </w:r>
    </w:p>
    <w:p w14:paraId="15C58CBE" w14:textId="7C03FA07" w:rsidR="002433B3" w:rsidRPr="004F44E9" w:rsidRDefault="008F171C" w:rsidP="002433B3">
      <w:pPr>
        <w:jc w:val="both"/>
        <w:rPr>
          <w:rFonts w:ascii="Helvetica" w:eastAsia="Times New Roman" w:hAnsi="Helvetica" w:cs="Helvetica"/>
          <w:sz w:val="24"/>
          <w:szCs w:val="24"/>
        </w:rPr>
      </w:pPr>
      <w:r w:rsidRPr="004F44E9">
        <w:rPr>
          <w:rFonts w:ascii="Helvetica" w:eastAsia="Times New Roman" w:hAnsi="Helvetica" w:cs="Helvetica"/>
          <w:sz w:val="24"/>
          <w:szCs w:val="24"/>
        </w:rPr>
        <w:t>Representatives</w:t>
      </w:r>
      <w:r w:rsidR="002433B3" w:rsidRPr="004F44E9">
        <w:rPr>
          <w:rFonts w:ascii="Helvetica" w:eastAsia="Times New Roman" w:hAnsi="Helvetica" w:cs="Helvetica"/>
          <w:sz w:val="24"/>
          <w:szCs w:val="24"/>
        </w:rPr>
        <w:t xml:space="preserve"> model how to work </w:t>
      </w:r>
      <w:r w:rsidR="00A60B3D" w:rsidRPr="004F44E9">
        <w:rPr>
          <w:rFonts w:ascii="Helvetica" w:eastAsia="Times New Roman" w:hAnsi="Helvetica" w:cs="Helvetica"/>
          <w:sz w:val="24"/>
          <w:szCs w:val="24"/>
        </w:rPr>
        <w:t>and</w:t>
      </w:r>
      <w:r w:rsidR="002433B3" w:rsidRPr="004F44E9">
        <w:rPr>
          <w:rFonts w:ascii="Helvetica" w:eastAsia="Times New Roman" w:hAnsi="Helvetica" w:cs="Helvetica"/>
          <w:sz w:val="24"/>
          <w:szCs w:val="24"/>
        </w:rPr>
        <w:t xml:space="preserve"> communicate</w:t>
      </w:r>
      <w:r w:rsidR="00A60B3D" w:rsidRPr="004F44E9">
        <w:rPr>
          <w:rFonts w:ascii="Helvetica" w:eastAsia="Times New Roman" w:hAnsi="Helvetica" w:cs="Helvetica"/>
          <w:sz w:val="24"/>
          <w:szCs w:val="24"/>
        </w:rPr>
        <w:t xml:space="preserve"> with residents</w:t>
      </w:r>
      <w:r w:rsidR="007009A6" w:rsidRPr="004F44E9">
        <w:rPr>
          <w:rFonts w:ascii="Helvetica" w:eastAsia="Times New Roman" w:hAnsi="Helvetica" w:cs="Helvetica"/>
          <w:sz w:val="24"/>
          <w:szCs w:val="24"/>
        </w:rPr>
        <w:t>.</w:t>
      </w:r>
      <w:r w:rsidR="00AC5ADB" w:rsidRPr="004F44E9">
        <w:rPr>
          <w:rFonts w:ascii="Helvetica" w:eastAsia="Times New Roman" w:hAnsi="Helvetica" w:cs="Helvetica"/>
          <w:sz w:val="24"/>
          <w:szCs w:val="24"/>
        </w:rPr>
        <w:t xml:space="preserve"> </w:t>
      </w:r>
      <w:r w:rsidRPr="004F44E9">
        <w:rPr>
          <w:rFonts w:ascii="Helvetica" w:eastAsia="Times New Roman" w:hAnsi="Helvetica" w:cs="Helvetica"/>
          <w:sz w:val="24"/>
          <w:szCs w:val="24"/>
        </w:rPr>
        <w:t>Representatives</w:t>
      </w:r>
      <w:r w:rsidR="002433B3" w:rsidRPr="004F44E9">
        <w:rPr>
          <w:rFonts w:ascii="Helvetica" w:eastAsia="Times New Roman" w:hAnsi="Helvetica" w:cs="Helvetica"/>
          <w:sz w:val="24"/>
          <w:szCs w:val="24"/>
        </w:rPr>
        <w:t xml:space="preserve"> always treat residents with dignity and respect. </w:t>
      </w:r>
      <w:r w:rsidR="00CD4BFF" w:rsidRPr="004F44E9">
        <w:rPr>
          <w:rFonts w:ascii="Helvetica" w:eastAsia="Times New Roman" w:hAnsi="Helvetica" w:cs="Helvetica"/>
          <w:sz w:val="24"/>
          <w:szCs w:val="24"/>
        </w:rPr>
        <w:t xml:space="preserve">For example, by </w:t>
      </w:r>
      <w:r w:rsidR="005E45AB" w:rsidRPr="004F44E9">
        <w:rPr>
          <w:rFonts w:ascii="Helvetica" w:eastAsia="Times New Roman" w:hAnsi="Helvetica" w:cs="Helvetica"/>
          <w:sz w:val="24"/>
          <w:szCs w:val="24"/>
        </w:rPr>
        <w:t xml:space="preserve">following the direction of the resident and involving the resident throughout the problem-solving process (to the extent possible or desired), the Ombudsman program models person-centered care </w:t>
      </w:r>
      <w:r w:rsidR="00832A38" w:rsidRPr="004F44E9">
        <w:rPr>
          <w:rFonts w:ascii="Helvetica" w:eastAsia="Times New Roman" w:hAnsi="Helvetica" w:cs="Helvetica"/>
          <w:sz w:val="24"/>
          <w:szCs w:val="24"/>
        </w:rPr>
        <w:t xml:space="preserve">to facility staff, family members, and others. </w:t>
      </w:r>
    </w:p>
    <w:p w14:paraId="56B51E87" w14:textId="6928C69B" w:rsidR="002433B3" w:rsidRPr="00AC68E7" w:rsidRDefault="00117895" w:rsidP="002433B3">
      <w:pPr>
        <w:keepNext/>
        <w:keepLines/>
        <w:spacing w:before="80" w:after="0" w:line="240" w:lineRule="auto"/>
        <w:jc w:val="both"/>
        <w:outlineLvl w:val="2"/>
        <w:rPr>
          <w:rFonts w:ascii="Helvetica" w:eastAsia="Times New Roman" w:hAnsi="Helvetica" w:cs="Helvetica"/>
          <w:b/>
          <w:bCs/>
          <w:color w:val="000000" w:themeColor="text1"/>
          <w:sz w:val="36"/>
          <w:szCs w:val="36"/>
        </w:rPr>
      </w:pPr>
      <w:bookmarkStart w:id="43" w:name="_Toc65086892"/>
      <w:bookmarkStart w:id="44" w:name="_Toc80709241"/>
      <w:r w:rsidRPr="00AC68E7">
        <w:rPr>
          <w:rFonts w:ascii="Helvetica" w:eastAsia="Times New Roman" w:hAnsi="Helvetica" w:cs="Helvetica"/>
          <w:b/>
          <w:bCs/>
          <w:color w:val="000000" w:themeColor="text1"/>
          <w:sz w:val="36"/>
          <w:szCs w:val="36"/>
        </w:rPr>
        <w:t>Promote</w:t>
      </w:r>
      <w:r w:rsidR="00E64CFF" w:rsidRPr="00AC68E7">
        <w:rPr>
          <w:rFonts w:ascii="Helvetica" w:eastAsia="Times New Roman" w:hAnsi="Helvetica" w:cs="Helvetica"/>
          <w:b/>
          <w:bCs/>
          <w:color w:val="000000" w:themeColor="text1"/>
          <w:sz w:val="36"/>
          <w:szCs w:val="36"/>
        </w:rPr>
        <w:t xml:space="preserve"> Resident Involvement in</w:t>
      </w:r>
      <w:r w:rsidR="005F60A6" w:rsidRPr="00AC68E7">
        <w:rPr>
          <w:rFonts w:ascii="Helvetica" w:eastAsia="Times New Roman" w:hAnsi="Helvetica" w:cs="Helvetica"/>
          <w:b/>
          <w:bCs/>
          <w:color w:val="000000" w:themeColor="text1"/>
          <w:sz w:val="36"/>
          <w:szCs w:val="36"/>
        </w:rPr>
        <w:t xml:space="preserve"> the</w:t>
      </w:r>
      <w:r w:rsidR="00A60B3D" w:rsidRPr="00AC68E7">
        <w:rPr>
          <w:rFonts w:ascii="Helvetica" w:eastAsia="Times New Roman" w:hAnsi="Helvetica" w:cs="Helvetica"/>
          <w:b/>
          <w:bCs/>
          <w:color w:val="000000" w:themeColor="text1"/>
          <w:sz w:val="36"/>
          <w:szCs w:val="36"/>
        </w:rPr>
        <w:t xml:space="preserve"> </w:t>
      </w:r>
      <w:r w:rsidR="002433B3" w:rsidRPr="00AC68E7">
        <w:rPr>
          <w:rFonts w:ascii="Helvetica" w:eastAsia="Times New Roman" w:hAnsi="Helvetica" w:cs="Helvetica"/>
          <w:b/>
          <w:bCs/>
          <w:color w:val="000000" w:themeColor="text1"/>
          <w:sz w:val="36"/>
          <w:szCs w:val="36"/>
        </w:rPr>
        <w:t>Care Plan Process</w:t>
      </w:r>
      <w:bookmarkEnd w:id="43"/>
      <w:bookmarkEnd w:id="44"/>
    </w:p>
    <w:p w14:paraId="7D610226" w14:textId="2E2B52AA" w:rsidR="002433B3" w:rsidRDefault="005448F6" w:rsidP="002433B3">
      <w:pPr>
        <w:jc w:val="both"/>
        <w:rPr>
          <w:rFonts w:ascii="Helvetica" w:eastAsia="Times New Roman" w:hAnsi="Helvetica" w:cs="Helvetica"/>
          <w:sz w:val="24"/>
          <w:szCs w:val="24"/>
        </w:rPr>
      </w:pPr>
      <w:r w:rsidRPr="004F44E9">
        <w:rPr>
          <w:rFonts w:ascii="Helvetica" w:eastAsia="Times New Roman" w:hAnsi="Helvetica" w:cs="Helvetica"/>
          <w:sz w:val="24"/>
          <w:szCs w:val="24"/>
        </w:rPr>
        <w:t>Representatives</w:t>
      </w:r>
      <w:r w:rsidR="002433B3" w:rsidRPr="004F44E9">
        <w:rPr>
          <w:rFonts w:ascii="Helvetica" w:eastAsia="Times New Roman" w:hAnsi="Helvetica" w:cs="Helvetica"/>
          <w:sz w:val="24"/>
          <w:szCs w:val="24"/>
        </w:rPr>
        <w:t xml:space="preserve"> </w:t>
      </w:r>
      <w:r w:rsidR="008D2591" w:rsidRPr="004F44E9">
        <w:rPr>
          <w:rFonts w:ascii="Helvetica" w:eastAsia="Times New Roman" w:hAnsi="Helvetica" w:cs="Helvetica"/>
          <w:sz w:val="24"/>
          <w:szCs w:val="24"/>
        </w:rPr>
        <w:t xml:space="preserve">support resident </w:t>
      </w:r>
      <w:r w:rsidR="00191AB9" w:rsidRPr="004F44E9">
        <w:rPr>
          <w:rFonts w:ascii="Helvetica" w:eastAsia="Times New Roman" w:hAnsi="Helvetica" w:cs="Helvetica"/>
          <w:sz w:val="24"/>
          <w:szCs w:val="24"/>
        </w:rPr>
        <w:t xml:space="preserve">participation </w:t>
      </w:r>
      <w:r w:rsidR="008D2591" w:rsidRPr="004F44E9">
        <w:rPr>
          <w:rFonts w:ascii="Helvetica" w:eastAsia="Times New Roman" w:hAnsi="Helvetica" w:cs="Helvetica"/>
          <w:sz w:val="24"/>
          <w:szCs w:val="24"/>
        </w:rPr>
        <w:t>during the</w:t>
      </w:r>
      <w:r w:rsidR="002433B3" w:rsidRPr="004F44E9">
        <w:rPr>
          <w:rFonts w:ascii="Helvetica" w:eastAsia="Times New Roman" w:hAnsi="Helvetica" w:cs="Helvetica"/>
          <w:sz w:val="24"/>
          <w:szCs w:val="24"/>
        </w:rPr>
        <w:t xml:space="preserve"> </w:t>
      </w:r>
      <w:r w:rsidR="005F3DF7" w:rsidRPr="004F44E9">
        <w:rPr>
          <w:rFonts w:ascii="Helvetica" w:eastAsia="Times New Roman" w:hAnsi="Helvetica" w:cs="Helvetica"/>
          <w:sz w:val="24"/>
          <w:szCs w:val="24"/>
        </w:rPr>
        <w:t xml:space="preserve">care plan process </w:t>
      </w:r>
      <w:r w:rsidR="005B4C14" w:rsidRPr="004F44E9">
        <w:rPr>
          <w:rFonts w:ascii="Helvetica" w:eastAsia="Times New Roman" w:hAnsi="Helvetica" w:cs="Helvetica"/>
          <w:sz w:val="24"/>
          <w:szCs w:val="24"/>
        </w:rPr>
        <w:t>to ensure the resident’s needs and preferences are heard</w:t>
      </w:r>
      <w:r w:rsidR="005F60A6" w:rsidRPr="004F44E9">
        <w:rPr>
          <w:rFonts w:ascii="Helvetica" w:eastAsia="Times New Roman" w:hAnsi="Helvetica" w:cs="Helvetica"/>
          <w:sz w:val="24"/>
          <w:szCs w:val="24"/>
        </w:rPr>
        <w:t>,</w:t>
      </w:r>
      <w:r w:rsidR="005B4C14" w:rsidRPr="004F44E9">
        <w:rPr>
          <w:rFonts w:ascii="Helvetica" w:eastAsia="Times New Roman" w:hAnsi="Helvetica" w:cs="Helvetica"/>
          <w:sz w:val="24"/>
          <w:szCs w:val="24"/>
        </w:rPr>
        <w:t xml:space="preserve"> incorporated</w:t>
      </w:r>
      <w:r w:rsidR="005F60A6" w:rsidRPr="004F44E9">
        <w:rPr>
          <w:rFonts w:ascii="Helvetica" w:eastAsia="Times New Roman" w:hAnsi="Helvetica" w:cs="Helvetica"/>
          <w:sz w:val="24"/>
          <w:szCs w:val="24"/>
        </w:rPr>
        <w:t>, and implemented</w:t>
      </w:r>
      <w:r w:rsidR="005B4C14" w:rsidRPr="004F44E9">
        <w:rPr>
          <w:rFonts w:ascii="Helvetica" w:eastAsia="Times New Roman" w:hAnsi="Helvetica" w:cs="Helvetica"/>
          <w:sz w:val="24"/>
          <w:szCs w:val="24"/>
        </w:rPr>
        <w:t>.</w:t>
      </w:r>
      <w:r w:rsidR="005F60A6" w:rsidRPr="004F44E9">
        <w:rPr>
          <w:rFonts w:ascii="Helvetica" w:eastAsia="Times New Roman" w:hAnsi="Helvetica" w:cs="Helvetica"/>
          <w:sz w:val="24"/>
          <w:szCs w:val="24"/>
        </w:rPr>
        <w:t xml:space="preserve"> </w:t>
      </w:r>
      <w:r w:rsidR="00D535D7" w:rsidRPr="004F44E9">
        <w:rPr>
          <w:rFonts w:ascii="Helvetica" w:eastAsia="Times New Roman" w:hAnsi="Helvetica" w:cs="Helvetica"/>
          <w:sz w:val="24"/>
          <w:szCs w:val="24"/>
        </w:rPr>
        <w:t>The care plan process is discussed in more detail later in this Module.</w:t>
      </w:r>
      <w:r w:rsidR="005B4C14" w:rsidRPr="004F44E9">
        <w:rPr>
          <w:rFonts w:ascii="Helvetica" w:eastAsia="Times New Roman" w:hAnsi="Helvetica" w:cs="Helvetica"/>
          <w:sz w:val="24"/>
          <w:szCs w:val="24"/>
        </w:rPr>
        <w:t xml:space="preserve"> </w:t>
      </w:r>
    </w:p>
    <w:p w14:paraId="2F2DF71B" w14:textId="28E8897A" w:rsidR="00AC68E7" w:rsidRPr="004F44E9" w:rsidRDefault="007006F3" w:rsidP="002433B3">
      <w:pPr>
        <w:jc w:val="both"/>
        <w:rPr>
          <w:rFonts w:ascii="Helvetica" w:eastAsia="Times New Roman" w:hAnsi="Helvetica" w:cs="Helvetica"/>
          <w:sz w:val="24"/>
          <w:szCs w:val="24"/>
        </w:rPr>
      </w:pPr>
      <w:r>
        <w:rPr>
          <w:noProof/>
        </w:rPr>
        <w:drawing>
          <wp:anchor distT="0" distB="0" distL="114300" distR="114300" simplePos="0" relativeHeight="251654656" behindDoc="1" locked="0" layoutInCell="1" allowOverlap="1" wp14:anchorId="61F3B787" wp14:editId="7BEEE2CF">
            <wp:simplePos x="0" y="0"/>
            <wp:positionH relativeFrom="margin">
              <wp:align>left</wp:align>
            </wp:positionH>
            <wp:positionV relativeFrom="paragraph">
              <wp:posOffset>171450</wp:posOffset>
            </wp:positionV>
            <wp:extent cx="450850" cy="450850"/>
            <wp:effectExtent l="0" t="0" r="6350" b="0"/>
            <wp:wrapTight wrapText="bothSides">
              <wp:wrapPolygon edited="0">
                <wp:start x="0" y="913"/>
                <wp:lineTo x="0" y="10952"/>
                <wp:lineTo x="1825" y="17341"/>
                <wp:lineTo x="4563" y="20079"/>
                <wp:lineTo x="16428" y="20079"/>
                <wp:lineTo x="19166" y="17341"/>
                <wp:lineTo x="20992" y="10952"/>
                <wp:lineTo x="20992" y="913"/>
                <wp:lineTo x="0" y="913"/>
              </wp:wrapPolygon>
            </wp:wrapTight>
            <wp:docPr id="2" name="Graphic 2" descr="Remote learning languag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Remote learning language with solid fill"/>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450850" cy="450850"/>
                    </a:xfrm>
                    <a:prstGeom prst="rect">
                      <a:avLst/>
                    </a:prstGeom>
                  </pic:spPr>
                </pic:pic>
              </a:graphicData>
            </a:graphic>
          </wp:anchor>
        </w:drawing>
      </w:r>
    </w:p>
    <w:bookmarkEnd w:id="40"/>
    <w:p w14:paraId="4982A2A5" w14:textId="227CCD9B" w:rsidR="0087424F" w:rsidRPr="004F44E9" w:rsidRDefault="00E615AC" w:rsidP="00246FE5">
      <w:pPr>
        <w:jc w:val="both"/>
        <w:rPr>
          <w:rFonts w:ascii="Helvetica" w:hAnsi="Helvetica" w:cs="Helvetica"/>
          <w:sz w:val="24"/>
          <w:szCs w:val="24"/>
        </w:rPr>
      </w:pPr>
      <w:r w:rsidRPr="004F44E9">
        <w:rPr>
          <w:rFonts w:ascii="Helvetica" w:hAnsi="Helvetica" w:cs="Helvetica"/>
          <w:sz w:val="24"/>
          <w:szCs w:val="24"/>
        </w:rPr>
        <w:t xml:space="preserve">Learn more by visiting the NORC </w:t>
      </w:r>
      <w:r w:rsidR="0058351E" w:rsidRPr="004F44E9">
        <w:rPr>
          <w:rFonts w:ascii="Helvetica" w:hAnsi="Helvetica" w:cs="Helvetica"/>
          <w:sz w:val="24"/>
          <w:szCs w:val="24"/>
        </w:rPr>
        <w:t>website</w:t>
      </w:r>
      <w:r w:rsidR="00A60B3D" w:rsidRPr="004F44E9">
        <w:rPr>
          <w:rFonts w:ascii="Helvetica" w:hAnsi="Helvetica" w:cs="Helvetica"/>
          <w:sz w:val="24"/>
          <w:szCs w:val="24"/>
        </w:rPr>
        <w:t xml:space="preserve"> on </w:t>
      </w:r>
      <w:hyperlink r:id="rId23" w:history="1">
        <w:r w:rsidR="0058351E" w:rsidRPr="0098693F">
          <w:rPr>
            <w:rStyle w:val="Hyperlink"/>
            <w:rFonts w:ascii="Helvetica" w:hAnsi="Helvetica" w:cs="Helvetica"/>
            <w:sz w:val="24"/>
            <w:szCs w:val="24"/>
          </w:rPr>
          <w:t>p</w:t>
        </w:r>
        <w:r w:rsidR="00A60B3D" w:rsidRPr="0098693F">
          <w:rPr>
            <w:rStyle w:val="Hyperlink"/>
            <w:rFonts w:ascii="Helvetica" w:hAnsi="Helvetica" w:cs="Helvetica"/>
            <w:sz w:val="24"/>
            <w:szCs w:val="24"/>
          </w:rPr>
          <w:t>erson-</w:t>
        </w:r>
        <w:r w:rsidR="0058351E" w:rsidRPr="0098693F">
          <w:rPr>
            <w:rStyle w:val="Hyperlink"/>
            <w:rFonts w:ascii="Helvetica" w:hAnsi="Helvetica" w:cs="Helvetica"/>
            <w:sz w:val="24"/>
            <w:szCs w:val="24"/>
          </w:rPr>
          <w:t>c</w:t>
        </w:r>
        <w:r w:rsidR="00A60B3D" w:rsidRPr="0098693F">
          <w:rPr>
            <w:rStyle w:val="Hyperlink"/>
            <w:rFonts w:ascii="Helvetica" w:hAnsi="Helvetica" w:cs="Helvetica"/>
            <w:sz w:val="24"/>
            <w:szCs w:val="24"/>
          </w:rPr>
          <w:t xml:space="preserve">entered </w:t>
        </w:r>
        <w:r w:rsidR="0058351E" w:rsidRPr="0098693F">
          <w:rPr>
            <w:rStyle w:val="Hyperlink"/>
            <w:rFonts w:ascii="Helvetica" w:hAnsi="Helvetica" w:cs="Helvetica"/>
            <w:sz w:val="24"/>
            <w:szCs w:val="24"/>
          </w:rPr>
          <w:t>c</w:t>
        </w:r>
        <w:r w:rsidR="00A60B3D" w:rsidRPr="0098693F">
          <w:rPr>
            <w:rStyle w:val="Hyperlink"/>
            <w:rFonts w:ascii="Helvetica" w:hAnsi="Helvetica" w:cs="Helvetica"/>
            <w:sz w:val="24"/>
            <w:szCs w:val="24"/>
          </w:rPr>
          <w:t>are</w:t>
        </w:r>
      </w:hyperlink>
      <w:r w:rsidR="00A60B3D" w:rsidRPr="004F44E9">
        <w:rPr>
          <w:rFonts w:ascii="Helvetica" w:hAnsi="Helvetica" w:cs="Helvetica"/>
          <w:sz w:val="24"/>
          <w:szCs w:val="24"/>
        </w:rPr>
        <w:t>.</w:t>
      </w:r>
      <w:r w:rsidR="008401F2" w:rsidRPr="004F44E9">
        <w:rPr>
          <w:rStyle w:val="FootnoteReference"/>
          <w:rFonts w:ascii="Helvetica" w:hAnsi="Helvetica" w:cs="Helvetica"/>
          <w:sz w:val="24"/>
          <w:szCs w:val="24"/>
        </w:rPr>
        <w:footnoteReference w:id="27"/>
      </w:r>
      <w:r w:rsidR="008A4C7A" w:rsidRPr="004F44E9">
        <w:rPr>
          <w:rFonts w:ascii="Helvetica" w:hAnsi="Helvetica" w:cs="Helvetica"/>
          <w:sz w:val="24"/>
          <w:szCs w:val="24"/>
        </w:rPr>
        <w:t xml:space="preserve"> </w:t>
      </w:r>
    </w:p>
    <w:p w14:paraId="72E50B6D" w14:textId="0D34BF56" w:rsidR="00DF22F0" w:rsidRPr="004F44E9" w:rsidRDefault="00DF22F0">
      <w:pPr>
        <w:rPr>
          <w:rFonts w:ascii="Helvetica" w:hAnsi="Helvetica" w:cs="Helvetica"/>
          <w:sz w:val="24"/>
          <w:szCs w:val="24"/>
        </w:rPr>
      </w:pPr>
      <w:r w:rsidRPr="004F44E9">
        <w:rPr>
          <w:rFonts w:ascii="Helvetica" w:hAnsi="Helvetica" w:cs="Helvetica"/>
          <w:sz w:val="24"/>
          <w:szCs w:val="24"/>
        </w:rPr>
        <w:br w:type="page"/>
      </w:r>
    </w:p>
    <w:p w14:paraId="44B4875B" w14:textId="77777777" w:rsidR="00AC68E7" w:rsidRDefault="00DF22F0" w:rsidP="001E50C3">
      <w:pPr>
        <w:pStyle w:val="Heading1"/>
        <w:pBdr>
          <w:bottom w:val="single" w:sz="4" w:space="2" w:color="auto"/>
        </w:pBdr>
        <w:jc w:val="center"/>
        <w:rPr>
          <w:rFonts w:ascii="Helvetica" w:hAnsi="Helvetica" w:cs="Helvetica"/>
          <w:b/>
          <w:bCs/>
          <w:sz w:val="56"/>
          <w:szCs w:val="56"/>
        </w:rPr>
      </w:pPr>
      <w:bookmarkStart w:id="46" w:name="_Toc80709242"/>
      <w:r w:rsidRPr="00AC68E7">
        <w:rPr>
          <w:rFonts w:ascii="Helvetica" w:hAnsi="Helvetica" w:cs="Helvetica"/>
          <w:b/>
          <w:bCs/>
          <w:sz w:val="56"/>
          <w:szCs w:val="56"/>
        </w:rPr>
        <w:lastRenderedPageBreak/>
        <w:t>Section 3</w:t>
      </w:r>
      <w:r w:rsidR="0097415C" w:rsidRPr="00AC68E7">
        <w:rPr>
          <w:rFonts w:ascii="Helvetica" w:hAnsi="Helvetica" w:cs="Helvetica"/>
          <w:b/>
          <w:bCs/>
          <w:sz w:val="56"/>
          <w:szCs w:val="56"/>
        </w:rPr>
        <w:t>:</w:t>
      </w:r>
      <w:r w:rsidRPr="00AC68E7">
        <w:rPr>
          <w:rFonts w:ascii="Helvetica" w:hAnsi="Helvetica" w:cs="Helvetica"/>
          <w:b/>
          <w:bCs/>
          <w:sz w:val="56"/>
          <w:szCs w:val="56"/>
        </w:rPr>
        <w:t xml:space="preserve"> </w:t>
      </w:r>
    </w:p>
    <w:p w14:paraId="3B9CF3E0" w14:textId="2D5C3045" w:rsidR="00DF22F0" w:rsidRPr="00AC68E7" w:rsidRDefault="00DF22F0" w:rsidP="001E50C3">
      <w:pPr>
        <w:pStyle w:val="Heading1"/>
        <w:pBdr>
          <w:bottom w:val="single" w:sz="4" w:space="2" w:color="auto"/>
        </w:pBdr>
        <w:jc w:val="center"/>
        <w:rPr>
          <w:rFonts w:ascii="Helvetica" w:hAnsi="Helvetica" w:cs="Helvetica"/>
          <w:b/>
          <w:bCs/>
          <w:sz w:val="52"/>
          <w:szCs w:val="52"/>
        </w:rPr>
      </w:pPr>
      <w:r w:rsidRPr="00AC68E7">
        <w:rPr>
          <w:rFonts w:ascii="Helvetica" w:hAnsi="Helvetica" w:cs="Helvetica"/>
          <w:b/>
          <w:bCs/>
          <w:sz w:val="52"/>
          <w:szCs w:val="52"/>
        </w:rPr>
        <w:t>Decision</w:t>
      </w:r>
      <w:r w:rsidR="002A1BF5" w:rsidRPr="00AC68E7">
        <w:rPr>
          <w:rFonts w:ascii="Helvetica" w:hAnsi="Helvetica" w:cs="Helvetica"/>
          <w:b/>
          <w:bCs/>
          <w:sz w:val="52"/>
          <w:szCs w:val="52"/>
        </w:rPr>
        <w:t>-</w:t>
      </w:r>
      <w:r w:rsidRPr="00AC68E7">
        <w:rPr>
          <w:rFonts w:ascii="Helvetica" w:hAnsi="Helvetica" w:cs="Helvetica"/>
          <w:b/>
          <w:bCs/>
          <w:sz w:val="52"/>
          <w:szCs w:val="52"/>
        </w:rPr>
        <w:t>Making</w:t>
      </w:r>
      <w:bookmarkEnd w:id="46"/>
    </w:p>
    <w:p w14:paraId="3CF15376" w14:textId="111BA0F3" w:rsidR="00DF22F0" w:rsidRPr="004F44E9" w:rsidRDefault="00DF22F0">
      <w:pPr>
        <w:rPr>
          <w:rFonts w:ascii="Helvetica" w:hAnsi="Helvetica" w:cs="Helvetica"/>
        </w:rPr>
      </w:pPr>
      <w:r w:rsidRPr="004F44E9">
        <w:rPr>
          <w:rFonts w:ascii="Helvetica" w:hAnsi="Helvetica" w:cs="Helvetica"/>
        </w:rPr>
        <w:br w:type="page"/>
      </w:r>
    </w:p>
    <w:p w14:paraId="79E39136" w14:textId="326D26AE" w:rsidR="00872914" w:rsidRPr="00435D12" w:rsidRDefault="00872914" w:rsidP="00872914">
      <w:pPr>
        <w:pStyle w:val="Heading2"/>
        <w:rPr>
          <w:rFonts w:ascii="Helvetica" w:hAnsi="Helvetica" w:cs="Helvetica"/>
          <w:b/>
          <w:bCs/>
          <w:color w:val="000000" w:themeColor="text1"/>
          <w:sz w:val="40"/>
          <w:szCs w:val="40"/>
        </w:rPr>
      </w:pPr>
      <w:bookmarkStart w:id="47" w:name="_Toc80709243"/>
      <w:r w:rsidRPr="00435D12">
        <w:rPr>
          <w:rFonts w:ascii="Helvetica" w:hAnsi="Helvetica" w:cs="Helvetica"/>
          <w:b/>
          <w:bCs/>
          <w:color w:val="000000" w:themeColor="text1"/>
          <w:sz w:val="40"/>
          <w:szCs w:val="40"/>
        </w:rPr>
        <w:lastRenderedPageBreak/>
        <w:t>Decision</w:t>
      </w:r>
      <w:r w:rsidR="00CB38D2" w:rsidRPr="00435D12">
        <w:rPr>
          <w:rFonts w:ascii="Helvetica" w:hAnsi="Helvetica" w:cs="Helvetica"/>
          <w:b/>
          <w:bCs/>
          <w:color w:val="000000" w:themeColor="text1"/>
          <w:sz w:val="40"/>
          <w:szCs w:val="40"/>
        </w:rPr>
        <w:t>-</w:t>
      </w:r>
      <w:r w:rsidRPr="00435D12">
        <w:rPr>
          <w:rFonts w:ascii="Helvetica" w:hAnsi="Helvetica" w:cs="Helvetica"/>
          <w:b/>
          <w:bCs/>
          <w:color w:val="000000" w:themeColor="text1"/>
          <w:sz w:val="40"/>
          <w:szCs w:val="40"/>
        </w:rPr>
        <w:t xml:space="preserve">Making </w:t>
      </w:r>
      <w:r w:rsidR="00DF22F0" w:rsidRPr="00435D12">
        <w:rPr>
          <w:rFonts w:ascii="Helvetica" w:hAnsi="Helvetica" w:cs="Helvetica"/>
          <w:b/>
          <w:bCs/>
          <w:color w:val="000000" w:themeColor="text1"/>
          <w:sz w:val="40"/>
          <w:szCs w:val="40"/>
        </w:rPr>
        <w:t>Capacity</w:t>
      </w:r>
      <w:bookmarkEnd w:id="47"/>
    </w:p>
    <w:p w14:paraId="12A639E8" w14:textId="2D278392" w:rsidR="009D1094" w:rsidRPr="004F44E9" w:rsidRDefault="009D1094" w:rsidP="009D1094">
      <w:pPr>
        <w:jc w:val="both"/>
        <w:rPr>
          <w:rFonts w:ascii="Helvetica" w:hAnsi="Helvetica" w:cs="Helvetica"/>
          <w:b/>
          <w:bCs/>
          <w:i/>
          <w:iCs/>
          <w:sz w:val="28"/>
          <w:szCs w:val="28"/>
        </w:rPr>
      </w:pPr>
      <w:r w:rsidRPr="004F44E9">
        <w:rPr>
          <w:rFonts w:ascii="Helvetica" w:hAnsi="Helvetica" w:cs="Helvetica"/>
          <w:b/>
          <w:bCs/>
          <w:i/>
          <w:iCs/>
          <w:sz w:val="28"/>
          <w:szCs w:val="28"/>
        </w:rPr>
        <w:t>Understanding Capacity</w:t>
      </w:r>
      <w:r w:rsidR="006F347F" w:rsidRPr="004F44E9">
        <w:rPr>
          <w:rStyle w:val="FootnoteReference"/>
          <w:rFonts w:ascii="Helvetica" w:hAnsi="Helvetica" w:cs="Helvetica"/>
          <w:b/>
          <w:bCs/>
          <w:i/>
          <w:iCs/>
          <w:sz w:val="28"/>
          <w:szCs w:val="28"/>
        </w:rPr>
        <w:footnoteReference w:id="28"/>
      </w:r>
      <w:r w:rsidRPr="004F44E9">
        <w:rPr>
          <w:rFonts w:ascii="Helvetica" w:hAnsi="Helvetica" w:cs="Helvetica"/>
          <w:b/>
          <w:bCs/>
          <w:i/>
          <w:iCs/>
          <w:sz w:val="28"/>
          <w:szCs w:val="28"/>
        </w:rPr>
        <w:t xml:space="preserve"> </w:t>
      </w:r>
    </w:p>
    <w:p w14:paraId="0E083BAC" w14:textId="77777777" w:rsidR="009D1094" w:rsidRPr="004F44E9" w:rsidRDefault="009D1094" w:rsidP="009D1094">
      <w:pPr>
        <w:jc w:val="both"/>
        <w:rPr>
          <w:rFonts w:ascii="Helvetica" w:hAnsi="Helvetica" w:cs="Helvetica"/>
          <w:sz w:val="24"/>
          <w:szCs w:val="24"/>
        </w:rPr>
      </w:pPr>
      <w:r w:rsidRPr="004F44E9">
        <w:rPr>
          <w:rFonts w:ascii="Helvetica" w:hAnsi="Helvetica" w:cs="Helvetica"/>
          <w:sz w:val="24"/>
          <w:szCs w:val="24"/>
        </w:rPr>
        <w:t xml:space="preserve">Capacity is the ability to make and communicate an informed choice. There is no simple test for capacity. Often, understanding the person’s personal values, preferences, or goals can assist in understanding their capacity to make decisions. </w:t>
      </w:r>
    </w:p>
    <w:p w14:paraId="6CE5E669" w14:textId="59611B45" w:rsidR="009D1094" w:rsidRPr="004F44E9" w:rsidRDefault="009D1094" w:rsidP="009D1094">
      <w:pPr>
        <w:jc w:val="both"/>
        <w:rPr>
          <w:rFonts w:ascii="Helvetica" w:eastAsia="Times New Roman" w:hAnsi="Helvetica" w:cs="Helvetica"/>
          <w:iCs/>
          <w:color w:val="0070C0"/>
          <w:sz w:val="24"/>
          <w:szCs w:val="24"/>
        </w:rPr>
      </w:pPr>
      <w:r w:rsidRPr="004F44E9">
        <w:rPr>
          <w:rFonts w:ascii="Helvetica" w:hAnsi="Helvetica" w:cs="Helvetica"/>
          <w:sz w:val="24"/>
          <w:szCs w:val="24"/>
        </w:rPr>
        <w:t xml:space="preserve">Capacity is </w:t>
      </w:r>
      <w:r w:rsidR="007F0DD2" w:rsidRPr="004F44E9">
        <w:rPr>
          <w:rFonts w:ascii="Helvetica" w:hAnsi="Helvetica" w:cs="Helvetica"/>
          <w:sz w:val="24"/>
          <w:szCs w:val="24"/>
        </w:rPr>
        <w:t>issue</w:t>
      </w:r>
      <w:r w:rsidR="007F0DD2">
        <w:rPr>
          <w:rFonts w:ascii="Helvetica" w:hAnsi="Helvetica" w:cs="Helvetica"/>
          <w:sz w:val="24"/>
          <w:szCs w:val="24"/>
        </w:rPr>
        <w:t>-</w:t>
      </w:r>
      <w:r w:rsidRPr="004F44E9">
        <w:rPr>
          <w:rFonts w:ascii="Helvetica" w:hAnsi="Helvetica" w:cs="Helvetica"/>
          <w:sz w:val="24"/>
          <w:szCs w:val="24"/>
        </w:rPr>
        <w:t xml:space="preserve">specific, a spectrum, and transient. The first question is: “capacity to decide what?” Different types of decisions require varying levels of memory and distinct cognitive skills. The memory needed depends on how relevant past information is to the choice at hand. For example, very little memory is needed to decide what to wear </w:t>
      </w:r>
      <w:r w:rsidR="003D0AD3" w:rsidRPr="004F44E9">
        <w:rPr>
          <w:rFonts w:ascii="Helvetica" w:hAnsi="Helvetica" w:cs="Helvetica"/>
          <w:sz w:val="24"/>
          <w:szCs w:val="24"/>
        </w:rPr>
        <w:t xml:space="preserve">or eat </w:t>
      </w:r>
      <w:r w:rsidRPr="004F44E9">
        <w:rPr>
          <w:rFonts w:ascii="Helvetica" w:hAnsi="Helvetica" w:cs="Helvetica"/>
          <w:sz w:val="24"/>
          <w:szCs w:val="24"/>
        </w:rPr>
        <w:t>today. Different decisions require different cognitive skills, such as calculation, comparison, or organizing data.</w:t>
      </w:r>
    </w:p>
    <w:p w14:paraId="4AC53B70" w14:textId="7D46480A" w:rsidR="009D1094" w:rsidRPr="00B06F32" w:rsidRDefault="009D1094" w:rsidP="009D1094">
      <w:pPr>
        <w:jc w:val="both"/>
        <w:rPr>
          <w:rFonts w:ascii="Helvetica" w:eastAsia="Times New Roman" w:hAnsi="Helvetica" w:cs="Helvetica"/>
          <w:iCs/>
          <w:color w:val="000000" w:themeColor="text1"/>
          <w:sz w:val="24"/>
          <w:szCs w:val="24"/>
        </w:rPr>
      </w:pPr>
      <w:r w:rsidRPr="00B06F32">
        <w:rPr>
          <w:rFonts w:ascii="Helvetica" w:eastAsia="Times New Roman" w:hAnsi="Helvetica" w:cs="Helvetica"/>
          <w:iCs/>
          <w:color w:val="000000" w:themeColor="text1"/>
          <w:sz w:val="24"/>
          <w:szCs w:val="24"/>
        </w:rPr>
        <w:t xml:space="preserve">Capacity is a spectrum. The ability to understand and make choices is not an on-off function. Capacity varies in subtle degrees, from no or very low levels of understanding, to the ability to understand and make decisions on very sophisticated and complex issues. Capacity is </w:t>
      </w:r>
      <w:r w:rsidR="00C7202D">
        <w:rPr>
          <w:rFonts w:ascii="Helvetica" w:eastAsia="Times New Roman" w:hAnsi="Helvetica" w:cs="Helvetica"/>
          <w:iCs/>
          <w:color w:val="000000" w:themeColor="text1"/>
          <w:sz w:val="24"/>
          <w:szCs w:val="24"/>
        </w:rPr>
        <w:t>affected</w:t>
      </w:r>
      <w:r w:rsidR="00C7202D" w:rsidRPr="00B06F32">
        <w:rPr>
          <w:rFonts w:ascii="Helvetica" w:eastAsia="Times New Roman" w:hAnsi="Helvetica" w:cs="Helvetica"/>
          <w:iCs/>
          <w:color w:val="000000" w:themeColor="text1"/>
          <w:sz w:val="24"/>
          <w:szCs w:val="24"/>
        </w:rPr>
        <w:t xml:space="preserve"> </w:t>
      </w:r>
      <w:r w:rsidRPr="00B06F32">
        <w:rPr>
          <w:rFonts w:ascii="Helvetica" w:eastAsia="Times New Roman" w:hAnsi="Helvetica" w:cs="Helvetica"/>
          <w:iCs/>
          <w:color w:val="000000" w:themeColor="text1"/>
          <w:sz w:val="24"/>
          <w:szCs w:val="24"/>
        </w:rPr>
        <w:t>by health, pain, medication, illness, or injury. Capacity can be developed by learning and experience, and it can decrease with illness or injury. As these factors change, capacity can increase, decease, and return.</w:t>
      </w:r>
    </w:p>
    <w:p w14:paraId="5F8D292C" w14:textId="4A7DCD4F" w:rsidR="00AE5805" w:rsidRPr="004F44E9" w:rsidRDefault="00AE5805" w:rsidP="00872914">
      <w:pPr>
        <w:jc w:val="both"/>
        <w:rPr>
          <w:rFonts w:ascii="Helvetica" w:eastAsia="Times New Roman" w:hAnsi="Helvetica" w:cs="Helvetica"/>
          <w:sz w:val="24"/>
          <w:szCs w:val="24"/>
        </w:rPr>
      </w:pPr>
      <w:r w:rsidRPr="004F44E9">
        <w:rPr>
          <w:rFonts w:ascii="Helvetica" w:eastAsia="Calibri" w:hAnsi="Helvetica" w:cs="Helvetica"/>
          <w:noProof/>
          <w:color w:val="000000"/>
          <w:sz w:val="24"/>
          <w:szCs w:val="24"/>
          <w:u w:color="000000"/>
          <w:bdr w:val="nil"/>
          <w14:textOutline w14:w="0" w14:cap="flat" w14:cmpd="sng" w14:algn="ctr">
            <w14:noFill/>
            <w14:prstDash w14:val="solid"/>
            <w14:bevel/>
          </w14:textOutline>
        </w:rPr>
        <w:lastRenderedPageBreak/>
        <mc:AlternateContent>
          <mc:Choice Requires="wps">
            <w:drawing>
              <wp:anchor distT="320040" distB="320040" distL="320040" distR="320040" simplePos="0" relativeHeight="251656704" behindDoc="1" locked="0" layoutInCell="1" allowOverlap="1" wp14:anchorId="68038AE3" wp14:editId="104BE341">
                <wp:simplePos x="0" y="0"/>
                <wp:positionH relativeFrom="margin">
                  <wp:posOffset>3860800</wp:posOffset>
                </wp:positionH>
                <wp:positionV relativeFrom="paragraph">
                  <wp:posOffset>19050</wp:posOffset>
                </wp:positionV>
                <wp:extent cx="2260600" cy="4800600"/>
                <wp:effectExtent l="0" t="0" r="25400" b="19050"/>
                <wp:wrapTight wrapText="bothSides">
                  <wp:wrapPolygon edited="0">
                    <wp:start x="0" y="0"/>
                    <wp:lineTo x="0" y="21600"/>
                    <wp:lineTo x="21661" y="21600"/>
                    <wp:lineTo x="21661" y="0"/>
                    <wp:lineTo x="0" y="0"/>
                  </wp:wrapPolygon>
                </wp:wrapTight>
                <wp:docPr id="33" name="Text Box 33"/>
                <wp:cNvGraphicFramePr/>
                <a:graphic xmlns:a="http://schemas.openxmlformats.org/drawingml/2006/main">
                  <a:graphicData uri="http://schemas.microsoft.com/office/word/2010/wordprocessingShape">
                    <wps:wsp>
                      <wps:cNvSpPr txBox="1"/>
                      <wps:spPr>
                        <a:xfrm>
                          <a:off x="0" y="0"/>
                          <a:ext cx="2260600" cy="4800600"/>
                        </a:xfrm>
                        <a:prstGeom prst="rect">
                          <a:avLst/>
                        </a:prstGeom>
                        <a:solidFill>
                          <a:sysClr val="window" lastClr="FFFFFF">
                            <a:lumMod val="95000"/>
                          </a:sysClr>
                        </a:solidFill>
                        <a:ln w="12700">
                          <a:solidFill>
                            <a:srgbClr val="0070C0"/>
                          </a:solidFill>
                        </a:ln>
                        <a:effectLst/>
                      </wps:spPr>
                      <wps:txbx>
                        <w:txbxContent>
                          <w:p w14:paraId="651B3250" w14:textId="2DB3BFF1" w:rsidR="00FE121F" w:rsidRPr="005A3411" w:rsidRDefault="00FE121F" w:rsidP="00AE5805">
                            <w:pPr>
                              <w:pBdr>
                                <w:left w:val="single" w:sz="80" w:space="4" w:color="7F7F7F"/>
                                <w:bottom w:val="single" w:sz="8" w:space="4" w:color="7F7F7F"/>
                              </w:pBdr>
                              <w:spacing w:before="40" w:line="240" w:lineRule="auto"/>
                              <w:rPr>
                                <w:rFonts w:ascii="Helvetica" w:hAnsi="Helvetica" w:cs="Helvetica"/>
                                <w:b/>
                                <w:bCs/>
                                <w:color w:val="1F4E79"/>
                                <w:sz w:val="24"/>
                                <w:szCs w:val="24"/>
                              </w:rPr>
                            </w:pPr>
                            <w:r w:rsidRPr="005A3411">
                              <w:rPr>
                                <w:rFonts w:ascii="Helvetica" w:hAnsi="Helvetica" w:cs="Helvetica"/>
                                <w:b/>
                                <w:bCs/>
                                <w:color w:val="000000" w:themeColor="text1"/>
                                <w:sz w:val="24"/>
                                <w:szCs w:val="24"/>
                              </w:rPr>
                              <w:t>Why is this important information for the LTCOP?</w:t>
                            </w:r>
                            <w:r w:rsidRPr="005A3411">
                              <w:rPr>
                                <w:rFonts w:ascii="Helvetica" w:hAnsi="Helvetica" w:cs="Helvetica"/>
                                <w:b/>
                                <w:bCs/>
                                <w:noProof/>
                                <w:color w:val="000000" w:themeColor="text1"/>
                                <w:sz w:val="24"/>
                                <w:szCs w:val="24"/>
                              </w:rPr>
                              <w:t xml:space="preserve"> </w:t>
                            </w:r>
                          </w:p>
                          <w:p w14:paraId="5F66095E" w14:textId="0B6D410D" w:rsidR="00FE121F" w:rsidRPr="005A3411" w:rsidRDefault="00FE121F" w:rsidP="00F71827">
                            <w:pPr>
                              <w:ind w:left="-90"/>
                              <w:rPr>
                                <w:rFonts w:ascii="Helvetica" w:hAnsi="Helvetica" w:cs="Helvetica"/>
                                <w:color w:val="000000" w:themeColor="text1"/>
                                <w:sz w:val="24"/>
                                <w:szCs w:val="24"/>
                              </w:rPr>
                            </w:pPr>
                            <w:r w:rsidRPr="005A3411">
                              <w:rPr>
                                <w:rFonts w:ascii="Helvetica" w:hAnsi="Helvetica" w:cs="Helvetica"/>
                                <w:color w:val="000000" w:themeColor="text1"/>
                                <w:sz w:val="24"/>
                                <w:szCs w:val="24"/>
                              </w:rPr>
                              <w:t xml:space="preserve">Knowing the resident and their ability to make decisions is important because the Ombudsman program seeks direction from the resident when resolving a complaint. </w:t>
                            </w:r>
                            <w:r w:rsidRPr="005A3411">
                              <w:rPr>
                                <w:rFonts w:ascii="Helvetica" w:eastAsia="Times New Roman" w:hAnsi="Helvetica" w:cs="Helvetica"/>
                                <w:color w:val="000000" w:themeColor="text1"/>
                                <w:sz w:val="24"/>
                                <w:szCs w:val="24"/>
                              </w:rPr>
                              <w:t xml:space="preserve">The </w:t>
                            </w:r>
                            <w:r>
                              <w:rPr>
                                <w:rFonts w:ascii="Helvetica" w:eastAsia="Times New Roman" w:hAnsi="Helvetica" w:cs="Helvetica"/>
                                <w:color w:val="000000" w:themeColor="text1"/>
                                <w:sz w:val="24"/>
                                <w:szCs w:val="24"/>
                              </w:rPr>
                              <w:t>LTCOP R</w:t>
                            </w:r>
                            <w:r w:rsidRPr="005A3411">
                              <w:rPr>
                                <w:rFonts w:ascii="Helvetica" w:eastAsia="Times New Roman" w:hAnsi="Helvetica" w:cs="Helvetica"/>
                                <w:color w:val="000000" w:themeColor="text1"/>
                                <w:sz w:val="24"/>
                                <w:szCs w:val="24"/>
                              </w:rPr>
                              <w:t>ule uses the term “</w:t>
                            </w:r>
                            <w:r w:rsidRPr="005A3411">
                              <w:rPr>
                                <w:rFonts w:ascii="Helvetica" w:eastAsia="Times New Roman" w:hAnsi="Helvetica" w:cs="Helvetica"/>
                                <w:b/>
                                <w:bCs/>
                                <w:color w:val="000000" w:themeColor="text1"/>
                                <w:sz w:val="24"/>
                                <w:szCs w:val="24"/>
                              </w:rPr>
                              <w:t>informed consent</w:t>
                            </w:r>
                            <w:r w:rsidRPr="005A3411">
                              <w:rPr>
                                <w:rFonts w:ascii="Helvetica" w:eastAsia="Times New Roman" w:hAnsi="Helvetica" w:cs="Helvetica"/>
                                <w:color w:val="000000" w:themeColor="text1"/>
                                <w:sz w:val="24"/>
                                <w:szCs w:val="24"/>
                              </w:rPr>
                              <w:t xml:space="preserve">” with regard to taking action on a complaint, access or sharing their records and other information. </w:t>
                            </w:r>
                            <w:r w:rsidRPr="005A3411">
                              <w:rPr>
                                <w:rFonts w:ascii="Helvetica" w:hAnsi="Helvetica" w:cs="Helvetica"/>
                                <w:b/>
                                <w:bCs/>
                                <w:color w:val="000000" w:themeColor="text1"/>
                                <w:sz w:val="24"/>
                                <w:szCs w:val="24"/>
                              </w:rPr>
                              <w:t>Informed consent</w:t>
                            </w:r>
                            <w:r w:rsidRPr="005A3411">
                              <w:rPr>
                                <w:rFonts w:ascii="Helvetica" w:hAnsi="Helvetica" w:cs="Helvetica"/>
                                <w:color w:val="000000" w:themeColor="text1"/>
                                <w:sz w:val="24"/>
                                <w:szCs w:val="24"/>
                              </w:rPr>
                              <w:t xml:space="preserve"> is permission granted with the understanding of all possible options and outcomes, and risks and benefits associated with such options and outcomes. </w:t>
                            </w:r>
                          </w:p>
                        </w:txbxContent>
                      </wps:txbx>
                      <wps:bodyPr rot="0" spcFirstLastPara="0" vertOverflow="overflow" horzOverflow="overflow" vert="horz" wrap="square" lIns="182880" tIns="0" rIns="13716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038AE3" id="Text Box 33" o:spid="_x0000_s1040" type="#_x0000_t202" style="position:absolute;left:0;text-align:left;margin-left:304pt;margin-top:1.5pt;width:178pt;height:378pt;z-index:-251659776;visibility:visible;mso-wrap-style:square;mso-width-percent:0;mso-height-percent:0;mso-wrap-distance-left:25.2pt;mso-wrap-distance-top:25.2pt;mso-wrap-distance-right:25.2pt;mso-wrap-distance-bottom:25.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" fillcolor="#f2f2f2" strokecolor="#0070c0" strokeweight="1pt">
                <v:textbox inset="14.4pt,0,10.8pt,0">
                  <w:txbxContent>
                    <w:p w14:paraId="651B3250" w14:textId="2DB3BFF1" w:rsidR="00FE121F" w:rsidRPr="005A3411" w:rsidRDefault="00FE121F" w:rsidP="00AE5805">
                      <w:pPr>
                        <w:pBdr>
                          <w:left w:val="single" w:sz="80" w:space="4" w:color="7F7F7F"/>
                          <w:bottom w:val="single" w:sz="8" w:space="4" w:color="7F7F7F"/>
                        </w:pBdr>
                        <w:spacing w:before="40" w:line="240" w:lineRule="auto"/>
                        <w:rPr>
                          <w:rFonts w:ascii="Helvetica" w:hAnsi="Helvetica" w:cs="Helvetica"/>
                          <w:b/>
                          <w:bCs/>
                          <w:color w:val="1F4E79"/>
                          <w:sz w:val="24"/>
                          <w:szCs w:val="24"/>
                        </w:rPr>
                      </w:pPr>
                      <w:r w:rsidRPr="005A3411">
                        <w:rPr>
                          <w:rFonts w:ascii="Helvetica" w:hAnsi="Helvetica" w:cs="Helvetica"/>
                          <w:b/>
                          <w:bCs/>
                          <w:color w:val="000000" w:themeColor="text1"/>
                          <w:sz w:val="24"/>
                          <w:szCs w:val="24"/>
                        </w:rPr>
                        <w:t>Why is this important information for the LTCOP?</w:t>
                      </w:r>
                      <w:r w:rsidRPr="005A3411">
                        <w:rPr>
                          <w:rFonts w:ascii="Helvetica" w:hAnsi="Helvetica" w:cs="Helvetica"/>
                          <w:b/>
                          <w:bCs/>
                          <w:noProof/>
                          <w:color w:val="000000" w:themeColor="text1"/>
                          <w:sz w:val="24"/>
                          <w:szCs w:val="24"/>
                        </w:rPr>
                        <w:t xml:space="preserve"> </w:t>
                      </w:r>
                    </w:p>
                    <w:p w14:paraId="5F66095E" w14:textId="0B6D410D" w:rsidR="00FE121F" w:rsidRPr="005A3411" w:rsidRDefault="00FE121F" w:rsidP="00F71827">
                      <w:pPr>
                        <w:ind w:left="-90"/>
                        <w:rPr>
                          <w:rFonts w:ascii="Helvetica" w:hAnsi="Helvetica" w:cs="Helvetica"/>
                          <w:color w:val="000000" w:themeColor="text1"/>
                          <w:sz w:val="24"/>
                          <w:szCs w:val="24"/>
                        </w:rPr>
                      </w:pPr>
                      <w:r w:rsidRPr="005A3411">
                        <w:rPr>
                          <w:rFonts w:ascii="Helvetica" w:hAnsi="Helvetica" w:cs="Helvetica"/>
                          <w:color w:val="000000" w:themeColor="text1"/>
                          <w:sz w:val="24"/>
                          <w:szCs w:val="24"/>
                        </w:rPr>
                        <w:t xml:space="preserve">Knowing the resident and their ability to make decisions is important because the Ombudsman program seeks direction from the resident when resolving a complaint. </w:t>
                      </w:r>
                      <w:r w:rsidRPr="005A3411">
                        <w:rPr>
                          <w:rFonts w:ascii="Helvetica" w:eastAsia="Times New Roman" w:hAnsi="Helvetica" w:cs="Helvetica"/>
                          <w:color w:val="000000" w:themeColor="text1"/>
                          <w:sz w:val="24"/>
                          <w:szCs w:val="24"/>
                        </w:rPr>
                        <w:t xml:space="preserve">The </w:t>
                      </w:r>
                      <w:r>
                        <w:rPr>
                          <w:rFonts w:ascii="Helvetica" w:eastAsia="Times New Roman" w:hAnsi="Helvetica" w:cs="Helvetica"/>
                          <w:color w:val="000000" w:themeColor="text1"/>
                          <w:sz w:val="24"/>
                          <w:szCs w:val="24"/>
                        </w:rPr>
                        <w:t>LTCOP R</w:t>
                      </w:r>
                      <w:r w:rsidRPr="005A3411">
                        <w:rPr>
                          <w:rFonts w:ascii="Helvetica" w:eastAsia="Times New Roman" w:hAnsi="Helvetica" w:cs="Helvetica"/>
                          <w:color w:val="000000" w:themeColor="text1"/>
                          <w:sz w:val="24"/>
                          <w:szCs w:val="24"/>
                        </w:rPr>
                        <w:t>ule uses the term “</w:t>
                      </w:r>
                      <w:r w:rsidRPr="005A3411">
                        <w:rPr>
                          <w:rFonts w:ascii="Helvetica" w:eastAsia="Times New Roman" w:hAnsi="Helvetica" w:cs="Helvetica"/>
                          <w:b/>
                          <w:bCs/>
                          <w:color w:val="000000" w:themeColor="text1"/>
                          <w:sz w:val="24"/>
                          <w:szCs w:val="24"/>
                        </w:rPr>
                        <w:t>informed consent</w:t>
                      </w:r>
                      <w:r w:rsidRPr="005A3411">
                        <w:rPr>
                          <w:rFonts w:ascii="Helvetica" w:eastAsia="Times New Roman" w:hAnsi="Helvetica" w:cs="Helvetica"/>
                          <w:color w:val="000000" w:themeColor="text1"/>
                          <w:sz w:val="24"/>
                          <w:szCs w:val="24"/>
                        </w:rPr>
                        <w:t xml:space="preserve">” with regard to taking action on a complaint, access or sharing their records and other information. </w:t>
                      </w:r>
                      <w:r w:rsidRPr="005A3411">
                        <w:rPr>
                          <w:rFonts w:ascii="Helvetica" w:hAnsi="Helvetica" w:cs="Helvetica"/>
                          <w:b/>
                          <w:bCs/>
                          <w:color w:val="000000" w:themeColor="text1"/>
                          <w:sz w:val="24"/>
                          <w:szCs w:val="24"/>
                        </w:rPr>
                        <w:t>Informed consent</w:t>
                      </w:r>
                      <w:r w:rsidRPr="005A3411">
                        <w:rPr>
                          <w:rFonts w:ascii="Helvetica" w:hAnsi="Helvetica" w:cs="Helvetica"/>
                          <w:color w:val="000000" w:themeColor="text1"/>
                          <w:sz w:val="24"/>
                          <w:szCs w:val="24"/>
                        </w:rPr>
                        <w:t xml:space="preserve"> is permission granted with the understanding of all possible options and outcomes, and risks and benefits associated with such options and outcomes. </w:t>
                      </w:r>
                    </w:p>
                  </w:txbxContent>
                </v:textbox>
                <w10:wrap type="tight" anchorx="margin"/>
              </v:shape>
            </w:pict>
          </mc:Fallback>
        </mc:AlternateContent>
      </w:r>
      <w:r w:rsidRPr="004F44E9">
        <w:rPr>
          <w:rFonts w:ascii="Helvetica" w:eastAsia="Times New Roman" w:hAnsi="Helvetica" w:cs="Helvetica"/>
          <w:sz w:val="24"/>
          <w:szCs w:val="24"/>
        </w:rPr>
        <w:t>Decision-making capacity applies to all areas, including health, legal, financial, daily life, visitors, etc.</w:t>
      </w:r>
      <w:r w:rsidR="005A3411">
        <w:rPr>
          <w:rFonts w:ascii="Helvetica" w:eastAsia="Times New Roman" w:hAnsi="Helvetica" w:cs="Helvetica"/>
          <w:sz w:val="24"/>
          <w:szCs w:val="24"/>
        </w:rPr>
        <w:t xml:space="preserve"> </w:t>
      </w:r>
      <w:r w:rsidRPr="004F44E9">
        <w:rPr>
          <w:rFonts w:ascii="Helvetica" w:eastAsia="Times New Roman" w:hAnsi="Helvetica" w:cs="Helvetica"/>
          <w:sz w:val="24"/>
          <w:szCs w:val="24"/>
        </w:rPr>
        <w:t>Regardless of capacity, residents make decisions every</w:t>
      </w:r>
      <w:r w:rsidR="007F0DD2">
        <w:rPr>
          <w:rFonts w:ascii="Helvetica" w:eastAsia="Times New Roman" w:hAnsi="Helvetica" w:cs="Helvetica"/>
          <w:sz w:val="24"/>
          <w:szCs w:val="24"/>
        </w:rPr>
        <w:t xml:space="preserve"> </w:t>
      </w:r>
      <w:r w:rsidRPr="004F44E9">
        <w:rPr>
          <w:rFonts w:ascii="Helvetica" w:eastAsia="Times New Roman" w:hAnsi="Helvetica" w:cs="Helvetica"/>
          <w:sz w:val="24"/>
          <w:szCs w:val="24"/>
        </w:rPr>
        <w:t>day about how they want to spend their time</w:t>
      </w:r>
      <w:bookmarkStart w:id="48" w:name="_Hlk79223319"/>
      <w:r w:rsidRPr="004F44E9">
        <w:rPr>
          <w:rFonts w:ascii="Helvetica" w:eastAsia="Times New Roman" w:hAnsi="Helvetica" w:cs="Helvetica"/>
          <w:sz w:val="24"/>
          <w:szCs w:val="24"/>
        </w:rPr>
        <w:t>.</w:t>
      </w:r>
      <w:r w:rsidR="005A3411">
        <w:rPr>
          <w:rFonts w:ascii="Helvetica" w:eastAsia="Times New Roman" w:hAnsi="Helvetica" w:cs="Helvetica"/>
          <w:sz w:val="24"/>
          <w:szCs w:val="24"/>
        </w:rPr>
        <w:t xml:space="preserve"> </w:t>
      </w:r>
      <w:r w:rsidRPr="004F44E9">
        <w:rPr>
          <w:rFonts w:ascii="Helvetica" w:hAnsi="Helvetica" w:cs="Helvetica"/>
          <w:sz w:val="24"/>
          <w:szCs w:val="24"/>
        </w:rPr>
        <w:t xml:space="preserve">For example, a resident may not know what year it is, but may be able to communicate whether they want a specific family member or friend to visit them and what activities and food they prefer. Or a resident </w:t>
      </w:r>
      <w:r w:rsidRPr="004F44E9">
        <w:rPr>
          <w:rFonts w:ascii="Helvetica" w:eastAsia="Times New Roman" w:hAnsi="Helvetica" w:cs="Helvetica"/>
          <w:sz w:val="24"/>
          <w:szCs w:val="24"/>
        </w:rPr>
        <w:t xml:space="preserve">may not be able to manage their finances but can determine who they want to manage their affairs. </w:t>
      </w:r>
    </w:p>
    <w:bookmarkEnd w:id="48"/>
    <w:p w14:paraId="1CC5721C" w14:textId="7B7CC437" w:rsidR="00AE5805" w:rsidRPr="004F44E9" w:rsidRDefault="00AE5805" w:rsidP="00872914">
      <w:pPr>
        <w:jc w:val="both"/>
        <w:rPr>
          <w:rFonts w:ascii="Helvetica" w:eastAsia="Times New Roman" w:hAnsi="Helvetica" w:cs="Helvetica"/>
          <w:sz w:val="24"/>
          <w:szCs w:val="24"/>
        </w:rPr>
      </w:pPr>
      <w:r w:rsidRPr="004F44E9">
        <w:rPr>
          <w:rFonts w:ascii="Helvetica" w:eastAsia="Times New Roman" w:hAnsi="Helvetica" w:cs="Helvetica"/>
          <w:sz w:val="24"/>
          <w:szCs w:val="24"/>
        </w:rPr>
        <w:t>Decision-making capacity</w:t>
      </w:r>
      <w:r w:rsidR="005A3411">
        <w:rPr>
          <w:rFonts w:ascii="Helvetica" w:eastAsia="Times New Roman" w:hAnsi="Helvetica" w:cs="Helvetica"/>
          <w:sz w:val="24"/>
          <w:szCs w:val="24"/>
        </w:rPr>
        <w:t xml:space="preserve"> </w:t>
      </w:r>
      <w:r w:rsidRPr="004F44E9">
        <w:rPr>
          <w:rFonts w:ascii="Helvetica" w:eastAsia="Times New Roman" w:hAnsi="Helvetica" w:cs="Helvetica"/>
          <w:sz w:val="24"/>
          <w:szCs w:val="24"/>
        </w:rPr>
        <w:t>is not a one-time determination; rather it is on a spectrum and can change from hour to hour or day to day.</w:t>
      </w:r>
      <w:r w:rsidRPr="004F44E9">
        <w:rPr>
          <w:rFonts w:ascii="Helvetica" w:eastAsia="Times New Roman" w:hAnsi="Helvetica" w:cs="Helvetica"/>
        </w:rPr>
        <w:t xml:space="preserve">  </w:t>
      </w:r>
      <w:r w:rsidRPr="004F44E9">
        <w:rPr>
          <w:rFonts w:ascii="Helvetica" w:eastAsia="Times New Roman" w:hAnsi="Helvetica" w:cs="Helvetica"/>
          <w:sz w:val="24"/>
          <w:szCs w:val="24"/>
        </w:rPr>
        <w:t xml:space="preserve">Like someone coming out of anesthesia or experiencing mind-altering effects of some medication, a resident may have decision-making capacity in some areas of their life, but not others.   </w:t>
      </w:r>
    </w:p>
    <w:p w14:paraId="2E253B5C" w14:textId="07EFD91E" w:rsidR="00C8683A" w:rsidRPr="004F44E9" w:rsidRDefault="00C8683A" w:rsidP="00872914">
      <w:pPr>
        <w:jc w:val="both"/>
        <w:rPr>
          <w:rFonts w:ascii="Helvetica" w:eastAsia="Times New Roman" w:hAnsi="Helvetica" w:cs="Helvetica"/>
          <w:sz w:val="24"/>
          <w:szCs w:val="24"/>
        </w:rPr>
      </w:pPr>
      <w:r w:rsidRPr="004F44E9">
        <w:rPr>
          <w:rFonts w:ascii="Helvetica" w:eastAsia="Times New Roman" w:hAnsi="Helvetica" w:cs="Helvetica"/>
          <w:sz w:val="24"/>
          <w:szCs w:val="24"/>
        </w:rPr>
        <w:t xml:space="preserve">The goal of the Ombudsman program is to focus on the resident and their wishes even if the resident is not able to make </w:t>
      </w:r>
      <w:r w:rsidR="00573A3D" w:rsidRPr="004F44E9">
        <w:rPr>
          <w:rFonts w:ascii="Helvetica" w:eastAsia="Times New Roman" w:hAnsi="Helvetica" w:cs="Helvetica"/>
          <w:sz w:val="24"/>
          <w:szCs w:val="24"/>
        </w:rPr>
        <w:t>all</w:t>
      </w:r>
      <w:r w:rsidRPr="004F44E9">
        <w:rPr>
          <w:rFonts w:ascii="Helvetica" w:eastAsia="Times New Roman" w:hAnsi="Helvetica" w:cs="Helvetica"/>
          <w:sz w:val="24"/>
          <w:szCs w:val="24"/>
        </w:rPr>
        <w:t xml:space="preserve"> their decisions. For example, a resident may determine their daily routine, go out and visit with friends, </w:t>
      </w:r>
      <w:r w:rsidR="00400CB6">
        <w:rPr>
          <w:rFonts w:ascii="Helvetica" w:eastAsia="Times New Roman" w:hAnsi="Helvetica" w:cs="Helvetica"/>
          <w:sz w:val="24"/>
          <w:szCs w:val="24"/>
        </w:rPr>
        <w:t xml:space="preserve">or </w:t>
      </w:r>
      <w:r w:rsidRPr="004F44E9">
        <w:rPr>
          <w:rFonts w:ascii="Helvetica" w:eastAsia="Times New Roman" w:hAnsi="Helvetica" w:cs="Helvetica"/>
          <w:sz w:val="24"/>
          <w:szCs w:val="24"/>
        </w:rPr>
        <w:t xml:space="preserve">spend “pocket money,” but leave major financial and complex medical decisions up to an individual acting as their representative (e.g., </w:t>
      </w:r>
      <w:r w:rsidR="00D8512B" w:rsidRPr="004F44E9">
        <w:rPr>
          <w:rFonts w:ascii="Helvetica" w:eastAsia="Times New Roman" w:hAnsi="Helvetica" w:cs="Helvetica"/>
          <w:sz w:val="24"/>
          <w:szCs w:val="24"/>
        </w:rPr>
        <w:t xml:space="preserve">the agent on </w:t>
      </w:r>
      <w:r w:rsidRPr="004F44E9">
        <w:rPr>
          <w:rFonts w:ascii="Helvetica" w:eastAsia="Times New Roman" w:hAnsi="Helvetica" w:cs="Helvetica"/>
          <w:sz w:val="24"/>
          <w:szCs w:val="24"/>
        </w:rPr>
        <w:t xml:space="preserve">a Durable Power of Attorney). Communicate with residents and assume they can make their own decisions. The next section will discuss third-party decision makers (also known as resident representatives) and documentation to review </w:t>
      </w:r>
      <w:r w:rsidR="00C7202D">
        <w:rPr>
          <w:rFonts w:ascii="Helvetica" w:eastAsia="Times New Roman" w:hAnsi="Helvetica" w:cs="Helvetica"/>
          <w:sz w:val="24"/>
          <w:szCs w:val="24"/>
        </w:rPr>
        <w:t xml:space="preserve">in order </w:t>
      </w:r>
      <w:r w:rsidRPr="004F44E9">
        <w:rPr>
          <w:rFonts w:ascii="Helvetica" w:eastAsia="Times New Roman" w:hAnsi="Helvetica" w:cs="Helvetica"/>
          <w:sz w:val="24"/>
          <w:szCs w:val="24"/>
        </w:rPr>
        <w:t xml:space="preserve">to determine if a resident has an assigned decision-maker and which decisions they can make on behalf of a resident. </w:t>
      </w:r>
    </w:p>
    <w:p w14:paraId="2BA3E52F" w14:textId="60F58F7B" w:rsidR="00872914" w:rsidRPr="005A3411" w:rsidRDefault="00872914" w:rsidP="00C6033F">
      <w:pPr>
        <w:pStyle w:val="Heading3"/>
        <w:rPr>
          <w:rFonts w:ascii="Helvetica" w:eastAsia="Times New Roman" w:hAnsi="Helvetica" w:cs="Helvetica"/>
          <w:b/>
          <w:bCs/>
          <w:color w:val="000000" w:themeColor="text1"/>
          <w:sz w:val="36"/>
          <w:szCs w:val="36"/>
        </w:rPr>
      </w:pPr>
      <w:bookmarkStart w:id="49" w:name="_Toc62804394"/>
      <w:bookmarkStart w:id="50" w:name="_Toc80709244"/>
      <w:r w:rsidRPr="005A3411">
        <w:rPr>
          <w:rFonts w:ascii="Helvetica" w:eastAsia="Times New Roman" w:hAnsi="Helvetica" w:cs="Helvetica"/>
          <w:b/>
          <w:bCs/>
          <w:color w:val="000000" w:themeColor="text1"/>
          <w:sz w:val="36"/>
          <w:szCs w:val="36"/>
        </w:rPr>
        <w:t>When Decision</w:t>
      </w:r>
      <w:r w:rsidR="00800890" w:rsidRPr="005A3411">
        <w:rPr>
          <w:rFonts w:ascii="Helvetica" w:eastAsia="Times New Roman" w:hAnsi="Helvetica" w:cs="Helvetica"/>
          <w:b/>
          <w:bCs/>
          <w:color w:val="000000" w:themeColor="text1"/>
          <w:sz w:val="36"/>
          <w:szCs w:val="36"/>
        </w:rPr>
        <w:t>-Making Capacity</w:t>
      </w:r>
      <w:r w:rsidRPr="005A3411">
        <w:rPr>
          <w:rFonts w:ascii="Helvetica" w:eastAsia="Times New Roman" w:hAnsi="Helvetica" w:cs="Helvetica"/>
          <w:b/>
          <w:bCs/>
          <w:color w:val="000000" w:themeColor="text1"/>
          <w:sz w:val="36"/>
          <w:szCs w:val="36"/>
        </w:rPr>
        <w:t xml:space="preserve"> is Unclear</w:t>
      </w:r>
      <w:bookmarkEnd w:id="49"/>
      <w:bookmarkEnd w:id="50"/>
    </w:p>
    <w:p w14:paraId="068A14B1" w14:textId="78E6EBF2" w:rsidR="00703C90" w:rsidRPr="004F44E9" w:rsidRDefault="00587E58" w:rsidP="00703C90">
      <w:pPr>
        <w:spacing w:after="0"/>
        <w:jc w:val="both"/>
        <w:rPr>
          <w:rFonts w:ascii="Helvetica" w:eastAsia="Times New Roman" w:hAnsi="Helvetica" w:cs="Helvetica"/>
          <w:sz w:val="24"/>
          <w:szCs w:val="24"/>
        </w:rPr>
      </w:pPr>
      <w:r w:rsidRPr="004F44E9">
        <w:rPr>
          <w:rFonts w:ascii="Helvetica" w:eastAsia="Times New Roman" w:hAnsi="Helvetica" w:cs="Helvetica"/>
          <w:sz w:val="24"/>
          <w:szCs w:val="24"/>
        </w:rPr>
        <w:t>A</w:t>
      </w:r>
      <w:r w:rsidR="00047797" w:rsidRPr="004F44E9">
        <w:rPr>
          <w:rFonts w:ascii="Helvetica" w:eastAsia="Times New Roman" w:hAnsi="Helvetica" w:cs="Helvetica"/>
          <w:sz w:val="24"/>
          <w:szCs w:val="24"/>
        </w:rPr>
        <w:t>s resident advocates, it is</w:t>
      </w:r>
      <w:r w:rsidRPr="004F44E9">
        <w:rPr>
          <w:rFonts w:ascii="Helvetica" w:eastAsia="Times New Roman" w:hAnsi="Helvetica" w:cs="Helvetica"/>
          <w:sz w:val="24"/>
          <w:szCs w:val="24"/>
        </w:rPr>
        <w:t xml:space="preserve"> </w:t>
      </w:r>
      <w:r w:rsidR="00047797" w:rsidRPr="004F44E9">
        <w:rPr>
          <w:rFonts w:ascii="Helvetica" w:eastAsia="Times New Roman" w:hAnsi="Helvetica" w:cs="Helvetica"/>
          <w:sz w:val="24"/>
          <w:szCs w:val="24"/>
        </w:rPr>
        <w:t xml:space="preserve">a core program responsibility </w:t>
      </w:r>
      <w:r w:rsidRPr="004F44E9">
        <w:rPr>
          <w:rFonts w:ascii="Helvetica" w:eastAsia="Times New Roman" w:hAnsi="Helvetica" w:cs="Helvetica"/>
          <w:sz w:val="24"/>
          <w:szCs w:val="24"/>
        </w:rPr>
        <w:t xml:space="preserve">to </w:t>
      </w:r>
      <w:r w:rsidR="00703C90" w:rsidRPr="004F44E9">
        <w:rPr>
          <w:rFonts w:ascii="Helvetica" w:eastAsia="Times New Roman" w:hAnsi="Helvetica" w:cs="Helvetica"/>
          <w:sz w:val="24"/>
          <w:szCs w:val="24"/>
        </w:rPr>
        <w:t xml:space="preserve">empower residents and encourage others to realize the extent of the resident’s decision-making abilities.  </w:t>
      </w:r>
    </w:p>
    <w:p w14:paraId="1BEA1457" w14:textId="77777777" w:rsidR="00AE5805" w:rsidRPr="004F44E9" w:rsidRDefault="00AE5805" w:rsidP="00AE5805">
      <w:pPr>
        <w:spacing w:after="0"/>
        <w:jc w:val="both"/>
        <w:rPr>
          <w:rFonts w:ascii="Helvetica" w:eastAsia="Times New Roman" w:hAnsi="Helvetica" w:cs="Helvetica"/>
          <w:sz w:val="24"/>
          <w:szCs w:val="24"/>
        </w:rPr>
      </w:pPr>
    </w:p>
    <w:p w14:paraId="3236B59D" w14:textId="5CE711CA" w:rsidR="00AE5805" w:rsidRPr="004F44E9" w:rsidRDefault="00800890" w:rsidP="00AE5805">
      <w:pPr>
        <w:spacing w:after="0"/>
        <w:jc w:val="both"/>
        <w:rPr>
          <w:rFonts w:ascii="Helvetica" w:eastAsia="Times New Roman" w:hAnsi="Helvetica" w:cs="Helvetica"/>
          <w:sz w:val="24"/>
          <w:szCs w:val="24"/>
        </w:rPr>
      </w:pPr>
      <w:r w:rsidRPr="004F44E9">
        <w:rPr>
          <w:rFonts w:ascii="Helvetica" w:eastAsia="Times New Roman" w:hAnsi="Helvetica" w:cs="Helvetica"/>
          <w:sz w:val="24"/>
          <w:szCs w:val="24"/>
        </w:rPr>
        <w:t xml:space="preserve">When you are unsure of a resident’s </w:t>
      </w:r>
      <w:r w:rsidR="00B2489E" w:rsidRPr="004F44E9">
        <w:rPr>
          <w:rFonts w:ascii="Helvetica" w:eastAsia="Times New Roman" w:hAnsi="Helvetica" w:cs="Helvetica"/>
          <w:sz w:val="24"/>
          <w:szCs w:val="24"/>
        </w:rPr>
        <w:t>decision-making capacity, some questions to consider include</w:t>
      </w:r>
      <w:r w:rsidR="00AE5206" w:rsidRPr="004F44E9">
        <w:rPr>
          <w:rFonts w:ascii="Helvetica" w:eastAsia="Times New Roman" w:hAnsi="Helvetica" w:cs="Helvetica"/>
          <w:sz w:val="24"/>
          <w:szCs w:val="24"/>
        </w:rPr>
        <w:t>:</w:t>
      </w:r>
      <w:r w:rsidR="00CD248B" w:rsidRPr="004F44E9">
        <w:rPr>
          <w:rFonts w:ascii="Helvetica" w:eastAsia="Times New Roman" w:hAnsi="Helvetica" w:cs="Helvetica"/>
          <w:sz w:val="24"/>
          <w:szCs w:val="24"/>
        </w:rPr>
        <w:t xml:space="preserve"> </w:t>
      </w:r>
    </w:p>
    <w:p w14:paraId="77E21C2D" w14:textId="7F123D0C" w:rsidR="00AE5805" w:rsidRPr="004F44E9" w:rsidRDefault="00AE07F2" w:rsidP="00AE5805">
      <w:pPr>
        <w:numPr>
          <w:ilvl w:val="0"/>
          <w:numId w:val="35"/>
        </w:numPr>
        <w:contextualSpacing/>
        <w:jc w:val="both"/>
        <w:rPr>
          <w:rFonts w:ascii="Helvetica" w:eastAsia="Times New Roman" w:hAnsi="Helvetica" w:cs="Helvetica"/>
          <w:sz w:val="24"/>
          <w:szCs w:val="24"/>
        </w:rPr>
      </w:pPr>
      <w:r>
        <w:rPr>
          <w:rFonts w:ascii="Helvetica" w:eastAsia="Times New Roman" w:hAnsi="Helvetica" w:cs="Helvetica"/>
          <w:sz w:val="24"/>
          <w:szCs w:val="24"/>
        </w:rPr>
        <w:t>D</w:t>
      </w:r>
      <w:r w:rsidR="00AE5805" w:rsidRPr="004F44E9">
        <w:rPr>
          <w:rFonts w:ascii="Helvetica" w:eastAsia="Times New Roman" w:hAnsi="Helvetica" w:cs="Helvetica"/>
          <w:sz w:val="24"/>
          <w:szCs w:val="24"/>
        </w:rPr>
        <w:t>oes the resident understand the information</w:t>
      </w:r>
      <w:r w:rsidR="005F23E4">
        <w:rPr>
          <w:rFonts w:ascii="Helvetica" w:eastAsia="Times New Roman" w:hAnsi="Helvetica" w:cs="Helvetica"/>
          <w:sz w:val="24"/>
          <w:szCs w:val="24"/>
        </w:rPr>
        <w:t>?</w:t>
      </w:r>
    </w:p>
    <w:p w14:paraId="385FE9E0" w14:textId="4403315B" w:rsidR="00AE5805" w:rsidRPr="004F44E9" w:rsidRDefault="00AE07F2" w:rsidP="00AE5805">
      <w:pPr>
        <w:numPr>
          <w:ilvl w:val="0"/>
          <w:numId w:val="35"/>
        </w:numPr>
        <w:contextualSpacing/>
        <w:jc w:val="both"/>
        <w:rPr>
          <w:rFonts w:ascii="Helvetica" w:eastAsia="Times New Roman" w:hAnsi="Helvetica" w:cs="Helvetica"/>
          <w:sz w:val="24"/>
          <w:szCs w:val="24"/>
        </w:rPr>
      </w:pPr>
      <w:r>
        <w:rPr>
          <w:rFonts w:ascii="Helvetica" w:eastAsia="Times New Roman" w:hAnsi="Helvetica" w:cs="Helvetica"/>
          <w:sz w:val="24"/>
          <w:szCs w:val="24"/>
        </w:rPr>
        <w:t>C</w:t>
      </w:r>
      <w:r w:rsidR="00AE5805" w:rsidRPr="004F44E9">
        <w:rPr>
          <w:rFonts w:ascii="Helvetica" w:eastAsia="Times New Roman" w:hAnsi="Helvetica" w:cs="Helvetica"/>
          <w:sz w:val="24"/>
          <w:szCs w:val="24"/>
        </w:rPr>
        <w:t>an the resident relate the information to their situation</w:t>
      </w:r>
      <w:r w:rsidR="005F23E4">
        <w:rPr>
          <w:rFonts w:ascii="Helvetica" w:eastAsia="Times New Roman" w:hAnsi="Helvetica" w:cs="Helvetica"/>
          <w:sz w:val="24"/>
          <w:szCs w:val="24"/>
        </w:rPr>
        <w:t>?</w:t>
      </w:r>
      <w:r w:rsidR="00AE5805" w:rsidRPr="004F44E9">
        <w:rPr>
          <w:rFonts w:ascii="Helvetica" w:eastAsia="Calibri" w:hAnsi="Helvetica" w:cs="Helvetica"/>
          <w:noProof/>
          <w:color w:val="000000"/>
          <w:sz w:val="24"/>
          <w:szCs w:val="24"/>
          <w:u w:color="000000"/>
          <w:bdr w:val="nil"/>
          <w14:textOutline w14:w="0" w14:cap="flat" w14:cmpd="sng" w14:algn="ctr">
            <w14:noFill/>
            <w14:prstDash w14:val="solid"/>
            <w14:bevel/>
          </w14:textOutline>
        </w:rPr>
        <w:t xml:space="preserve"> </w:t>
      </w:r>
    </w:p>
    <w:p w14:paraId="529C1635" w14:textId="3665ABCA" w:rsidR="00AE5805" w:rsidRPr="004F44E9" w:rsidRDefault="00AE07F2" w:rsidP="00AE5805">
      <w:pPr>
        <w:numPr>
          <w:ilvl w:val="0"/>
          <w:numId w:val="35"/>
        </w:numPr>
        <w:contextualSpacing/>
        <w:jc w:val="both"/>
        <w:rPr>
          <w:rFonts w:ascii="Helvetica" w:eastAsia="Times New Roman" w:hAnsi="Helvetica" w:cs="Helvetica"/>
          <w:sz w:val="24"/>
          <w:szCs w:val="24"/>
        </w:rPr>
      </w:pPr>
      <w:r>
        <w:rPr>
          <w:rFonts w:ascii="Helvetica" w:eastAsia="Times New Roman" w:hAnsi="Helvetica" w:cs="Helvetica"/>
          <w:sz w:val="24"/>
          <w:szCs w:val="24"/>
        </w:rPr>
        <w:t>D</w:t>
      </w:r>
      <w:r w:rsidR="00AE5805" w:rsidRPr="004F44E9">
        <w:rPr>
          <w:rFonts w:ascii="Helvetica" w:eastAsia="Times New Roman" w:hAnsi="Helvetica" w:cs="Helvetica"/>
          <w:sz w:val="24"/>
          <w:szCs w:val="24"/>
        </w:rPr>
        <w:t>oes the resident understand the possible outcomes of their decision</w:t>
      </w:r>
      <w:r w:rsidR="005F23E4">
        <w:rPr>
          <w:rFonts w:ascii="Helvetica" w:eastAsia="Times New Roman" w:hAnsi="Helvetica" w:cs="Helvetica"/>
          <w:sz w:val="24"/>
          <w:szCs w:val="24"/>
        </w:rPr>
        <w:t>?</w:t>
      </w:r>
    </w:p>
    <w:p w14:paraId="490CD54E" w14:textId="2954E11F" w:rsidR="00AE5805" w:rsidRPr="004F44E9" w:rsidRDefault="00AE07F2" w:rsidP="00AE5805">
      <w:pPr>
        <w:numPr>
          <w:ilvl w:val="0"/>
          <w:numId w:val="35"/>
        </w:numPr>
        <w:contextualSpacing/>
        <w:jc w:val="both"/>
        <w:rPr>
          <w:rFonts w:ascii="Helvetica" w:eastAsia="Times New Roman" w:hAnsi="Helvetica" w:cs="Helvetica"/>
          <w:sz w:val="24"/>
          <w:szCs w:val="24"/>
        </w:rPr>
      </w:pPr>
      <w:r>
        <w:rPr>
          <w:rFonts w:ascii="Helvetica" w:eastAsia="Times New Roman" w:hAnsi="Helvetica" w:cs="Helvetica"/>
          <w:sz w:val="24"/>
          <w:szCs w:val="24"/>
        </w:rPr>
        <w:lastRenderedPageBreak/>
        <w:t>C</w:t>
      </w:r>
      <w:r w:rsidR="00AE5805" w:rsidRPr="004F44E9">
        <w:rPr>
          <w:rFonts w:ascii="Helvetica" w:eastAsia="Times New Roman" w:hAnsi="Helvetica" w:cs="Helvetica"/>
          <w:sz w:val="24"/>
          <w:szCs w:val="24"/>
        </w:rPr>
        <w:t>an the resident retain the information long enough to make a decision</w:t>
      </w:r>
      <w:r w:rsidR="005F23E4">
        <w:rPr>
          <w:rFonts w:ascii="Helvetica" w:eastAsia="Times New Roman" w:hAnsi="Helvetica" w:cs="Helvetica"/>
          <w:sz w:val="24"/>
          <w:szCs w:val="24"/>
        </w:rPr>
        <w:t>?</w:t>
      </w:r>
    </w:p>
    <w:p w14:paraId="0C5FFA50" w14:textId="74DFE575" w:rsidR="00AE5805" w:rsidRPr="004F44E9" w:rsidRDefault="00AE07F2" w:rsidP="00AE5805">
      <w:pPr>
        <w:numPr>
          <w:ilvl w:val="0"/>
          <w:numId w:val="35"/>
        </w:numPr>
        <w:contextualSpacing/>
        <w:jc w:val="both"/>
        <w:rPr>
          <w:rFonts w:ascii="Helvetica" w:eastAsia="Times New Roman" w:hAnsi="Helvetica" w:cs="Helvetica"/>
          <w:sz w:val="24"/>
          <w:szCs w:val="24"/>
        </w:rPr>
      </w:pPr>
      <w:r>
        <w:rPr>
          <w:rFonts w:ascii="Helvetica" w:eastAsia="Times New Roman" w:hAnsi="Helvetica" w:cs="Helvetica"/>
          <w:sz w:val="24"/>
          <w:szCs w:val="24"/>
        </w:rPr>
        <w:t>C</w:t>
      </w:r>
      <w:r w:rsidR="00AE5805" w:rsidRPr="004F44E9">
        <w:rPr>
          <w:rFonts w:ascii="Helvetica" w:eastAsia="Times New Roman" w:hAnsi="Helvetica" w:cs="Helvetica"/>
          <w:sz w:val="24"/>
          <w:szCs w:val="24"/>
        </w:rPr>
        <w:t>an the resident communicate their decision in some way</w:t>
      </w:r>
      <w:r w:rsidR="005F23E4">
        <w:rPr>
          <w:rFonts w:ascii="Helvetica" w:eastAsia="Times New Roman" w:hAnsi="Helvetica" w:cs="Helvetica"/>
          <w:sz w:val="24"/>
          <w:szCs w:val="24"/>
        </w:rPr>
        <w:t>?</w:t>
      </w:r>
    </w:p>
    <w:p w14:paraId="31FA214D" w14:textId="24BF2F21" w:rsidR="00A16032" w:rsidRPr="004F44E9" w:rsidRDefault="00A16032" w:rsidP="00872914">
      <w:pPr>
        <w:spacing w:after="0"/>
        <w:jc w:val="both"/>
        <w:rPr>
          <w:rFonts w:ascii="Helvetica" w:eastAsia="Times New Roman" w:hAnsi="Helvetica" w:cs="Helvetica"/>
          <w:sz w:val="24"/>
          <w:szCs w:val="24"/>
        </w:rPr>
      </w:pPr>
    </w:p>
    <w:p w14:paraId="1A0AC4CA" w14:textId="292FFAC1" w:rsidR="00872914" w:rsidRPr="004F44E9" w:rsidRDefault="009D318C" w:rsidP="00872914">
      <w:pPr>
        <w:spacing w:after="0"/>
        <w:jc w:val="both"/>
        <w:rPr>
          <w:rFonts w:ascii="Helvetica" w:eastAsia="Times New Roman" w:hAnsi="Helvetica" w:cs="Helvetica"/>
          <w:sz w:val="24"/>
          <w:szCs w:val="24"/>
        </w:rPr>
      </w:pPr>
      <w:r w:rsidRPr="004F44E9">
        <w:rPr>
          <w:rFonts w:ascii="Helvetica" w:eastAsia="Times New Roman" w:hAnsi="Helvetica" w:cs="Helvetica"/>
          <w:sz w:val="24"/>
          <w:szCs w:val="24"/>
        </w:rPr>
        <w:t xml:space="preserve">If </w:t>
      </w:r>
      <w:r w:rsidR="00872914" w:rsidRPr="004F44E9">
        <w:rPr>
          <w:rFonts w:ascii="Helvetica" w:eastAsia="Times New Roman" w:hAnsi="Helvetica" w:cs="Helvetica"/>
          <w:sz w:val="24"/>
          <w:szCs w:val="24"/>
        </w:rPr>
        <w:t xml:space="preserve">the </w:t>
      </w:r>
      <w:proofErr w:type="spellStart"/>
      <w:r w:rsidR="00872914" w:rsidRPr="004F44E9">
        <w:rPr>
          <w:rFonts w:ascii="Helvetica" w:eastAsia="Times New Roman" w:hAnsi="Helvetica" w:cs="Helvetica"/>
          <w:sz w:val="24"/>
          <w:szCs w:val="24"/>
        </w:rPr>
        <w:t>resident’s</w:t>
      </w:r>
      <w:proofErr w:type="spellEnd"/>
      <w:r w:rsidR="00872914" w:rsidRPr="004F44E9">
        <w:rPr>
          <w:rFonts w:ascii="Helvetica" w:eastAsia="Times New Roman" w:hAnsi="Helvetica" w:cs="Helvetica"/>
          <w:sz w:val="24"/>
          <w:szCs w:val="24"/>
        </w:rPr>
        <w:t xml:space="preserve"> ability to make decisions is </w:t>
      </w:r>
      <w:r w:rsidRPr="004F44E9">
        <w:rPr>
          <w:rFonts w:ascii="Helvetica" w:eastAsia="Times New Roman" w:hAnsi="Helvetica" w:cs="Helvetica"/>
          <w:sz w:val="24"/>
          <w:szCs w:val="24"/>
        </w:rPr>
        <w:t xml:space="preserve">still </w:t>
      </w:r>
      <w:r w:rsidR="00872914" w:rsidRPr="004F44E9">
        <w:rPr>
          <w:rFonts w:ascii="Helvetica" w:eastAsia="Times New Roman" w:hAnsi="Helvetica" w:cs="Helvetica"/>
          <w:sz w:val="24"/>
          <w:szCs w:val="24"/>
        </w:rPr>
        <w:t xml:space="preserve">not clear, or the status of the </w:t>
      </w:r>
      <w:r w:rsidR="00796C82" w:rsidRPr="004F44E9">
        <w:rPr>
          <w:rFonts w:ascii="Helvetica" w:eastAsia="Times New Roman" w:hAnsi="Helvetica" w:cs="Helvetica"/>
          <w:sz w:val="24"/>
          <w:szCs w:val="24"/>
        </w:rPr>
        <w:t>resident’s capacity</w:t>
      </w:r>
      <w:r w:rsidR="00872914" w:rsidRPr="004F44E9">
        <w:rPr>
          <w:rFonts w:ascii="Helvetica" w:eastAsia="Times New Roman" w:hAnsi="Helvetica" w:cs="Helvetica"/>
          <w:sz w:val="24"/>
          <w:szCs w:val="24"/>
        </w:rPr>
        <w:t xml:space="preserve"> is uncertain</w:t>
      </w:r>
      <w:r w:rsidR="00EB366D">
        <w:rPr>
          <w:rFonts w:ascii="Helvetica" w:eastAsia="Times New Roman" w:hAnsi="Helvetica" w:cs="Helvetica"/>
          <w:sz w:val="24"/>
          <w:szCs w:val="24"/>
        </w:rPr>
        <w:t>, you may consider the following</w:t>
      </w:r>
      <w:r w:rsidR="00872914" w:rsidRPr="004F44E9">
        <w:rPr>
          <w:rFonts w:ascii="Helvetica" w:eastAsia="Times New Roman" w:hAnsi="Helvetica" w:cs="Helvetica"/>
          <w:sz w:val="24"/>
          <w:szCs w:val="24"/>
        </w:rPr>
        <w:t>:</w:t>
      </w:r>
    </w:p>
    <w:p w14:paraId="7B0CC4BE" w14:textId="7331A695" w:rsidR="00872914" w:rsidRPr="004F44E9" w:rsidRDefault="00B103F2" w:rsidP="007612EB">
      <w:pPr>
        <w:numPr>
          <w:ilvl w:val="0"/>
          <w:numId w:val="37"/>
        </w:numPr>
        <w:spacing w:after="0"/>
        <w:contextualSpacing/>
        <w:jc w:val="both"/>
        <w:rPr>
          <w:rFonts w:ascii="Helvetica" w:eastAsia="Times New Roman" w:hAnsi="Helvetica" w:cs="Helvetica"/>
          <w:sz w:val="24"/>
          <w:szCs w:val="24"/>
        </w:rPr>
      </w:pPr>
      <w:r>
        <w:rPr>
          <w:rFonts w:ascii="Helvetica" w:eastAsia="Times New Roman" w:hAnsi="Helvetica" w:cs="Helvetica"/>
          <w:sz w:val="24"/>
          <w:szCs w:val="24"/>
        </w:rPr>
        <w:t>A</w:t>
      </w:r>
      <w:r w:rsidR="00872914" w:rsidRPr="004F44E9">
        <w:rPr>
          <w:rFonts w:ascii="Helvetica" w:eastAsia="Times New Roman" w:hAnsi="Helvetica" w:cs="Helvetica"/>
          <w:sz w:val="24"/>
          <w:szCs w:val="24"/>
        </w:rPr>
        <w:t xml:space="preserve">sk the resident for permission to </w:t>
      </w:r>
      <w:r w:rsidR="00DF5CBA" w:rsidRPr="004F44E9">
        <w:rPr>
          <w:rFonts w:ascii="Helvetica" w:eastAsia="Times New Roman" w:hAnsi="Helvetica" w:cs="Helvetica"/>
          <w:sz w:val="24"/>
          <w:szCs w:val="24"/>
        </w:rPr>
        <w:t>speak</w:t>
      </w:r>
      <w:r w:rsidR="00872914" w:rsidRPr="004F44E9">
        <w:rPr>
          <w:rFonts w:ascii="Helvetica" w:eastAsia="Times New Roman" w:hAnsi="Helvetica" w:cs="Helvetica"/>
          <w:sz w:val="24"/>
          <w:szCs w:val="24"/>
        </w:rPr>
        <w:t xml:space="preserve"> with their </w:t>
      </w:r>
      <w:r w:rsidR="00FA4AAC" w:rsidRPr="004F44E9">
        <w:rPr>
          <w:rFonts w:ascii="Helvetica" w:eastAsia="Times New Roman" w:hAnsi="Helvetica" w:cs="Helvetica"/>
          <w:sz w:val="24"/>
          <w:szCs w:val="24"/>
        </w:rPr>
        <w:t xml:space="preserve">representative (i.e., </w:t>
      </w:r>
      <w:r w:rsidR="00872914" w:rsidRPr="004F44E9">
        <w:rPr>
          <w:rFonts w:ascii="Helvetica" w:eastAsia="Times New Roman" w:hAnsi="Helvetica" w:cs="Helvetica"/>
          <w:sz w:val="24"/>
          <w:szCs w:val="24"/>
        </w:rPr>
        <w:t>decision</w:t>
      </w:r>
      <w:r w:rsidR="00FA4AAC" w:rsidRPr="004F44E9">
        <w:rPr>
          <w:rFonts w:ascii="Helvetica" w:eastAsia="Times New Roman" w:hAnsi="Helvetica" w:cs="Helvetica"/>
          <w:sz w:val="24"/>
          <w:szCs w:val="24"/>
        </w:rPr>
        <w:t>-</w:t>
      </w:r>
      <w:r w:rsidR="00872914" w:rsidRPr="004F44E9">
        <w:rPr>
          <w:rFonts w:ascii="Helvetica" w:eastAsia="Times New Roman" w:hAnsi="Helvetica" w:cs="Helvetica"/>
          <w:sz w:val="24"/>
          <w:szCs w:val="24"/>
        </w:rPr>
        <w:t>maker</w:t>
      </w:r>
      <w:r w:rsidR="00FA4AAC" w:rsidRPr="004F44E9">
        <w:rPr>
          <w:rFonts w:ascii="Helvetica" w:eastAsia="Times New Roman" w:hAnsi="Helvetica" w:cs="Helvetica"/>
          <w:sz w:val="24"/>
          <w:szCs w:val="24"/>
        </w:rPr>
        <w:t>)</w:t>
      </w:r>
      <w:r w:rsidR="00872914" w:rsidRPr="004F44E9">
        <w:rPr>
          <w:rFonts w:ascii="Helvetica" w:eastAsia="Times New Roman" w:hAnsi="Helvetica" w:cs="Helvetica"/>
          <w:sz w:val="24"/>
          <w:szCs w:val="24"/>
        </w:rPr>
        <w:t xml:space="preserve"> </w:t>
      </w:r>
    </w:p>
    <w:p w14:paraId="33E49ACB" w14:textId="410A737E" w:rsidR="00872914" w:rsidRPr="004F44E9" w:rsidRDefault="00B103F2" w:rsidP="007612EB">
      <w:pPr>
        <w:numPr>
          <w:ilvl w:val="0"/>
          <w:numId w:val="37"/>
        </w:numPr>
        <w:spacing w:after="0"/>
        <w:contextualSpacing/>
        <w:jc w:val="both"/>
        <w:rPr>
          <w:rFonts w:ascii="Helvetica" w:eastAsia="Times New Roman" w:hAnsi="Helvetica" w:cs="Helvetica"/>
          <w:sz w:val="24"/>
          <w:szCs w:val="24"/>
        </w:rPr>
      </w:pPr>
      <w:r>
        <w:rPr>
          <w:rFonts w:ascii="Helvetica" w:eastAsia="Times New Roman" w:hAnsi="Helvetica" w:cs="Helvetica"/>
          <w:sz w:val="24"/>
          <w:szCs w:val="24"/>
        </w:rPr>
        <w:t>F</w:t>
      </w:r>
      <w:r w:rsidR="00872914" w:rsidRPr="004F44E9">
        <w:rPr>
          <w:rFonts w:ascii="Helvetica" w:eastAsia="Times New Roman" w:hAnsi="Helvetica" w:cs="Helvetica"/>
          <w:sz w:val="24"/>
          <w:szCs w:val="24"/>
        </w:rPr>
        <w:t xml:space="preserve">ollow </w:t>
      </w:r>
      <w:r w:rsidR="00FA4AAC" w:rsidRPr="004F44E9">
        <w:rPr>
          <w:rFonts w:ascii="Helvetica" w:eastAsia="Times New Roman" w:hAnsi="Helvetica" w:cs="Helvetica"/>
          <w:sz w:val="24"/>
          <w:szCs w:val="24"/>
        </w:rPr>
        <w:t xml:space="preserve">state program </w:t>
      </w:r>
      <w:r w:rsidR="00872914" w:rsidRPr="004F44E9">
        <w:rPr>
          <w:rFonts w:ascii="Helvetica" w:eastAsia="Times New Roman" w:hAnsi="Helvetica" w:cs="Helvetica"/>
          <w:sz w:val="24"/>
          <w:szCs w:val="24"/>
        </w:rPr>
        <w:t xml:space="preserve">policies and procedures for working with residents </w:t>
      </w:r>
      <w:r w:rsidR="00796C82" w:rsidRPr="004F44E9">
        <w:rPr>
          <w:rFonts w:ascii="Helvetica" w:eastAsia="Times New Roman" w:hAnsi="Helvetica" w:cs="Helvetica"/>
          <w:sz w:val="24"/>
          <w:szCs w:val="24"/>
        </w:rPr>
        <w:t>when capacity</w:t>
      </w:r>
      <w:r w:rsidR="00872914" w:rsidRPr="004F44E9">
        <w:rPr>
          <w:rFonts w:ascii="Helvetica" w:eastAsia="Times New Roman" w:hAnsi="Helvetica" w:cs="Helvetica"/>
          <w:sz w:val="24"/>
          <w:szCs w:val="24"/>
        </w:rPr>
        <w:t xml:space="preserve"> is unclear</w:t>
      </w:r>
    </w:p>
    <w:p w14:paraId="34DD732E" w14:textId="3A67C1A4" w:rsidR="00525128" w:rsidRPr="004F44E9" w:rsidRDefault="00B103F2" w:rsidP="00AA1831">
      <w:pPr>
        <w:numPr>
          <w:ilvl w:val="0"/>
          <w:numId w:val="37"/>
        </w:numPr>
        <w:spacing w:after="0"/>
        <w:contextualSpacing/>
        <w:jc w:val="both"/>
        <w:rPr>
          <w:rFonts w:ascii="Helvetica" w:eastAsia="Times New Roman" w:hAnsi="Helvetica" w:cs="Helvetica"/>
          <w:sz w:val="24"/>
          <w:szCs w:val="24"/>
        </w:rPr>
      </w:pPr>
      <w:r>
        <w:rPr>
          <w:rFonts w:ascii="Helvetica" w:eastAsia="Times New Roman" w:hAnsi="Helvetica" w:cs="Helvetica"/>
          <w:sz w:val="24"/>
          <w:szCs w:val="24"/>
        </w:rPr>
        <w:t>C</w:t>
      </w:r>
      <w:r w:rsidR="00872914" w:rsidRPr="004F44E9">
        <w:rPr>
          <w:rFonts w:ascii="Helvetica" w:eastAsia="Times New Roman" w:hAnsi="Helvetica" w:cs="Helvetica"/>
          <w:sz w:val="24"/>
          <w:szCs w:val="24"/>
        </w:rPr>
        <w:t xml:space="preserve">onsult </w:t>
      </w:r>
      <w:r w:rsidR="00703C90" w:rsidRPr="004F44E9">
        <w:rPr>
          <w:rFonts w:ascii="Helvetica" w:eastAsia="Times New Roman" w:hAnsi="Helvetica" w:cs="Helvetica"/>
          <w:sz w:val="24"/>
          <w:szCs w:val="24"/>
        </w:rPr>
        <w:t>your</w:t>
      </w:r>
      <w:r w:rsidR="00872914" w:rsidRPr="004F44E9">
        <w:rPr>
          <w:rFonts w:ascii="Helvetica" w:eastAsia="Times New Roman" w:hAnsi="Helvetica" w:cs="Helvetica"/>
          <w:sz w:val="24"/>
          <w:szCs w:val="24"/>
        </w:rPr>
        <w:t xml:space="preserve"> supervisor for guidance</w:t>
      </w:r>
    </w:p>
    <w:p w14:paraId="77B2EB80" w14:textId="1397069F" w:rsidR="00012787" w:rsidRPr="004F44E9" w:rsidRDefault="00727A8B" w:rsidP="00012787">
      <w:pPr>
        <w:spacing w:before="240" w:after="0"/>
        <w:jc w:val="both"/>
        <w:rPr>
          <w:rFonts w:ascii="Helvetica" w:eastAsia="Times New Roman" w:hAnsi="Helvetica" w:cs="Helvetica"/>
          <w:sz w:val="24"/>
          <w:szCs w:val="24"/>
        </w:rPr>
      </w:pPr>
      <w:r w:rsidRPr="004F44E9">
        <w:rPr>
          <w:rFonts w:ascii="Helvetica" w:eastAsia="Times New Roman" w:hAnsi="Helvetica" w:cs="Helvetica"/>
          <w:sz w:val="24"/>
          <w:szCs w:val="24"/>
        </w:rPr>
        <w:t>To empower residents to exercise their right to cho</w:t>
      </w:r>
      <w:r w:rsidR="00D8305B" w:rsidRPr="004F44E9">
        <w:rPr>
          <w:rFonts w:ascii="Helvetica" w:eastAsia="Times New Roman" w:hAnsi="Helvetica" w:cs="Helvetica"/>
          <w:sz w:val="24"/>
          <w:szCs w:val="24"/>
        </w:rPr>
        <w:t>ose</w:t>
      </w:r>
      <w:r w:rsidRPr="004F44E9">
        <w:rPr>
          <w:rFonts w:ascii="Helvetica" w:eastAsia="Times New Roman" w:hAnsi="Helvetica" w:cs="Helvetica"/>
          <w:sz w:val="24"/>
          <w:szCs w:val="24"/>
        </w:rPr>
        <w:t xml:space="preserve"> and participat</w:t>
      </w:r>
      <w:r w:rsidR="00D8305B" w:rsidRPr="004F44E9">
        <w:rPr>
          <w:rFonts w:ascii="Helvetica" w:eastAsia="Times New Roman" w:hAnsi="Helvetica" w:cs="Helvetica"/>
          <w:sz w:val="24"/>
          <w:szCs w:val="24"/>
        </w:rPr>
        <w:t>e</w:t>
      </w:r>
      <w:r w:rsidRPr="004F44E9">
        <w:rPr>
          <w:rFonts w:ascii="Helvetica" w:eastAsia="Times New Roman" w:hAnsi="Helvetica" w:cs="Helvetica"/>
          <w:sz w:val="24"/>
          <w:szCs w:val="24"/>
        </w:rPr>
        <w:t xml:space="preserve"> in their care (to the</w:t>
      </w:r>
      <w:r w:rsidR="00BF2928">
        <w:rPr>
          <w:rFonts w:ascii="Helvetica" w:eastAsia="Times New Roman" w:hAnsi="Helvetica" w:cs="Helvetica"/>
          <w:sz w:val="24"/>
          <w:szCs w:val="24"/>
        </w:rPr>
        <w:t xml:space="preserve"> greatest </w:t>
      </w:r>
      <w:r w:rsidRPr="004F44E9">
        <w:rPr>
          <w:rFonts w:ascii="Helvetica" w:eastAsia="Times New Roman" w:hAnsi="Helvetica" w:cs="Helvetica"/>
          <w:sz w:val="24"/>
          <w:szCs w:val="24"/>
        </w:rPr>
        <w:t xml:space="preserve">extent possible), </w:t>
      </w:r>
      <w:r w:rsidR="00012787" w:rsidRPr="004F44E9">
        <w:rPr>
          <w:rFonts w:ascii="Helvetica" w:eastAsia="Times New Roman" w:hAnsi="Helvetica" w:cs="Helvetica"/>
          <w:sz w:val="24"/>
          <w:szCs w:val="24"/>
        </w:rPr>
        <w:t xml:space="preserve">ensure that: </w:t>
      </w:r>
    </w:p>
    <w:p w14:paraId="26017FD8" w14:textId="56D53D95" w:rsidR="00012787" w:rsidRPr="004F44E9" w:rsidRDefault="0062080C" w:rsidP="00012787">
      <w:pPr>
        <w:numPr>
          <w:ilvl w:val="0"/>
          <w:numId w:val="36"/>
        </w:numPr>
        <w:contextualSpacing/>
        <w:jc w:val="both"/>
        <w:rPr>
          <w:rFonts w:ascii="Helvetica" w:eastAsia="Times New Roman" w:hAnsi="Helvetica" w:cs="Helvetica"/>
          <w:sz w:val="24"/>
          <w:szCs w:val="24"/>
        </w:rPr>
      </w:pPr>
      <w:r>
        <w:rPr>
          <w:rFonts w:ascii="Helvetica" w:eastAsia="Times New Roman" w:hAnsi="Helvetica" w:cs="Helvetica"/>
          <w:sz w:val="24"/>
          <w:szCs w:val="24"/>
        </w:rPr>
        <w:t>I</w:t>
      </w:r>
      <w:r w:rsidR="00012787" w:rsidRPr="004F44E9">
        <w:rPr>
          <w:rFonts w:ascii="Helvetica" w:eastAsia="Times New Roman" w:hAnsi="Helvetica" w:cs="Helvetica"/>
          <w:sz w:val="24"/>
          <w:szCs w:val="24"/>
        </w:rPr>
        <w:t xml:space="preserve">nformation presented to the resident is in a language and manner in which the </w:t>
      </w:r>
      <w:r w:rsidR="00796C82" w:rsidRPr="004F44E9">
        <w:rPr>
          <w:rFonts w:ascii="Helvetica" w:eastAsia="Times New Roman" w:hAnsi="Helvetica" w:cs="Helvetica"/>
          <w:sz w:val="24"/>
          <w:szCs w:val="24"/>
        </w:rPr>
        <w:t>resident understands</w:t>
      </w:r>
    </w:p>
    <w:p w14:paraId="22923C24" w14:textId="4F311248" w:rsidR="00012787" w:rsidRPr="004F44E9" w:rsidRDefault="0062080C" w:rsidP="00012787">
      <w:pPr>
        <w:numPr>
          <w:ilvl w:val="0"/>
          <w:numId w:val="36"/>
        </w:numPr>
        <w:contextualSpacing/>
        <w:jc w:val="both"/>
        <w:rPr>
          <w:rFonts w:ascii="Helvetica" w:eastAsia="Times New Roman" w:hAnsi="Helvetica" w:cs="Helvetica"/>
          <w:sz w:val="24"/>
          <w:szCs w:val="24"/>
        </w:rPr>
      </w:pPr>
      <w:r>
        <w:rPr>
          <w:rFonts w:ascii="Helvetica" w:eastAsia="Times New Roman" w:hAnsi="Helvetica" w:cs="Helvetica"/>
          <w:sz w:val="24"/>
          <w:szCs w:val="24"/>
        </w:rPr>
        <w:t>C</w:t>
      </w:r>
      <w:r w:rsidR="00012787" w:rsidRPr="004F44E9">
        <w:rPr>
          <w:rFonts w:ascii="Helvetica" w:eastAsia="Times New Roman" w:hAnsi="Helvetica" w:cs="Helvetica"/>
          <w:sz w:val="24"/>
          <w:szCs w:val="24"/>
        </w:rPr>
        <w:t>hoices and outcomes are discussed fairly and evenly and without other people influencing the resident</w:t>
      </w:r>
    </w:p>
    <w:p w14:paraId="5F19ED2B" w14:textId="3D04FF88" w:rsidR="00012787" w:rsidRPr="004F44E9" w:rsidRDefault="0062080C" w:rsidP="00012787">
      <w:pPr>
        <w:numPr>
          <w:ilvl w:val="0"/>
          <w:numId w:val="36"/>
        </w:numPr>
        <w:contextualSpacing/>
        <w:jc w:val="both"/>
        <w:rPr>
          <w:rFonts w:ascii="Helvetica" w:eastAsia="Times New Roman" w:hAnsi="Helvetica" w:cs="Helvetica"/>
          <w:sz w:val="24"/>
          <w:szCs w:val="24"/>
        </w:rPr>
      </w:pPr>
      <w:r>
        <w:rPr>
          <w:rFonts w:ascii="Helvetica" w:eastAsia="Times New Roman" w:hAnsi="Helvetica" w:cs="Helvetica"/>
          <w:sz w:val="24"/>
          <w:szCs w:val="24"/>
        </w:rPr>
        <w:t>T</w:t>
      </w:r>
      <w:r w:rsidR="00012787" w:rsidRPr="004F44E9">
        <w:rPr>
          <w:rFonts w:ascii="Helvetica" w:eastAsia="Times New Roman" w:hAnsi="Helvetica" w:cs="Helvetica"/>
          <w:sz w:val="24"/>
          <w:szCs w:val="24"/>
        </w:rPr>
        <w:t>he resident is given the opportunity to talk to anyone they rely upon to make important decisions</w:t>
      </w:r>
    </w:p>
    <w:p w14:paraId="00AC7E64" w14:textId="2869923C" w:rsidR="00012787" w:rsidRPr="004F44E9" w:rsidRDefault="0062080C" w:rsidP="00012787">
      <w:pPr>
        <w:numPr>
          <w:ilvl w:val="0"/>
          <w:numId w:val="36"/>
        </w:numPr>
        <w:contextualSpacing/>
        <w:jc w:val="both"/>
        <w:rPr>
          <w:rFonts w:ascii="Helvetica" w:eastAsia="Times New Roman" w:hAnsi="Helvetica" w:cs="Helvetica"/>
          <w:sz w:val="24"/>
          <w:szCs w:val="24"/>
        </w:rPr>
      </w:pPr>
      <w:r>
        <w:rPr>
          <w:rFonts w:ascii="Helvetica" w:eastAsia="Times New Roman" w:hAnsi="Helvetica" w:cs="Helvetica"/>
          <w:sz w:val="24"/>
          <w:szCs w:val="24"/>
        </w:rPr>
        <w:t>T</w:t>
      </w:r>
      <w:r w:rsidR="00012787" w:rsidRPr="004F44E9">
        <w:rPr>
          <w:rFonts w:ascii="Helvetica" w:eastAsia="Times New Roman" w:hAnsi="Helvetica" w:cs="Helvetica"/>
          <w:sz w:val="24"/>
          <w:szCs w:val="24"/>
        </w:rPr>
        <w:t>he resident is given enough time to consider their options</w:t>
      </w:r>
    </w:p>
    <w:p w14:paraId="29B62E83" w14:textId="77777777" w:rsidR="00012787" w:rsidRPr="004F44E9" w:rsidRDefault="00012787" w:rsidP="00C3002C">
      <w:pPr>
        <w:autoSpaceDE w:val="0"/>
        <w:autoSpaceDN w:val="0"/>
        <w:adjustRightInd w:val="0"/>
        <w:spacing w:before="240" w:after="0"/>
        <w:jc w:val="both"/>
        <w:rPr>
          <w:rFonts w:ascii="Helvetica" w:eastAsia="Times New Roman" w:hAnsi="Helvetica" w:cs="Helvetica"/>
          <w:sz w:val="24"/>
          <w:szCs w:val="24"/>
        </w:rPr>
      </w:pPr>
    </w:p>
    <w:p w14:paraId="614B0080" w14:textId="77777777" w:rsidR="00007298" w:rsidRPr="004F44E9" w:rsidRDefault="00007298" w:rsidP="00AA1831">
      <w:pPr>
        <w:autoSpaceDE w:val="0"/>
        <w:autoSpaceDN w:val="0"/>
        <w:adjustRightInd w:val="0"/>
        <w:spacing w:before="240"/>
        <w:jc w:val="both"/>
        <w:rPr>
          <w:rFonts w:ascii="Helvetica" w:eastAsia="Times New Roman" w:hAnsi="Helvetica" w:cs="Helvetica"/>
          <w:sz w:val="24"/>
          <w:szCs w:val="24"/>
        </w:rPr>
      </w:pPr>
    </w:p>
    <w:p w14:paraId="26F9D75E" w14:textId="459C8C52" w:rsidR="008934A1" w:rsidRPr="004F44E9" w:rsidRDefault="008934A1">
      <w:pPr>
        <w:rPr>
          <w:rFonts w:ascii="Helvetica" w:eastAsia="Times New Roman" w:hAnsi="Helvetica" w:cs="Helvetica"/>
          <w:i/>
          <w:iCs/>
          <w:sz w:val="24"/>
          <w:szCs w:val="24"/>
        </w:rPr>
      </w:pPr>
      <w:r w:rsidRPr="004F44E9">
        <w:rPr>
          <w:rFonts w:ascii="Helvetica" w:eastAsia="Times New Roman" w:hAnsi="Helvetica" w:cs="Helvetica"/>
          <w:i/>
          <w:iCs/>
          <w:sz w:val="24"/>
          <w:szCs w:val="24"/>
        </w:rPr>
        <w:br w:type="page"/>
      </w:r>
    </w:p>
    <w:p w14:paraId="6434A09D" w14:textId="52029C99" w:rsidR="005A3411" w:rsidRDefault="008934A1" w:rsidP="001E50C3">
      <w:pPr>
        <w:pStyle w:val="Heading1"/>
        <w:pBdr>
          <w:bottom w:val="single" w:sz="4" w:space="2" w:color="auto"/>
        </w:pBdr>
        <w:jc w:val="center"/>
        <w:rPr>
          <w:rFonts w:ascii="Helvetica" w:eastAsia="Times New Roman" w:hAnsi="Helvetica" w:cs="Helvetica"/>
          <w:b/>
          <w:bCs/>
          <w:sz w:val="56"/>
          <w:szCs w:val="56"/>
        </w:rPr>
      </w:pPr>
      <w:bookmarkStart w:id="51" w:name="_Toc80709245"/>
      <w:r w:rsidRPr="005A3411">
        <w:rPr>
          <w:rFonts w:ascii="Helvetica" w:eastAsia="Times New Roman" w:hAnsi="Helvetica" w:cs="Helvetica"/>
          <w:b/>
          <w:bCs/>
          <w:sz w:val="56"/>
          <w:szCs w:val="56"/>
        </w:rPr>
        <w:lastRenderedPageBreak/>
        <w:t>Section 4</w:t>
      </w:r>
      <w:r w:rsidR="0097415C" w:rsidRPr="005A3411">
        <w:rPr>
          <w:rFonts w:ascii="Helvetica" w:eastAsia="Times New Roman" w:hAnsi="Helvetica" w:cs="Helvetica"/>
          <w:b/>
          <w:bCs/>
          <w:sz w:val="56"/>
          <w:szCs w:val="56"/>
        </w:rPr>
        <w:t>:</w:t>
      </w:r>
    </w:p>
    <w:p w14:paraId="3478470D" w14:textId="0B29F8A6" w:rsidR="008934A1" w:rsidRPr="005A3411" w:rsidRDefault="008934A1" w:rsidP="001E50C3">
      <w:pPr>
        <w:pStyle w:val="Heading1"/>
        <w:pBdr>
          <w:bottom w:val="single" w:sz="4" w:space="2" w:color="auto"/>
        </w:pBdr>
        <w:jc w:val="center"/>
        <w:rPr>
          <w:rFonts w:ascii="Helvetica" w:hAnsi="Helvetica" w:cs="Helvetica"/>
          <w:b/>
          <w:bCs/>
          <w:sz w:val="52"/>
          <w:szCs w:val="52"/>
        </w:rPr>
      </w:pPr>
      <w:r w:rsidRPr="005A3411">
        <w:rPr>
          <w:rFonts w:ascii="Helvetica" w:eastAsia="Times New Roman" w:hAnsi="Helvetica" w:cs="Helvetica"/>
          <w:b/>
          <w:bCs/>
          <w:sz w:val="52"/>
          <w:szCs w:val="52"/>
        </w:rPr>
        <w:t>Advance Planning and Third</w:t>
      </w:r>
      <w:r w:rsidR="00D8305B" w:rsidRPr="005A3411">
        <w:rPr>
          <w:rFonts w:ascii="Helvetica" w:eastAsia="Times New Roman" w:hAnsi="Helvetica" w:cs="Helvetica"/>
          <w:b/>
          <w:bCs/>
          <w:sz w:val="52"/>
          <w:szCs w:val="52"/>
        </w:rPr>
        <w:t>-</w:t>
      </w:r>
      <w:r w:rsidRPr="005A3411">
        <w:rPr>
          <w:rFonts w:ascii="Helvetica" w:eastAsia="Times New Roman" w:hAnsi="Helvetica" w:cs="Helvetica"/>
          <w:b/>
          <w:bCs/>
          <w:sz w:val="52"/>
          <w:szCs w:val="52"/>
        </w:rPr>
        <w:t>Party Decision Makers</w:t>
      </w:r>
      <w:bookmarkEnd w:id="51"/>
      <w:r w:rsidRPr="005A3411">
        <w:rPr>
          <w:rFonts w:ascii="Helvetica" w:hAnsi="Helvetica" w:cs="Helvetica"/>
          <w:b/>
          <w:bCs/>
          <w:sz w:val="52"/>
          <w:szCs w:val="52"/>
        </w:rPr>
        <w:br w:type="page"/>
      </w:r>
    </w:p>
    <w:p w14:paraId="23F9808F" w14:textId="40DC2386" w:rsidR="00872914" w:rsidRPr="004F44E9" w:rsidRDefault="00872914" w:rsidP="00872914">
      <w:pPr>
        <w:pStyle w:val="Heading3"/>
        <w:rPr>
          <w:rFonts w:ascii="Helvetica" w:hAnsi="Helvetica" w:cs="Helvetica"/>
          <w:b/>
          <w:bCs/>
          <w:color w:val="000000" w:themeColor="text1"/>
          <w:sz w:val="36"/>
          <w:szCs w:val="36"/>
        </w:rPr>
      </w:pPr>
      <w:bookmarkStart w:id="52" w:name="_Toc80709246"/>
      <w:r w:rsidRPr="004F44E9">
        <w:rPr>
          <w:rFonts w:ascii="Helvetica" w:hAnsi="Helvetica" w:cs="Helvetica"/>
          <w:b/>
          <w:bCs/>
          <w:color w:val="000000" w:themeColor="text1"/>
          <w:sz w:val="36"/>
          <w:szCs w:val="36"/>
        </w:rPr>
        <w:lastRenderedPageBreak/>
        <w:t>Advance Planning</w:t>
      </w:r>
      <w:bookmarkEnd w:id="52"/>
      <w:r w:rsidRPr="004F44E9">
        <w:rPr>
          <w:rFonts w:ascii="Helvetica" w:hAnsi="Helvetica" w:cs="Helvetica"/>
          <w:b/>
          <w:bCs/>
          <w:color w:val="000000" w:themeColor="text1"/>
          <w:sz w:val="36"/>
          <w:szCs w:val="36"/>
        </w:rPr>
        <w:t xml:space="preserve"> </w:t>
      </w:r>
    </w:p>
    <w:p w14:paraId="0BF77FB4" w14:textId="257AD3E4" w:rsidR="00872914" w:rsidRPr="004F44E9" w:rsidRDefault="00933ED1" w:rsidP="00872914">
      <w:pPr>
        <w:jc w:val="both"/>
        <w:rPr>
          <w:rFonts w:ascii="Helvetica" w:hAnsi="Helvetica" w:cs="Helvetica"/>
          <w:sz w:val="24"/>
          <w:szCs w:val="24"/>
        </w:rPr>
      </w:pPr>
      <w:r w:rsidRPr="004F44E9">
        <w:rPr>
          <w:rFonts w:ascii="Helvetica" w:hAnsi="Helvetica" w:cs="Helvetica"/>
          <w:sz w:val="24"/>
          <w:szCs w:val="24"/>
        </w:rPr>
        <w:t>The Patient Self-Determination Act</w:t>
      </w:r>
      <w:r w:rsidR="00E616AB" w:rsidRPr="004F44E9">
        <w:rPr>
          <w:rFonts w:ascii="Helvetica" w:hAnsi="Helvetica" w:cs="Helvetica"/>
          <w:sz w:val="24"/>
          <w:szCs w:val="24"/>
        </w:rPr>
        <w:t xml:space="preserve"> (PSDA)</w:t>
      </w:r>
      <w:r w:rsidRPr="004F44E9">
        <w:rPr>
          <w:rFonts w:ascii="Helvetica" w:hAnsi="Helvetica" w:cs="Helvetica"/>
          <w:sz w:val="24"/>
          <w:szCs w:val="24"/>
        </w:rPr>
        <w:t xml:space="preserve"> </w:t>
      </w:r>
      <w:r w:rsidR="00D47227" w:rsidRPr="004F44E9">
        <w:rPr>
          <w:rFonts w:ascii="Helvetica" w:hAnsi="Helvetica" w:cs="Helvetica"/>
          <w:sz w:val="24"/>
          <w:szCs w:val="24"/>
        </w:rPr>
        <w:t>requires most hospitals, nursing facilities, home health agencies</w:t>
      </w:r>
      <w:r w:rsidR="006C4C98" w:rsidRPr="004F44E9">
        <w:rPr>
          <w:rFonts w:ascii="Helvetica" w:hAnsi="Helvetica" w:cs="Helvetica"/>
          <w:sz w:val="24"/>
          <w:szCs w:val="24"/>
        </w:rPr>
        <w:t xml:space="preserve">, </w:t>
      </w:r>
      <w:r w:rsidR="007A78A5" w:rsidRPr="004F44E9">
        <w:rPr>
          <w:rFonts w:ascii="Helvetica" w:hAnsi="Helvetica" w:cs="Helvetica"/>
          <w:sz w:val="24"/>
          <w:szCs w:val="24"/>
        </w:rPr>
        <w:t xml:space="preserve">hospice programs, </w:t>
      </w:r>
      <w:r w:rsidR="006C4C98" w:rsidRPr="004F44E9">
        <w:rPr>
          <w:rFonts w:ascii="Helvetica" w:hAnsi="Helvetica" w:cs="Helvetica"/>
          <w:sz w:val="24"/>
          <w:szCs w:val="24"/>
        </w:rPr>
        <w:t xml:space="preserve">and HMOs (health management organizations) to </w:t>
      </w:r>
      <w:r w:rsidR="00E616AB" w:rsidRPr="004F44E9">
        <w:rPr>
          <w:rFonts w:ascii="Helvetica" w:hAnsi="Helvetica" w:cs="Helvetica"/>
          <w:sz w:val="24"/>
          <w:szCs w:val="24"/>
        </w:rPr>
        <w:t>provide information on advance directives at the time of admission.</w:t>
      </w:r>
      <w:r w:rsidR="009F20DA" w:rsidRPr="004F44E9">
        <w:rPr>
          <w:rStyle w:val="FootnoteReference"/>
          <w:rFonts w:ascii="Helvetica" w:hAnsi="Helvetica" w:cs="Helvetica"/>
          <w:sz w:val="24"/>
          <w:szCs w:val="24"/>
        </w:rPr>
        <w:footnoteReference w:id="29"/>
      </w:r>
      <w:r w:rsidR="00E616AB" w:rsidRPr="004F44E9">
        <w:rPr>
          <w:rFonts w:ascii="Helvetica" w:hAnsi="Helvetica" w:cs="Helvetica"/>
          <w:sz w:val="24"/>
          <w:szCs w:val="24"/>
        </w:rPr>
        <w:t xml:space="preserve"> </w:t>
      </w:r>
      <w:r w:rsidR="007A78A5" w:rsidRPr="004F44E9">
        <w:rPr>
          <w:rFonts w:ascii="Helvetica" w:hAnsi="Helvetica" w:cs="Helvetica"/>
          <w:sz w:val="24"/>
          <w:szCs w:val="24"/>
        </w:rPr>
        <w:t xml:space="preserve">The PSDA </w:t>
      </w:r>
      <w:r w:rsidR="00F42A19" w:rsidRPr="004F44E9">
        <w:rPr>
          <w:rFonts w:ascii="Helvetica" w:hAnsi="Helvetica" w:cs="Helvetica"/>
          <w:sz w:val="24"/>
          <w:szCs w:val="24"/>
        </w:rPr>
        <w:t>strengthened residents’ rights to be informed of</w:t>
      </w:r>
      <w:r w:rsidR="00CB1AE8" w:rsidRPr="004F44E9">
        <w:rPr>
          <w:rFonts w:ascii="Helvetica" w:hAnsi="Helvetica" w:cs="Helvetica"/>
          <w:sz w:val="24"/>
          <w:szCs w:val="24"/>
        </w:rPr>
        <w:t>,</w:t>
      </w:r>
      <w:r w:rsidR="00F42A19" w:rsidRPr="004F44E9">
        <w:rPr>
          <w:rFonts w:ascii="Helvetica" w:hAnsi="Helvetica" w:cs="Helvetica"/>
          <w:sz w:val="24"/>
          <w:szCs w:val="24"/>
        </w:rPr>
        <w:t xml:space="preserve"> and establish</w:t>
      </w:r>
      <w:r w:rsidR="00CB1AE8" w:rsidRPr="004F44E9">
        <w:rPr>
          <w:rFonts w:ascii="Helvetica" w:hAnsi="Helvetica" w:cs="Helvetica"/>
          <w:sz w:val="24"/>
          <w:szCs w:val="24"/>
        </w:rPr>
        <w:t>,</w:t>
      </w:r>
      <w:r w:rsidR="00F42A19" w:rsidRPr="004F44E9">
        <w:rPr>
          <w:rFonts w:ascii="Helvetica" w:hAnsi="Helvetica" w:cs="Helvetica"/>
          <w:sz w:val="24"/>
          <w:szCs w:val="24"/>
        </w:rPr>
        <w:t xml:space="preserve"> advance directives</w:t>
      </w:r>
      <w:r w:rsidRPr="004F44E9">
        <w:rPr>
          <w:rFonts w:ascii="Helvetica" w:hAnsi="Helvetica" w:cs="Helvetica"/>
          <w:sz w:val="24"/>
          <w:szCs w:val="24"/>
        </w:rPr>
        <w:t>.</w:t>
      </w:r>
      <w:r w:rsidRPr="004F44E9">
        <w:rPr>
          <w:rStyle w:val="FootnoteReference"/>
          <w:rFonts w:ascii="Helvetica" w:hAnsi="Helvetica" w:cs="Helvetica"/>
          <w:sz w:val="24"/>
          <w:szCs w:val="24"/>
        </w:rPr>
        <w:footnoteReference w:id="30"/>
      </w:r>
      <w:r w:rsidRPr="004F44E9">
        <w:rPr>
          <w:rFonts w:ascii="Helvetica" w:hAnsi="Helvetica" w:cs="Helvetica"/>
          <w:sz w:val="24"/>
          <w:szCs w:val="24"/>
        </w:rPr>
        <w:t xml:space="preserve"> </w:t>
      </w:r>
      <w:bookmarkStart w:id="53" w:name="_Hlk64558965"/>
    </w:p>
    <w:p w14:paraId="05FA7D9D" w14:textId="4FC0A13C" w:rsidR="002D18CA" w:rsidRPr="004F44E9" w:rsidRDefault="002D18CA" w:rsidP="00872914">
      <w:pPr>
        <w:jc w:val="both"/>
        <w:rPr>
          <w:rFonts w:ascii="Helvetica" w:hAnsi="Helvetica" w:cs="Helvetica"/>
          <w:sz w:val="24"/>
          <w:szCs w:val="24"/>
        </w:rPr>
      </w:pPr>
      <w:r w:rsidRPr="004F44E9">
        <w:rPr>
          <w:rFonts w:ascii="Helvetica" w:hAnsi="Helvetica" w:cs="Helvetica"/>
          <w:sz w:val="24"/>
          <w:szCs w:val="24"/>
        </w:rPr>
        <w:t>Advance care planning involves learning about the types of decisions that might need to be made, considering those decisions ahead of time, and then letting others kno</w:t>
      </w:r>
      <w:r w:rsidR="003449FB" w:rsidRPr="004F44E9">
        <w:rPr>
          <w:rFonts w:ascii="Helvetica" w:hAnsi="Helvetica" w:cs="Helvetica"/>
          <w:sz w:val="24"/>
          <w:szCs w:val="24"/>
        </w:rPr>
        <w:t xml:space="preserve">w (e.g., family members and health care providers) </w:t>
      </w:r>
      <w:r w:rsidRPr="004F44E9">
        <w:rPr>
          <w:rFonts w:ascii="Helvetica" w:hAnsi="Helvetica" w:cs="Helvetica"/>
          <w:sz w:val="24"/>
          <w:szCs w:val="24"/>
        </w:rPr>
        <w:t xml:space="preserve">about </w:t>
      </w:r>
      <w:r w:rsidR="003449FB" w:rsidRPr="004F44E9">
        <w:rPr>
          <w:rFonts w:ascii="Helvetica" w:hAnsi="Helvetica" w:cs="Helvetica"/>
          <w:sz w:val="24"/>
          <w:szCs w:val="24"/>
        </w:rPr>
        <w:t>their</w:t>
      </w:r>
      <w:r w:rsidRPr="004F44E9">
        <w:rPr>
          <w:rFonts w:ascii="Helvetica" w:hAnsi="Helvetica" w:cs="Helvetica"/>
          <w:sz w:val="24"/>
          <w:szCs w:val="24"/>
        </w:rPr>
        <w:t xml:space="preserve"> preferences. These preferences are often put into an </w:t>
      </w:r>
      <w:r w:rsidRPr="004F44E9">
        <w:rPr>
          <w:rFonts w:ascii="Helvetica" w:hAnsi="Helvetica" w:cs="Helvetica"/>
          <w:i/>
          <w:iCs/>
          <w:sz w:val="24"/>
          <w:szCs w:val="24"/>
        </w:rPr>
        <w:t>advance directive</w:t>
      </w:r>
      <w:r w:rsidRPr="004F44E9">
        <w:rPr>
          <w:rFonts w:ascii="Helvetica" w:hAnsi="Helvetica" w:cs="Helvetica"/>
          <w:sz w:val="24"/>
          <w:szCs w:val="24"/>
        </w:rPr>
        <w:t xml:space="preserve">, a legal document that goes into effect only if </w:t>
      </w:r>
      <w:r w:rsidR="003449FB" w:rsidRPr="004F44E9">
        <w:rPr>
          <w:rFonts w:ascii="Helvetica" w:hAnsi="Helvetica" w:cs="Helvetica"/>
          <w:sz w:val="24"/>
          <w:szCs w:val="24"/>
        </w:rPr>
        <w:t>an individual is</w:t>
      </w:r>
      <w:r w:rsidRPr="004F44E9">
        <w:rPr>
          <w:rFonts w:ascii="Helvetica" w:hAnsi="Helvetica" w:cs="Helvetica"/>
          <w:sz w:val="24"/>
          <w:szCs w:val="24"/>
        </w:rPr>
        <w:t xml:space="preserve"> incapacitated and unable to speak for </w:t>
      </w:r>
      <w:r w:rsidR="003449FB" w:rsidRPr="004F44E9">
        <w:rPr>
          <w:rFonts w:ascii="Helvetica" w:hAnsi="Helvetica" w:cs="Helvetica"/>
          <w:sz w:val="24"/>
          <w:szCs w:val="24"/>
        </w:rPr>
        <w:t>themself</w:t>
      </w:r>
      <w:r w:rsidRPr="004F44E9">
        <w:rPr>
          <w:rFonts w:ascii="Helvetica" w:hAnsi="Helvetica" w:cs="Helvetica"/>
          <w:sz w:val="24"/>
          <w:szCs w:val="24"/>
        </w:rPr>
        <w:t>.</w:t>
      </w:r>
      <w:r w:rsidR="00B65B16" w:rsidRPr="004F44E9">
        <w:rPr>
          <w:rStyle w:val="FootnoteReference"/>
          <w:rFonts w:ascii="Helvetica" w:hAnsi="Helvetica" w:cs="Helvetica"/>
          <w:sz w:val="24"/>
          <w:szCs w:val="24"/>
        </w:rPr>
        <w:footnoteReference w:id="31"/>
      </w:r>
      <w:r w:rsidRPr="004F44E9">
        <w:rPr>
          <w:rFonts w:ascii="Helvetica" w:hAnsi="Helvetica" w:cs="Helvetica"/>
          <w:sz w:val="24"/>
          <w:szCs w:val="24"/>
        </w:rPr>
        <w:t xml:space="preserve"> </w:t>
      </w:r>
    </w:p>
    <w:p w14:paraId="4A64102D" w14:textId="1CEFAB50" w:rsidR="008934A1" w:rsidRPr="004F44E9" w:rsidRDefault="008934A1" w:rsidP="005845DF">
      <w:pPr>
        <w:pStyle w:val="Heading2"/>
        <w:rPr>
          <w:rFonts w:ascii="Helvetica" w:hAnsi="Helvetica" w:cs="Helvetica"/>
          <w:b/>
          <w:bCs/>
          <w:color w:val="000000" w:themeColor="text1"/>
        </w:rPr>
      </w:pPr>
      <w:bookmarkStart w:id="54" w:name="_Toc80709247"/>
      <w:r w:rsidRPr="004F44E9">
        <w:rPr>
          <w:rFonts w:ascii="Helvetica" w:hAnsi="Helvetica" w:cs="Helvetica"/>
          <w:b/>
          <w:bCs/>
          <w:color w:val="000000" w:themeColor="text1"/>
        </w:rPr>
        <w:t>Health Care Advance Directives</w:t>
      </w:r>
      <w:bookmarkEnd w:id="54"/>
    </w:p>
    <w:bookmarkEnd w:id="53"/>
    <w:p w14:paraId="5F8FF83F" w14:textId="30B066D1" w:rsidR="00BE5E3D" w:rsidRPr="00BE5E3D" w:rsidRDefault="00D848CB" w:rsidP="00BE5E3D">
      <w:pPr>
        <w:jc w:val="both"/>
        <w:rPr>
          <w:rFonts w:ascii="Helvetica" w:hAnsi="Helvetica" w:cs="Helvetica"/>
          <w:sz w:val="24"/>
          <w:szCs w:val="24"/>
        </w:rPr>
      </w:pPr>
      <w:r w:rsidRPr="004F44E9">
        <w:rPr>
          <w:rFonts w:ascii="Helvetica" w:hAnsi="Helvetica" w:cs="Helvetica"/>
          <w:sz w:val="24"/>
          <w:szCs w:val="24"/>
        </w:rPr>
        <w:t>Per the American Bar Association</w:t>
      </w:r>
      <w:r w:rsidR="00860E77">
        <w:rPr>
          <w:rFonts w:ascii="Helvetica" w:hAnsi="Helvetica" w:cs="Helvetica"/>
          <w:sz w:val="24"/>
          <w:szCs w:val="24"/>
        </w:rPr>
        <w:t>,</w:t>
      </w:r>
      <w:r w:rsidR="005A1D01" w:rsidRPr="004F44E9">
        <w:rPr>
          <w:rStyle w:val="FootnoteReference"/>
          <w:rFonts w:ascii="Helvetica" w:hAnsi="Helvetica" w:cs="Helvetica"/>
          <w:sz w:val="24"/>
          <w:szCs w:val="24"/>
        </w:rPr>
        <w:footnoteReference w:id="32"/>
      </w:r>
      <w:r w:rsidRPr="004F44E9">
        <w:rPr>
          <w:rFonts w:ascii="Helvetica" w:hAnsi="Helvetica" w:cs="Helvetica"/>
          <w:sz w:val="24"/>
          <w:szCs w:val="24"/>
        </w:rPr>
        <w:t xml:space="preserve"> a</w:t>
      </w:r>
      <w:r w:rsidR="00FA60DE" w:rsidRPr="004F44E9">
        <w:rPr>
          <w:rFonts w:ascii="Helvetica" w:hAnsi="Helvetica" w:cs="Helvetica"/>
          <w:sz w:val="24"/>
          <w:szCs w:val="24"/>
        </w:rPr>
        <w:t xml:space="preserve"> health care advance directive is the primary legal tool for any health care decision made </w:t>
      </w:r>
      <w:r w:rsidR="00DB101E" w:rsidRPr="004F44E9">
        <w:rPr>
          <w:rFonts w:ascii="Helvetica" w:hAnsi="Helvetica" w:cs="Helvetica"/>
          <w:sz w:val="24"/>
          <w:szCs w:val="24"/>
        </w:rPr>
        <w:t xml:space="preserve">on behalf </w:t>
      </w:r>
      <w:r w:rsidR="000B1B57" w:rsidRPr="004F44E9">
        <w:rPr>
          <w:rFonts w:ascii="Helvetica" w:hAnsi="Helvetica" w:cs="Helvetica"/>
          <w:sz w:val="24"/>
          <w:szCs w:val="24"/>
        </w:rPr>
        <w:t>of</w:t>
      </w:r>
      <w:r w:rsidR="00FA60DE" w:rsidRPr="004F44E9">
        <w:rPr>
          <w:rFonts w:ascii="Helvetica" w:hAnsi="Helvetica" w:cs="Helvetica"/>
          <w:sz w:val="24"/>
          <w:szCs w:val="24"/>
        </w:rPr>
        <w:t xml:space="preserve"> </w:t>
      </w:r>
      <w:r w:rsidR="004911E1" w:rsidRPr="004F44E9">
        <w:rPr>
          <w:rFonts w:ascii="Helvetica" w:hAnsi="Helvetica" w:cs="Helvetica"/>
          <w:sz w:val="24"/>
          <w:szCs w:val="24"/>
        </w:rPr>
        <w:t>an</w:t>
      </w:r>
      <w:r w:rsidR="00FA60DE" w:rsidRPr="004F44E9">
        <w:rPr>
          <w:rFonts w:ascii="Helvetica" w:hAnsi="Helvetica" w:cs="Helvetica"/>
          <w:sz w:val="24"/>
          <w:szCs w:val="24"/>
        </w:rPr>
        <w:t xml:space="preserve"> individual should the individual become unable to speak for themself. "Health care advance directive" is the general term for any written statement someone makes while competent concerning their future health</w:t>
      </w:r>
      <w:r w:rsidR="00BE5E3D">
        <w:rPr>
          <w:rFonts w:ascii="Helvetica" w:hAnsi="Helvetica" w:cs="Helvetica"/>
          <w:sz w:val="24"/>
          <w:szCs w:val="24"/>
        </w:rPr>
        <w:t xml:space="preserve"> </w:t>
      </w:r>
      <w:r w:rsidR="00BE5E3D" w:rsidRPr="00BE5E3D">
        <w:rPr>
          <w:rFonts w:ascii="Helvetica" w:hAnsi="Helvetica" w:cs="Helvetica"/>
          <w:sz w:val="24"/>
          <w:szCs w:val="24"/>
        </w:rPr>
        <w:t>care wishes. Formal advance directives include the Living Will and the Healthcare Power of Attorney.</w:t>
      </w:r>
      <w:r w:rsidR="007E5D57">
        <w:rPr>
          <w:rFonts w:ascii="Helvetica" w:hAnsi="Helvetica" w:cs="Helvetica"/>
          <w:sz w:val="24"/>
          <w:szCs w:val="24"/>
        </w:rPr>
        <w:t xml:space="preserve"> </w:t>
      </w:r>
      <w:r w:rsidR="007E5D57" w:rsidRPr="007E5D57">
        <w:rPr>
          <w:rFonts w:ascii="Helvetica" w:hAnsi="Helvetica" w:cs="Helvetica"/>
          <w:sz w:val="24"/>
          <w:szCs w:val="24"/>
        </w:rPr>
        <w:t>Other types of advance care directives involve discussions with a person’s doctor, and these are written in the form of a medical order.</w:t>
      </w:r>
    </w:p>
    <w:p w14:paraId="2F3AB87A" w14:textId="0A9F050F" w:rsidR="0038427B" w:rsidRPr="00785E85" w:rsidRDefault="00C458B9" w:rsidP="00785E85">
      <w:pPr>
        <w:jc w:val="both"/>
        <w:rPr>
          <w:rFonts w:ascii="Helvetica" w:hAnsi="Helvetica" w:cs="Helvetica"/>
          <w:sz w:val="24"/>
          <w:szCs w:val="24"/>
        </w:rPr>
      </w:pPr>
      <w:r w:rsidRPr="004F44E9">
        <w:rPr>
          <w:rFonts w:ascii="Helvetica" w:eastAsia="Calibri" w:hAnsi="Helvetica" w:cs="Helvetica"/>
          <w:noProof/>
          <w:color w:val="000000"/>
          <w:sz w:val="24"/>
          <w:szCs w:val="24"/>
          <w:u w:color="000000"/>
          <w:bdr w:val="nil"/>
          <w14:textOutline w14:w="0" w14:cap="flat" w14:cmpd="sng" w14:algn="ctr">
            <w14:noFill/>
            <w14:prstDash w14:val="solid"/>
            <w14:bevel/>
          </w14:textOutline>
        </w:rPr>
        <w:lastRenderedPageBreak/>
        <mc:AlternateContent>
          <mc:Choice Requires="wps">
            <w:drawing>
              <wp:anchor distT="320040" distB="320040" distL="320040" distR="320040" simplePos="0" relativeHeight="251658240" behindDoc="1" locked="0" layoutInCell="1" allowOverlap="1" wp14:anchorId="340FB1D6" wp14:editId="5712473B">
                <wp:simplePos x="0" y="0"/>
                <wp:positionH relativeFrom="margin">
                  <wp:align>left</wp:align>
                </wp:positionH>
                <wp:positionV relativeFrom="paragraph">
                  <wp:posOffset>409</wp:posOffset>
                </wp:positionV>
                <wp:extent cx="2178050" cy="4533900"/>
                <wp:effectExtent l="0" t="0" r="12700" b="19050"/>
                <wp:wrapTight wrapText="bothSides">
                  <wp:wrapPolygon edited="0">
                    <wp:start x="0" y="0"/>
                    <wp:lineTo x="0" y="21600"/>
                    <wp:lineTo x="21537" y="21600"/>
                    <wp:lineTo x="21537" y="0"/>
                    <wp:lineTo x="0" y="0"/>
                  </wp:wrapPolygon>
                </wp:wrapTight>
                <wp:docPr id="38" name="Text Box 38"/>
                <wp:cNvGraphicFramePr/>
                <a:graphic xmlns:a="http://schemas.openxmlformats.org/drawingml/2006/main">
                  <a:graphicData uri="http://schemas.microsoft.com/office/word/2010/wordprocessingShape">
                    <wps:wsp>
                      <wps:cNvSpPr txBox="1"/>
                      <wps:spPr>
                        <a:xfrm>
                          <a:off x="0" y="0"/>
                          <a:ext cx="2178050" cy="4533900"/>
                        </a:xfrm>
                        <a:prstGeom prst="rect">
                          <a:avLst/>
                        </a:prstGeom>
                        <a:solidFill>
                          <a:srgbClr val="FFFFFF">
                            <a:lumMod val="95000"/>
                          </a:srgbClr>
                        </a:solidFill>
                        <a:ln w="12700">
                          <a:solidFill>
                            <a:srgbClr val="0070C0"/>
                          </a:solidFill>
                        </a:ln>
                        <a:effectLst/>
                      </wps:spPr>
                      <wps:txbx>
                        <w:txbxContent>
                          <w:p w14:paraId="46E486BA" w14:textId="77777777" w:rsidR="00FE121F" w:rsidRPr="005A3411" w:rsidRDefault="00FE121F" w:rsidP="00F42A19">
                            <w:pPr>
                              <w:pBdr>
                                <w:left w:val="single" w:sz="80" w:space="4" w:color="7F7F7F"/>
                                <w:bottom w:val="single" w:sz="8" w:space="4" w:color="7F7F7F"/>
                              </w:pBdr>
                              <w:spacing w:before="40" w:line="240" w:lineRule="auto"/>
                              <w:rPr>
                                <w:rFonts w:ascii="Helvetica" w:hAnsi="Helvetica" w:cs="Helvetica"/>
                                <w:b/>
                                <w:bCs/>
                                <w:color w:val="000000" w:themeColor="text1"/>
                                <w:sz w:val="24"/>
                                <w:szCs w:val="24"/>
                              </w:rPr>
                            </w:pPr>
                            <w:r w:rsidRPr="005A3411">
                              <w:rPr>
                                <w:rFonts w:ascii="Helvetica" w:hAnsi="Helvetica" w:cs="Helvetica"/>
                                <w:b/>
                                <w:bCs/>
                                <w:color w:val="000000" w:themeColor="text1"/>
                                <w:sz w:val="24"/>
                                <w:szCs w:val="24"/>
                              </w:rPr>
                              <w:t>CPR Directive and POLST: Why is this important information for the LTCOP?</w:t>
                            </w:r>
                            <w:r w:rsidRPr="005A3411">
                              <w:rPr>
                                <w:rFonts w:ascii="Helvetica" w:hAnsi="Helvetica" w:cs="Helvetica"/>
                                <w:b/>
                                <w:bCs/>
                                <w:noProof/>
                                <w:color w:val="000000" w:themeColor="text1"/>
                                <w:sz w:val="24"/>
                                <w:szCs w:val="24"/>
                              </w:rPr>
                              <w:t xml:space="preserve"> </w:t>
                            </w:r>
                          </w:p>
                          <w:p w14:paraId="520015F2" w14:textId="04738C40" w:rsidR="00FE121F" w:rsidRPr="005A3411" w:rsidRDefault="00FE121F" w:rsidP="00923C9E">
                            <w:pPr>
                              <w:ind w:left="-90"/>
                              <w:rPr>
                                <w:rFonts w:ascii="Helvetica" w:hAnsi="Helvetica" w:cs="Helvetica"/>
                                <w:color w:val="000000" w:themeColor="text1"/>
                                <w:sz w:val="22"/>
                                <w:szCs w:val="22"/>
                              </w:rPr>
                            </w:pPr>
                            <w:bookmarkStart w:id="55" w:name="_Hlk90415057"/>
                            <w:r w:rsidRPr="005A3411">
                              <w:rPr>
                                <w:rFonts w:ascii="Helvetica" w:hAnsi="Helvetica" w:cs="Helvetica"/>
                                <w:color w:val="000000" w:themeColor="text1"/>
                                <w:sz w:val="22"/>
                                <w:szCs w:val="22"/>
                              </w:rPr>
                              <w:t xml:space="preserve">The CPR Directive and the POLST are documents that </w:t>
                            </w:r>
                            <w:r w:rsidR="00550650">
                              <w:rPr>
                                <w:rFonts w:ascii="Helvetica" w:hAnsi="Helvetica" w:cs="Helvetica"/>
                                <w:color w:val="000000" w:themeColor="text1"/>
                                <w:sz w:val="22"/>
                                <w:szCs w:val="22"/>
                              </w:rPr>
                              <w:t xml:space="preserve">explain </w:t>
                            </w:r>
                            <w:r w:rsidRPr="005A3411">
                              <w:rPr>
                                <w:rFonts w:ascii="Helvetica" w:hAnsi="Helvetica" w:cs="Helvetica"/>
                                <w:color w:val="000000" w:themeColor="text1"/>
                                <w:sz w:val="22"/>
                                <w:szCs w:val="22"/>
                              </w:rPr>
                              <w:t xml:space="preserve">the resident’s wishes. </w:t>
                            </w:r>
                            <w:bookmarkEnd w:id="55"/>
                            <w:r w:rsidRPr="005A3411">
                              <w:rPr>
                                <w:rFonts w:ascii="Helvetica" w:hAnsi="Helvetica" w:cs="Helvetica"/>
                                <w:color w:val="000000" w:themeColor="text1"/>
                                <w:sz w:val="22"/>
                                <w:szCs w:val="22"/>
                              </w:rPr>
                              <w:t xml:space="preserve"> When a resident is unable to communicate their wishes and there is a question about end-of-life decisions, these directives to medical </w:t>
                            </w:r>
                            <w:proofErr w:type="gramStart"/>
                            <w:r w:rsidRPr="005A3411">
                              <w:rPr>
                                <w:rFonts w:ascii="Helvetica" w:hAnsi="Helvetica" w:cs="Helvetica"/>
                                <w:color w:val="000000" w:themeColor="text1"/>
                                <w:sz w:val="22"/>
                                <w:szCs w:val="22"/>
                              </w:rPr>
                              <w:t>professionals</w:t>
                            </w:r>
                            <w:proofErr w:type="gramEnd"/>
                            <w:r w:rsidRPr="005A3411">
                              <w:rPr>
                                <w:rFonts w:ascii="Helvetica" w:hAnsi="Helvetica" w:cs="Helvetica"/>
                                <w:color w:val="000000" w:themeColor="text1"/>
                                <w:sz w:val="22"/>
                                <w:szCs w:val="22"/>
                              </w:rPr>
                              <w:t xml:space="preserve"> help determine what actions the resident wants or does not want taken. These are one type of medical records a representative of the Office may need to review during complaint investigation* (following relevant policies and procedures). </w:t>
                            </w:r>
                          </w:p>
                          <w:p w14:paraId="6856B5E9" w14:textId="77777777" w:rsidR="00FE121F" w:rsidRPr="005A3411" w:rsidRDefault="00FE121F" w:rsidP="00923C9E">
                            <w:pPr>
                              <w:ind w:left="-90"/>
                              <w:rPr>
                                <w:rFonts w:ascii="Helvetica" w:hAnsi="Helvetica" w:cs="Helvetica"/>
                                <w:color w:val="000000" w:themeColor="text1"/>
                                <w:sz w:val="18"/>
                                <w:szCs w:val="18"/>
                              </w:rPr>
                            </w:pPr>
                            <w:r w:rsidRPr="005A3411">
                              <w:rPr>
                                <w:rFonts w:ascii="Helvetica" w:hAnsi="Helvetica" w:cs="Helvetica"/>
                                <w:color w:val="000000" w:themeColor="text1"/>
                                <w:sz w:val="18"/>
                                <w:szCs w:val="18"/>
                              </w:rPr>
                              <w:t xml:space="preserve">*Complaint handling will be discussed in future modules. </w:t>
                            </w:r>
                          </w:p>
                          <w:p w14:paraId="48116F47" w14:textId="3E3FFFFD" w:rsidR="00FE121F" w:rsidRPr="00F42A19" w:rsidRDefault="00FE121F" w:rsidP="00923C9E">
                            <w:pPr>
                              <w:ind w:left="-90"/>
                              <w:rPr>
                                <w:color w:val="943634"/>
                                <w:sz w:val="24"/>
                                <w:szCs w:val="24"/>
                              </w:rPr>
                            </w:pPr>
                          </w:p>
                        </w:txbxContent>
                      </wps:txbx>
                      <wps:bodyPr rot="0" spcFirstLastPara="0" vertOverflow="overflow" horzOverflow="overflow" vert="horz" wrap="square" lIns="182880" tIns="0" rIns="13716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0FB1D6" id="Text Box 38" o:spid="_x0000_s1041" type="#_x0000_t202" style="position:absolute;left:0;text-align:left;margin-left:0;margin-top:.05pt;width:171.5pt;height:357pt;z-index:-251658240;visibility:visible;mso-wrap-style:square;mso-width-percent:0;mso-height-percent:0;mso-wrap-distance-left:25.2pt;mso-wrap-distance-top:25.2pt;mso-wrap-distance-right:25.2pt;mso-wrap-distance-bottom:25.2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" fillcolor="#f2f2f2" strokecolor="#0070c0" strokeweight="1pt">
                <v:textbox inset="14.4pt,0,10.8pt,0">
                  <w:txbxContent>
                    <w:p w14:paraId="46E486BA" w14:textId="77777777" w:rsidR="00FE121F" w:rsidRPr="005A3411" w:rsidRDefault="00FE121F" w:rsidP="00F42A19">
                      <w:pPr>
                        <w:pBdr>
                          <w:left w:val="single" w:sz="80" w:space="4" w:color="7F7F7F"/>
                          <w:bottom w:val="single" w:sz="8" w:space="4" w:color="7F7F7F"/>
                        </w:pBdr>
                        <w:spacing w:before="40" w:line="240" w:lineRule="auto"/>
                        <w:rPr>
                          <w:rFonts w:ascii="Helvetica" w:hAnsi="Helvetica" w:cs="Helvetica"/>
                          <w:b/>
                          <w:bCs/>
                          <w:color w:val="000000" w:themeColor="text1"/>
                          <w:sz w:val="24"/>
                          <w:szCs w:val="24"/>
                        </w:rPr>
                      </w:pPr>
                      <w:r w:rsidRPr="005A3411">
                        <w:rPr>
                          <w:rFonts w:ascii="Helvetica" w:hAnsi="Helvetica" w:cs="Helvetica"/>
                          <w:b/>
                          <w:bCs/>
                          <w:color w:val="000000" w:themeColor="text1"/>
                          <w:sz w:val="24"/>
                          <w:szCs w:val="24"/>
                        </w:rPr>
                        <w:t>CPR Directive and POLST: Why is this important information for the LTCOP?</w:t>
                      </w:r>
                      <w:r w:rsidRPr="005A3411">
                        <w:rPr>
                          <w:rFonts w:ascii="Helvetica" w:hAnsi="Helvetica" w:cs="Helvetica"/>
                          <w:b/>
                          <w:bCs/>
                          <w:noProof/>
                          <w:color w:val="000000" w:themeColor="text1"/>
                          <w:sz w:val="24"/>
                          <w:szCs w:val="24"/>
                        </w:rPr>
                        <w:t xml:space="preserve"> </w:t>
                      </w:r>
                    </w:p>
                    <w:p w14:paraId="520015F2" w14:textId="04738C40" w:rsidR="00FE121F" w:rsidRPr="005A3411" w:rsidRDefault="00FE121F" w:rsidP="00923C9E">
                      <w:pPr>
                        <w:ind w:left="-90"/>
                        <w:rPr>
                          <w:rFonts w:ascii="Helvetica" w:hAnsi="Helvetica" w:cs="Helvetica"/>
                          <w:color w:val="000000" w:themeColor="text1"/>
                          <w:sz w:val="22"/>
                          <w:szCs w:val="22"/>
                        </w:rPr>
                      </w:pPr>
                      <w:bookmarkStart w:id="56" w:name="_Hlk90415057"/>
                      <w:r w:rsidRPr="005A3411">
                        <w:rPr>
                          <w:rFonts w:ascii="Helvetica" w:hAnsi="Helvetica" w:cs="Helvetica"/>
                          <w:color w:val="000000" w:themeColor="text1"/>
                          <w:sz w:val="22"/>
                          <w:szCs w:val="22"/>
                        </w:rPr>
                        <w:t xml:space="preserve">The CPR Directive and the POLST are documents that </w:t>
                      </w:r>
                      <w:r w:rsidR="00550650">
                        <w:rPr>
                          <w:rFonts w:ascii="Helvetica" w:hAnsi="Helvetica" w:cs="Helvetica"/>
                          <w:color w:val="000000" w:themeColor="text1"/>
                          <w:sz w:val="22"/>
                          <w:szCs w:val="22"/>
                        </w:rPr>
                        <w:t xml:space="preserve">explain </w:t>
                      </w:r>
                      <w:r w:rsidRPr="005A3411">
                        <w:rPr>
                          <w:rFonts w:ascii="Helvetica" w:hAnsi="Helvetica" w:cs="Helvetica"/>
                          <w:color w:val="000000" w:themeColor="text1"/>
                          <w:sz w:val="22"/>
                          <w:szCs w:val="22"/>
                        </w:rPr>
                        <w:t xml:space="preserve">the resident’s wishes. </w:t>
                      </w:r>
                      <w:bookmarkEnd w:id="56"/>
                      <w:r w:rsidRPr="005A3411">
                        <w:rPr>
                          <w:rFonts w:ascii="Helvetica" w:hAnsi="Helvetica" w:cs="Helvetica"/>
                          <w:color w:val="000000" w:themeColor="text1"/>
                          <w:sz w:val="22"/>
                          <w:szCs w:val="22"/>
                        </w:rPr>
                        <w:t xml:space="preserve"> When a resident is unable to communicate their wishes and there is a question about end-of-life decisions, these directives to medical </w:t>
                      </w:r>
                      <w:proofErr w:type="gramStart"/>
                      <w:r w:rsidRPr="005A3411">
                        <w:rPr>
                          <w:rFonts w:ascii="Helvetica" w:hAnsi="Helvetica" w:cs="Helvetica"/>
                          <w:color w:val="000000" w:themeColor="text1"/>
                          <w:sz w:val="22"/>
                          <w:szCs w:val="22"/>
                        </w:rPr>
                        <w:t>professionals</w:t>
                      </w:r>
                      <w:proofErr w:type="gramEnd"/>
                      <w:r w:rsidRPr="005A3411">
                        <w:rPr>
                          <w:rFonts w:ascii="Helvetica" w:hAnsi="Helvetica" w:cs="Helvetica"/>
                          <w:color w:val="000000" w:themeColor="text1"/>
                          <w:sz w:val="22"/>
                          <w:szCs w:val="22"/>
                        </w:rPr>
                        <w:t xml:space="preserve"> help determine what actions the resident wants or does not want taken. These are one type of medical records a representative of the Office may need to review during complaint investigation* (following relevant policies and procedures). </w:t>
                      </w:r>
                    </w:p>
                    <w:p w14:paraId="6856B5E9" w14:textId="77777777" w:rsidR="00FE121F" w:rsidRPr="005A3411" w:rsidRDefault="00FE121F" w:rsidP="00923C9E">
                      <w:pPr>
                        <w:ind w:left="-90"/>
                        <w:rPr>
                          <w:rFonts w:ascii="Helvetica" w:hAnsi="Helvetica" w:cs="Helvetica"/>
                          <w:color w:val="000000" w:themeColor="text1"/>
                          <w:sz w:val="18"/>
                          <w:szCs w:val="18"/>
                        </w:rPr>
                      </w:pPr>
                      <w:r w:rsidRPr="005A3411">
                        <w:rPr>
                          <w:rFonts w:ascii="Helvetica" w:hAnsi="Helvetica" w:cs="Helvetica"/>
                          <w:color w:val="000000" w:themeColor="text1"/>
                          <w:sz w:val="18"/>
                          <w:szCs w:val="18"/>
                        </w:rPr>
                        <w:t xml:space="preserve">*Complaint handling will be discussed in future modules. </w:t>
                      </w:r>
                    </w:p>
                    <w:p w14:paraId="48116F47" w14:textId="3E3FFFFD" w:rsidR="00FE121F" w:rsidRPr="00F42A19" w:rsidRDefault="00FE121F" w:rsidP="00923C9E">
                      <w:pPr>
                        <w:ind w:left="-90"/>
                        <w:rPr>
                          <w:color w:val="943634"/>
                          <w:sz w:val="24"/>
                          <w:szCs w:val="24"/>
                        </w:rPr>
                      </w:pPr>
                    </w:p>
                  </w:txbxContent>
                </v:textbox>
                <w10:wrap type="tight" anchorx="margin"/>
              </v:shape>
            </w:pict>
          </mc:Fallback>
        </mc:AlternateContent>
      </w:r>
      <w:bookmarkStart w:id="57" w:name="_Hlk73515782"/>
      <w:r w:rsidR="00872914" w:rsidRPr="004F44E9">
        <w:rPr>
          <w:rFonts w:ascii="Helvetica" w:hAnsi="Helvetica" w:cs="Helvetica"/>
          <w:b/>
          <w:bCs/>
          <w:sz w:val="24"/>
          <w:szCs w:val="24"/>
        </w:rPr>
        <w:t>Cardio</w:t>
      </w:r>
      <w:r w:rsidR="00CB38D2" w:rsidRPr="004F44E9">
        <w:rPr>
          <w:rFonts w:ascii="Helvetica" w:hAnsi="Helvetica" w:cs="Helvetica"/>
          <w:b/>
          <w:bCs/>
          <w:sz w:val="24"/>
          <w:szCs w:val="24"/>
        </w:rPr>
        <w:t>p</w:t>
      </w:r>
      <w:r w:rsidR="00872914" w:rsidRPr="004F44E9">
        <w:rPr>
          <w:rFonts w:ascii="Helvetica" w:hAnsi="Helvetica" w:cs="Helvetica"/>
          <w:b/>
          <w:bCs/>
          <w:sz w:val="24"/>
          <w:szCs w:val="24"/>
        </w:rPr>
        <w:t>ulmonary Resuscitation (CPR) Directive</w:t>
      </w:r>
      <w:bookmarkStart w:id="58" w:name="_Hlk73515806"/>
      <w:bookmarkEnd w:id="57"/>
      <w:r w:rsidR="007E5D57">
        <w:rPr>
          <w:rFonts w:ascii="Helvetica" w:hAnsi="Helvetica" w:cs="Helvetica"/>
          <w:sz w:val="24"/>
          <w:szCs w:val="24"/>
        </w:rPr>
        <w:br/>
      </w:r>
      <w:r w:rsidR="00546ACB" w:rsidRPr="004F44E9">
        <w:rPr>
          <w:rFonts w:ascii="Helvetica" w:hAnsi="Helvetica" w:cs="Helvetica"/>
          <w:sz w:val="24"/>
          <w:szCs w:val="24"/>
        </w:rPr>
        <w:t xml:space="preserve">Health care advance directives may also have other terms like, </w:t>
      </w:r>
      <w:r w:rsidR="00C75CEA" w:rsidRPr="004F44E9">
        <w:rPr>
          <w:rFonts w:ascii="Helvetica" w:hAnsi="Helvetica" w:cs="Helvetica"/>
          <w:sz w:val="24"/>
          <w:szCs w:val="24"/>
        </w:rPr>
        <w:t>“</w:t>
      </w:r>
      <w:r w:rsidR="00F76758" w:rsidRPr="004F44E9">
        <w:rPr>
          <w:rFonts w:ascii="Helvetica" w:hAnsi="Helvetica" w:cs="Helvetica"/>
          <w:sz w:val="24"/>
          <w:szCs w:val="24"/>
        </w:rPr>
        <w:t>Cardiopulmonary</w:t>
      </w:r>
      <w:r w:rsidR="00546ACB" w:rsidRPr="004F44E9">
        <w:rPr>
          <w:rFonts w:ascii="Helvetica" w:hAnsi="Helvetica" w:cs="Helvetica"/>
          <w:sz w:val="24"/>
          <w:szCs w:val="24"/>
        </w:rPr>
        <w:t xml:space="preserve"> Resuscitation (CPR) Directive</w:t>
      </w:r>
      <w:r w:rsidR="00C75CEA" w:rsidRPr="004F44E9">
        <w:rPr>
          <w:rFonts w:ascii="Helvetica" w:hAnsi="Helvetica" w:cs="Helvetica"/>
          <w:sz w:val="24"/>
          <w:szCs w:val="24"/>
        </w:rPr>
        <w:t>”</w:t>
      </w:r>
      <w:r w:rsidR="00546ACB" w:rsidRPr="004F44E9">
        <w:rPr>
          <w:rFonts w:ascii="Helvetica" w:hAnsi="Helvetica" w:cs="Helvetica"/>
          <w:sz w:val="24"/>
          <w:szCs w:val="24"/>
        </w:rPr>
        <w:t xml:space="preserve"> or </w:t>
      </w:r>
      <w:r w:rsidR="00C75CEA" w:rsidRPr="004F44E9">
        <w:rPr>
          <w:rFonts w:ascii="Helvetica" w:hAnsi="Helvetica" w:cs="Helvetica"/>
          <w:sz w:val="24"/>
          <w:szCs w:val="24"/>
        </w:rPr>
        <w:t>“</w:t>
      </w:r>
      <w:r w:rsidR="00546ACB" w:rsidRPr="004F44E9">
        <w:rPr>
          <w:rFonts w:ascii="Helvetica" w:hAnsi="Helvetica" w:cs="Helvetica"/>
          <w:sz w:val="24"/>
          <w:szCs w:val="24"/>
        </w:rPr>
        <w:t>Do Not Resuscitate (DNR) Order.</w:t>
      </w:r>
      <w:r w:rsidR="00C75CEA" w:rsidRPr="004F44E9">
        <w:rPr>
          <w:rFonts w:ascii="Helvetica" w:hAnsi="Helvetica" w:cs="Helvetica"/>
          <w:sz w:val="24"/>
          <w:szCs w:val="24"/>
        </w:rPr>
        <w:t>”</w:t>
      </w:r>
      <w:r w:rsidR="00546ACB" w:rsidRPr="004F44E9">
        <w:rPr>
          <w:rFonts w:ascii="Helvetica" w:hAnsi="Helvetica" w:cs="Helvetica"/>
          <w:sz w:val="24"/>
          <w:szCs w:val="24"/>
        </w:rPr>
        <w:t xml:space="preserve">  This type of medical order is signed by the doctor and patient and instructs providers on the patient’s desire about resuscitation if the person’s heart or breathing stops. Some states call this directive an </w:t>
      </w:r>
      <w:r w:rsidR="00C75CEA" w:rsidRPr="004F44E9">
        <w:rPr>
          <w:rFonts w:ascii="Helvetica" w:hAnsi="Helvetica" w:cs="Helvetica"/>
          <w:sz w:val="24"/>
          <w:szCs w:val="24"/>
        </w:rPr>
        <w:t>“</w:t>
      </w:r>
      <w:r w:rsidR="00546ACB" w:rsidRPr="004F44E9">
        <w:rPr>
          <w:rFonts w:ascii="Helvetica" w:hAnsi="Helvetica" w:cs="Helvetica"/>
          <w:sz w:val="24"/>
          <w:szCs w:val="24"/>
        </w:rPr>
        <w:t>Out-of-the-Hospital DNR.</w:t>
      </w:r>
      <w:r w:rsidR="00C75CEA" w:rsidRPr="004F44E9">
        <w:rPr>
          <w:rFonts w:ascii="Helvetica" w:hAnsi="Helvetica" w:cs="Helvetica"/>
          <w:sz w:val="24"/>
          <w:szCs w:val="24"/>
        </w:rPr>
        <w:t>”</w:t>
      </w:r>
      <w:r w:rsidR="00BA1EA7" w:rsidRPr="004F44E9">
        <w:rPr>
          <w:rFonts w:ascii="Helvetica" w:hAnsi="Helvetica" w:cs="Helvetica"/>
          <w:sz w:val="24"/>
          <w:szCs w:val="24"/>
        </w:rPr>
        <w:t xml:space="preserve"> The form for this, and who must sign it, varies from state to state.</w:t>
      </w:r>
    </w:p>
    <w:p w14:paraId="18AB980E" w14:textId="77777777" w:rsidR="006256AE" w:rsidRPr="004F44E9" w:rsidRDefault="006256AE" w:rsidP="006256AE">
      <w:pPr>
        <w:widowControl w:val="0"/>
        <w:tabs>
          <w:tab w:val="left" w:pos="-1440"/>
          <w:tab w:val="left" w:pos="-720"/>
        </w:tabs>
        <w:suppressAutoHyphens/>
        <w:spacing w:after="0"/>
        <w:jc w:val="both"/>
        <w:rPr>
          <w:rFonts w:ascii="Helvetica" w:eastAsia="Calibri" w:hAnsi="Helvetica" w:cs="Helvetica"/>
          <w:b/>
          <w:bCs/>
          <w:color w:val="000000"/>
          <w:spacing w:val="-2"/>
          <w:sz w:val="24"/>
          <w:szCs w:val="24"/>
        </w:rPr>
      </w:pPr>
      <w:r w:rsidRPr="004F44E9">
        <w:rPr>
          <w:rFonts w:ascii="Helvetica" w:eastAsia="Calibri" w:hAnsi="Helvetica" w:cs="Helvetica"/>
          <w:b/>
          <w:bCs/>
          <w:color w:val="000000"/>
          <w:spacing w:val="-2"/>
          <w:sz w:val="24"/>
          <w:szCs w:val="24"/>
        </w:rPr>
        <w:t>Portable Medical Orders</w:t>
      </w:r>
      <w:r w:rsidRPr="004F44E9">
        <w:rPr>
          <w:rStyle w:val="FootnoteReference"/>
          <w:rFonts w:ascii="Helvetica" w:eastAsia="Calibri" w:hAnsi="Helvetica" w:cs="Helvetica"/>
          <w:b/>
          <w:bCs/>
          <w:color w:val="000000"/>
          <w:spacing w:val="-2"/>
          <w:sz w:val="24"/>
          <w:szCs w:val="24"/>
        </w:rPr>
        <w:footnoteReference w:id="33"/>
      </w:r>
      <w:r w:rsidRPr="004F44E9">
        <w:rPr>
          <w:rFonts w:ascii="Helvetica" w:eastAsia="Calibri" w:hAnsi="Helvetica" w:cs="Helvetica"/>
          <w:b/>
          <w:bCs/>
          <w:color w:val="000000"/>
          <w:spacing w:val="-2"/>
          <w:sz w:val="24"/>
          <w:szCs w:val="24"/>
        </w:rPr>
        <w:t xml:space="preserve"> </w:t>
      </w:r>
    </w:p>
    <w:p w14:paraId="09F50876" w14:textId="6BECE87B" w:rsidR="006256AE" w:rsidRPr="004F44E9" w:rsidRDefault="006256AE" w:rsidP="006256AE">
      <w:pPr>
        <w:widowControl w:val="0"/>
        <w:tabs>
          <w:tab w:val="left" w:pos="-1440"/>
          <w:tab w:val="left" w:pos="-720"/>
        </w:tabs>
        <w:suppressAutoHyphens/>
        <w:spacing w:after="0"/>
        <w:jc w:val="both"/>
        <w:rPr>
          <w:rFonts w:ascii="Helvetica" w:eastAsia="Calibri" w:hAnsi="Helvetica" w:cs="Helvetica"/>
          <w:color w:val="000000"/>
          <w:spacing w:val="-2"/>
          <w:sz w:val="24"/>
          <w:szCs w:val="24"/>
        </w:rPr>
      </w:pPr>
      <w:r w:rsidRPr="004F44E9">
        <w:rPr>
          <w:rFonts w:ascii="Helvetica" w:eastAsia="Calibri" w:hAnsi="Helvetica" w:cs="Helvetica"/>
          <w:color w:val="000000"/>
          <w:spacing w:val="-2"/>
          <w:sz w:val="24"/>
          <w:szCs w:val="24"/>
        </w:rPr>
        <w:t xml:space="preserve">Portable medical orders are often referred to as POLST. However, states </w:t>
      </w:r>
      <w:r w:rsidR="00D75FD9" w:rsidRPr="004F44E9">
        <w:rPr>
          <w:rFonts w:ascii="Helvetica" w:eastAsia="Calibri" w:hAnsi="Helvetica" w:cs="Helvetica"/>
          <w:color w:val="000000"/>
          <w:spacing w:val="-2"/>
          <w:sz w:val="24"/>
          <w:szCs w:val="24"/>
        </w:rPr>
        <w:t>use other</w:t>
      </w:r>
      <w:r w:rsidRPr="004F44E9">
        <w:rPr>
          <w:rFonts w:ascii="Helvetica" w:eastAsia="Calibri" w:hAnsi="Helvetica" w:cs="Helvetica"/>
          <w:color w:val="000000"/>
          <w:spacing w:val="-2"/>
          <w:sz w:val="24"/>
          <w:szCs w:val="24"/>
        </w:rPr>
        <w:t xml:space="preserve"> names</w:t>
      </w:r>
      <w:r w:rsidR="00244B14">
        <w:rPr>
          <w:rFonts w:ascii="Helvetica" w:eastAsia="Calibri" w:hAnsi="Helvetica" w:cs="Helvetica"/>
          <w:color w:val="000000"/>
          <w:spacing w:val="-2"/>
          <w:sz w:val="24"/>
          <w:szCs w:val="24"/>
        </w:rPr>
        <w:t xml:space="preserve"> </w:t>
      </w:r>
      <w:r w:rsidRPr="004F44E9">
        <w:rPr>
          <w:rFonts w:ascii="Helvetica" w:eastAsia="Calibri" w:hAnsi="Helvetica" w:cs="Helvetica"/>
          <w:color w:val="000000"/>
          <w:spacing w:val="-2"/>
          <w:sz w:val="24"/>
          <w:szCs w:val="24"/>
        </w:rPr>
        <w:t>or</w:t>
      </w:r>
      <w:r w:rsidR="00373804">
        <w:rPr>
          <w:rFonts w:ascii="Helvetica" w:eastAsia="Calibri" w:hAnsi="Helvetica" w:cs="Helvetica"/>
          <w:color w:val="000000"/>
          <w:spacing w:val="-2"/>
          <w:sz w:val="24"/>
          <w:szCs w:val="24"/>
        </w:rPr>
        <w:t xml:space="preserve"> </w:t>
      </w:r>
      <w:r w:rsidRPr="004F44E9">
        <w:rPr>
          <w:rFonts w:ascii="Helvetica" w:eastAsia="Calibri" w:hAnsi="Helvetica" w:cs="Helvetica"/>
          <w:color w:val="000000"/>
          <w:spacing w:val="-2"/>
          <w:sz w:val="24"/>
          <w:szCs w:val="24"/>
        </w:rPr>
        <w:t>different</w:t>
      </w:r>
      <w:r w:rsidR="005A3411">
        <w:rPr>
          <w:rFonts w:ascii="Helvetica" w:eastAsia="Calibri" w:hAnsi="Helvetica" w:cs="Helvetica"/>
          <w:color w:val="000000"/>
          <w:spacing w:val="-2"/>
          <w:sz w:val="24"/>
          <w:szCs w:val="24"/>
        </w:rPr>
        <w:t xml:space="preserve"> </w:t>
      </w:r>
      <w:r w:rsidR="005A3411" w:rsidRPr="004F44E9">
        <w:rPr>
          <w:rFonts w:ascii="Helvetica" w:eastAsia="Calibri" w:hAnsi="Helvetica" w:cs="Helvetica"/>
          <w:color w:val="000000"/>
          <w:spacing w:val="-2"/>
          <w:sz w:val="24"/>
          <w:szCs w:val="24"/>
        </w:rPr>
        <w:t>acronym</w:t>
      </w:r>
      <w:r w:rsidRPr="004F44E9">
        <w:rPr>
          <w:rFonts w:ascii="Helvetica" w:eastAsia="Calibri" w:hAnsi="Helvetica" w:cs="Helvetica"/>
          <w:color w:val="000000"/>
          <w:spacing w:val="-2"/>
          <w:sz w:val="24"/>
          <w:szCs w:val="24"/>
        </w:rPr>
        <w:t xml:space="preserve"> definitions</w:t>
      </w:r>
      <w:r w:rsidR="00373804">
        <w:rPr>
          <w:rFonts w:ascii="Helvetica" w:eastAsia="Calibri" w:hAnsi="Helvetica" w:cs="Helvetica"/>
          <w:color w:val="000000"/>
          <w:spacing w:val="-2"/>
          <w:sz w:val="24"/>
          <w:szCs w:val="24"/>
        </w:rPr>
        <w:t xml:space="preserve"> [e.g., </w:t>
      </w:r>
      <w:r w:rsidRPr="004F44E9">
        <w:rPr>
          <w:rFonts w:ascii="Helvetica" w:eastAsia="Calibri" w:hAnsi="Helvetica" w:cs="Helvetica"/>
          <w:color w:val="000000"/>
          <w:spacing w:val="-2"/>
          <w:sz w:val="24"/>
          <w:szCs w:val="24"/>
        </w:rPr>
        <w:t>POLST (Practitioner/Provider/Physician Orders for Life-Sustaining Treatment</w:t>
      </w:r>
      <w:r w:rsidR="00860E77">
        <w:rPr>
          <w:rFonts w:ascii="Helvetica" w:eastAsia="Calibri" w:hAnsi="Helvetica" w:cs="Helvetica"/>
          <w:color w:val="000000"/>
          <w:spacing w:val="-2"/>
          <w:sz w:val="24"/>
          <w:szCs w:val="24"/>
        </w:rPr>
        <w:t>)</w:t>
      </w:r>
      <w:r w:rsidRPr="004F44E9">
        <w:rPr>
          <w:rFonts w:ascii="Helvetica" w:eastAsia="Calibri" w:hAnsi="Helvetica" w:cs="Helvetica"/>
          <w:color w:val="000000"/>
          <w:spacing w:val="-2"/>
          <w:sz w:val="24"/>
          <w:szCs w:val="24"/>
        </w:rPr>
        <w:t>, POST (Physician Orders for Scope of Treatment), MOLST (Medical Orders for Life-Sustaining Treatment), MOST (Medical Orders for Scope of Treatment)</w:t>
      </w:r>
      <w:r w:rsidR="00373804">
        <w:rPr>
          <w:rFonts w:ascii="Helvetica" w:eastAsia="Calibri" w:hAnsi="Helvetica" w:cs="Helvetica"/>
          <w:color w:val="000000"/>
          <w:spacing w:val="-2"/>
          <w:sz w:val="24"/>
          <w:szCs w:val="24"/>
        </w:rPr>
        <w:t>].</w:t>
      </w:r>
      <w:r w:rsidRPr="004F44E9">
        <w:rPr>
          <w:rFonts w:ascii="Helvetica" w:eastAsia="Calibri" w:hAnsi="Helvetica" w:cs="Helvetica"/>
          <w:color w:val="000000"/>
          <w:spacing w:val="-2"/>
          <w:sz w:val="24"/>
          <w:szCs w:val="24"/>
        </w:rPr>
        <w:t xml:space="preserve">  A POLST form tells health care providers what treatments the individual wants and the individual’s goals of care, even if transferring from the hospital to a nursing facility, or to hospice or another setting. </w:t>
      </w:r>
      <w:r w:rsidR="00AE2BEC">
        <w:rPr>
          <w:rFonts w:ascii="Helvetica" w:eastAsia="Calibri" w:hAnsi="Helvetica" w:cs="Helvetica"/>
          <w:color w:val="000000"/>
          <w:spacing w:val="-2"/>
          <w:sz w:val="24"/>
          <w:szCs w:val="24"/>
        </w:rPr>
        <w:t>Points to remember about this type of order:</w:t>
      </w:r>
    </w:p>
    <w:p w14:paraId="70B3066B" w14:textId="7A431A43" w:rsidR="008B4930" w:rsidRPr="004F44E9" w:rsidRDefault="006256AE" w:rsidP="008B4930">
      <w:pPr>
        <w:pStyle w:val="ListParagraph"/>
        <w:widowControl w:val="0"/>
        <w:numPr>
          <w:ilvl w:val="0"/>
          <w:numId w:val="82"/>
        </w:numPr>
        <w:tabs>
          <w:tab w:val="left" w:pos="-1440"/>
          <w:tab w:val="left" w:pos="-720"/>
        </w:tabs>
        <w:suppressAutoHyphens/>
        <w:spacing w:after="0"/>
        <w:jc w:val="both"/>
        <w:rPr>
          <w:rFonts w:ascii="Helvetica" w:eastAsia="Calibri" w:hAnsi="Helvetica" w:cs="Helvetica"/>
          <w:color w:val="000000"/>
          <w:spacing w:val="-2"/>
          <w:sz w:val="24"/>
          <w:szCs w:val="24"/>
        </w:rPr>
      </w:pPr>
      <w:r w:rsidRPr="004F44E9">
        <w:rPr>
          <w:rFonts w:ascii="Helvetica" w:eastAsia="Calibri" w:hAnsi="Helvetica" w:cs="Helvetica"/>
          <w:color w:val="000000"/>
          <w:spacing w:val="-2"/>
          <w:sz w:val="24"/>
          <w:szCs w:val="24"/>
        </w:rPr>
        <w:t>POLST is for people who are seriously ill or have advance</w:t>
      </w:r>
      <w:r w:rsidR="0097470B" w:rsidRPr="004F44E9">
        <w:rPr>
          <w:rFonts w:ascii="Helvetica" w:eastAsia="Calibri" w:hAnsi="Helvetica" w:cs="Helvetica"/>
          <w:color w:val="000000"/>
          <w:spacing w:val="-2"/>
          <w:sz w:val="24"/>
          <w:szCs w:val="24"/>
        </w:rPr>
        <w:t>d</w:t>
      </w:r>
      <w:r w:rsidRPr="004F44E9">
        <w:rPr>
          <w:rFonts w:ascii="Helvetica" w:eastAsia="Calibri" w:hAnsi="Helvetica" w:cs="Helvetica"/>
          <w:color w:val="000000"/>
          <w:spacing w:val="-2"/>
          <w:sz w:val="24"/>
          <w:szCs w:val="24"/>
        </w:rPr>
        <w:t xml:space="preserve"> frailty.</w:t>
      </w:r>
      <w:r w:rsidR="008B4930" w:rsidRPr="004F44E9">
        <w:rPr>
          <w:rFonts w:ascii="Helvetica" w:eastAsia="Calibri" w:hAnsi="Helvetica" w:cs="Helvetica"/>
          <w:color w:val="000000"/>
          <w:spacing w:val="-2"/>
          <w:sz w:val="24"/>
          <w:szCs w:val="24"/>
        </w:rPr>
        <w:t xml:space="preserve"> </w:t>
      </w:r>
    </w:p>
    <w:p w14:paraId="2CFD4199" w14:textId="05479698" w:rsidR="008B4930" w:rsidRPr="004F44E9" w:rsidRDefault="008B4930" w:rsidP="008B4930">
      <w:pPr>
        <w:pStyle w:val="ListParagraph"/>
        <w:widowControl w:val="0"/>
        <w:numPr>
          <w:ilvl w:val="0"/>
          <w:numId w:val="82"/>
        </w:numPr>
        <w:tabs>
          <w:tab w:val="left" w:pos="-1440"/>
          <w:tab w:val="left" w:pos="-720"/>
        </w:tabs>
        <w:suppressAutoHyphens/>
        <w:spacing w:after="0"/>
        <w:jc w:val="both"/>
        <w:rPr>
          <w:rFonts w:ascii="Helvetica" w:eastAsia="Calibri" w:hAnsi="Helvetica" w:cs="Helvetica"/>
          <w:color w:val="000000"/>
          <w:spacing w:val="-2"/>
          <w:sz w:val="24"/>
          <w:szCs w:val="24"/>
        </w:rPr>
      </w:pPr>
      <w:r w:rsidRPr="004F44E9">
        <w:rPr>
          <w:rFonts w:ascii="Helvetica" w:eastAsia="Calibri" w:hAnsi="Helvetica" w:cs="Helvetica"/>
          <w:color w:val="000000"/>
          <w:spacing w:val="-2"/>
          <w:sz w:val="24"/>
          <w:szCs w:val="24"/>
        </w:rPr>
        <w:t>It is a form that is signed by both the patient</w:t>
      </w:r>
      <w:r w:rsidR="002C318C" w:rsidRPr="004F44E9">
        <w:rPr>
          <w:rFonts w:ascii="Helvetica" w:eastAsia="Calibri" w:hAnsi="Helvetica" w:cs="Helvetica"/>
          <w:color w:val="000000"/>
          <w:spacing w:val="-2"/>
          <w:sz w:val="24"/>
          <w:szCs w:val="24"/>
        </w:rPr>
        <w:t xml:space="preserve">, or in many states by the health care representative if the patient is unable to do so, </w:t>
      </w:r>
      <w:r w:rsidRPr="004F44E9">
        <w:rPr>
          <w:rFonts w:ascii="Helvetica" w:eastAsia="Calibri" w:hAnsi="Helvetica" w:cs="Helvetica"/>
          <w:color w:val="000000"/>
          <w:spacing w:val="-2"/>
          <w:sz w:val="24"/>
          <w:szCs w:val="24"/>
        </w:rPr>
        <w:t xml:space="preserve">and the doctor.  </w:t>
      </w:r>
    </w:p>
    <w:p w14:paraId="0ACA5C7B" w14:textId="43DBD44E" w:rsidR="008B4930" w:rsidRPr="004F44E9" w:rsidRDefault="008B4930" w:rsidP="008B4930">
      <w:pPr>
        <w:pStyle w:val="ListParagraph"/>
        <w:widowControl w:val="0"/>
        <w:numPr>
          <w:ilvl w:val="0"/>
          <w:numId w:val="82"/>
        </w:numPr>
        <w:tabs>
          <w:tab w:val="left" w:pos="-1440"/>
          <w:tab w:val="left" w:pos="-720"/>
        </w:tabs>
        <w:suppressAutoHyphens/>
        <w:spacing w:after="0"/>
        <w:jc w:val="both"/>
        <w:rPr>
          <w:rFonts w:ascii="Helvetica" w:eastAsia="Calibri" w:hAnsi="Helvetica" w:cs="Helvetica"/>
          <w:color w:val="000000"/>
          <w:spacing w:val="-2"/>
          <w:sz w:val="24"/>
          <w:szCs w:val="24"/>
        </w:rPr>
      </w:pPr>
      <w:r w:rsidRPr="004F44E9">
        <w:rPr>
          <w:rFonts w:ascii="Helvetica" w:eastAsia="Calibri" w:hAnsi="Helvetica" w:cs="Helvetica"/>
          <w:color w:val="000000"/>
          <w:spacing w:val="-2"/>
          <w:sz w:val="24"/>
          <w:szCs w:val="24"/>
        </w:rPr>
        <w:t xml:space="preserve">Most important is that it involves a discussion between the doctor and the patient. </w:t>
      </w:r>
    </w:p>
    <w:p w14:paraId="7829598A" w14:textId="704BA8A0" w:rsidR="00546ACB" w:rsidRPr="004F44E9" w:rsidRDefault="00976A75" w:rsidP="00F42A19">
      <w:pPr>
        <w:widowControl w:val="0"/>
        <w:tabs>
          <w:tab w:val="left" w:pos="-1440"/>
          <w:tab w:val="left" w:pos="-720"/>
        </w:tabs>
        <w:suppressAutoHyphens/>
        <w:jc w:val="both"/>
        <w:rPr>
          <w:rFonts w:ascii="Helvetica" w:eastAsia="Calibri" w:hAnsi="Helvetica" w:cs="Helvetica"/>
          <w:color w:val="000000"/>
          <w:spacing w:val="-2"/>
          <w:sz w:val="24"/>
          <w:szCs w:val="24"/>
        </w:rPr>
      </w:pPr>
      <w:r>
        <w:rPr>
          <w:noProof/>
        </w:rPr>
        <w:drawing>
          <wp:anchor distT="0" distB="0" distL="114300" distR="114300" simplePos="0" relativeHeight="251655680" behindDoc="1" locked="0" layoutInCell="1" allowOverlap="1" wp14:anchorId="284FBEB3" wp14:editId="2190F6B7">
            <wp:simplePos x="0" y="0"/>
            <wp:positionH relativeFrom="margin">
              <wp:align>left</wp:align>
            </wp:positionH>
            <wp:positionV relativeFrom="paragraph">
              <wp:posOffset>181610</wp:posOffset>
            </wp:positionV>
            <wp:extent cx="450850" cy="450850"/>
            <wp:effectExtent l="0" t="0" r="6350" b="0"/>
            <wp:wrapTight wrapText="bothSides">
              <wp:wrapPolygon edited="0">
                <wp:start x="0" y="913"/>
                <wp:lineTo x="0" y="10952"/>
                <wp:lineTo x="1825" y="17341"/>
                <wp:lineTo x="4563" y="20079"/>
                <wp:lineTo x="16428" y="20079"/>
                <wp:lineTo x="19166" y="17341"/>
                <wp:lineTo x="20992" y="10952"/>
                <wp:lineTo x="20992" y="913"/>
                <wp:lineTo x="0" y="913"/>
              </wp:wrapPolygon>
            </wp:wrapTight>
            <wp:docPr id="7" name="Graphic 7" descr="Remote learning languag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Remote learning language with solid fill"/>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450850" cy="450850"/>
                    </a:xfrm>
                    <a:prstGeom prst="rect">
                      <a:avLst/>
                    </a:prstGeom>
                  </pic:spPr>
                </pic:pic>
              </a:graphicData>
            </a:graphic>
          </wp:anchor>
        </w:drawing>
      </w:r>
    </w:p>
    <w:p w14:paraId="6C0EAEC5" w14:textId="39A0FE61" w:rsidR="00F42A19" w:rsidRPr="004F44E9" w:rsidRDefault="0038427B" w:rsidP="00546ACB">
      <w:pPr>
        <w:widowControl w:val="0"/>
        <w:tabs>
          <w:tab w:val="left" w:pos="-1440"/>
          <w:tab w:val="left" w:pos="-720"/>
        </w:tabs>
        <w:suppressAutoHyphens/>
        <w:spacing w:after="0"/>
        <w:jc w:val="both"/>
        <w:rPr>
          <w:rFonts w:ascii="Helvetica" w:eastAsia="Calibri" w:hAnsi="Helvetica" w:cs="Helvetica"/>
          <w:color w:val="000000"/>
          <w:spacing w:val="-2"/>
          <w:sz w:val="24"/>
          <w:szCs w:val="24"/>
        </w:rPr>
      </w:pPr>
      <w:r w:rsidRPr="004F44E9">
        <w:rPr>
          <w:rFonts w:ascii="Helvetica" w:eastAsia="Calibri" w:hAnsi="Helvetica" w:cs="Helvetica"/>
          <w:color w:val="000000"/>
          <w:spacing w:val="-2"/>
          <w:sz w:val="24"/>
          <w:szCs w:val="24"/>
        </w:rPr>
        <w:t xml:space="preserve">Learn more about </w:t>
      </w:r>
      <w:r w:rsidR="00C75CEA" w:rsidRPr="004F44E9">
        <w:rPr>
          <w:rFonts w:ascii="Helvetica" w:eastAsia="Calibri" w:hAnsi="Helvetica" w:cs="Helvetica"/>
          <w:color w:val="000000"/>
          <w:spacing w:val="-2"/>
          <w:sz w:val="24"/>
          <w:szCs w:val="24"/>
        </w:rPr>
        <w:t>portable medical order</w:t>
      </w:r>
      <w:r w:rsidRPr="004F44E9">
        <w:rPr>
          <w:rFonts w:ascii="Helvetica" w:eastAsia="Calibri" w:hAnsi="Helvetica" w:cs="Helvetica"/>
          <w:color w:val="000000"/>
          <w:spacing w:val="-2"/>
          <w:sz w:val="24"/>
          <w:szCs w:val="24"/>
        </w:rPr>
        <w:t xml:space="preserve"> forms in your </w:t>
      </w:r>
      <w:hyperlink r:id="rId24" w:history="1">
        <w:r w:rsidRPr="006F761C">
          <w:rPr>
            <w:rStyle w:val="Hyperlink"/>
            <w:rFonts w:ascii="Helvetica" w:eastAsia="Calibri" w:hAnsi="Helvetica" w:cs="Helvetica"/>
            <w:spacing w:val="-2"/>
            <w:sz w:val="24"/>
            <w:szCs w:val="24"/>
          </w:rPr>
          <w:t>state</w:t>
        </w:r>
      </w:hyperlink>
      <w:r w:rsidRPr="004F44E9">
        <w:rPr>
          <w:rFonts w:ascii="Helvetica" w:eastAsia="Calibri" w:hAnsi="Helvetica" w:cs="Helvetica"/>
          <w:color w:val="000000"/>
          <w:spacing w:val="-2"/>
          <w:sz w:val="24"/>
          <w:szCs w:val="24"/>
        </w:rPr>
        <w:t>.</w:t>
      </w:r>
      <w:r w:rsidR="00F42A19" w:rsidRPr="004F44E9">
        <w:rPr>
          <w:rStyle w:val="FootnoteReference"/>
          <w:rFonts w:ascii="Helvetica" w:eastAsia="Calibri" w:hAnsi="Helvetica" w:cs="Helvetica"/>
          <w:color w:val="000000"/>
          <w:spacing w:val="-2"/>
          <w:sz w:val="24"/>
          <w:szCs w:val="24"/>
        </w:rPr>
        <w:footnoteReference w:id="34"/>
      </w:r>
    </w:p>
    <w:p w14:paraId="46543C65" w14:textId="5145B3BC" w:rsidR="00065B59" w:rsidRPr="004F44E9" w:rsidRDefault="00065B59" w:rsidP="007118B6">
      <w:pPr>
        <w:widowControl w:val="0"/>
        <w:tabs>
          <w:tab w:val="left" w:pos="-1440"/>
          <w:tab w:val="left" w:pos="-720"/>
        </w:tabs>
        <w:suppressAutoHyphens/>
        <w:spacing w:after="0"/>
        <w:jc w:val="both"/>
        <w:rPr>
          <w:rFonts w:ascii="Helvetica" w:eastAsia="Calibri" w:hAnsi="Helvetica" w:cs="Helvetica"/>
          <w:b/>
          <w:bCs/>
          <w:color w:val="000000"/>
          <w:spacing w:val="-2"/>
          <w:sz w:val="24"/>
          <w:szCs w:val="24"/>
        </w:rPr>
      </w:pPr>
    </w:p>
    <w:p w14:paraId="34A774F4" w14:textId="77777777" w:rsidR="00914E16" w:rsidRPr="004F44E9" w:rsidRDefault="00914E16" w:rsidP="007118B6">
      <w:pPr>
        <w:widowControl w:val="0"/>
        <w:tabs>
          <w:tab w:val="left" w:pos="-1440"/>
          <w:tab w:val="left" w:pos="-720"/>
        </w:tabs>
        <w:suppressAutoHyphens/>
        <w:spacing w:after="0"/>
        <w:jc w:val="both"/>
        <w:rPr>
          <w:rFonts w:ascii="Helvetica" w:eastAsia="Calibri" w:hAnsi="Helvetica" w:cs="Helvetica"/>
          <w:color w:val="000000"/>
          <w:spacing w:val="-2"/>
          <w:sz w:val="24"/>
          <w:szCs w:val="24"/>
        </w:rPr>
      </w:pPr>
    </w:p>
    <w:p w14:paraId="420CFA8E" w14:textId="64560807" w:rsidR="00D37410" w:rsidRPr="005B01FE" w:rsidRDefault="00A82B92" w:rsidP="00A90540">
      <w:pPr>
        <w:pStyle w:val="Heading3"/>
        <w:rPr>
          <w:rFonts w:ascii="Helvetica" w:eastAsia="Calibri" w:hAnsi="Helvetica" w:cs="Helvetica"/>
          <w:b/>
          <w:bCs/>
          <w:color w:val="000000" w:themeColor="text1"/>
          <w:sz w:val="36"/>
          <w:szCs w:val="36"/>
        </w:rPr>
      </w:pPr>
      <w:bookmarkStart w:id="59" w:name="_Toc80709248"/>
      <w:bookmarkEnd w:id="58"/>
      <w:r w:rsidRPr="005B01FE">
        <w:rPr>
          <w:rFonts w:ascii="Helvetica" w:eastAsia="Calibri" w:hAnsi="Helvetica" w:cs="Helvetica"/>
          <w:b/>
          <w:bCs/>
          <w:color w:val="000000" w:themeColor="text1"/>
          <w:sz w:val="36"/>
          <w:szCs w:val="36"/>
        </w:rPr>
        <w:t>Third</w:t>
      </w:r>
      <w:r w:rsidR="000D10F7" w:rsidRPr="005B01FE">
        <w:rPr>
          <w:rFonts w:ascii="Helvetica" w:eastAsia="Calibri" w:hAnsi="Helvetica" w:cs="Helvetica"/>
          <w:b/>
          <w:bCs/>
          <w:color w:val="000000" w:themeColor="text1"/>
          <w:sz w:val="36"/>
          <w:szCs w:val="36"/>
        </w:rPr>
        <w:t>-</w:t>
      </w:r>
      <w:r w:rsidRPr="005B01FE">
        <w:rPr>
          <w:rFonts w:ascii="Helvetica" w:eastAsia="Calibri" w:hAnsi="Helvetica" w:cs="Helvetica"/>
          <w:b/>
          <w:bCs/>
          <w:color w:val="000000" w:themeColor="text1"/>
          <w:sz w:val="36"/>
          <w:szCs w:val="36"/>
        </w:rPr>
        <w:t xml:space="preserve">Party </w:t>
      </w:r>
      <w:r w:rsidR="00A90540" w:rsidRPr="005B01FE">
        <w:rPr>
          <w:rFonts w:ascii="Helvetica" w:eastAsia="Calibri" w:hAnsi="Helvetica" w:cs="Helvetica"/>
          <w:b/>
          <w:bCs/>
          <w:color w:val="000000" w:themeColor="text1"/>
          <w:sz w:val="36"/>
          <w:szCs w:val="36"/>
        </w:rPr>
        <w:t>Decision</w:t>
      </w:r>
      <w:r w:rsidR="004519CA" w:rsidRPr="005B01FE">
        <w:rPr>
          <w:rFonts w:ascii="Helvetica" w:eastAsia="Calibri" w:hAnsi="Helvetica" w:cs="Helvetica"/>
          <w:b/>
          <w:bCs/>
          <w:color w:val="000000" w:themeColor="text1"/>
          <w:sz w:val="36"/>
          <w:szCs w:val="36"/>
        </w:rPr>
        <w:t xml:space="preserve"> </w:t>
      </w:r>
      <w:r w:rsidR="00A90540" w:rsidRPr="005B01FE">
        <w:rPr>
          <w:rFonts w:ascii="Helvetica" w:eastAsia="Calibri" w:hAnsi="Helvetica" w:cs="Helvetica"/>
          <w:b/>
          <w:bCs/>
          <w:color w:val="000000" w:themeColor="text1"/>
          <w:sz w:val="36"/>
          <w:szCs w:val="36"/>
        </w:rPr>
        <w:t>Makers</w:t>
      </w:r>
      <w:bookmarkEnd w:id="59"/>
      <w:r w:rsidR="000501AC" w:rsidRPr="005B01FE">
        <w:rPr>
          <w:rFonts w:ascii="Helvetica" w:eastAsia="Calibri" w:hAnsi="Helvetica" w:cs="Helvetica"/>
          <w:b/>
          <w:bCs/>
          <w:color w:val="000000" w:themeColor="text1"/>
          <w:sz w:val="36"/>
          <w:szCs w:val="36"/>
        </w:rPr>
        <w:t xml:space="preserve"> </w:t>
      </w:r>
    </w:p>
    <w:p w14:paraId="1307797E" w14:textId="2B71679F" w:rsidR="006B3914" w:rsidRPr="004F44E9" w:rsidRDefault="006B3914" w:rsidP="00A82B92">
      <w:pPr>
        <w:jc w:val="both"/>
        <w:rPr>
          <w:rFonts w:ascii="Helvetica" w:eastAsia="Times New Roman" w:hAnsi="Helvetica" w:cs="Helvetica"/>
          <w:sz w:val="24"/>
          <w:szCs w:val="24"/>
        </w:rPr>
      </w:pPr>
      <w:r w:rsidRPr="004F44E9">
        <w:rPr>
          <w:rFonts w:ascii="Helvetica" w:eastAsia="Times New Roman" w:hAnsi="Helvetica" w:cs="Helvetica"/>
          <w:sz w:val="24"/>
          <w:szCs w:val="24"/>
        </w:rPr>
        <w:t>The advance directives discussed include information about specific documents and physician’s orders that express</w:t>
      </w:r>
      <w:r w:rsidR="00860E77">
        <w:rPr>
          <w:rFonts w:ascii="Helvetica" w:eastAsia="Times New Roman" w:hAnsi="Helvetica" w:cs="Helvetica"/>
          <w:sz w:val="24"/>
          <w:szCs w:val="24"/>
        </w:rPr>
        <w:t xml:space="preserve"> an</w:t>
      </w:r>
      <w:r w:rsidRPr="004F44E9">
        <w:rPr>
          <w:rFonts w:ascii="Helvetica" w:eastAsia="Times New Roman" w:hAnsi="Helvetica" w:cs="Helvetica"/>
          <w:sz w:val="24"/>
          <w:szCs w:val="24"/>
        </w:rPr>
        <w:t xml:space="preserve"> individual’s preferences for health care treatment.  Some advance directives allow for individuals to name someone else to make decisions on their behalf. </w:t>
      </w:r>
    </w:p>
    <w:p w14:paraId="277F30EB" w14:textId="773DC6F5" w:rsidR="00A82B92" w:rsidRPr="004F44E9" w:rsidRDefault="003532F3" w:rsidP="00A82B92">
      <w:pPr>
        <w:jc w:val="both"/>
        <w:rPr>
          <w:rFonts w:ascii="Helvetica" w:hAnsi="Helvetica" w:cs="Helvetica"/>
          <w:sz w:val="24"/>
          <w:szCs w:val="24"/>
        </w:rPr>
      </w:pPr>
      <w:r w:rsidRPr="004F44E9">
        <w:rPr>
          <w:rFonts w:ascii="Helvetica" w:hAnsi="Helvetica" w:cs="Helvetica"/>
          <w:sz w:val="24"/>
          <w:szCs w:val="24"/>
        </w:rPr>
        <w:lastRenderedPageBreak/>
        <w:t xml:space="preserve">The Ombudsman program </w:t>
      </w:r>
      <w:r w:rsidR="00A82B92" w:rsidRPr="004F44E9">
        <w:rPr>
          <w:rFonts w:ascii="Helvetica" w:hAnsi="Helvetica" w:cs="Helvetica"/>
          <w:sz w:val="24"/>
          <w:szCs w:val="24"/>
        </w:rPr>
        <w:t>follow</w:t>
      </w:r>
      <w:r w:rsidRPr="004F44E9">
        <w:rPr>
          <w:rFonts w:ascii="Helvetica" w:hAnsi="Helvetica" w:cs="Helvetica"/>
          <w:sz w:val="24"/>
          <w:szCs w:val="24"/>
        </w:rPr>
        <w:t>s</w:t>
      </w:r>
      <w:r w:rsidR="00A82B92" w:rsidRPr="004F44E9">
        <w:rPr>
          <w:rFonts w:ascii="Helvetica" w:hAnsi="Helvetica" w:cs="Helvetica"/>
          <w:sz w:val="24"/>
          <w:szCs w:val="24"/>
        </w:rPr>
        <w:t xml:space="preserve"> the direction of the resident.  However, there are residents who lack the ability to communicate their wishes, needs</w:t>
      </w:r>
      <w:r w:rsidR="00860E77">
        <w:rPr>
          <w:rFonts w:ascii="Helvetica" w:hAnsi="Helvetica" w:cs="Helvetica"/>
          <w:sz w:val="24"/>
          <w:szCs w:val="24"/>
        </w:rPr>
        <w:t>,</w:t>
      </w:r>
      <w:r w:rsidR="00A82B92" w:rsidRPr="004F44E9">
        <w:rPr>
          <w:rFonts w:ascii="Helvetica" w:hAnsi="Helvetica" w:cs="Helvetica"/>
          <w:sz w:val="24"/>
          <w:szCs w:val="24"/>
        </w:rPr>
        <w:t xml:space="preserve"> or preferences.  </w:t>
      </w:r>
      <w:r w:rsidR="002648FE">
        <w:rPr>
          <w:rFonts w:ascii="Helvetica" w:hAnsi="Helvetica" w:cs="Helvetica"/>
          <w:sz w:val="24"/>
          <w:szCs w:val="24"/>
        </w:rPr>
        <w:t>Then whose direction does</w:t>
      </w:r>
      <w:r w:rsidR="00A82B92" w:rsidRPr="004F44E9">
        <w:rPr>
          <w:rFonts w:ascii="Helvetica" w:hAnsi="Helvetica" w:cs="Helvetica"/>
          <w:sz w:val="24"/>
          <w:szCs w:val="24"/>
        </w:rPr>
        <w:t xml:space="preserve"> the </w:t>
      </w:r>
      <w:r w:rsidR="00055688" w:rsidRPr="004F44E9">
        <w:rPr>
          <w:rFonts w:ascii="Helvetica" w:hAnsi="Helvetica" w:cs="Helvetica"/>
          <w:sz w:val="24"/>
          <w:szCs w:val="24"/>
        </w:rPr>
        <w:t xml:space="preserve">program </w:t>
      </w:r>
      <w:r w:rsidR="002648FE">
        <w:rPr>
          <w:rFonts w:ascii="Helvetica" w:hAnsi="Helvetica" w:cs="Helvetica"/>
          <w:sz w:val="24"/>
          <w:szCs w:val="24"/>
        </w:rPr>
        <w:t>follow</w:t>
      </w:r>
      <w:r w:rsidR="00A82B92" w:rsidRPr="004F44E9">
        <w:rPr>
          <w:rFonts w:ascii="Helvetica" w:hAnsi="Helvetica" w:cs="Helvetica"/>
          <w:sz w:val="24"/>
          <w:szCs w:val="24"/>
        </w:rPr>
        <w:t>? It depends.</w:t>
      </w:r>
      <w:r w:rsidR="00055688" w:rsidRPr="004F44E9">
        <w:rPr>
          <w:rFonts w:ascii="Helvetica" w:hAnsi="Helvetica" w:cs="Helvetica"/>
          <w:sz w:val="24"/>
          <w:szCs w:val="24"/>
        </w:rPr>
        <w:t xml:space="preserve"> </w:t>
      </w:r>
      <w:r w:rsidR="00A82B92" w:rsidRPr="004F44E9">
        <w:rPr>
          <w:rFonts w:ascii="Helvetica" w:hAnsi="Helvetica" w:cs="Helvetica"/>
          <w:sz w:val="24"/>
          <w:szCs w:val="24"/>
        </w:rPr>
        <w:t xml:space="preserve">Some residents have </w:t>
      </w:r>
      <w:r w:rsidR="00E0394C" w:rsidRPr="004F44E9">
        <w:rPr>
          <w:rFonts w:ascii="Helvetica" w:hAnsi="Helvetica" w:cs="Helvetica"/>
          <w:sz w:val="24"/>
          <w:szCs w:val="24"/>
        </w:rPr>
        <w:t xml:space="preserve">chosen </w:t>
      </w:r>
      <w:r w:rsidR="00A82B92" w:rsidRPr="004F44E9">
        <w:rPr>
          <w:rFonts w:ascii="Helvetica" w:hAnsi="Helvetica" w:cs="Helvetica"/>
          <w:sz w:val="24"/>
          <w:szCs w:val="24"/>
        </w:rPr>
        <w:t xml:space="preserve">a decision </w:t>
      </w:r>
      <w:r w:rsidR="00CB1678" w:rsidRPr="004F44E9">
        <w:rPr>
          <w:rFonts w:ascii="Helvetica" w:hAnsi="Helvetica" w:cs="Helvetica"/>
          <w:sz w:val="24"/>
          <w:szCs w:val="24"/>
        </w:rPr>
        <w:t>maker,</w:t>
      </w:r>
      <w:r w:rsidR="00A82B92" w:rsidRPr="004F44E9">
        <w:rPr>
          <w:rFonts w:ascii="Helvetica" w:hAnsi="Helvetica" w:cs="Helvetica"/>
          <w:sz w:val="24"/>
          <w:szCs w:val="24"/>
        </w:rPr>
        <w:t xml:space="preserve"> and some have been assigned a decision maker by the courts. Other residents rely upon someone who helps them make medical and financial decisions. In this section, we will explore the different types of decision makers and their authority to make decisions with or on behalf of residents.</w:t>
      </w:r>
    </w:p>
    <w:p w14:paraId="32B2C620" w14:textId="2720DD72" w:rsidR="0038427B" w:rsidRPr="004F44E9" w:rsidRDefault="00A90540" w:rsidP="00B01545">
      <w:pPr>
        <w:widowControl w:val="0"/>
        <w:tabs>
          <w:tab w:val="left" w:pos="-1440"/>
          <w:tab w:val="left" w:pos="-720"/>
        </w:tabs>
        <w:suppressAutoHyphens/>
        <w:spacing w:after="0"/>
        <w:jc w:val="both"/>
        <w:rPr>
          <w:rFonts w:ascii="Helvetica" w:eastAsia="Calibri" w:hAnsi="Helvetica" w:cs="Helvetica"/>
          <w:b/>
          <w:bCs/>
          <w:color w:val="000000"/>
          <w:spacing w:val="-2"/>
          <w:sz w:val="24"/>
          <w:szCs w:val="24"/>
        </w:rPr>
      </w:pPr>
      <w:r w:rsidRPr="004F44E9">
        <w:rPr>
          <w:rFonts w:ascii="Helvetica" w:eastAsia="Calibri" w:hAnsi="Helvetica" w:cs="Helvetica"/>
          <w:color w:val="000000"/>
          <w:spacing w:val="-2"/>
          <w:sz w:val="24"/>
          <w:szCs w:val="24"/>
        </w:rPr>
        <w:t xml:space="preserve">There are two types of decision makers.  Those that are assigned </w:t>
      </w:r>
      <w:r w:rsidRPr="004F44E9">
        <w:rPr>
          <w:rFonts w:ascii="Helvetica" w:eastAsia="Calibri" w:hAnsi="Helvetica" w:cs="Helvetica"/>
          <w:b/>
          <w:bCs/>
          <w:i/>
          <w:iCs/>
          <w:color w:val="000000"/>
          <w:spacing w:val="-2"/>
          <w:sz w:val="24"/>
          <w:szCs w:val="24"/>
        </w:rPr>
        <w:t>by</w:t>
      </w:r>
      <w:r w:rsidRPr="004F44E9">
        <w:rPr>
          <w:rFonts w:ascii="Helvetica" w:eastAsia="Calibri" w:hAnsi="Helvetica" w:cs="Helvetica"/>
          <w:color w:val="000000"/>
          <w:spacing w:val="-2"/>
          <w:sz w:val="24"/>
          <w:szCs w:val="24"/>
        </w:rPr>
        <w:t xml:space="preserve"> the resident and those that are assigned </w:t>
      </w:r>
      <w:r w:rsidRPr="004F44E9">
        <w:rPr>
          <w:rFonts w:ascii="Helvetica" w:eastAsia="Calibri" w:hAnsi="Helvetica" w:cs="Helvetica"/>
          <w:b/>
          <w:bCs/>
          <w:i/>
          <w:iCs/>
          <w:color w:val="000000"/>
          <w:spacing w:val="-2"/>
          <w:sz w:val="24"/>
          <w:szCs w:val="24"/>
        </w:rPr>
        <w:t>for</w:t>
      </w:r>
      <w:r w:rsidRPr="004F44E9">
        <w:rPr>
          <w:rFonts w:ascii="Helvetica" w:eastAsia="Calibri" w:hAnsi="Helvetica" w:cs="Helvetica"/>
          <w:color w:val="000000"/>
          <w:spacing w:val="-2"/>
          <w:sz w:val="24"/>
          <w:szCs w:val="24"/>
        </w:rPr>
        <w:t xml:space="preserve"> </w:t>
      </w:r>
      <w:r w:rsidR="00860E77">
        <w:rPr>
          <w:rFonts w:ascii="Helvetica" w:eastAsia="Calibri" w:hAnsi="Helvetica" w:cs="Helvetica"/>
          <w:color w:val="000000"/>
          <w:spacing w:val="-2"/>
          <w:sz w:val="24"/>
          <w:szCs w:val="24"/>
        </w:rPr>
        <w:t>the</w:t>
      </w:r>
      <w:r w:rsidR="00860E77" w:rsidRPr="004F44E9">
        <w:rPr>
          <w:rFonts w:ascii="Helvetica" w:eastAsia="Calibri" w:hAnsi="Helvetica" w:cs="Helvetica"/>
          <w:color w:val="000000"/>
          <w:spacing w:val="-2"/>
          <w:sz w:val="24"/>
          <w:szCs w:val="24"/>
        </w:rPr>
        <w:t xml:space="preserve"> </w:t>
      </w:r>
      <w:r w:rsidRPr="004F44E9">
        <w:rPr>
          <w:rFonts w:ascii="Helvetica" w:eastAsia="Calibri" w:hAnsi="Helvetica" w:cs="Helvetica"/>
          <w:color w:val="000000"/>
          <w:spacing w:val="-2"/>
          <w:sz w:val="24"/>
          <w:szCs w:val="24"/>
        </w:rPr>
        <w:t xml:space="preserve">resident. Decision makers may only act within the guidelines granted by or for the resident.  </w:t>
      </w:r>
    </w:p>
    <w:p w14:paraId="1888B046" w14:textId="77777777" w:rsidR="00FC3E1A" w:rsidRPr="004F44E9" w:rsidRDefault="00FC3E1A" w:rsidP="00B01545">
      <w:pPr>
        <w:pStyle w:val="Heading4"/>
        <w:spacing w:line="276" w:lineRule="auto"/>
        <w:rPr>
          <w:rFonts w:ascii="Helvetica" w:eastAsia="Calibri" w:hAnsi="Helvetica" w:cs="Helvetica"/>
          <w:sz w:val="16"/>
          <w:szCs w:val="16"/>
        </w:rPr>
      </w:pPr>
    </w:p>
    <w:p w14:paraId="7909C6AC" w14:textId="1D6A7378" w:rsidR="00D37410" w:rsidRPr="004F44E9" w:rsidRDefault="00D37410" w:rsidP="00B01545">
      <w:pPr>
        <w:pStyle w:val="Heading4"/>
        <w:spacing w:line="276" w:lineRule="auto"/>
        <w:rPr>
          <w:rFonts w:ascii="Helvetica" w:eastAsia="Calibri" w:hAnsi="Helvetica" w:cs="Helvetica"/>
          <w:color w:val="000000" w:themeColor="text1"/>
        </w:rPr>
      </w:pPr>
      <w:bookmarkStart w:id="60" w:name="_Hlk87277191"/>
      <w:r w:rsidRPr="004F44E9">
        <w:rPr>
          <w:rFonts w:ascii="Helvetica" w:eastAsia="Calibri" w:hAnsi="Helvetica" w:cs="Helvetica"/>
          <w:color w:val="000000" w:themeColor="text1"/>
        </w:rPr>
        <w:t>Decision</w:t>
      </w:r>
      <w:r w:rsidR="004519CA" w:rsidRPr="004F44E9">
        <w:rPr>
          <w:rFonts w:ascii="Helvetica" w:eastAsia="Calibri" w:hAnsi="Helvetica" w:cs="Helvetica"/>
          <w:color w:val="000000" w:themeColor="text1"/>
        </w:rPr>
        <w:t xml:space="preserve"> </w:t>
      </w:r>
      <w:r w:rsidRPr="004F44E9">
        <w:rPr>
          <w:rFonts w:ascii="Helvetica" w:eastAsia="Calibri" w:hAnsi="Helvetica" w:cs="Helvetica"/>
          <w:color w:val="000000" w:themeColor="text1"/>
        </w:rPr>
        <w:t xml:space="preserve">Makers Assigned </w:t>
      </w:r>
      <w:r w:rsidRPr="004F44E9">
        <w:rPr>
          <w:rFonts w:ascii="Helvetica" w:eastAsia="Calibri" w:hAnsi="Helvetica" w:cs="Helvetica"/>
          <w:b/>
          <w:bCs/>
          <w:color w:val="000000" w:themeColor="text1"/>
        </w:rPr>
        <w:t>by</w:t>
      </w:r>
      <w:r w:rsidRPr="004F44E9">
        <w:rPr>
          <w:rFonts w:ascii="Helvetica" w:eastAsia="Calibri" w:hAnsi="Helvetica" w:cs="Helvetica"/>
          <w:color w:val="000000" w:themeColor="text1"/>
        </w:rPr>
        <w:t xml:space="preserve"> the Resident</w:t>
      </w:r>
    </w:p>
    <w:p w14:paraId="5E8C8C91" w14:textId="77777777" w:rsidR="00D6119A" w:rsidRPr="004F44E9" w:rsidRDefault="00D6119A" w:rsidP="00B01545">
      <w:pPr>
        <w:widowControl w:val="0"/>
        <w:tabs>
          <w:tab w:val="left" w:pos="-1440"/>
          <w:tab w:val="left" w:pos="-720"/>
        </w:tabs>
        <w:suppressAutoHyphens/>
        <w:spacing w:after="0"/>
        <w:jc w:val="both"/>
        <w:rPr>
          <w:rFonts w:ascii="Helvetica" w:hAnsi="Helvetica" w:cs="Helvetica"/>
          <w:sz w:val="10"/>
          <w:szCs w:val="10"/>
        </w:rPr>
      </w:pPr>
    </w:p>
    <w:p w14:paraId="4BB4839F" w14:textId="0E24449E" w:rsidR="005A3411" w:rsidRPr="003847A8" w:rsidRDefault="00872914" w:rsidP="005A3411">
      <w:pPr>
        <w:widowControl w:val="0"/>
        <w:tabs>
          <w:tab w:val="left" w:pos="-1440"/>
          <w:tab w:val="left" w:pos="-720"/>
        </w:tabs>
        <w:suppressAutoHyphens/>
        <w:spacing w:after="0"/>
        <w:jc w:val="both"/>
        <w:rPr>
          <w:rFonts w:ascii="Helvetica" w:eastAsia="Calibri" w:hAnsi="Helvetica" w:cs="Helvetica"/>
          <w:b/>
          <w:bCs/>
          <w:color w:val="000000"/>
          <w:spacing w:val="-2"/>
          <w:sz w:val="24"/>
          <w:szCs w:val="24"/>
        </w:rPr>
      </w:pPr>
      <w:r w:rsidRPr="004F44E9">
        <w:rPr>
          <w:rFonts w:ascii="Helvetica" w:eastAsia="Calibri" w:hAnsi="Helvetica" w:cs="Helvetica"/>
          <w:b/>
          <w:bCs/>
          <w:color w:val="000000"/>
          <w:spacing w:val="-2"/>
          <w:sz w:val="24"/>
          <w:szCs w:val="24"/>
        </w:rPr>
        <w:t>Power of Attorney (POA)</w:t>
      </w:r>
      <w:bookmarkEnd w:id="60"/>
    </w:p>
    <w:p w14:paraId="749EFB6F" w14:textId="7FC06FB6" w:rsidR="00A94A48" w:rsidRPr="004F44E9" w:rsidRDefault="00F42A19" w:rsidP="00B01545">
      <w:pPr>
        <w:widowControl w:val="0"/>
        <w:tabs>
          <w:tab w:val="left" w:pos="-1440"/>
          <w:tab w:val="left" w:pos="-720"/>
        </w:tabs>
        <w:suppressAutoHyphens/>
        <w:spacing w:after="0"/>
        <w:jc w:val="both"/>
        <w:rPr>
          <w:rFonts w:ascii="Helvetica" w:eastAsia="Calibri" w:hAnsi="Helvetica" w:cs="Helvetica"/>
          <w:color w:val="000000"/>
          <w:spacing w:val="-2"/>
          <w:sz w:val="24"/>
          <w:szCs w:val="24"/>
        </w:rPr>
      </w:pPr>
      <w:r w:rsidRPr="004F44E9">
        <w:rPr>
          <w:rFonts w:ascii="Helvetica" w:eastAsia="Calibri" w:hAnsi="Helvetica" w:cs="Helvetica"/>
          <w:noProof/>
          <w:color w:val="000000"/>
          <w:sz w:val="24"/>
          <w:szCs w:val="24"/>
          <w:u w:color="000000"/>
          <w:bdr w:val="nil"/>
          <w14:textOutline w14:w="0" w14:cap="flat" w14:cmpd="sng" w14:algn="ctr">
            <w14:noFill/>
            <w14:prstDash w14:val="solid"/>
            <w14:bevel/>
          </w14:textOutline>
        </w:rPr>
        <mc:AlternateContent>
          <mc:Choice Requires="wps">
            <w:drawing>
              <wp:anchor distT="320040" distB="320040" distL="320040" distR="320040" simplePos="0" relativeHeight="251648512" behindDoc="1" locked="0" layoutInCell="1" allowOverlap="1" wp14:anchorId="1E8A4C86" wp14:editId="1CE79211">
                <wp:simplePos x="0" y="0"/>
                <wp:positionH relativeFrom="margin">
                  <wp:align>right</wp:align>
                </wp:positionH>
                <wp:positionV relativeFrom="paragraph">
                  <wp:posOffset>3175</wp:posOffset>
                </wp:positionV>
                <wp:extent cx="1971675" cy="3765550"/>
                <wp:effectExtent l="0" t="0" r="28575" b="25400"/>
                <wp:wrapTight wrapText="bothSides">
                  <wp:wrapPolygon edited="0">
                    <wp:start x="0" y="0"/>
                    <wp:lineTo x="0" y="21636"/>
                    <wp:lineTo x="21704" y="21636"/>
                    <wp:lineTo x="21704" y="0"/>
                    <wp:lineTo x="0" y="0"/>
                  </wp:wrapPolygon>
                </wp:wrapTight>
                <wp:docPr id="8" name="Text Box 8"/>
                <wp:cNvGraphicFramePr/>
                <a:graphic xmlns:a="http://schemas.openxmlformats.org/drawingml/2006/main">
                  <a:graphicData uri="http://schemas.microsoft.com/office/word/2010/wordprocessingShape">
                    <wps:wsp>
                      <wps:cNvSpPr txBox="1"/>
                      <wps:spPr>
                        <a:xfrm>
                          <a:off x="0" y="0"/>
                          <a:ext cx="1971675" cy="3765550"/>
                        </a:xfrm>
                        <a:prstGeom prst="rect">
                          <a:avLst/>
                        </a:prstGeom>
                        <a:solidFill>
                          <a:sysClr val="window" lastClr="FFFFFF">
                            <a:lumMod val="95000"/>
                          </a:sysClr>
                        </a:solidFill>
                        <a:ln w="12700">
                          <a:solidFill>
                            <a:srgbClr val="5B9BD5">
                              <a:lumMod val="50000"/>
                            </a:srgbClr>
                          </a:solidFill>
                        </a:ln>
                        <a:effectLst/>
                      </wps:spPr>
                      <wps:txbx>
                        <w:txbxContent>
                          <w:p w14:paraId="515AC19C" w14:textId="1996012E" w:rsidR="00FE121F" w:rsidRPr="005A3411" w:rsidRDefault="00FE121F" w:rsidP="00AA1831">
                            <w:pPr>
                              <w:pBdr>
                                <w:left w:val="single" w:sz="80" w:space="4" w:color="7F7F7F"/>
                                <w:bottom w:val="single" w:sz="8" w:space="4" w:color="7F7F7F"/>
                              </w:pBdr>
                              <w:spacing w:before="40" w:line="240" w:lineRule="auto"/>
                              <w:rPr>
                                <w:rFonts w:ascii="Helvetica" w:hAnsi="Helvetica" w:cs="Helvetica"/>
                                <w:b/>
                                <w:bCs/>
                                <w:color w:val="000000" w:themeColor="text1"/>
                                <w:sz w:val="24"/>
                                <w:szCs w:val="24"/>
                              </w:rPr>
                            </w:pPr>
                            <w:r w:rsidRPr="005A3411">
                              <w:rPr>
                                <w:rFonts w:ascii="Helvetica" w:hAnsi="Helvetica" w:cs="Helvetica"/>
                                <w:b/>
                                <w:bCs/>
                                <w:color w:val="000000" w:themeColor="text1"/>
                                <w:sz w:val="24"/>
                                <w:szCs w:val="24"/>
                              </w:rPr>
                              <w:t>Power of Attorney: Why is this important information for the LTCOP?</w:t>
                            </w:r>
                            <w:r w:rsidRPr="005A3411">
                              <w:rPr>
                                <w:rFonts w:ascii="Helvetica" w:hAnsi="Helvetica" w:cs="Helvetica"/>
                                <w:b/>
                                <w:bCs/>
                                <w:noProof/>
                                <w:color w:val="000000" w:themeColor="text1"/>
                                <w:sz w:val="24"/>
                                <w:szCs w:val="24"/>
                              </w:rPr>
                              <w:t xml:space="preserve"> </w:t>
                            </w:r>
                          </w:p>
                          <w:p w14:paraId="363CBE6E" w14:textId="7404EC15" w:rsidR="00FE121F" w:rsidRPr="005A3411" w:rsidRDefault="00FE121F" w:rsidP="006B3914">
                            <w:pPr>
                              <w:rPr>
                                <w:rFonts w:ascii="Helvetica" w:hAnsi="Helvetica" w:cs="Helvetica"/>
                                <w:color w:val="000000" w:themeColor="text1"/>
                              </w:rPr>
                            </w:pPr>
                            <w:r w:rsidRPr="005A3411">
                              <w:rPr>
                                <w:rFonts w:ascii="Helvetica" w:hAnsi="Helvetica" w:cs="Helvetica"/>
                                <w:color w:val="000000" w:themeColor="text1"/>
                                <w:sz w:val="24"/>
                                <w:szCs w:val="24"/>
                              </w:rPr>
                              <w:t>For a representative to take direction from an agent under a power of attorney, the type of POA and the powers, or authority, granted to the agent must be identified.  It is necessary for the Ombudsman program to obtain or review the POA to determine the extent of the authority granted.</w:t>
                            </w:r>
                          </w:p>
                        </w:txbxContent>
                      </wps:txbx>
                      <wps:bodyPr rot="0" spcFirstLastPara="0" vertOverflow="overflow" horzOverflow="overflow" vert="horz" wrap="square" lIns="182880" tIns="0" rIns="13716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8A4C86" id="Text Box 8" o:spid="_x0000_s1042" type="#_x0000_t202" style="position:absolute;left:0;text-align:left;margin-left:104.05pt;margin-top:.25pt;width:155.25pt;height:296.5pt;z-index:-251667968;visibility:visible;mso-wrap-style:square;mso-width-percent:0;mso-height-percent:0;mso-wrap-distance-left:25.2pt;mso-wrap-distance-top:25.2pt;mso-wrap-distance-right:25.2pt;mso-wrap-distance-bottom:25.2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" fillcolor="#f2f2f2" strokecolor="#1f4e79" strokeweight="1pt">
                <v:textbox inset="14.4pt,0,10.8pt,0">
                  <w:txbxContent>
                    <w:p w14:paraId="515AC19C" w14:textId="1996012E" w:rsidR="00FE121F" w:rsidRPr="005A3411" w:rsidRDefault="00FE121F" w:rsidP="00AA1831">
                      <w:pPr>
                        <w:pBdr>
                          <w:left w:val="single" w:sz="80" w:space="4" w:color="7F7F7F"/>
                          <w:bottom w:val="single" w:sz="8" w:space="4" w:color="7F7F7F"/>
                        </w:pBdr>
                        <w:spacing w:before="40" w:line="240" w:lineRule="auto"/>
                        <w:rPr>
                          <w:rFonts w:ascii="Helvetica" w:hAnsi="Helvetica" w:cs="Helvetica"/>
                          <w:b/>
                          <w:bCs/>
                          <w:color w:val="000000" w:themeColor="text1"/>
                          <w:sz w:val="24"/>
                          <w:szCs w:val="24"/>
                        </w:rPr>
                      </w:pPr>
                      <w:r w:rsidRPr="005A3411">
                        <w:rPr>
                          <w:rFonts w:ascii="Helvetica" w:hAnsi="Helvetica" w:cs="Helvetica"/>
                          <w:b/>
                          <w:bCs/>
                          <w:color w:val="000000" w:themeColor="text1"/>
                          <w:sz w:val="24"/>
                          <w:szCs w:val="24"/>
                        </w:rPr>
                        <w:t>Power of Attorney: Why is this important information for the LTCOP?</w:t>
                      </w:r>
                      <w:r w:rsidRPr="005A3411">
                        <w:rPr>
                          <w:rFonts w:ascii="Helvetica" w:hAnsi="Helvetica" w:cs="Helvetica"/>
                          <w:b/>
                          <w:bCs/>
                          <w:noProof/>
                          <w:color w:val="000000" w:themeColor="text1"/>
                          <w:sz w:val="24"/>
                          <w:szCs w:val="24"/>
                        </w:rPr>
                        <w:t xml:space="preserve"> </w:t>
                      </w:r>
                    </w:p>
                    <w:p w14:paraId="363CBE6E" w14:textId="7404EC15" w:rsidR="00FE121F" w:rsidRPr="005A3411" w:rsidRDefault="00FE121F" w:rsidP="006B3914">
                      <w:pPr>
                        <w:rPr>
                          <w:rFonts w:ascii="Helvetica" w:hAnsi="Helvetica" w:cs="Helvetica"/>
                          <w:color w:val="000000" w:themeColor="text1"/>
                        </w:rPr>
                      </w:pPr>
                      <w:r w:rsidRPr="005A3411">
                        <w:rPr>
                          <w:rFonts w:ascii="Helvetica" w:hAnsi="Helvetica" w:cs="Helvetica"/>
                          <w:color w:val="000000" w:themeColor="text1"/>
                          <w:sz w:val="24"/>
                          <w:szCs w:val="24"/>
                        </w:rPr>
                        <w:t>For a representative to take direction from an agent under a power of attorney, the type of POA and the powers, or authority, granted to the agent must be identified.  It is necessary for the Ombudsman program to obtain or review the POA to determine the extent of the authority granted.</w:t>
                      </w:r>
                    </w:p>
                  </w:txbxContent>
                </v:textbox>
                <w10:wrap type="tight" anchorx="margin"/>
              </v:shape>
            </w:pict>
          </mc:Fallback>
        </mc:AlternateContent>
      </w:r>
      <w:r w:rsidR="00872914" w:rsidRPr="004F44E9">
        <w:rPr>
          <w:rFonts w:ascii="Helvetica" w:eastAsia="Calibri" w:hAnsi="Helvetica" w:cs="Helvetica"/>
          <w:color w:val="000000"/>
          <w:spacing w:val="-2"/>
          <w:sz w:val="24"/>
          <w:szCs w:val="24"/>
        </w:rPr>
        <w:t xml:space="preserve">A </w:t>
      </w:r>
      <w:r w:rsidR="00572340" w:rsidRPr="004F44E9">
        <w:rPr>
          <w:rFonts w:ascii="Helvetica" w:eastAsia="Calibri" w:hAnsi="Helvetica" w:cs="Helvetica"/>
          <w:color w:val="000000"/>
          <w:spacing w:val="-2"/>
          <w:sz w:val="24"/>
          <w:szCs w:val="24"/>
        </w:rPr>
        <w:t>p</w:t>
      </w:r>
      <w:r w:rsidR="00872914" w:rsidRPr="004F44E9">
        <w:rPr>
          <w:rFonts w:ascii="Helvetica" w:eastAsia="Calibri" w:hAnsi="Helvetica" w:cs="Helvetica"/>
          <w:color w:val="000000"/>
          <w:spacing w:val="-2"/>
          <w:sz w:val="24"/>
          <w:szCs w:val="24"/>
        </w:rPr>
        <w:t xml:space="preserve">ower of </w:t>
      </w:r>
      <w:r w:rsidR="00572340" w:rsidRPr="004F44E9">
        <w:rPr>
          <w:rFonts w:ascii="Helvetica" w:eastAsia="Calibri" w:hAnsi="Helvetica" w:cs="Helvetica"/>
          <w:color w:val="000000"/>
          <w:spacing w:val="-2"/>
          <w:sz w:val="24"/>
          <w:szCs w:val="24"/>
        </w:rPr>
        <w:t>a</w:t>
      </w:r>
      <w:r w:rsidR="00872914" w:rsidRPr="004F44E9">
        <w:rPr>
          <w:rFonts w:ascii="Helvetica" w:eastAsia="Calibri" w:hAnsi="Helvetica" w:cs="Helvetica"/>
          <w:color w:val="000000"/>
          <w:spacing w:val="-2"/>
          <w:sz w:val="24"/>
          <w:szCs w:val="24"/>
        </w:rPr>
        <w:t xml:space="preserve">ttorney is a </w:t>
      </w:r>
      <w:r w:rsidR="00572340" w:rsidRPr="004F44E9">
        <w:rPr>
          <w:rFonts w:ascii="Helvetica" w:eastAsia="Calibri" w:hAnsi="Helvetica" w:cs="Helvetica"/>
          <w:color w:val="000000"/>
          <w:spacing w:val="-2"/>
          <w:sz w:val="24"/>
          <w:szCs w:val="24"/>
        </w:rPr>
        <w:t xml:space="preserve">legal </w:t>
      </w:r>
      <w:r w:rsidR="00872914" w:rsidRPr="004F44E9">
        <w:rPr>
          <w:rFonts w:ascii="Helvetica" w:eastAsia="Calibri" w:hAnsi="Helvetica" w:cs="Helvetica"/>
          <w:color w:val="000000"/>
          <w:spacing w:val="-2"/>
          <w:sz w:val="24"/>
          <w:szCs w:val="24"/>
        </w:rPr>
        <w:t xml:space="preserve">document in which a person appoints another individual(s) to be their decision maker if/when they are no longer able to do so or earlier in some situations.  </w:t>
      </w:r>
    </w:p>
    <w:p w14:paraId="696877B5" w14:textId="77777777" w:rsidR="006B3914" w:rsidRPr="004F44E9" w:rsidRDefault="006B3914" w:rsidP="00B01545">
      <w:pPr>
        <w:widowControl w:val="0"/>
        <w:tabs>
          <w:tab w:val="left" w:pos="-1440"/>
          <w:tab w:val="left" w:pos="-720"/>
        </w:tabs>
        <w:suppressAutoHyphens/>
        <w:spacing w:after="0"/>
        <w:jc w:val="both"/>
        <w:rPr>
          <w:rFonts w:ascii="Helvetica" w:eastAsia="Calibri" w:hAnsi="Helvetica" w:cs="Helvetica"/>
          <w:color w:val="000000"/>
          <w:spacing w:val="-2"/>
          <w:sz w:val="24"/>
          <w:szCs w:val="24"/>
        </w:rPr>
      </w:pPr>
    </w:p>
    <w:p w14:paraId="0EE7D6E8" w14:textId="461CE252" w:rsidR="00A94A48" w:rsidRPr="004F44E9" w:rsidRDefault="00872914" w:rsidP="00B01545">
      <w:pPr>
        <w:widowControl w:val="0"/>
        <w:tabs>
          <w:tab w:val="left" w:pos="-1440"/>
          <w:tab w:val="left" w:pos="-720"/>
        </w:tabs>
        <w:suppressAutoHyphens/>
        <w:spacing w:after="0"/>
        <w:jc w:val="both"/>
        <w:rPr>
          <w:rFonts w:ascii="Helvetica" w:eastAsia="Calibri" w:hAnsi="Helvetica" w:cs="Helvetica"/>
          <w:color w:val="000000"/>
          <w:spacing w:val="-2"/>
          <w:sz w:val="24"/>
          <w:szCs w:val="24"/>
        </w:rPr>
      </w:pPr>
      <w:r w:rsidRPr="004F44E9">
        <w:rPr>
          <w:rFonts w:ascii="Helvetica" w:eastAsia="Calibri" w:hAnsi="Helvetica" w:cs="Helvetica"/>
          <w:color w:val="000000"/>
          <w:spacing w:val="-2"/>
          <w:sz w:val="24"/>
          <w:szCs w:val="24"/>
        </w:rPr>
        <w:t xml:space="preserve"> </w:t>
      </w:r>
      <w:r w:rsidR="00A94A48" w:rsidRPr="004F44E9">
        <w:rPr>
          <w:rFonts w:ascii="Helvetica" w:eastAsia="Calibri" w:hAnsi="Helvetica" w:cs="Helvetica"/>
          <w:color w:val="000000"/>
          <w:spacing w:val="-2"/>
          <w:sz w:val="24"/>
          <w:szCs w:val="24"/>
        </w:rPr>
        <w:t>Power of Attorney Facts</w:t>
      </w:r>
    </w:p>
    <w:p w14:paraId="0F2DF89B" w14:textId="336CA223" w:rsidR="00A94A48" w:rsidRPr="004F44E9" w:rsidRDefault="00A94A48" w:rsidP="00B01545">
      <w:pPr>
        <w:pStyle w:val="ListParagraph"/>
        <w:widowControl w:val="0"/>
        <w:numPr>
          <w:ilvl w:val="0"/>
          <w:numId w:val="62"/>
        </w:numPr>
        <w:tabs>
          <w:tab w:val="left" w:pos="-1440"/>
          <w:tab w:val="left" w:pos="-720"/>
        </w:tabs>
        <w:suppressAutoHyphens/>
        <w:spacing w:after="0"/>
        <w:jc w:val="both"/>
        <w:rPr>
          <w:rFonts w:ascii="Helvetica" w:eastAsia="Calibri" w:hAnsi="Helvetica" w:cs="Helvetica"/>
          <w:color w:val="000000"/>
          <w:spacing w:val="-2"/>
          <w:sz w:val="24"/>
          <w:szCs w:val="24"/>
        </w:rPr>
      </w:pPr>
      <w:r w:rsidRPr="004F44E9">
        <w:rPr>
          <w:rFonts w:ascii="Helvetica" w:eastAsia="Calibri" w:hAnsi="Helvetica" w:cs="Helvetica"/>
          <w:color w:val="000000"/>
          <w:spacing w:val="-2"/>
          <w:sz w:val="24"/>
          <w:szCs w:val="24"/>
        </w:rPr>
        <w:t xml:space="preserve">“Power of </w:t>
      </w:r>
      <w:r w:rsidR="00572340" w:rsidRPr="004F44E9">
        <w:rPr>
          <w:rFonts w:ascii="Helvetica" w:eastAsia="Calibri" w:hAnsi="Helvetica" w:cs="Helvetica"/>
          <w:color w:val="000000"/>
          <w:spacing w:val="-2"/>
          <w:sz w:val="24"/>
          <w:szCs w:val="24"/>
        </w:rPr>
        <w:t>a</w:t>
      </w:r>
      <w:r w:rsidRPr="004F44E9">
        <w:rPr>
          <w:rFonts w:ascii="Helvetica" w:eastAsia="Calibri" w:hAnsi="Helvetica" w:cs="Helvetica"/>
          <w:color w:val="000000"/>
          <w:spacing w:val="-2"/>
          <w:sz w:val="24"/>
          <w:szCs w:val="24"/>
        </w:rPr>
        <w:t>ttorney” is the document.</w:t>
      </w:r>
    </w:p>
    <w:p w14:paraId="32DD1BEE" w14:textId="31E45650" w:rsidR="00A94A48" w:rsidRPr="004F44E9" w:rsidRDefault="00A94A48" w:rsidP="00B01545">
      <w:pPr>
        <w:pStyle w:val="ListParagraph"/>
        <w:widowControl w:val="0"/>
        <w:numPr>
          <w:ilvl w:val="0"/>
          <w:numId w:val="62"/>
        </w:numPr>
        <w:tabs>
          <w:tab w:val="left" w:pos="-1440"/>
          <w:tab w:val="left" w:pos="-720"/>
        </w:tabs>
        <w:suppressAutoHyphens/>
        <w:spacing w:after="0"/>
        <w:jc w:val="both"/>
        <w:rPr>
          <w:rFonts w:ascii="Helvetica" w:eastAsia="Calibri" w:hAnsi="Helvetica" w:cs="Helvetica"/>
          <w:color w:val="000000"/>
          <w:spacing w:val="-2"/>
          <w:sz w:val="24"/>
          <w:szCs w:val="24"/>
        </w:rPr>
      </w:pPr>
      <w:r w:rsidRPr="004F44E9">
        <w:rPr>
          <w:rFonts w:ascii="Helvetica" w:eastAsia="Calibri" w:hAnsi="Helvetica" w:cs="Helvetica"/>
          <w:color w:val="000000"/>
          <w:spacing w:val="-2"/>
          <w:sz w:val="24"/>
          <w:szCs w:val="24"/>
        </w:rPr>
        <w:t>“Principal” is the person appointing the decision maker (agent).</w:t>
      </w:r>
    </w:p>
    <w:p w14:paraId="7EB19B79" w14:textId="0D908A27" w:rsidR="00A94A48" w:rsidRPr="004F44E9" w:rsidRDefault="00A94A48" w:rsidP="00B01545">
      <w:pPr>
        <w:pStyle w:val="ListParagraph"/>
        <w:widowControl w:val="0"/>
        <w:numPr>
          <w:ilvl w:val="0"/>
          <w:numId w:val="62"/>
        </w:numPr>
        <w:tabs>
          <w:tab w:val="left" w:pos="-1440"/>
          <w:tab w:val="left" w:pos="-720"/>
        </w:tabs>
        <w:suppressAutoHyphens/>
        <w:spacing w:after="0"/>
        <w:jc w:val="both"/>
        <w:rPr>
          <w:rFonts w:ascii="Helvetica" w:eastAsia="Calibri" w:hAnsi="Helvetica" w:cs="Helvetica"/>
          <w:color w:val="000000"/>
          <w:spacing w:val="-2"/>
          <w:sz w:val="24"/>
          <w:szCs w:val="24"/>
        </w:rPr>
      </w:pPr>
      <w:r w:rsidRPr="004F44E9">
        <w:rPr>
          <w:rFonts w:ascii="Helvetica" w:eastAsia="Calibri" w:hAnsi="Helvetica" w:cs="Helvetica"/>
          <w:color w:val="000000"/>
          <w:spacing w:val="-2"/>
          <w:sz w:val="24"/>
          <w:szCs w:val="24"/>
        </w:rPr>
        <w:t>“Agent” is the person who is appointed by the principal.</w:t>
      </w:r>
    </w:p>
    <w:p w14:paraId="69E3BB03" w14:textId="2186E6E7" w:rsidR="00A94A48" w:rsidRPr="004F44E9" w:rsidRDefault="00A94A48" w:rsidP="00B01545">
      <w:pPr>
        <w:pStyle w:val="ListParagraph"/>
        <w:widowControl w:val="0"/>
        <w:numPr>
          <w:ilvl w:val="0"/>
          <w:numId w:val="62"/>
        </w:numPr>
        <w:tabs>
          <w:tab w:val="left" w:pos="-1440"/>
          <w:tab w:val="left" w:pos="-720"/>
        </w:tabs>
        <w:suppressAutoHyphens/>
        <w:spacing w:after="0"/>
        <w:jc w:val="both"/>
        <w:rPr>
          <w:rFonts w:ascii="Helvetica" w:eastAsia="Calibri" w:hAnsi="Helvetica" w:cs="Helvetica"/>
          <w:color w:val="000000"/>
          <w:spacing w:val="-2"/>
          <w:sz w:val="24"/>
          <w:szCs w:val="24"/>
        </w:rPr>
      </w:pPr>
      <w:r w:rsidRPr="004F44E9">
        <w:rPr>
          <w:rFonts w:ascii="Helvetica" w:eastAsia="Calibri" w:hAnsi="Helvetica" w:cs="Helvetica"/>
          <w:color w:val="000000"/>
          <w:spacing w:val="-2"/>
          <w:sz w:val="24"/>
          <w:szCs w:val="24"/>
        </w:rPr>
        <w:t>Agents are required to act with the highest degree of good faith.</w:t>
      </w:r>
    </w:p>
    <w:p w14:paraId="05752298" w14:textId="4C66408E" w:rsidR="00872914" w:rsidRPr="004F44E9" w:rsidRDefault="00A94A48" w:rsidP="00B01545">
      <w:pPr>
        <w:pStyle w:val="ListParagraph"/>
        <w:widowControl w:val="0"/>
        <w:numPr>
          <w:ilvl w:val="0"/>
          <w:numId w:val="62"/>
        </w:numPr>
        <w:tabs>
          <w:tab w:val="left" w:pos="-1440"/>
          <w:tab w:val="left" w:pos="-720"/>
        </w:tabs>
        <w:suppressAutoHyphens/>
        <w:spacing w:after="0"/>
        <w:jc w:val="both"/>
        <w:rPr>
          <w:rFonts w:ascii="Helvetica" w:eastAsia="Calibri" w:hAnsi="Helvetica" w:cs="Helvetica"/>
          <w:color w:val="000000"/>
          <w:spacing w:val="-2"/>
          <w:sz w:val="24"/>
          <w:szCs w:val="24"/>
        </w:rPr>
      </w:pPr>
      <w:r w:rsidRPr="004F44E9">
        <w:rPr>
          <w:rFonts w:ascii="Helvetica" w:eastAsia="Calibri" w:hAnsi="Helvetica" w:cs="Helvetica"/>
          <w:color w:val="000000"/>
          <w:spacing w:val="-2"/>
          <w:sz w:val="24"/>
          <w:szCs w:val="24"/>
        </w:rPr>
        <w:t xml:space="preserve">An agent’s authority can be revoked by the </w:t>
      </w:r>
      <w:r w:rsidR="00860E77" w:rsidRPr="004F44E9">
        <w:rPr>
          <w:rFonts w:ascii="Helvetica" w:eastAsia="Calibri" w:hAnsi="Helvetica" w:cs="Helvetica"/>
          <w:color w:val="000000"/>
          <w:spacing w:val="-2"/>
          <w:sz w:val="24"/>
          <w:szCs w:val="24"/>
        </w:rPr>
        <w:t>princip</w:t>
      </w:r>
      <w:r w:rsidR="00860E77">
        <w:rPr>
          <w:rFonts w:ascii="Helvetica" w:eastAsia="Calibri" w:hAnsi="Helvetica" w:cs="Helvetica"/>
          <w:color w:val="000000"/>
          <w:spacing w:val="-2"/>
          <w:sz w:val="24"/>
          <w:szCs w:val="24"/>
        </w:rPr>
        <w:t>al</w:t>
      </w:r>
      <w:r w:rsidRPr="004F44E9">
        <w:rPr>
          <w:rFonts w:ascii="Helvetica" w:eastAsia="Calibri" w:hAnsi="Helvetica" w:cs="Helvetica"/>
          <w:color w:val="000000"/>
          <w:spacing w:val="-2"/>
          <w:sz w:val="24"/>
          <w:szCs w:val="24"/>
        </w:rPr>
        <w:t>.</w:t>
      </w:r>
    </w:p>
    <w:p w14:paraId="75EE3A9A" w14:textId="77777777" w:rsidR="00A82F41" w:rsidRPr="004F44E9" w:rsidRDefault="00A82F41" w:rsidP="00546ACB">
      <w:pPr>
        <w:pStyle w:val="ListParagraph"/>
        <w:widowControl w:val="0"/>
        <w:tabs>
          <w:tab w:val="left" w:pos="-1440"/>
          <w:tab w:val="left" w:pos="-720"/>
        </w:tabs>
        <w:suppressAutoHyphens/>
        <w:spacing w:after="0"/>
        <w:jc w:val="both"/>
        <w:rPr>
          <w:rFonts w:ascii="Helvetica" w:eastAsia="Calibri" w:hAnsi="Helvetica" w:cs="Helvetica"/>
          <w:color w:val="000000"/>
          <w:spacing w:val="-2"/>
          <w:sz w:val="24"/>
          <w:szCs w:val="24"/>
        </w:rPr>
      </w:pPr>
    </w:p>
    <w:p w14:paraId="6889C336" w14:textId="424F4B1D" w:rsidR="00BD5494" w:rsidRPr="004F44E9" w:rsidRDefault="00A82F41" w:rsidP="00546ACB">
      <w:pPr>
        <w:widowControl w:val="0"/>
        <w:tabs>
          <w:tab w:val="left" w:pos="-1440"/>
          <w:tab w:val="left" w:pos="-720"/>
        </w:tabs>
        <w:suppressAutoHyphens/>
        <w:spacing w:after="0"/>
        <w:jc w:val="both"/>
        <w:rPr>
          <w:rFonts w:ascii="Helvetica" w:eastAsia="Calibri" w:hAnsi="Helvetica" w:cs="Helvetica"/>
          <w:color w:val="000000"/>
          <w:spacing w:val="-2"/>
          <w:sz w:val="24"/>
          <w:szCs w:val="24"/>
        </w:rPr>
      </w:pPr>
      <w:r w:rsidRPr="004F44E9">
        <w:rPr>
          <w:rFonts w:ascii="Helvetica" w:eastAsia="Calibri" w:hAnsi="Helvetica" w:cs="Helvetica"/>
          <w:color w:val="000000"/>
          <w:spacing w:val="-2"/>
          <w:sz w:val="24"/>
          <w:szCs w:val="24"/>
        </w:rPr>
        <w:t xml:space="preserve">There are different types of POAs.  For example, a durable </w:t>
      </w:r>
      <w:r w:rsidR="00876E9E" w:rsidRPr="004F44E9">
        <w:rPr>
          <w:rFonts w:ascii="Helvetica" w:eastAsia="Calibri" w:hAnsi="Helvetica" w:cs="Helvetica"/>
          <w:color w:val="000000"/>
          <w:spacing w:val="-2"/>
          <w:sz w:val="24"/>
          <w:szCs w:val="24"/>
        </w:rPr>
        <w:t>p</w:t>
      </w:r>
      <w:r w:rsidRPr="004F44E9">
        <w:rPr>
          <w:rFonts w:ascii="Helvetica" w:eastAsia="Calibri" w:hAnsi="Helvetica" w:cs="Helvetica"/>
          <w:color w:val="000000"/>
          <w:spacing w:val="-2"/>
          <w:sz w:val="24"/>
          <w:szCs w:val="24"/>
        </w:rPr>
        <w:t xml:space="preserve">ower of </w:t>
      </w:r>
      <w:r w:rsidR="00876E9E" w:rsidRPr="004F44E9">
        <w:rPr>
          <w:rFonts w:ascii="Helvetica" w:eastAsia="Calibri" w:hAnsi="Helvetica" w:cs="Helvetica"/>
          <w:color w:val="000000"/>
          <w:spacing w:val="-2"/>
          <w:sz w:val="24"/>
          <w:szCs w:val="24"/>
        </w:rPr>
        <w:t>a</w:t>
      </w:r>
      <w:r w:rsidRPr="004F44E9">
        <w:rPr>
          <w:rFonts w:ascii="Helvetica" w:eastAsia="Calibri" w:hAnsi="Helvetica" w:cs="Helvetica"/>
          <w:color w:val="000000"/>
          <w:spacing w:val="-2"/>
          <w:sz w:val="24"/>
          <w:szCs w:val="24"/>
        </w:rPr>
        <w:t xml:space="preserve">ttorney </w:t>
      </w:r>
      <w:r w:rsidR="001A2BD0" w:rsidRPr="004F44E9">
        <w:rPr>
          <w:rFonts w:ascii="Helvetica" w:eastAsia="Calibri" w:hAnsi="Helvetica" w:cs="Helvetica"/>
          <w:color w:val="000000"/>
          <w:spacing w:val="-2"/>
          <w:sz w:val="24"/>
          <w:szCs w:val="24"/>
        </w:rPr>
        <w:t>comes into effect as soon as the document is signed</w:t>
      </w:r>
      <w:r w:rsidRPr="004F44E9">
        <w:rPr>
          <w:rFonts w:ascii="Helvetica" w:eastAsia="Calibri" w:hAnsi="Helvetica" w:cs="Helvetica"/>
          <w:color w:val="000000"/>
          <w:spacing w:val="-2"/>
          <w:sz w:val="24"/>
          <w:szCs w:val="24"/>
        </w:rPr>
        <w:t xml:space="preserve">.  A springing </w:t>
      </w:r>
      <w:r w:rsidR="00876E9E" w:rsidRPr="004F44E9">
        <w:rPr>
          <w:rFonts w:ascii="Helvetica" w:eastAsia="Calibri" w:hAnsi="Helvetica" w:cs="Helvetica"/>
          <w:color w:val="000000"/>
          <w:spacing w:val="-2"/>
          <w:sz w:val="24"/>
          <w:szCs w:val="24"/>
        </w:rPr>
        <w:t>p</w:t>
      </w:r>
      <w:r w:rsidRPr="004F44E9">
        <w:rPr>
          <w:rFonts w:ascii="Helvetica" w:eastAsia="Calibri" w:hAnsi="Helvetica" w:cs="Helvetica"/>
          <w:color w:val="000000"/>
          <w:spacing w:val="-2"/>
          <w:sz w:val="24"/>
          <w:szCs w:val="24"/>
        </w:rPr>
        <w:t xml:space="preserve">ower of </w:t>
      </w:r>
      <w:r w:rsidR="00876E9E" w:rsidRPr="004F44E9">
        <w:rPr>
          <w:rFonts w:ascii="Helvetica" w:eastAsia="Calibri" w:hAnsi="Helvetica" w:cs="Helvetica"/>
          <w:color w:val="000000"/>
          <w:spacing w:val="-2"/>
          <w:sz w:val="24"/>
          <w:szCs w:val="24"/>
        </w:rPr>
        <w:t>a</w:t>
      </w:r>
      <w:r w:rsidRPr="004F44E9">
        <w:rPr>
          <w:rFonts w:ascii="Helvetica" w:eastAsia="Calibri" w:hAnsi="Helvetica" w:cs="Helvetica"/>
          <w:color w:val="000000"/>
          <w:spacing w:val="-2"/>
          <w:sz w:val="24"/>
          <w:szCs w:val="24"/>
        </w:rPr>
        <w:t xml:space="preserve">ttorney “springs” into effect if the </w:t>
      </w:r>
      <w:r w:rsidR="00860E77" w:rsidRPr="004F44E9">
        <w:rPr>
          <w:rFonts w:ascii="Helvetica" w:eastAsia="Calibri" w:hAnsi="Helvetica" w:cs="Helvetica"/>
          <w:color w:val="000000"/>
          <w:spacing w:val="-2"/>
          <w:sz w:val="24"/>
          <w:szCs w:val="24"/>
        </w:rPr>
        <w:t>princip</w:t>
      </w:r>
      <w:r w:rsidR="00860E77">
        <w:rPr>
          <w:rFonts w:ascii="Helvetica" w:eastAsia="Calibri" w:hAnsi="Helvetica" w:cs="Helvetica"/>
          <w:color w:val="000000"/>
          <w:spacing w:val="-2"/>
          <w:sz w:val="24"/>
          <w:szCs w:val="24"/>
        </w:rPr>
        <w:t>al</w:t>
      </w:r>
      <w:r w:rsidR="00860E77" w:rsidRPr="004F44E9">
        <w:rPr>
          <w:rFonts w:ascii="Helvetica" w:eastAsia="Calibri" w:hAnsi="Helvetica" w:cs="Helvetica"/>
          <w:color w:val="000000"/>
          <w:spacing w:val="-2"/>
          <w:sz w:val="24"/>
          <w:szCs w:val="24"/>
        </w:rPr>
        <w:t xml:space="preserve"> </w:t>
      </w:r>
      <w:r w:rsidRPr="004F44E9">
        <w:rPr>
          <w:rFonts w:ascii="Helvetica" w:eastAsia="Calibri" w:hAnsi="Helvetica" w:cs="Helvetica"/>
          <w:color w:val="000000"/>
          <w:spacing w:val="-2"/>
          <w:sz w:val="24"/>
          <w:szCs w:val="24"/>
        </w:rPr>
        <w:t xml:space="preserve">becomes unable to communicate informed consent.  There are POAs specific to health care decisions and some that are specific to finances and property. </w:t>
      </w:r>
      <w:r w:rsidR="00007298" w:rsidRPr="004F44E9">
        <w:rPr>
          <w:rFonts w:ascii="Helvetica" w:eastAsia="Calibri" w:hAnsi="Helvetica" w:cs="Helvetica"/>
          <w:color w:val="000000"/>
          <w:spacing w:val="-2"/>
          <w:sz w:val="24"/>
          <w:szCs w:val="24"/>
        </w:rPr>
        <w:t xml:space="preserve">Every state has their own specific </w:t>
      </w:r>
      <w:r w:rsidR="00876E9E" w:rsidRPr="004F44E9">
        <w:rPr>
          <w:rFonts w:ascii="Helvetica" w:eastAsia="Calibri" w:hAnsi="Helvetica" w:cs="Helvetica"/>
          <w:color w:val="000000"/>
          <w:spacing w:val="-2"/>
          <w:sz w:val="24"/>
          <w:szCs w:val="24"/>
        </w:rPr>
        <w:t>p</w:t>
      </w:r>
      <w:r w:rsidR="00007298" w:rsidRPr="004F44E9">
        <w:rPr>
          <w:rFonts w:ascii="Helvetica" w:eastAsia="Calibri" w:hAnsi="Helvetica" w:cs="Helvetica"/>
          <w:color w:val="000000"/>
          <w:spacing w:val="-2"/>
          <w:sz w:val="24"/>
          <w:szCs w:val="24"/>
        </w:rPr>
        <w:t xml:space="preserve">ower of </w:t>
      </w:r>
      <w:r w:rsidR="00876E9E" w:rsidRPr="004F44E9">
        <w:rPr>
          <w:rFonts w:ascii="Helvetica" w:eastAsia="Calibri" w:hAnsi="Helvetica" w:cs="Helvetica"/>
          <w:color w:val="000000"/>
          <w:spacing w:val="-2"/>
          <w:sz w:val="24"/>
          <w:szCs w:val="24"/>
        </w:rPr>
        <w:t>a</w:t>
      </w:r>
      <w:r w:rsidR="00007298" w:rsidRPr="004F44E9">
        <w:rPr>
          <w:rFonts w:ascii="Helvetica" w:eastAsia="Calibri" w:hAnsi="Helvetica" w:cs="Helvetica"/>
          <w:color w:val="000000"/>
          <w:spacing w:val="-2"/>
          <w:sz w:val="24"/>
          <w:szCs w:val="24"/>
        </w:rPr>
        <w:t>ttorney terminology, forms, and laws.</w:t>
      </w:r>
    </w:p>
    <w:p w14:paraId="337903C8" w14:textId="0BF47008" w:rsidR="002F37B6" w:rsidRPr="004F44E9" w:rsidRDefault="00190CD7" w:rsidP="00190CD7">
      <w:pPr>
        <w:widowControl w:val="0"/>
        <w:tabs>
          <w:tab w:val="left" w:pos="-1440"/>
          <w:tab w:val="left" w:pos="-720"/>
        </w:tabs>
        <w:suppressAutoHyphens/>
        <w:spacing w:after="0"/>
        <w:jc w:val="both"/>
        <w:rPr>
          <w:rFonts w:ascii="Helvetica" w:eastAsia="Calibri" w:hAnsi="Helvetica" w:cs="Helvetica"/>
          <w:color w:val="000000"/>
          <w:spacing w:val="-2"/>
          <w:sz w:val="24"/>
          <w:szCs w:val="24"/>
        </w:rPr>
      </w:pPr>
      <w:r>
        <w:rPr>
          <w:rFonts w:ascii="Helvetica" w:eastAsia="Calibri" w:hAnsi="Helvetica" w:cs="Helvetica"/>
          <w:color w:val="000000"/>
          <w:spacing w:val="-2"/>
          <w:sz w:val="24"/>
          <w:szCs w:val="24"/>
        </w:rPr>
        <w:br/>
      </w:r>
      <w:r w:rsidR="00F01BA3">
        <w:rPr>
          <w:noProof/>
        </w:rPr>
        <w:drawing>
          <wp:anchor distT="0" distB="0" distL="114300" distR="114300" simplePos="0" relativeHeight="251657728" behindDoc="1" locked="0" layoutInCell="1" allowOverlap="1" wp14:anchorId="0A1A7E4D" wp14:editId="51FE42D9">
            <wp:simplePos x="0" y="0"/>
            <wp:positionH relativeFrom="margin">
              <wp:posOffset>0</wp:posOffset>
            </wp:positionH>
            <wp:positionV relativeFrom="paragraph">
              <wp:posOffset>6350</wp:posOffset>
            </wp:positionV>
            <wp:extent cx="450850" cy="450850"/>
            <wp:effectExtent l="0" t="0" r="6350" b="0"/>
            <wp:wrapTight wrapText="bothSides">
              <wp:wrapPolygon edited="0">
                <wp:start x="0" y="913"/>
                <wp:lineTo x="0" y="10952"/>
                <wp:lineTo x="1825" y="17341"/>
                <wp:lineTo x="4563" y="20079"/>
                <wp:lineTo x="16428" y="20079"/>
                <wp:lineTo x="19166" y="17341"/>
                <wp:lineTo x="20992" y="10952"/>
                <wp:lineTo x="20992" y="913"/>
                <wp:lineTo x="0" y="913"/>
              </wp:wrapPolygon>
            </wp:wrapTight>
            <wp:docPr id="9" name="Graphic 9" descr="Remote learning languag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Remote learning language with solid fill"/>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450850" cy="450850"/>
                    </a:xfrm>
                    <a:prstGeom prst="rect">
                      <a:avLst/>
                    </a:prstGeom>
                  </pic:spPr>
                </pic:pic>
              </a:graphicData>
            </a:graphic>
          </wp:anchor>
        </w:drawing>
      </w:r>
      <w:r w:rsidR="00872914" w:rsidRPr="004F44E9">
        <w:rPr>
          <w:rFonts w:ascii="Helvetica" w:eastAsia="Calibri" w:hAnsi="Helvetica" w:cs="Helvetica"/>
          <w:color w:val="000000"/>
          <w:spacing w:val="-2"/>
          <w:sz w:val="24"/>
          <w:szCs w:val="24"/>
        </w:rPr>
        <w:t>Learn more about POAs</w:t>
      </w:r>
      <w:r w:rsidR="005E32FB" w:rsidRPr="004F44E9">
        <w:rPr>
          <w:rFonts w:ascii="Helvetica" w:eastAsia="Calibri" w:hAnsi="Helvetica" w:cs="Helvetica"/>
          <w:color w:val="000000"/>
          <w:spacing w:val="-2"/>
          <w:sz w:val="24"/>
          <w:szCs w:val="24"/>
        </w:rPr>
        <w:t xml:space="preserve">  </w:t>
      </w:r>
      <w:hyperlink r:id="rId25" w:history="1">
        <w:r w:rsidR="005E32FB" w:rsidRPr="004F44E9">
          <w:rPr>
            <w:rStyle w:val="Hyperlink"/>
            <w:rFonts w:ascii="Helvetica" w:eastAsia="Calibri" w:hAnsi="Helvetica" w:cs="Helvetica"/>
            <w:spacing w:val="-2"/>
            <w:sz w:val="24"/>
            <w:szCs w:val="24"/>
          </w:rPr>
          <w:t>here</w:t>
        </w:r>
      </w:hyperlink>
      <w:r w:rsidR="005E32FB" w:rsidRPr="004F44E9">
        <w:rPr>
          <w:rFonts w:ascii="Helvetica" w:eastAsia="Calibri" w:hAnsi="Helvetica" w:cs="Helvetica"/>
          <w:color w:val="000000"/>
          <w:spacing w:val="-2"/>
          <w:sz w:val="24"/>
          <w:szCs w:val="24"/>
        </w:rPr>
        <w:t>.</w:t>
      </w:r>
      <w:r w:rsidR="00576C57" w:rsidRPr="004F44E9">
        <w:rPr>
          <w:rStyle w:val="FootnoteReference"/>
          <w:rFonts w:ascii="Helvetica" w:eastAsia="Calibri" w:hAnsi="Helvetica" w:cs="Helvetica"/>
          <w:color w:val="000000"/>
          <w:spacing w:val="-2"/>
          <w:sz w:val="24"/>
          <w:szCs w:val="24"/>
        </w:rPr>
        <w:footnoteReference w:id="35"/>
      </w:r>
    </w:p>
    <w:p w14:paraId="11A21D21" w14:textId="209277D6" w:rsidR="00B01545" w:rsidRPr="004F44E9" w:rsidRDefault="00D37410" w:rsidP="00AA1831">
      <w:pPr>
        <w:pStyle w:val="Heading4"/>
        <w:rPr>
          <w:rFonts w:ascii="Helvetica" w:eastAsia="Calibri" w:hAnsi="Helvetica" w:cs="Helvetica"/>
          <w:color w:val="000000" w:themeColor="text1"/>
          <w:sz w:val="32"/>
          <w:szCs w:val="32"/>
        </w:rPr>
      </w:pPr>
      <w:r w:rsidRPr="004F44E9">
        <w:rPr>
          <w:rFonts w:ascii="Helvetica" w:eastAsia="Calibri" w:hAnsi="Helvetica" w:cs="Helvetica"/>
          <w:color w:val="000000" w:themeColor="text1"/>
          <w:sz w:val="32"/>
          <w:szCs w:val="32"/>
        </w:rPr>
        <w:lastRenderedPageBreak/>
        <w:t>Decision</w:t>
      </w:r>
      <w:r w:rsidR="004519CA" w:rsidRPr="004F44E9">
        <w:rPr>
          <w:rFonts w:ascii="Helvetica" w:eastAsia="Calibri" w:hAnsi="Helvetica" w:cs="Helvetica"/>
          <w:color w:val="000000" w:themeColor="text1"/>
          <w:sz w:val="32"/>
          <w:szCs w:val="32"/>
        </w:rPr>
        <w:t xml:space="preserve"> </w:t>
      </w:r>
      <w:r w:rsidRPr="004F44E9">
        <w:rPr>
          <w:rFonts w:ascii="Helvetica" w:eastAsia="Calibri" w:hAnsi="Helvetica" w:cs="Helvetica"/>
          <w:color w:val="000000" w:themeColor="text1"/>
          <w:sz w:val="32"/>
          <w:szCs w:val="32"/>
        </w:rPr>
        <w:t xml:space="preserve">Makers Assigned </w:t>
      </w:r>
      <w:r w:rsidRPr="004F44E9">
        <w:rPr>
          <w:rFonts w:ascii="Helvetica" w:eastAsia="Calibri" w:hAnsi="Helvetica" w:cs="Helvetica"/>
          <w:b/>
          <w:bCs/>
          <w:color w:val="000000" w:themeColor="text1"/>
          <w:sz w:val="32"/>
          <w:szCs w:val="32"/>
        </w:rPr>
        <w:t>for</w:t>
      </w:r>
      <w:r w:rsidRPr="004F44E9">
        <w:rPr>
          <w:rFonts w:ascii="Helvetica" w:eastAsia="Calibri" w:hAnsi="Helvetica" w:cs="Helvetica"/>
          <w:color w:val="000000" w:themeColor="text1"/>
          <w:sz w:val="32"/>
          <w:szCs w:val="32"/>
        </w:rPr>
        <w:t xml:space="preserve"> the Resident </w:t>
      </w:r>
    </w:p>
    <w:p w14:paraId="2E0C095C" w14:textId="77777777" w:rsidR="009D272B" w:rsidRPr="004F44E9" w:rsidRDefault="009D272B" w:rsidP="009D272B">
      <w:pPr>
        <w:rPr>
          <w:rFonts w:ascii="Helvetica" w:hAnsi="Helvetica" w:cs="Helvetica"/>
          <w:sz w:val="10"/>
          <w:szCs w:val="10"/>
        </w:rPr>
      </w:pPr>
    </w:p>
    <w:p w14:paraId="0C3248FC" w14:textId="0BC32AC9" w:rsidR="00872914" w:rsidRPr="004F44E9" w:rsidRDefault="00872914" w:rsidP="00546ACB">
      <w:pPr>
        <w:widowControl w:val="0"/>
        <w:tabs>
          <w:tab w:val="left" w:pos="-1440"/>
          <w:tab w:val="left" w:pos="-720"/>
        </w:tabs>
        <w:suppressAutoHyphens/>
        <w:spacing w:after="0"/>
        <w:jc w:val="both"/>
        <w:rPr>
          <w:rFonts w:ascii="Helvetica" w:eastAsia="Calibri" w:hAnsi="Helvetica" w:cs="Helvetica"/>
          <w:b/>
          <w:bCs/>
          <w:color w:val="000000"/>
          <w:spacing w:val="-2"/>
          <w:sz w:val="24"/>
          <w:szCs w:val="24"/>
        </w:rPr>
      </w:pPr>
      <w:r w:rsidRPr="004F44E9">
        <w:rPr>
          <w:rFonts w:ascii="Helvetica" w:eastAsia="Calibri" w:hAnsi="Helvetica" w:cs="Helvetica"/>
          <w:b/>
          <w:bCs/>
          <w:color w:val="000000"/>
          <w:spacing w:val="-2"/>
          <w:sz w:val="24"/>
          <w:szCs w:val="24"/>
        </w:rPr>
        <w:t>Guardianship</w:t>
      </w:r>
      <w:r w:rsidR="00825B9E" w:rsidRPr="004F44E9">
        <w:rPr>
          <w:rFonts w:ascii="Helvetica" w:eastAsia="Calibri" w:hAnsi="Helvetica" w:cs="Helvetica"/>
          <w:b/>
          <w:bCs/>
          <w:color w:val="000000"/>
          <w:spacing w:val="-2"/>
          <w:sz w:val="24"/>
          <w:szCs w:val="24"/>
        </w:rPr>
        <w:t xml:space="preserve"> and Conservatorship</w:t>
      </w:r>
    </w:p>
    <w:p w14:paraId="46D25441" w14:textId="433ECCC5" w:rsidR="00872914" w:rsidRPr="004F44E9" w:rsidRDefault="00825B9E" w:rsidP="00546ACB">
      <w:pPr>
        <w:widowControl w:val="0"/>
        <w:tabs>
          <w:tab w:val="left" w:pos="-1440"/>
          <w:tab w:val="left" w:pos="-720"/>
        </w:tabs>
        <w:suppressAutoHyphens/>
        <w:spacing w:after="0"/>
        <w:jc w:val="both"/>
        <w:rPr>
          <w:rFonts w:ascii="Helvetica" w:eastAsia="Times New Roman" w:hAnsi="Helvetica" w:cs="Helvetica"/>
          <w:sz w:val="24"/>
          <w:szCs w:val="24"/>
        </w:rPr>
      </w:pPr>
      <w:r w:rsidRPr="004F44E9">
        <w:rPr>
          <w:rFonts w:ascii="Helvetica" w:eastAsia="Times New Roman" w:hAnsi="Helvetica" w:cs="Helvetica"/>
          <w:sz w:val="24"/>
          <w:szCs w:val="24"/>
        </w:rPr>
        <w:t xml:space="preserve">The definitions of guardianship and conservatorship vary from state to state.  In most states, when </w:t>
      </w:r>
      <w:r w:rsidR="00872914" w:rsidRPr="004F44E9">
        <w:rPr>
          <w:rFonts w:ascii="Helvetica" w:eastAsia="Times New Roman" w:hAnsi="Helvetica" w:cs="Helvetica"/>
          <w:sz w:val="24"/>
          <w:szCs w:val="24"/>
        </w:rPr>
        <w:t>a guardian</w:t>
      </w:r>
      <w:r w:rsidRPr="004F44E9">
        <w:rPr>
          <w:rFonts w:ascii="Helvetica" w:eastAsia="Times New Roman" w:hAnsi="Helvetica" w:cs="Helvetica"/>
          <w:sz w:val="24"/>
          <w:szCs w:val="24"/>
        </w:rPr>
        <w:t xml:space="preserve"> or conservator</w:t>
      </w:r>
      <w:r w:rsidR="00872914" w:rsidRPr="004F44E9">
        <w:rPr>
          <w:rFonts w:ascii="Helvetica" w:eastAsia="Times New Roman" w:hAnsi="Helvetica" w:cs="Helvetica"/>
          <w:sz w:val="24"/>
          <w:szCs w:val="24"/>
        </w:rPr>
        <w:t xml:space="preserve"> is appointed, the court removes </w:t>
      </w:r>
      <w:r w:rsidR="00F12840" w:rsidRPr="004F44E9">
        <w:rPr>
          <w:rFonts w:ascii="Helvetica" w:eastAsia="Times New Roman" w:hAnsi="Helvetica" w:cs="Helvetica"/>
          <w:sz w:val="24"/>
          <w:szCs w:val="24"/>
        </w:rPr>
        <w:t xml:space="preserve">some or </w:t>
      </w:r>
      <w:r w:rsidR="00573A3D" w:rsidRPr="004F44E9">
        <w:rPr>
          <w:rFonts w:ascii="Helvetica" w:eastAsia="Times New Roman" w:hAnsi="Helvetica" w:cs="Helvetica"/>
          <w:sz w:val="24"/>
          <w:szCs w:val="24"/>
        </w:rPr>
        <w:t>all</w:t>
      </w:r>
      <w:r w:rsidRPr="004F44E9">
        <w:rPr>
          <w:rFonts w:ascii="Helvetica" w:eastAsia="Times New Roman" w:hAnsi="Helvetica" w:cs="Helvetica"/>
          <w:sz w:val="24"/>
          <w:szCs w:val="24"/>
        </w:rPr>
        <w:t xml:space="preserve"> </w:t>
      </w:r>
      <w:r w:rsidR="00872914" w:rsidRPr="004F44E9">
        <w:rPr>
          <w:rFonts w:ascii="Helvetica" w:eastAsia="Times New Roman" w:hAnsi="Helvetica" w:cs="Helvetica"/>
          <w:sz w:val="24"/>
          <w:szCs w:val="24"/>
        </w:rPr>
        <w:t xml:space="preserve">the individual’s rights and deems the individual incapable of administering their own affairs. </w:t>
      </w:r>
      <w:r w:rsidRPr="004F44E9">
        <w:rPr>
          <w:rFonts w:ascii="Helvetica" w:eastAsia="Times New Roman" w:hAnsi="Helvetica" w:cs="Helvetica"/>
          <w:sz w:val="24"/>
          <w:szCs w:val="24"/>
        </w:rPr>
        <w:t>Those affairs may be financial</w:t>
      </w:r>
      <w:r w:rsidR="00C30DA7">
        <w:rPr>
          <w:rFonts w:ascii="Helvetica" w:eastAsia="Times New Roman" w:hAnsi="Helvetica" w:cs="Helvetica"/>
          <w:sz w:val="24"/>
          <w:szCs w:val="24"/>
        </w:rPr>
        <w:t>,</w:t>
      </w:r>
      <w:r w:rsidRPr="004F44E9">
        <w:rPr>
          <w:rFonts w:ascii="Helvetica" w:eastAsia="Times New Roman" w:hAnsi="Helvetica" w:cs="Helvetica"/>
          <w:sz w:val="24"/>
          <w:szCs w:val="24"/>
        </w:rPr>
        <w:t xml:space="preserve"> </w:t>
      </w:r>
      <w:r w:rsidR="00CD7A8B" w:rsidRPr="004F44E9">
        <w:rPr>
          <w:rFonts w:ascii="Helvetica" w:eastAsia="Times New Roman" w:hAnsi="Helvetica" w:cs="Helvetica"/>
          <w:sz w:val="24"/>
          <w:szCs w:val="24"/>
        </w:rPr>
        <w:t>personal, day-to</w:t>
      </w:r>
      <w:r w:rsidR="00F12840" w:rsidRPr="004F44E9">
        <w:rPr>
          <w:rFonts w:ascii="Helvetica" w:eastAsia="Times New Roman" w:hAnsi="Helvetica" w:cs="Helvetica"/>
          <w:sz w:val="24"/>
          <w:szCs w:val="24"/>
        </w:rPr>
        <w:t>-</w:t>
      </w:r>
      <w:r w:rsidR="00CD7A8B" w:rsidRPr="004F44E9">
        <w:rPr>
          <w:rFonts w:ascii="Helvetica" w:eastAsia="Times New Roman" w:hAnsi="Helvetica" w:cs="Helvetica"/>
          <w:sz w:val="24"/>
          <w:szCs w:val="24"/>
        </w:rPr>
        <w:t>day, or</w:t>
      </w:r>
      <w:r w:rsidRPr="004F44E9">
        <w:rPr>
          <w:rFonts w:ascii="Helvetica" w:eastAsia="Times New Roman" w:hAnsi="Helvetica" w:cs="Helvetica"/>
          <w:sz w:val="24"/>
          <w:szCs w:val="24"/>
        </w:rPr>
        <w:t xml:space="preserve"> </w:t>
      </w:r>
      <w:r w:rsidR="00C30DA7">
        <w:rPr>
          <w:rFonts w:ascii="Helvetica" w:eastAsia="Times New Roman" w:hAnsi="Helvetica" w:cs="Helvetica"/>
          <w:sz w:val="24"/>
          <w:szCs w:val="24"/>
        </w:rPr>
        <w:t>other</w:t>
      </w:r>
      <w:r w:rsidRPr="004F44E9">
        <w:rPr>
          <w:rFonts w:ascii="Helvetica" w:eastAsia="Times New Roman" w:hAnsi="Helvetica" w:cs="Helvetica"/>
          <w:sz w:val="24"/>
          <w:szCs w:val="24"/>
        </w:rPr>
        <w:t>.  Guardianships and conservatorships may be limited in scope</w:t>
      </w:r>
      <w:r w:rsidR="00CD7A8B" w:rsidRPr="004F44E9">
        <w:rPr>
          <w:rFonts w:ascii="Helvetica" w:eastAsia="Times New Roman" w:hAnsi="Helvetica" w:cs="Helvetica"/>
          <w:sz w:val="24"/>
          <w:szCs w:val="24"/>
        </w:rPr>
        <w:t xml:space="preserve"> and in length of time</w:t>
      </w:r>
      <w:r w:rsidRPr="004F44E9">
        <w:rPr>
          <w:rFonts w:ascii="Helvetica" w:eastAsia="Times New Roman" w:hAnsi="Helvetica" w:cs="Helvetica"/>
          <w:sz w:val="24"/>
          <w:szCs w:val="24"/>
        </w:rPr>
        <w:t>.</w:t>
      </w:r>
    </w:p>
    <w:p w14:paraId="0DF72A24" w14:textId="77777777" w:rsidR="00872914" w:rsidRPr="004F44E9" w:rsidRDefault="00872914" w:rsidP="00546ACB">
      <w:pPr>
        <w:widowControl w:val="0"/>
        <w:tabs>
          <w:tab w:val="left" w:pos="-1440"/>
          <w:tab w:val="left" w:pos="-720"/>
        </w:tabs>
        <w:suppressAutoHyphens/>
        <w:spacing w:after="0"/>
        <w:jc w:val="both"/>
        <w:rPr>
          <w:rFonts w:ascii="Helvetica" w:eastAsia="Times New Roman" w:hAnsi="Helvetica" w:cs="Helvetica"/>
          <w:sz w:val="24"/>
          <w:szCs w:val="24"/>
        </w:rPr>
      </w:pPr>
    </w:p>
    <w:p w14:paraId="5E186977" w14:textId="75AB870B" w:rsidR="00872914" w:rsidRPr="004F44E9" w:rsidRDefault="00872914" w:rsidP="00546ACB">
      <w:pPr>
        <w:widowControl w:val="0"/>
        <w:tabs>
          <w:tab w:val="left" w:pos="-1440"/>
          <w:tab w:val="left" w:pos="-720"/>
        </w:tabs>
        <w:suppressAutoHyphens/>
        <w:spacing w:after="0"/>
        <w:jc w:val="both"/>
        <w:rPr>
          <w:rFonts w:ascii="Helvetica" w:eastAsia="Times New Roman" w:hAnsi="Helvetica" w:cs="Helvetica"/>
          <w:sz w:val="24"/>
          <w:szCs w:val="24"/>
        </w:rPr>
      </w:pPr>
      <w:r w:rsidRPr="004F44E9">
        <w:rPr>
          <w:rFonts w:ascii="Helvetica" w:eastAsia="Times New Roman" w:hAnsi="Helvetica" w:cs="Helvetica"/>
          <w:sz w:val="24"/>
          <w:szCs w:val="24"/>
        </w:rPr>
        <w:t xml:space="preserve">Some guardians </w:t>
      </w:r>
      <w:r w:rsidR="00825B9E" w:rsidRPr="004F44E9">
        <w:rPr>
          <w:rFonts w:ascii="Helvetica" w:eastAsia="Times New Roman" w:hAnsi="Helvetica" w:cs="Helvetica"/>
          <w:sz w:val="24"/>
          <w:szCs w:val="24"/>
        </w:rPr>
        <w:t xml:space="preserve">or conservators </w:t>
      </w:r>
      <w:r w:rsidRPr="004F44E9">
        <w:rPr>
          <w:rFonts w:ascii="Helvetica" w:eastAsia="Times New Roman" w:hAnsi="Helvetica" w:cs="Helvetica"/>
          <w:sz w:val="24"/>
          <w:szCs w:val="24"/>
        </w:rPr>
        <w:t xml:space="preserve">are family or friends of residents who </w:t>
      </w:r>
      <w:r w:rsidR="00796C82" w:rsidRPr="004F44E9">
        <w:rPr>
          <w:rFonts w:ascii="Helvetica" w:eastAsia="Times New Roman" w:hAnsi="Helvetica" w:cs="Helvetica"/>
          <w:sz w:val="24"/>
          <w:szCs w:val="24"/>
        </w:rPr>
        <w:t>know their</w:t>
      </w:r>
      <w:r w:rsidRPr="004F44E9">
        <w:rPr>
          <w:rFonts w:ascii="Helvetica" w:eastAsia="Times New Roman" w:hAnsi="Helvetica" w:cs="Helvetica"/>
          <w:sz w:val="24"/>
          <w:szCs w:val="24"/>
        </w:rPr>
        <w:t xml:space="preserve"> values and goals, and others are </w:t>
      </w:r>
      <w:r w:rsidR="009C0971" w:rsidRPr="004F44E9">
        <w:rPr>
          <w:rFonts w:ascii="Helvetica" w:eastAsia="Times New Roman" w:hAnsi="Helvetica" w:cs="Helvetica"/>
          <w:sz w:val="24"/>
          <w:szCs w:val="24"/>
        </w:rPr>
        <w:t>court</w:t>
      </w:r>
      <w:r w:rsidR="009C0971">
        <w:rPr>
          <w:rFonts w:ascii="Helvetica" w:eastAsia="Times New Roman" w:hAnsi="Helvetica" w:cs="Helvetica"/>
          <w:sz w:val="24"/>
          <w:szCs w:val="24"/>
        </w:rPr>
        <w:t>-</w:t>
      </w:r>
      <w:r w:rsidRPr="004F44E9">
        <w:rPr>
          <w:rFonts w:ascii="Helvetica" w:eastAsia="Times New Roman" w:hAnsi="Helvetica" w:cs="Helvetica"/>
          <w:sz w:val="24"/>
          <w:szCs w:val="24"/>
        </w:rPr>
        <w:t>appointed professional</w:t>
      </w:r>
      <w:r w:rsidR="00825B9E" w:rsidRPr="004F44E9">
        <w:rPr>
          <w:rFonts w:ascii="Helvetica" w:eastAsia="Times New Roman" w:hAnsi="Helvetica" w:cs="Helvetica"/>
          <w:sz w:val="24"/>
          <w:szCs w:val="24"/>
        </w:rPr>
        <w:t>s</w:t>
      </w:r>
      <w:r w:rsidRPr="004F44E9">
        <w:rPr>
          <w:rFonts w:ascii="Helvetica" w:eastAsia="Times New Roman" w:hAnsi="Helvetica" w:cs="Helvetica"/>
          <w:sz w:val="24"/>
          <w:szCs w:val="24"/>
        </w:rPr>
        <w:t xml:space="preserve"> who do not know or may have never met the resident.</w:t>
      </w:r>
    </w:p>
    <w:p w14:paraId="6992D185" w14:textId="77777777" w:rsidR="00872914" w:rsidRPr="004F44E9" w:rsidRDefault="00872914" w:rsidP="00872914">
      <w:pPr>
        <w:widowControl w:val="0"/>
        <w:tabs>
          <w:tab w:val="left" w:pos="-1440"/>
          <w:tab w:val="left" w:pos="-720"/>
        </w:tabs>
        <w:suppressAutoHyphens/>
        <w:spacing w:after="0" w:line="240" w:lineRule="auto"/>
        <w:jc w:val="both"/>
        <w:rPr>
          <w:rFonts w:ascii="Helvetica" w:eastAsia="Times New Roman" w:hAnsi="Helvetica" w:cs="Helvetica"/>
          <w:sz w:val="24"/>
          <w:szCs w:val="24"/>
        </w:rPr>
      </w:pPr>
    </w:p>
    <w:p w14:paraId="407CCC9C" w14:textId="7C3FBC0B" w:rsidR="00872914" w:rsidRPr="004F44E9" w:rsidRDefault="00872914" w:rsidP="00546ACB">
      <w:pPr>
        <w:widowControl w:val="0"/>
        <w:tabs>
          <w:tab w:val="left" w:pos="-1440"/>
          <w:tab w:val="left" w:pos="-720"/>
        </w:tabs>
        <w:suppressAutoHyphens/>
        <w:spacing w:after="0"/>
        <w:jc w:val="both"/>
        <w:rPr>
          <w:rFonts w:ascii="Helvetica" w:eastAsia="Times New Roman" w:hAnsi="Helvetica" w:cs="Helvetica"/>
          <w:sz w:val="24"/>
          <w:szCs w:val="24"/>
        </w:rPr>
      </w:pPr>
      <w:r w:rsidRPr="004F44E9">
        <w:rPr>
          <w:rFonts w:ascii="Helvetica" w:eastAsia="Times New Roman" w:hAnsi="Helvetica" w:cs="Helvetica"/>
          <w:sz w:val="24"/>
          <w:szCs w:val="24"/>
        </w:rPr>
        <w:t xml:space="preserve">The </w:t>
      </w:r>
      <w:r w:rsidR="007A545F" w:rsidRPr="004F44E9">
        <w:rPr>
          <w:rFonts w:ascii="Helvetica" w:eastAsia="Times New Roman" w:hAnsi="Helvetica" w:cs="Helvetica"/>
          <w:sz w:val="24"/>
          <w:szCs w:val="24"/>
        </w:rPr>
        <w:t xml:space="preserve">Ombudsman program </w:t>
      </w:r>
      <w:r w:rsidRPr="004F44E9">
        <w:rPr>
          <w:rFonts w:ascii="Helvetica" w:eastAsia="Times New Roman" w:hAnsi="Helvetica" w:cs="Helvetica"/>
          <w:sz w:val="24"/>
          <w:szCs w:val="24"/>
        </w:rPr>
        <w:t>advocates that the resident ch</w:t>
      </w:r>
      <w:r w:rsidR="003C09BA">
        <w:rPr>
          <w:rFonts w:ascii="Helvetica" w:eastAsia="Times New Roman" w:hAnsi="Helvetica" w:cs="Helvetica"/>
          <w:sz w:val="24"/>
          <w:szCs w:val="24"/>
        </w:rPr>
        <w:t>o</w:t>
      </w:r>
      <w:r w:rsidRPr="004F44E9">
        <w:rPr>
          <w:rFonts w:ascii="Helvetica" w:eastAsia="Times New Roman" w:hAnsi="Helvetica" w:cs="Helvetica"/>
          <w:sz w:val="24"/>
          <w:szCs w:val="24"/>
        </w:rPr>
        <w:t xml:space="preserve">ose who their decision maker is and what authority they are giving to the person, as opposed to having the court make these decisions. Because guardianships </w:t>
      </w:r>
      <w:r w:rsidR="00CD7A8B" w:rsidRPr="004F44E9">
        <w:rPr>
          <w:rFonts w:ascii="Helvetica" w:eastAsia="Times New Roman" w:hAnsi="Helvetica" w:cs="Helvetica"/>
          <w:sz w:val="24"/>
          <w:szCs w:val="24"/>
        </w:rPr>
        <w:t xml:space="preserve">and conservatorships </w:t>
      </w:r>
      <w:r w:rsidRPr="004F44E9">
        <w:rPr>
          <w:rFonts w:ascii="Helvetica" w:eastAsia="Times New Roman" w:hAnsi="Helvetica" w:cs="Helvetica"/>
          <w:sz w:val="24"/>
          <w:szCs w:val="24"/>
        </w:rPr>
        <w:t>remove individuals</w:t>
      </w:r>
      <w:r w:rsidR="009C0971">
        <w:rPr>
          <w:rFonts w:ascii="Helvetica" w:eastAsia="Times New Roman" w:hAnsi="Helvetica" w:cs="Helvetica"/>
          <w:sz w:val="24"/>
          <w:szCs w:val="24"/>
        </w:rPr>
        <w:t>’</w:t>
      </w:r>
      <w:r w:rsidRPr="004F44E9">
        <w:rPr>
          <w:rFonts w:ascii="Helvetica" w:eastAsia="Times New Roman" w:hAnsi="Helvetica" w:cs="Helvetica"/>
          <w:sz w:val="24"/>
          <w:szCs w:val="24"/>
        </w:rPr>
        <w:t xml:space="preserve"> rights, </w:t>
      </w:r>
      <w:r w:rsidR="00CD7A8B" w:rsidRPr="004F44E9">
        <w:rPr>
          <w:rFonts w:ascii="Helvetica" w:eastAsia="Times New Roman" w:hAnsi="Helvetica" w:cs="Helvetica"/>
          <w:sz w:val="24"/>
          <w:szCs w:val="24"/>
        </w:rPr>
        <w:t xml:space="preserve">they </w:t>
      </w:r>
      <w:r w:rsidRPr="004F44E9">
        <w:rPr>
          <w:rFonts w:ascii="Helvetica" w:eastAsia="Times New Roman" w:hAnsi="Helvetica" w:cs="Helvetica"/>
          <w:sz w:val="24"/>
          <w:szCs w:val="24"/>
        </w:rPr>
        <w:t>should be considered as a last resort.</w:t>
      </w:r>
    </w:p>
    <w:p w14:paraId="0EC248BA" w14:textId="1FCE6E6C" w:rsidR="00872914" w:rsidRPr="004F44E9" w:rsidRDefault="0089680E" w:rsidP="00546ACB">
      <w:pPr>
        <w:widowControl w:val="0"/>
        <w:tabs>
          <w:tab w:val="left" w:pos="-1440"/>
          <w:tab w:val="left" w:pos="-720"/>
        </w:tabs>
        <w:suppressAutoHyphens/>
        <w:spacing w:after="0"/>
        <w:jc w:val="both"/>
        <w:rPr>
          <w:rFonts w:ascii="Helvetica" w:eastAsia="Times New Roman" w:hAnsi="Helvetica" w:cs="Helvetica"/>
          <w:sz w:val="24"/>
          <w:szCs w:val="24"/>
        </w:rPr>
      </w:pPr>
      <w:r>
        <w:rPr>
          <w:noProof/>
        </w:rPr>
        <w:drawing>
          <wp:anchor distT="0" distB="0" distL="114300" distR="114300" simplePos="0" relativeHeight="251660800" behindDoc="1" locked="0" layoutInCell="1" allowOverlap="1" wp14:anchorId="103B3519" wp14:editId="4D6ED9E9">
            <wp:simplePos x="0" y="0"/>
            <wp:positionH relativeFrom="margin">
              <wp:align>left</wp:align>
            </wp:positionH>
            <wp:positionV relativeFrom="paragraph">
              <wp:posOffset>78105</wp:posOffset>
            </wp:positionV>
            <wp:extent cx="450850" cy="450850"/>
            <wp:effectExtent l="0" t="0" r="6350" b="0"/>
            <wp:wrapTight wrapText="bothSides">
              <wp:wrapPolygon edited="0">
                <wp:start x="0" y="913"/>
                <wp:lineTo x="0" y="10952"/>
                <wp:lineTo x="1825" y="17341"/>
                <wp:lineTo x="4563" y="20079"/>
                <wp:lineTo x="16428" y="20079"/>
                <wp:lineTo x="19166" y="17341"/>
                <wp:lineTo x="20992" y="10952"/>
                <wp:lineTo x="20992" y="913"/>
                <wp:lineTo x="0" y="913"/>
              </wp:wrapPolygon>
            </wp:wrapTight>
            <wp:docPr id="18" name="Graphic 18" descr="Remote learning languag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Remote learning language with solid fill"/>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450850" cy="450850"/>
                    </a:xfrm>
                    <a:prstGeom prst="rect">
                      <a:avLst/>
                    </a:prstGeom>
                  </pic:spPr>
                </pic:pic>
              </a:graphicData>
            </a:graphic>
          </wp:anchor>
        </w:drawing>
      </w:r>
    </w:p>
    <w:p w14:paraId="1A8C1004" w14:textId="3492B1AA" w:rsidR="00174088" w:rsidRPr="004F44E9" w:rsidRDefault="00591600" w:rsidP="00546ACB">
      <w:pPr>
        <w:widowControl w:val="0"/>
        <w:tabs>
          <w:tab w:val="left" w:pos="-1440"/>
          <w:tab w:val="left" w:pos="-720"/>
        </w:tabs>
        <w:suppressAutoHyphens/>
        <w:spacing w:after="0"/>
        <w:jc w:val="both"/>
        <w:rPr>
          <w:rStyle w:val="Hyperlink"/>
          <w:rFonts w:ascii="Helvetica" w:eastAsia="Times New Roman" w:hAnsi="Helvetica" w:cs="Helvetica"/>
          <w:sz w:val="24"/>
          <w:szCs w:val="24"/>
        </w:rPr>
      </w:pPr>
      <w:r w:rsidRPr="004F44E9">
        <w:rPr>
          <w:rFonts w:ascii="Helvetica" w:eastAsia="Times New Roman" w:hAnsi="Helvetica" w:cs="Helvetica"/>
          <w:sz w:val="24"/>
          <w:szCs w:val="24"/>
        </w:rPr>
        <w:t>Learn</w:t>
      </w:r>
      <w:r w:rsidR="00174088" w:rsidRPr="004F44E9">
        <w:rPr>
          <w:rFonts w:ascii="Helvetica" w:eastAsia="Times New Roman" w:hAnsi="Helvetica" w:cs="Helvetica"/>
          <w:sz w:val="24"/>
          <w:szCs w:val="24"/>
        </w:rPr>
        <w:t xml:space="preserve"> more about </w:t>
      </w:r>
      <w:hyperlink r:id="rId26" w:history="1">
        <w:r w:rsidR="00174088" w:rsidRPr="0089680E">
          <w:rPr>
            <w:rStyle w:val="Hyperlink"/>
            <w:rFonts w:ascii="Helvetica" w:eastAsia="Times New Roman" w:hAnsi="Helvetica" w:cs="Helvetica"/>
            <w:sz w:val="24"/>
            <w:szCs w:val="24"/>
          </w:rPr>
          <w:t>guardianship</w:t>
        </w:r>
      </w:hyperlink>
      <w:r w:rsidR="0089680E">
        <w:t>.</w:t>
      </w:r>
      <w:r w:rsidRPr="004F44E9">
        <w:rPr>
          <w:rStyle w:val="FootnoteReference"/>
          <w:rFonts w:ascii="Helvetica" w:eastAsia="Times New Roman" w:hAnsi="Helvetica" w:cs="Helvetica"/>
          <w:color w:val="000000" w:themeColor="text1"/>
          <w:sz w:val="24"/>
          <w:szCs w:val="24"/>
        </w:rPr>
        <w:footnoteReference w:id="36"/>
      </w:r>
    </w:p>
    <w:p w14:paraId="6826BFC6" w14:textId="77777777" w:rsidR="000D277A" w:rsidRPr="004F44E9" w:rsidRDefault="000D277A" w:rsidP="00546ACB">
      <w:pPr>
        <w:widowControl w:val="0"/>
        <w:tabs>
          <w:tab w:val="left" w:pos="-1440"/>
          <w:tab w:val="left" w:pos="-720"/>
        </w:tabs>
        <w:suppressAutoHyphens/>
        <w:spacing w:after="0"/>
        <w:jc w:val="both"/>
        <w:rPr>
          <w:rFonts w:ascii="Helvetica" w:eastAsia="Times New Roman" w:hAnsi="Helvetica" w:cs="Helvetica"/>
          <w:sz w:val="24"/>
          <w:szCs w:val="24"/>
        </w:rPr>
      </w:pPr>
    </w:p>
    <w:p w14:paraId="4AECFCCC" w14:textId="188B49F2" w:rsidR="000D277A" w:rsidRPr="004F44E9" w:rsidRDefault="000D277A" w:rsidP="00546ACB">
      <w:pPr>
        <w:widowControl w:val="0"/>
        <w:tabs>
          <w:tab w:val="left" w:pos="-1440"/>
          <w:tab w:val="left" w:pos="-720"/>
        </w:tabs>
        <w:suppressAutoHyphens/>
        <w:spacing w:after="0"/>
        <w:jc w:val="both"/>
        <w:rPr>
          <w:rFonts w:ascii="Helvetica" w:eastAsia="Times New Roman" w:hAnsi="Helvetica" w:cs="Helvetica"/>
          <w:b/>
          <w:bCs/>
          <w:sz w:val="24"/>
          <w:szCs w:val="24"/>
        </w:rPr>
      </w:pPr>
      <w:bookmarkStart w:id="61" w:name="_Hlk65850450"/>
      <w:r w:rsidRPr="004F44E9">
        <w:rPr>
          <w:rFonts w:ascii="Helvetica" w:eastAsia="Times New Roman" w:hAnsi="Helvetica" w:cs="Helvetica"/>
          <w:b/>
          <w:bCs/>
          <w:sz w:val="24"/>
          <w:szCs w:val="24"/>
        </w:rPr>
        <w:t>Representative Payee</w:t>
      </w:r>
    </w:p>
    <w:p w14:paraId="5E7D657D" w14:textId="341DDE45" w:rsidR="008E3AC5" w:rsidRPr="004F44E9" w:rsidRDefault="000D277A" w:rsidP="00546ACB">
      <w:pPr>
        <w:widowControl w:val="0"/>
        <w:tabs>
          <w:tab w:val="left" w:pos="-1440"/>
          <w:tab w:val="left" w:pos="-720"/>
        </w:tabs>
        <w:suppressAutoHyphens/>
        <w:spacing w:after="0"/>
        <w:jc w:val="both"/>
        <w:rPr>
          <w:rFonts w:ascii="Helvetica" w:eastAsia="Times New Roman" w:hAnsi="Helvetica" w:cs="Helvetica"/>
          <w:sz w:val="24"/>
          <w:szCs w:val="24"/>
        </w:rPr>
      </w:pPr>
      <w:r w:rsidRPr="004F44E9">
        <w:rPr>
          <w:rFonts w:ascii="Helvetica" w:eastAsia="Times New Roman" w:hAnsi="Helvetica" w:cs="Helvetica"/>
          <w:sz w:val="24"/>
          <w:szCs w:val="24"/>
        </w:rPr>
        <w:t>A representative payee</w:t>
      </w:r>
      <w:r w:rsidR="008E3AC5" w:rsidRPr="004F44E9">
        <w:rPr>
          <w:rStyle w:val="FootnoteReference"/>
          <w:rFonts w:ascii="Helvetica" w:eastAsia="Times New Roman" w:hAnsi="Helvetica" w:cs="Helvetica"/>
          <w:sz w:val="24"/>
          <w:szCs w:val="24"/>
        </w:rPr>
        <w:footnoteReference w:id="37"/>
      </w:r>
      <w:r w:rsidRPr="004F44E9">
        <w:rPr>
          <w:rFonts w:ascii="Helvetica" w:eastAsia="Times New Roman" w:hAnsi="Helvetica" w:cs="Helvetica"/>
          <w:sz w:val="24"/>
          <w:szCs w:val="24"/>
        </w:rPr>
        <w:t xml:space="preserve"> is a person or an organization appointed to receive Social Security or Supplemental Security Income (SSI)</w:t>
      </w:r>
      <w:r w:rsidR="00F12840" w:rsidRPr="004F44E9">
        <w:rPr>
          <w:rStyle w:val="FootnoteReference"/>
          <w:rFonts w:ascii="Helvetica" w:eastAsia="Times New Roman" w:hAnsi="Helvetica" w:cs="Helvetica"/>
          <w:sz w:val="24"/>
          <w:szCs w:val="24"/>
        </w:rPr>
        <w:footnoteReference w:id="38"/>
      </w:r>
      <w:r w:rsidRPr="004F44E9">
        <w:rPr>
          <w:rFonts w:ascii="Helvetica" w:eastAsia="Times New Roman" w:hAnsi="Helvetica" w:cs="Helvetica"/>
          <w:sz w:val="24"/>
          <w:szCs w:val="24"/>
        </w:rPr>
        <w:t xml:space="preserve"> benefits for anyone who can’t manage or direct the management of their benefits</w:t>
      </w:r>
      <w:r w:rsidR="003C09BA">
        <w:rPr>
          <w:rFonts w:ascii="Helvetica" w:eastAsia="Times New Roman" w:hAnsi="Helvetica" w:cs="Helvetica"/>
          <w:sz w:val="24"/>
          <w:szCs w:val="24"/>
        </w:rPr>
        <w:t xml:space="preserve"> for themself</w:t>
      </w:r>
      <w:r w:rsidRPr="004F44E9">
        <w:rPr>
          <w:rFonts w:ascii="Helvetica" w:eastAsia="Times New Roman" w:hAnsi="Helvetica" w:cs="Helvetica"/>
          <w:sz w:val="24"/>
          <w:szCs w:val="24"/>
        </w:rPr>
        <w:t>.</w:t>
      </w:r>
      <w:r w:rsidR="008E3AC5" w:rsidRPr="004F44E9">
        <w:rPr>
          <w:rFonts w:ascii="Helvetica" w:eastAsia="Times New Roman" w:hAnsi="Helvetica" w:cs="Helvetica"/>
          <w:sz w:val="24"/>
          <w:szCs w:val="24"/>
        </w:rPr>
        <w:t xml:space="preserve"> SSI is designed to help people who are aged, blind, or have disabilities and who have little or no income.  SSI provides cash to meet basic needs for food, clothing, and shelter.</w:t>
      </w:r>
    </w:p>
    <w:p w14:paraId="6D4CB2D1" w14:textId="7BDDDE3B" w:rsidR="00A21BC4" w:rsidRPr="004F44E9" w:rsidRDefault="00A21BC4" w:rsidP="00546ACB">
      <w:pPr>
        <w:widowControl w:val="0"/>
        <w:tabs>
          <w:tab w:val="left" w:pos="-1440"/>
          <w:tab w:val="left" w:pos="-720"/>
        </w:tabs>
        <w:suppressAutoHyphens/>
        <w:spacing w:after="0"/>
        <w:jc w:val="both"/>
        <w:rPr>
          <w:rFonts w:ascii="Helvetica" w:eastAsia="Times New Roman" w:hAnsi="Helvetica" w:cs="Helvetica"/>
          <w:sz w:val="24"/>
          <w:szCs w:val="24"/>
        </w:rPr>
      </w:pPr>
    </w:p>
    <w:p w14:paraId="5EAD7841" w14:textId="77777777" w:rsidR="00A21BC4" w:rsidRPr="004F44E9" w:rsidRDefault="00A21BC4" w:rsidP="00A21BC4">
      <w:pPr>
        <w:widowControl w:val="0"/>
        <w:tabs>
          <w:tab w:val="left" w:pos="-1440"/>
          <w:tab w:val="left" w:pos="-720"/>
        </w:tabs>
        <w:suppressAutoHyphens/>
        <w:spacing w:after="0"/>
        <w:jc w:val="both"/>
        <w:rPr>
          <w:rFonts w:ascii="Helvetica" w:eastAsia="Times New Roman" w:hAnsi="Helvetica" w:cs="Helvetica"/>
          <w:b/>
          <w:bCs/>
          <w:sz w:val="24"/>
          <w:szCs w:val="24"/>
        </w:rPr>
      </w:pPr>
      <w:r w:rsidRPr="004F44E9">
        <w:rPr>
          <w:rFonts w:ascii="Helvetica" w:eastAsia="Times New Roman" w:hAnsi="Helvetica" w:cs="Helvetica"/>
          <w:b/>
          <w:bCs/>
          <w:sz w:val="24"/>
          <w:szCs w:val="24"/>
        </w:rPr>
        <w:t>Default Health Care Decision Makers</w:t>
      </w:r>
    </w:p>
    <w:p w14:paraId="3FEB4A80" w14:textId="2B38D145" w:rsidR="00A21BC4" w:rsidRPr="004F44E9" w:rsidRDefault="00A21BC4" w:rsidP="00A21BC4">
      <w:pPr>
        <w:widowControl w:val="0"/>
        <w:tabs>
          <w:tab w:val="left" w:pos="-1440"/>
          <w:tab w:val="left" w:pos="-720"/>
        </w:tabs>
        <w:suppressAutoHyphens/>
        <w:spacing w:after="0"/>
        <w:jc w:val="both"/>
        <w:rPr>
          <w:rFonts w:ascii="Helvetica" w:eastAsia="Times New Roman" w:hAnsi="Helvetica" w:cs="Helvetica"/>
          <w:sz w:val="24"/>
          <w:szCs w:val="24"/>
        </w:rPr>
      </w:pPr>
      <w:r w:rsidRPr="004F44E9">
        <w:rPr>
          <w:rFonts w:ascii="Helvetica" w:eastAsia="Times New Roman" w:hAnsi="Helvetica" w:cs="Helvetica"/>
          <w:sz w:val="24"/>
          <w:szCs w:val="24"/>
        </w:rPr>
        <w:t>Most, but not all, states have a statute that provides guidance for who can make health care decisions for a patient who is unable to make or communicate a health care decision</w:t>
      </w:r>
      <w:r w:rsidR="003C09BA">
        <w:rPr>
          <w:rFonts w:ascii="Helvetica" w:eastAsia="Times New Roman" w:hAnsi="Helvetica" w:cs="Helvetica"/>
          <w:sz w:val="24"/>
          <w:szCs w:val="24"/>
        </w:rPr>
        <w:t>,</w:t>
      </w:r>
      <w:r w:rsidRPr="004F44E9">
        <w:rPr>
          <w:rFonts w:ascii="Helvetica" w:eastAsia="Times New Roman" w:hAnsi="Helvetica" w:cs="Helvetica"/>
          <w:sz w:val="24"/>
          <w:szCs w:val="24"/>
        </w:rPr>
        <w:t xml:space="preserve"> has not named someone to help with health care decisions</w:t>
      </w:r>
      <w:r w:rsidR="003C09BA">
        <w:rPr>
          <w:rFonts w:ascii="Helvetica" w:eastAsia="Times New Roman" w:hAnsi="Helvetica" w:cs="Helvetica"/>
          <w:sz w:val="24"/>
          <w:szCs w:val="24"/>
        </w:rPr>
        <w:t>,</w:t>
      </w:r>
      <w:r w:rsidRPr="004F44E9">
        <w:rPr>
          <w:rFonts w:ascii="Helvetica" w:eastAsia="Times New Roman" w:hAnsi="Helvetica" w:cs="Helvetica"/>
          <w:sz w:val="24"/>
          <w:szCs w:val="24"/>
        </w:rPr>
        <w:t xml:space="preserve"> and does not have a court</w:t>
      </w:r>
      <w:r w:rsidR="009C0971">
        <w:rPr>
          <w:rFonts w:ascii="Helvetica" w:eastAsia="Times New Roman" w:hAnsi="Helvetica" w:cs="Helvetica"/>
          <w:sz w:val="24"/>
          <w:szCs w:val="24"/>
        </w:rPr>
        <w:t>-</w:t>
      </w:r>
      <w:r w:rsidRPr="004F44E9">
        <w:rPr>
          <w:rFonts w:ascii="Helvetica" w:eastAsia="Times New Roman" w:hAnsi="Helvetica" w:cs="Helvetica"/>
          <w:sz w:val="24"/>
          <w:szCs w:val="24"/>
        </w:rPr>
        <w:t xml:space="preserve">appointed representative. The statutes vary from state to state, </w:t>
      </w:r>
      <w:r w:rsidR="00291862">
        <w:rPr>
          <w:rFonts w:ascii="Helvetica" w:eastAsia="Times New Roman" w:hAnsi="Helvetica" w:cs="Helvetica"/>
          <w:sz w:val="24"/>
          <w:szCs w:val="24"/>
        </w:rPr>
        <w:t xml:space="preserve">but </w:t>
      </w:r>
      <w:r w:rsidRPr="004F44E9">
        <w:rPr>
          <w:rFonts w:ascii="Helvetica" w:eastAsia="Times New Roman" w:hAnsi="Helvetica" w:cs="Helvetica"/>
          <w:sz w:val="24"/>
          <w:szCs w:val="24"/>
        </w:rPr>
        <w:t>most commonly the statutes empower immediate family</w:t>
      </w:r>
      <w:r w:rsidR="003C09BA">
        <w:rPr>
          <w:rFonts w:ascii="Helvetica" w:eastAsia="Times New Roman" w:hAnsi="Helvetica" w:cs="Helvetica"/>
          <w:sz w:val="24"/>
          <w:szCs w:val="24"/>
        </w:rPr>
        <w:t xml:space="preserve">; </w:t>
      </w:r>
      <w:r w:rsidRPr="004F44E9">
        <w:rPr>
          <w:rFonts w:ascii="Helvetica" w:eastAsia="Times New Roman" w:hAnsi="Helvetica" w:cs="Helvetica"/>
          <w:sz w:val="24"/>
          <w:szCs w:val="24"/>
        </w:rPr>
        <w:t>some include other persons in a close relationship to the patient.</w:t>
      </w:r>
      <w:r w:rsidRPr="004F44E9">
        <w:rPr>
          <w:rStyle w:val="FootnoteReference"/>
          <w:rFonts w:ascii="Helvetica" w:eastAsia="Times New Roman" w:hAnsi="Helvetica" w:cs="Helvetica"/>
          <w:sz w:val="24"/>
          <w:szCs w:val="24"/>
        </w:rPr>
        <w:footnoteReference w:id="39"/>
      </w:r>
      <w:r w:rsidRPr="004F44E9">
        <w:rPr>
          <w:rFonts w:ascii="Helvetica" w:eastAsia="Times New Roman" w:hAnsi="Helvetica" w:cs="Helvetica"/>
          <w:sz w:val="24"/>
          <w:szCs w:val="24"/>
        </w:rPr>
        <w:t xml:space="preserve"> These default decision makers are limited to health care decisions only as allowed in the statute in that state. </w:t>
      </w:r>
    </w:p>
    <w:p w14:paraId="60248409" w14:textId="08241151" w:rsidR="000D277A" w:rsidRPr="004F44E9" w:rsidRDefault="000D277A" w:rsidP="008E3AC5">
      <w:pPr>
        <w:rPr>
          <w:rFonts w:ascii="Helvetica" w:eastAsia="Times New Roman" w:hAnsi="Helvetica" w:cs="Helvetica"/>
          <w:sz w:val="24"/>
          <w:szCs w:val="24"/>
        </w:rPr>
      </w:pPr>
    </w:p>
    <w:p w14:paraId="7410D8C0" w14:textId="0A3CF8E1" w:rsidR="00872914" w:rsidRPr="005B01FE" w:rsidRDefault="00872914" w:rsidP="008E3AC5">
      <w:pPr>
        <w:pStyle w:val="Heading3"/>
        <w:spacing w:line="276" w:lineRule="auto"/>
        <w:jc w:val="both"/>
        <w:rPr>
          <w:rFonts w:ascii="Helvetica" w:eastAsia="Times New Roman" w:hAnsi="Helvetica" w:cs="Helvetica"/>
          <w:b/>
          <w:bCs/>
          <w:color w:val="000000" w:themeColor="text1"/>
          <w:sz w:val="36"/>
          <w:szCs w:val="36"/>
        </w:rPr>
      </w:pPr>
      <w:bookmarkStart w:id="62" w:name="_Toc80709249"/>
      <w:bookmarkEnd w:id="61"/>
      <w:r w:rsidRPr="005B01FE">
        <w:rPr>
          <w:rFonts w:ascii="Helvetica" w:eastAsia="Times New Roman" w:hAnsi="Helvetica" w:cs="Helvetica"/>
          <w:b/>
          <w:bCs/>
          <w:color w:val="000000" w:themeColor="text1"/>
          <w:sz w:val="36"/>
          <w:szCs w:val="36"/>
        </w:rPr>
        <w:lastRenderedPageBreak/>
        <w:t>Role of a Resident Representative</w:t>
      </w:r>
      <w:bookmarkEnd w:id="62"/>
    </w:p>
    <w:p w14:paraId="57F99BBF" w14:textId="51715ADC" w:rsidR="0022021A" w:rsidRPr="004F44E9" w:rsidRDefault="0022021A" w:rsidP="00546ACB">
      <w:pPr>
        <w:widowControl w:val="0"/>
        <w:tabs>
          <w:tab w:val="left" w:pos="-1440"/>
          <w:tab w:val="left" w:pos="-720"/>
        </w:tabs>
        <w:suppressAutoHyphens/>
        <w:spacing w:after="0"/>
        <w:jc w:val="both"/>
        <w:rPr>
          <w:rFonts w:ascii="Helvetica" w:eastAsia="Times New Roman" w:hAnsi="Helvetica" w:cs="Helvetica"/>
          <w:sz w:val="24"/>
          <w:szCs w:val="24"/>
        </w:rPr>
      </w:pPr>
    </w:p>
    <w:p w14:paraId="57947C93" w14:textId="6B3B23E5" w:rsidR="006E4099" w:rsidRPr="004F44E9" w:rsidRDefault="005B01FE" w:rsidP="00546ACB">
      <w:pPr>
        <w:widowControl w:val="0"/>
        <w:tabs>
          <w:tab w:val="left" w:pos="-1440"/>
          <w:tab w:val="left" w:pos="-720"/>
        </w:tabs>
        <w:suppressAutoHyphens/>
        <w:spacing w:after="0"/>
        <w:jc w:val="both"/>
        <w:rPr>
          <w:rFonts w:ascii="Helvetica" w:eastAsia="Times New Roman" w:hAnsi="Helvetica" w:cs="Helvetica"/>
          <w:sz w:val="24"/>
          <w:szCs w:val="24"/>
        </w:rPr>
      </w:pPr>
      <w:r w:rsidRPr="004F44E9">
        <w:rPr>
          <w:rFonts w:ascii="Helvetica" w:eastAsia="Calibri" w:hAnsi="Helvetica" w:cs="Helvetica"/>
          <w:noProof/>
          <w:color w:val="000000"/>
          <w:sz w:val="24"/>
          <w:szCs w:val="24"/>
          <w:u w:color="000000"/>
          <w:bdr w:val="nil"/>
          <w14:textOutline w14:w="0" w14:cap="flat" w14:cmpd="sng" w14:algn="ctr">
            <w14:noFill/>
            <w14:prstDash w14:val="solid"/>
            <w14:bevel/>
          </w14:textOutline>
        </w:rPr>
        <mc:AlternateContent>
          <mc:Choice Requires="wps">
            <w:drawing>
              <wp:anchor distT="365760" distB="365760" distL="365760" distR="365760" simplePos="0" relativeHeight="251650560" behindDoc="0" locked="0" layoutInCell="1" allowOverlap="1" wp14:anchorId="073FC35E" wp14:editId="2E533ECB">
                <wp:simplePos x="0" y="0"/>
                <wp:positionH relativeFrom="margin">
                  <wp:posOffset>4544060</wp:posOffset>
                </wp:positionH>
                <wp:positionV relativeFrom="margin">
                  <wp:posOffset>1825625</wp:posOffset>
                </wp:positionV>
                <wp:extent cx="1746250" cy="2552700"/>
                <wp:effectExtent l="76200" t="95250" r="82550" b="76200"/>
                <wp:wrapThrough wrapText="bothSides">
                  <wp:wrapPolygon edited="0">
                    <wp:start x="11075" y="-806"/>
                    <wp:lineTo x="-943" y="-645"/>
                    <wp:lineTo x="-943" y="17409"/>
                    <wp:lineTo x="-707" y="20955"/>
                    <wp:lineTo x="14374" y="22084"/>
                    <wp:lineTo x="20972" y="22084"/>
                    <wp:lineTo x="22150" y="20149"/>
                    <wp:lineTo x="22385" y="17409"/>
                    <wp:lineTo x="22385" y="484"/>
                    <wp:lineTo x="20972" y="-645"/>
                    <wp:lineTo x="19322" y="-806"/>
                    <wp:lineTo x="11075" y="-806"/>
                  </wp:wrapPolygon>
                </wp:wrapThrough>
                <wp:docPr id="136" name="Text Box 136"/>
                <wp:cNvGraphicFramePr/>
                <a:graphic xmlns:a="http://schemas.openxmlformats.org/drawingml/2006/main">
                  <a:graphicData uri="http://schemas.microsoft.com/office/word/2010/wordprocessingShape">
                    <wps:wsp>
                      <wps:cNvSpPr txBox="1"/>
                      <wps:spPr>
                        <a:xfrm>
                          <a:off x="0" y="0"/>
                          <a:ext cx="1746250" cy="2552700"/>
                        </a:xfrm>
                        <a:custGeom>
                          <a:avLst/>
                          <a:gdLst>
                            <a:gd name="connsiteX0" fmla="*/ 0 w 1746250"/>
                            <a:gd name="connsiteY0" fmla="*/ 0 h 2552700"/>
                            <a:gd name="connsiteX1" fmla="*/ 1746250 w 1746250"/>
                            <a:gd name="connsiteY1" fmla="*/ 0 h 2552700"/>
                            <a:gd name="connsiteX2" fmla="*/ 1746250 w 1746250"/>
                            <a:gd name="connsiteY2" fmla="*/ 2552700 h 2552700"/>
                            <a:gd name="connsiteX3" fmla="*/ 0 w 1746250"/>
                            <a:gd name="connsiteY3" fmla="*/ 2552700 h 2552700"/>
                            <a:gd name="connsiteX4" fmla="*/ 0 w 1746250"/>
                            <a:gd name="connsiteY4" fmla="*/ 0 h 25527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46250" h="2552700" fill="none" extrusionOk="0">
                              <a:moveTo>
                                <a:pt x="0" y="0"/>
                              </a:moveTo>
                              <a:cubicBezTo>
                                <a:pt x="623996" y="-4567"/>
                                <a:pt x="1401372" y="-144143"/>
                                <a:pt x="1746250" y="0"/>
                              </a:cubicBezTo>
                              <a:cubicBezTo>
                                <a:pt x="1796617" y="942101"/>
                                <a:pt x="1671994" y="1570744"/>
                                <a:pt x="1746250" y="2552700"/>
                              </a:cubicBezTo>
                              <a:cubicBezTo>
                                <a:pt x="1446355" y="2695645"/>
                                <a:pt x="805134" y="2448883"/>
                                <a:pt x="0" y="2552700"/>
                              </a:cubicBezTo>
                              <a:cubicBezTo>
                                <a:pt x="-57461" y="1398184"/>
                                <a:pt x="-61412" y="810040"/>
                                <a:pt x="0" y="0"/>
                              </a:cubicBezTo>
                              <a:close/>
                            </a:path>
                            <a:path w="1746250" h="2552700" stroke="0" extrusionOk="0">
                              <a:moveTo>
                                <a:pt x="0" y="0"/>
                              </a:moveTo>
                              <a:cubicBezTo>
                                <a:pt x="841792" y="-11859"/>
                                <a:pt x="1375914" y="-33647"/>
                                <a:pt x="1746250" y="0"/>
                              </a:cubicBezTo>
                              <a:cubicBezTo>
                                <a:pt x="1845369" y="1134298"/>
                                <a:pt x="1807898" y="1918156"/>
                                <a:pt x="1746250" y="2552700"/>
                              </a:cubicBezTo>
                              <a:cubicBezTo>
                                <a:pt x="1321639" y="2691728"/>
                                <a:pt x="766275" y="2457297"/>
                                <a:pt x="0" y="2552700"/>
                              </a:cubicBezTo>
                              <a:cubicBezTo>
                                <a:pt x="134598" y="1325365"/>
                                <a:pt x="62059" y="1042327"/>
                                <a:pt x="0" y="0"/>
                              </a:cubicBezTo>
                              <a:close/>
                            </a:path>
                          </a:pathLst>
                        </a:custGeom>
                        <a:solidFill>
                          <a:srgbClr val="FFFFFF">
                            <a:lumMod val="95000"/>
                          </a:srgbClr>
                        </a:solidFill>
                        <a:ln w="28575">
                          <a:solidFill>
                            <a:srgbClr val="4BACC6">
                              <a:lumMod val="75000"/>
                            </a:srgbClr>
                          </a:solidFill>
                          <a:extLst>
                            <a:ext uri="{C807C97D-BFC1-408E-A445-0C87EB9F89A2}">
                              <ask:lineSketchStyleProps xmlns:ask="http://schemas.microsoft.com/office/drawing/2018/sketchyshapes" sd="653594219">
                                <a:prstGeom prst="rect">
                                  <a:avLst/>
                                </a:prstGeom>
                                <ask:type>
                                  <ask:lineSketchCurved/>
                                </ask:type>
                              </ask:lineSketchStyleProps>
                            </a:ext>
                          </a:extLst>
                        </a:ln>
                        <a:effectLst/>
                      </wps:spPr>
                      <wps:txbx>
                        <w:txbxContent>
                          <w:p w14:paraId="2A81DE5B" w14:textId="6C58BF26" w:rsidR="00FE121F" w:rsidRPr="005B01FE" w:rsidRDefault="00FE121F" w:rsidP="005B01FE">
                            <w:pPr>
                              <w:pBdr>
                                <w:top w:val="single" w:sz="4" w:space="4" w:color="4BACC6"/>
                                <w:left w:val="single" w:sz="4" w:space="4" w:color="4BACC6"/>
                                <w:bottom w:val="single" w:sz="4" w:space="6" w:color="4BACC6"/>
                                <w:right w:val="single" w:sz="4" w:space="4" w:color="4BACC6"/>
                              </w:pBdr>
                              <w:shd w:val="clear" w:color="auto" w:fill="4BACC6"/>
                              <w:ind w:left="101" w:right="101"/>
                              <w:jc w:val="center"/>
                              <w:rPr>
                                <w:rFonts w:ascii="Helvetica" w:hAnsi="Helvetica" w:cs="Helvetica"/>
                                <w:b/>
                                <w:bCs/>
                                <w:color w:val="000000" w:themeColor="text1"/>
                                <w:sz w:val="24"/>
                                <w:szCs w:val="24"/>
                              </w:rPr>
                            </w:pPr>
                            <w:r w:rsidRPr="005B01FE">
                              <w:rPr>
                                <w:rFonts w:ascii="Helvetica" w:hAnsi="Helvetica" w:cs="Helvetica"/>
                                <w:b/>
                                <w:bCs/>
                                <w:color w:val="000000" w:themeColor="text1"/>
                                <w:sz w:val="24"/>
                                <w:szCs w:val="24"/>
                              </w:rPr>
                              <w:t>Fiduciary Definition</w:t>
                            </w:r>
                          </w:p>
                          <w:p w14:paraId="533C1496" w14:textId="70FC3909" w:rsidR="00FE121F" w:rsidRPr="005B01FE" w:rsidRDefault="00FE121F" w:rsidP="00865077">
                            <w:pPr>
                              <w:ind w:left="90"/>
                              <w:rPr>
                                <w:rFonts w:ascii="Helvetica" w:hAnsi="Helvetica" w:cs="Helvetica"/>
                                <w:color w:val="000000" w:themeColor="text1"/>
                                <w:sz w:val="22"/>
                                <w:szCs w:val="22"/>
                              </w:rPr>
                            </w:pPr>
                            <w:r w:rsidRPr="005B01FE">
                              <w:rPr>
                                <w:rFonts w:ascii="Helvetica" w:hAnsi="Helvetica" w:cs="Helvetica"/>
                                <w:color w:val="000000" w:themeColor="text1"/>
                                <w:sz w:val="22"/>
                                <w:szCs w:val="22"/>
                              </w:rPr>
                              <w:t>A fiduciary is a person or organization with a legal or ethical relationship with a resident who is required to act in the resident's best interests (e.g., guardian to resident, agent under a POA to a princip</w:t>
                            </w:r>
                            <w:r>
                              <w:rPr>
                                <w:rFonts w:ascii="Helvetica" w:hAnsi="Helvetica" w:cs="Helvetica"/>
                                <w:color w:val="000000" w:themeColor="text1"/>
                                <w:sz w:val="22"/>
                                <w:szCs w:val="22"/>
                              </w:rPr>
                              <w:t>al</w:t>
                            </w:r>
                            <w:r w:rsidRPr="005B01FE">
                              <w:rPr>
                                <w:rFonts w:ascii="Helvetica" w:hAnsi="Helvetica" w:cs="Helvetica"/>
                                <w:color w:val="000000" w:themeColor="text1"/>
                                <w:sz w:val="22"/>
                                <w:szCs w:val="22"/>
                              </w:rPr>
                              <w:t>, trustee to beneficiary, executor of a will to the will beneficiaries, etc.).</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3FC35E" id="Text Box 136" o:spid="_x0000_s1043" type="#_x0000_t202" style="position:absolute;left:0;text-align:left;margin-left:357.8pt;margin-top:143.75pt;width:137.5pt;height:201pt;z-index:25165056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" fillcolor="#f2f2f2" strokecolor="#31859c" strokeweight="2.25pt">
                <v:textbox inset="0,0,0,0">
                  <w:txbxContent>
                    <w:p w14:paraId="2A81DE5B" w14:textId="6C58BF26" w:rsidR="00FE121F" w:rsidRPr="005B01FE" w:rsidRDefault="00FE121F" w:rsidP="005B01FE">
                      <w:pPr>
                        <w:pBdr>
                          <w:top w:val="single" w:sz="4" w:space="4" w:color="4BACC6"/>
                          <w:left w:val="single" w:sz="4" w:space="4" w:color="4BACC6"/>
                          <w:bottom w:val="single" w:sz="4" w:space="6" w:color="4BACC6"/>
                          <w:right w:val="single" w:sz="4" w:space="4" w:color="4BACC6"/>
                        </w:pBdr>
                        <w:shd w:val="clear" w:color="auto" w:fill="4BACC6"/>
                        <w:ind w:left="101" w:right="101"/>
                        <w:jc w:val="center"/>
                        <w:rPr>
                          <w:rFonts w:ascii="Helvetica" w:hAnsi="Helvetica" w:cs="Helvetica"/>
                          <w:b/>
                          <w:bCs/>
                          <w:color w:val="000000" w:themeColor="text1"/>
                          <w:sz w:val="24"/>
                          <w:szCs w:val="24"/>
                        </w:rPr>
                      </w:pPr>
                      <w:r w:rsidRPr="005B01FE">
                        <w:rPr>
                          <w:rFonts w:ascii="Helvetica" w:hAnsi="Helvetica" w:cs="Helvetica"/>
                          <w:b/>
                          <w:bCs/>
                          <w:color w:val="000000" w:themeColor="text1"/>
                          <w:sz w:val="24"/>
                          <w:szCs w:val="24"/>
                        </w:rPr>
                        <w:t>Fiduciary Definition</w:t>
                      </w:r>
                    </w:p>
                    <w:p w14:paraId="533C1496" w14:textId="70FC3909" w:rsidR="00FE121F" w:rsidRPr="005B01FE" w:rsidRDefault="00FE121F" w:rsidP="00865077">
                      <w:pPr>
                        <w:ind w:left="90"/>
                        <w:rPr>
                          <w:rFonts w:ascii="Helvetica" w:hAnsi="Helvetica" w:cs="Helvetica"/>
                          <w:color w:val="000000" w:themeColor="text1"/>
                          <w:sz w:val="22"/>
                          <w:szCs w:val="22"/>
                        </w:rPr>
                      </w:pPr>
                      <w:r w:rsidRPr="005B01FE">
                        <w:rPr>
                          <w:rFonts w:ascii="Helvetica" w:hAnsi="Helvetica" w:cs="Helvetica"/>
                          <w:color w:val="000000" w:themeColor="text1"/>
                          <w:sz w:val="22"/>
                          <w:szCs w:val="22"/>
                        </w:rPr>
                        <w:t>A fiduciary is a person or organization with a legal or ethical relationship with a resident who is required to act in the resident's best interests (e.g., guardian to resident, agent under a POA to a princip</w:t>
                      </w:r>
                      <w:r>
                        <w:rPr>
                          <w:rFonts w:ascii="Helvetica" w:hAnsi="Helvetica" w:cs="Helvetica"/>
                          <w:color w:val="000000" w:themeColor="text1"/>
                          <w:sz w:val="22"/>
                          <w:szCs w:val="22"/>
                        </w:rPr>
                        <w:t>al</w:t>
                      </w:r>
                      <w:r w:rsidRPr="005B01FE">
                        <w:rPr>
                          <w:rFonts w:ascii="Helvetica" w:hAnsi="Helvetica" w:cs="Helvetica"/>
                          <w:color w:val="000000" w:themeColor="text1"/>
                          <w:sz w:val="22"/>
                          <w:szCs w:val="22"/>
                        </w:rPr>
                        <w:t>, trustee to beneficiary, executor of a will to the will beneficiaries, etc.).</w:t>
                      </w:r>
                    </w:p>
                  </w:txbxContent>
                </v:textbox>
                <w10:wrap type="through" anchorx="margin" anchory="margin"/>
              </v:shape>
            </w:pict>
          </mc:Fallback>
        </mc:AlternateContent>
      </w:r>
      <w:r w:rsidR="008C7C82">
        <w:rPr>
          <w:rFonts w:ascii="Helvetica" w:hAnsi="Helvetica" w:cs="Helvetica"/>
          <w:sz w:val="24"/>
          <w:szCs w:val="24"/>
        </w:rPr>
        <w:t>The LTCOP Rule defines</w:t>
      </w:r>
      <w:r w:rsidR="006E4099" w:rsidRPr="004F44E9">
        <w:rPr>
          <w:rFonts w:ascii="Helvetica" w:hAnsi="Helvetica" w:cs="Helvetica"/>
          <w:sz w:val="24"/>
          <w:szCs w:val="24"/>
        </w:rPr>
        <w:t xml:space="preserve"> </w:t>
      </w:r>
      <w:r w:rsidR="008C7C82">
        <w:rPr>
          <w:rFonts w:ascii="Helvetica" w:hAnsi="Helvetica" w:cs="Helvetica"/>
          <w:sz w:val="24"/>
          <w:szCs w:val="24"/>
        </w:rPr>
        <w:t>“</w:t>
      </w:r>
      <w:r w:rsidR="006E4099" w:rsidRPr="004F44E9">
        <w:rPr>
          <w:rFonts w:ascii="Helvetica" w:hAnsi="Helvetica" w:cs="Helvetica"/>
          <w:sz w:val="24"/>
          <w:szCs w:val="24"/>
        </w:rPr>
        <w:t>resident representative</w:t>
      </w:r>
      <w:r w:rsidR="008C7C82">
        <w:rPr>
          <w:rFonts w:ascii="Helvetica" w:hAnsi="Helvetica" w:cs="Helvetica"/>
          <w:sz w:val="24"/>
          <w:szCs w:val="24"/>
        </w:rPr>
        <w:t>”</w:t>
      </w:r>
      <w:r w:rsidR="006E4099" w:rsidRPr="004F44E9">
        <w:rPr>
          <w:rFonts w:ascii="Helvetica" w:hAnsi="Helvetica" w:cs="Helvetica"/>
          <w:sz w:val="24"/>
          <w:szCs w:val="24"/>
        </w:rPr>
        <w:t xml:space="preserve"> </w:t>
      </w:r>
      <w:r w:rsidR="008C7C82">
        <w:rPr>
          <w:rFonts w:ascii="Helvetica" w:hAnsi="Helvetica" w:cs="Helvetica"/>
          <w:sz w:val="24"/>
          <w:szCs w:val="24"/>
        </w:rPr>
        <w:t>as</w:t>
      </w:r>
      <w:r w:rsidR="006E4099" w:rsidRPr="004F44E9">
        <w:rPr>
          <w:rFonts w:ascii="Helvetica" w:hAnsi="Helvetica" w:cs="Helvetica"/>
          <w:sz w:val="24"/>
          <w:szCs w:val="24"/>
        </w:rPr>
        <w:t xml:space="preserve"> </w:t>
      </w:r>
      <w:r w:rsidR="008C7C82">
        <w:rPr>
          <w:rFonts w:ascii="Helvetica" w:hAnsi="Helvetica" w:cs="Helvetica"/>
          <w:sz w:val="24"/>
          <w:szCs w:val="24"/>
        </w:rPr>
        <w:t>“</w:t>
      </w:r>
      <w:r w:rsidR="006E4099" w:rsidRPr="004F44E9">
        <w:rPr>
          <w:rFonts w:ascii="Helvetica" w:hAnsi="Helvetica" w:cs="Helvetica"/>
          <w:sz w:val="24"/>
          <w:szCs w:val="24"/>
        </w:rPr>
        <w:t>an individual chosen by the resident to act on their behalf, or a person authorized by federal or state law (e.g., agent under a Power of Attorney, representative payee, and other fiduciaries) to act on behalf of a resident in order to support the resident in decision-making; access medical, social, or other personal information of the resident; manage financial matters; or receive notifications; legal representative (as used in Section 712 of the Act), or a court-appointed guardian or conservator of a resident</w:t>
      </w:r>
      <w:r w:rsidR="008C7C82">
        <w:rPr>
          <w:rFonts w:ascii="Helvetica" w:hAnsi="Helvetica" w:cs="Helvetica"/>
          <w:sz w:val="24"/>
          <w:szCs w:val="24"/>
        </w:rPr>
        <w:t>.”</w:t>
      </w:r>
      <w:r w:rsidR="00C25B4B">
        <w:rPr>
          <w:rStyle w:val="FootnoteReference"/>
          <w:rFonts w:ascii="Helvetica" w:hAnsi="Helvetica" w:cs="Helvetica"/>
          <w:sz w:val="24"/>
          <w:szCs w:val="24"/>
        </w:rPr>
        <w:footnoteReference w:id="40"/>
      </w:r>
      <w:r w:rsidR="00C25B4B">
        <w:rPr>
          <w:rFonts w:ascii="Helvetica" w:hAnsi="Helvetica" w:cs="Helvetica"/>
          <w:sz w:val="24"/>
          <w:szCs w:val="24"/>
        </w:rPr>
        <w:t xml:space="preserve"> </w:t>
      </w:r>
      <w:r w:rsidR="00445909">
        <w:rPr>
          <w:rFonts w:ascii="Helvetica" w:hAnsi="Helvetica" w:cs="Helvetica"/>
          <w:sz w:val="24"/>
          <w:szCs w:val="24"/>
        </w:rPr>
        <w:t>W</w:t>
      </w:r>
      <w:r w:rsidR="00872914" w:rsidRPr="004F44E9">
        <w:rPr>
          <w:rFonts w:ascii="Helvetica" w:eastAsia="Times New Roman" w:hAnsi="Helvetica" w:cs="Helvetica"/>
          <w:sz w:val="24"/>
          <w:szCs w:val="24"/>
        </w:rPr>
        <w:t xml:space="preserve">hen working with </w:t>
      </w:r>
      <w:r w:rsidR="00174088" w:rsidRPr="004F44E9">
        <w:rPr>
          <w:rFonts w:ascii="Helvetica" w:eastAsia="Times New Roman" w:hAnsi="Helvetica" w:cs="Helvetica"/>
          <w:sz w:val="24"/>
          <w:szCs w:val="24"/>
        </w:rPr>
        <w:t xml:space="preserve">or on behalf of a </w:t>
      </w:r>
      <w:r w:rsidR="00872914" w:rsidRPr="004F44E9">
        <w:rPr>
          <w:rFonts w:ascii="Helvetica" w:eastAsia="Times New Roman" w:hAnsi="Helvetica" w:cs="Helvetica"/>
          <w:sz w:val="24"/>
          <w:szCs w:val="24"/>
        </w:rPr>
        <w:t xml:space="preserve">resident, there are times when the </w:t>
      </w:r>
      <w:r w:rsidR="00703E86" w:rsidRPr="004F44E9">
        <w:rPr>
          <w:rFonts w:ascii="Helvetica" w:eastAsia="Times New Roman" w:hAnsi="Helvetica" w:cs="Helvetica"/>
          <w:sz w:val="24"/>
          <w:szCs w:val="24"/>
        </w:rPr>
        <w:t xml:space="preserve">Ombudsman </w:t>
      </w:r>
      <w:r w:rsidR="00344043" w:rsidRPr="004F44E9">
        <w:rPr>
          <w:rFonts w:ascii="Helvetica" w:eastAsia="Times New Roman" w:hAnsi="Helvetica" w:cs="Helvetica"/>
          <w:sz w:val="24"/>
          <w:szCs w:val="24"/>
        </w:rPr>
        <w:t>program takes</w:t>
      </w:r>
      <w:r w:rsidR="00872914" w:rsidRPr="004F44E9">
        <w:rPr>
          <w:rFonts w:ascii="Helvetica" w:eastAsia="Times New Roman" w:hAnsi="Helvetica" w:cs="Helvetica"/>
          <w:sz w:val="24"/>
          <w:szCs w:val="24"/>
        </w:rPr>
        <w:t xml:space="preserve"> direction from the resident’s representative</w:t>
      </w:r>
      <w:r w:rsidR="00344043" w:rsidRPr="004F44E9">
        <w:rPr>
          <w:rFonts w:ascii="Helvetica" w:eastAsia="Times New Roman" w:hAnsi="Helvetica" w:cs="Helvetica"/>
          <w:sz w:val="24"/>
          <w:szCs w:val="24"/>
        </w:rPr>
        <w:t xml:space="preserve">. </w:t>
      </w:r>
    </w:p>
    <w:p w14:paraId="0B745342" w14:textId="77777777" w:rsidR="006E4099" w:rsidRPr="004F44E9" w:rsidRDefault="006E4099" w:rsidP="00546ACB">
      <w:pPr>
        <w:widowControl w:val="0"/>
        <w:tabs>
          <w:tab w:val="left" w:pos="-1440"/>
          <w:tab w:val="left" w:pos="-720"/>
        </w:tabs>
        <w:suppressAutoHyphens/>
        <w:spacing w:after="0"/>
        <w:jc w:val="both"/>
        <w:rPr>
          <w:rFonts w:ascii="Helvetica" w:eastAsia="Times New Roman" w:hAnsi="Helvetica" w:cs="Helvetica"/>
          <w:sz w:val="24"/>
          <w:szCs w:val="24"/>
        </w:rPr>
      </w:pPr>
    </w:p>
    <w:p w14:paraId="623CCEC4" w14:textId="62F5085C" w:rsidR="00872914" w:rsidRDefault="00872914" w:rsidP="00546ACB">
      <w:pPr>
        <w:widowControl w:val="0"/>
        <w:tabs>
          <w:tab w:val="left" w:pos="-1440"/>
          <w:tab w:val="left" w:pos="-720"/>
        </w:tabs>
        <w:suppressAutoHyphens/>
        <w:spacing w:after="0"/>
        <w:jc w:val="both"/>
        <w:rPr>
          <w:rFonts w:ascii="Helvetica" w:eastAsia="Times New Roman" w:hAnsi="Helvetica" w:cs="Helvetica"/>
          <w:sz w:val="24"/>
          <w:szCs w:val="24"/>
        </w:rPr>
      </w:pPr>
      <w:r w:rsidRPr="004F44E9">
        <w:rPr>
          <w:rFonts w:ascii="Helvetica" w:eastAsia="Times New Roman" w:hAnsi="Helvetica" w:cs="Helvetica"/>
          <w:sz w:val="24"/>
          <w:szCs w:val="24"/>
        </w:rPr>
        <w:t>Once the LTCOP has determined the resident is not able to communicate informed consent</w:t>
      </w:r>
      <w:r w:rsidR="008D453D" w:rsidRPr="004F44E9">
        <w:rPr>
          <w:rFonts w:ascii="Helvetica" w:eastAsia="Times New Roman" w:hAnsi="Helvetica" w:cs="Helvetica"/>
          <w:sz w:val="24"/>
          <w:szCs w:val="24"/>
        </w:rPr>
        <w:t xml:space="preserve"> and before the LTCOP takes direction from someone other than the resident</w:t>
      </w:r>
      <w:r w:rsidRPr="004F44E9">
        <w:rPr>
          <w:rFonts w:ascii="Helvetica" w:eastAsia="Times New Roman" w:hAnsi="Helvetica" w:cs="Helvetica"/>
          <w:sz w:val="24"/>
          <w:szCs w:val="24"/>
        </w:rPr>
        <w:t>, consider the following questions:</w:t>
      </w:r>
    </w:p>
    <w:p w14:paraId="0E2799BF" w14:textId="77777777" w:rsidR="005B01FE" w:rsidRPr="005B01FE" w:rsidRDefault="005B01FE" w:rsidP="00546ACB">
      <w:pPr>
        <w:widowControl w:val="0"/>
        <w:tabs>
          <w:tab w:val="left" w:pos="-1440"/>
          <w:tab w:val="left" w:pos="-720"/>
        </w:tabs>
        <w:suppressAutoHyphens/>
        <w:spacing w:after="0"/>
        <w:jc w:val="both"/>
        <w:rPr>
          <w:rFonts w:ascii="Helvetica" w:eastAsia="Times New Roman" w:hAnsi="Helvetica" w:cs="Helvetica"/>
          <w:sz w:val="10"/>
          <w:szCs w:val="10"/>
        </w:rPr>
      </w:pPr>
    </w:p>
    <w:p w14:paraId="09D0EBA6" w14:textId="3AECEA9C" w:rsidR="00865077" w:rsidRPr="004F44E9" w:rsidRDefault="00872914" w:rsidP="005845DF">
      <w:pPr>
        <w:pStyle w:val="ListParagraph"/>
        <w:numPr>
          <w:ilvl w:val="0"/>
          <w:numId w:val="59"/>
        </w:numPr>
        <w:spacing w:after="0"/>
        <w:ind w:left="360" w:firstLine="0"/>
        <w:jc w:val="both"/>
        <w:rPr>
          <w:rFonts w:ascii="Helvetica" w:hAnsi="Helvetica" w:cs="Helvetica"/>
          <w:sz w:val="24"/>
          <w:szCs w:val="24"/>
        </w:rPr>
      </w:pPr>
      <w:r w:rsidRPr="004F44E9">
        <w:rPr>
          <w:rFonts w:ascii="Helvetica" w:hAnsi="Helvetica" w:cs="Helvetica"/>
          <w:sz w:val="24"/>
          <w:szCs w:val="24"/>
        </w:rPr>
        <w:t xml:space="preserve">Does the resident have an advance </w:t>
      </w:r>
      <w:r w:rsidR="0061444F" w:rsidRPr="004F44E9">
        <w:rPr>
          <w:rFonts w:ascii="Helvetica" w:hAnsi="Helvetica" w:cs="Helvetica"/>
          <w:sz w:val="24"/>
          <w:szCs w:val="24"/>
        </w:rPr>
        <w:t>planning directive</w:t>
      </w:r>
      <w:r w:rsidRPr="004F44E9">
        <w:rPr>
          <w:rFonts w:ascii="Helvetica" w:hAnsi="Helvetica" w:cs="Helvetica"/>
          <w:sz w:val="24"/>
          <w:szCs w:val="24"/>
        </w:rPr>
        <w:t>?</w:t>
      </w:r>
      <w:r w:rsidR="0032676C">
        <w:rPr>
          <w:rFonts w:ascii="Helvetica" w:hAnsi="Helvetica" w:cs="Helvetica"/>
          <w:sz w:val="24"/>
          <w:szCs w:val="24"/>
        </w:rPr>
        <w:t xml:space="preserve"> </w:t>
      </w:r>
      <w:r w:rsidRPr="004F44E9">
        <w:rPr>
          <w:rFonts w:ascii="Helvetica" w:hAnsi="Helvetica" w:cs="Helvetica"/>
          <w:sz w:val="24"/>
          <w:szCs w:val="24"/>
        </w:rPr>
        <w:t>If so,</w:t>
      </w:r>
      <w:r w:rsidR="0032676C">
        <w:rPr>
          <w:rFonts w:ascii="Helvetica" w:hAnsi="Helvetica" w:cs="Helvetica"/>
          <w:sz w:val="24"/>
          <w:szCs w:val="24"/>
        </w:rPr>
        <w:t xml:space="preserve"> </w:t>
      </w:r>
      <w:r w:rsidRPr="004F44E9">
        <w:rPr>
          <w:rFonts w:ascii="Helvetica" w:hAnsi="Helvetica" w:cs="Helvetica"/>
          <w:sz w:val="24"/>
          <w:szCs w:val="24"/>
        </w:rPr>
        <w:t>what kind of directive?</w:t>
      </w:r>
    </w:p>
    <w:p w14:paraId="6F9D4FA9" w14:textId="703DE8F5" w:rsidR="00865077" w:rsidRPr="004F44E9" w:rsidRDefault="00872914" w:rsidP="005845DF">
      <w:pPr>
        <w:pStyle w:val="ListParagraph"/>
        <w:numPr>
          <w:ilvl w:val="0"/>
          <w:numId w:val="38"/>
        </w:numPr>
        <w:spacing w:after="0"/>
        <w:jc w:val="both"/>
        <w:rPr>
          <w:rFonts w:ascii="Helvetica" w:hAnsi="Helvetica" w:cs="Helvetica"/>
          <w:sz w:val="24"/>
          <w:szCs w:val="24"/>
        </w:rPr>
      </w:pPr>
      <w:r w:rsidRPr="004F44E9">
        <w:rPr>
          <w:rFonts w:ascii="Helvetica" w:hAnsi="Helvetica" w:cs="Helvetica"/>
          <w:sz w:val="24"/>
          <w:szCs w:val="24"/>
        </w:rPr>
        <w:t>Does the resident have a supported decision maker?</w:t>
      </w:r>
    </w:p>
    <w:p w14:paraId="4DE1A637" w14:textId="38A86E3C" w:rsidR="00865077" w:rsidRPr="004F44E9" w:rsidRDefault="00872914" w:rsidP="005845DF">
      <w:pPr>
        <w:pStyle w:val="ListParagraph"/>
        <w:numPr>
          <w:ilvl w:val="0"/>
          <w:numId w:val="38"/>
        </w:numPr>
        <w:spacing w:after="0"/>
        <w:jc w:val="both"/>
        <w:rPr>
          <w:rFonts w:ascii="Helvetica" w:hAnsi="Helvetica" w:cs="Helvetica"/>
          <w:sz w:val="24"/>
          <w:szCs w:val="24"/>
        </w:rPr>
      </w:pPr>
      <w:r w:rsidRPr="004F44E9">
        <w:rPr>
          <w:rFonts w:ascii="Helvetica" w:hAnsi="Helvetica" w:cs="Helvetica"/>
          <w:sz w:val="24"/>
          <w:szCs w:val="24"/>
        </w:rPr>
        <w:t>Does the resident have a guardian or conservator?</w:t>
      </w:r>
    </w:p>
    <w:p w14:paraId="71527D20" w14:textId="7CF5F055" w:rsidR="008C0A97" w:rsidRPr="004F44E9" w:rsidRDefault="008C0A97" w:rsidP="007612EB">
      <w:pPr>
        <w:pStyle w:val="ListParagraph"/>
        <w:numPr>
          <w:ilvl w:val="0"/>
          <w:numId w:val="38"/>
        </w:numPr>
        <w:jc w:val="both"/>
        <w:rPr>
          <w:rFonts w:ascii="Helvetica" w:hAnsi="Helvetica" w:cs="Helvetica"/>
          <w:sz w:val="24"/>
          <w:szCs w:val="24"/>
        </w:rPr>
      </w:pPr>
      <w:r w:rsidRPr="004F44E9">
        <w:rPr>
          <w:rFonts w:ascii="Helvetica" w:hAnsi="Helvetica" w:cs="Helvetica"/>
          <w:sz w:val="24"/>
          <w:szCs w:val="24"/>
        </w:rPr>
        <w:t xml:space="preserve">Is there evidence of the </w:t>
      </w:r>
      <w:r w:rsidR="00445909">
        <w:rPr>
          <w:rFonts w:ascii="Helvetica" w:hAnsi="Helvetica" w:cs="Helvetica"/>
          <w:sz w:val="24"/>
          <w:szCs w:val="24"/>
        </w:rPr>
        <w:t>resident representative’s</w:t>
      </w:r>
      <w:r w:rsidR="00445909" w:rsidRPr="004F44E9">
        <w:rPr>
          <w:rFonts w:ascii="Helvetica" w:hAnsi="Helvetica" w:cs="Helvetica"/>
          <w:sz w:val="24"/>
          <w:szCs w:val="24"/>
        </w:rPr>
        <w:t xml:space="preserve"> </w:t>
      </w:r>
      <w:r w:rsidRPr="004F44E9">
        <w:rPr>
          <w:rFonts w:ascii="Helvetica" w:hAnsi="Helvetica" w:cs="Helvetica"/>
          <w:sz w:val="24"/>
          <w:szCs w:val="24"/>
        </w:rPr>
        <w:t>authority?</w:t>
      </w:r>
    </w:p>
    <w:p w14:paraId="0395C31D" w14:textId="242593B6" w:rsidR="0022021A" w:rsidRPr="004F44E9" w:rsidRDefault="00D535D7" w:rsidP="00546ACB">
      <w:pPr>
        <w:widowControl w:val="0"/>
        <w:tabs>
          <w:tab w:val="left" w:pos="-1440"/>
          <w:tab w:val="left" w:pos="-720"/>
        </w:tabs>
        <w:suppressAutoHyphens/>
        <w:spacing w:after="0"/>
        <w:jc w:val="both"/>
        <w:rPr>
          <w:rFonts w:ascii="Helvetica" w:eastAsia="Times New Roman" w:hAnsi="Helvetica" w:cs="Helvetica"/>
          <w:sz w:val="24"/>
          <w:szCs w:val="24"/>
        </w:rPr>
      </w:pPr>
      <w:r w:rsidRPr="004F44E9">
        <w:rPr>
          <w:rFonts w:ascii="Helvetica" w:eastAsia="Times New Roman" w:hAnsi="Helvetica" w:cs="Helvetica"/>
          <w:sz w:val="24"/>
          <w:szCs w:val="24"/>
        </w:rPr>
        <w:t>When it comes to investigating complaints, t</w:t>
      </w:r>
      <w:r w:rsidR="00872914" w:rsidRPr="004F44E9">
        <w:rPr>
          <w:rFonts w:ascii="Helvetica" w:eastAsia="Times New Roman" w:hAnsi="Helvetica" w:cs="Helvetica"/>
          <w:sz w:val="24"/>
          <w:szCs w:val="24"/>
        </w:rPr>
        <w:t xml:space="preserve">he LTCOP Rule is </w:t>
      </w:r>
      <w:r w:rsidR="00C75CEA" w:rsidRPr="004F44E9">
        <w:rPr>
          <w:rFonts w:ascii="Helvetica" w:eastAsia="Times New Roman" w:hAnsi="Helvetica" w:cs="Helvetica"/>
          <w:sz w:val="24"/>
          <w:szCs w:val="24"/>
        </w:rPr>
        <w:t>clear, requiring</w:t>
      </w:r>
      <w:r w:rsidR="00013595" w:rsidRPr="004F44E9">
        <w:rPr>
          <w:rFonts w:ascii="Helvetica" w:eastAsia="Times New Roman" w:hAnsi="Helvetica" w:cs="Helvetica"/>
          <w:sz w:val="24"/>
          <w:szCs w:val="24"/>
        </w:rPr>
        <w:t xml:space="preserve"> the Ombudsman program to determine and verify the authority of a </w:t>
      </w:r>
      <w:r w:rsidR="00AD5892" w:rsidRPr="004F44E9">
        <w:rPr>
          <w:rFonts w:ascii="Helvetica" w:eastAsia="Times New Roman" w:hAnsi="Helvetica" w:cs="Helvetica"/>
          <w:sz w:val="24"/>
          <w:szCs w:val="24"/>
        </w:rPr>
        <w:t xml:space="preserve">decision maker. The Rule states that the Ombudsman program: </w:t>
      </w:r>
    </w:p>
    <w:p w14:paraId="50A064F0" w14:textId="77777777" w:rsidR="000E5398" w:rsidRPr="005B01FE" w:rsidRDefault="000E5398" w:rsidP="00546ACB">
      <w:pPr>
        <w:widowControl w:val="0"/>
        <w:tabs>
          <w:tab w:val="left" w:pos="-1440"/>
          <w:tab w:val="left" w:pos="-720"/>
        </w:tabs>
        <w:suppressAutoHyphens/>
        <w:spacing w:after="0"/>
        <w:jc w:val="both"/>
        <w:rPr>
          <w:rFonts w:ascii="Helvetica" w:eastAsia="Times New Roman" w:hAnsi="Helvetica" w:cs="Helvetica"/>
          <w:sz w:val="16"/>
          <w:szCs w:val="16"/>
        </w:rPr>
      </w:pPr>
    </w:p>
    <w:p w14:paraId="1336F0B9" w14:textId="6E37D4BC" w:rsidR="00872914" w:rsidRPr="004F44E9" w:rsidRDefault="00872914" w:rsidP="005B01FE">
      <w:pPr>
        <w:widowControl w:val="0"/>
        <w:tabs>
          <w:tab w:val="left" w:pos="-1440"/>
          <w:tab w:val="left" w:pos="-720"/>
        </w:tabs>
        <w:suppressAutoHyphens/>
        <w:spacing w:after="0"/>
        <w:ind w:left="540" w:right="360"/>
        <w:jc w:val="both"/>
        <w:rPr>
          <w:rFonts w:ascii="Helvetica" w:eastAsia="Times New Roman" w:hAnsi="Helvetica" w:cs="Helvetica"/>
          <w:i/>
          <w:iCs/>
          <w:color w:val="000000" w:themeColor="text1"/>
          <w:sz w:val="24"/>
          <w:szCs w:val="24"/>
        </w:rPr>
      </w:pPr>
      <w:r w:rsidRPr="004F44E9">
        <w:rPr>
          <w:rFonts w:ascii="Helvetica" w:eastAsia="Times New Roman" w:hAnsi="Helvetica" w:cs="Helvetica"/>
          <w:i/>
          <w:iCs/>
          <w:color w:val="000000" w:themeColor="text1"/>
          <w:sz w:val="24"/>
          <w:szCs w:val="24"/>
        </w:rPr>
        <w:t>“</w:t>
      </w:r>
      <w:r w:rsidR="00A63845" w:rsidRPr="004F44E9">
        <w:rPr>
          <w:rFonts w:ascii="Helvetica" w:eastAsia="Times New Roman" w:hAnsi="Helvetica" w:cs="Helvetica"/>
          <w:i/>
          <w:iCs/>
          <w:color w:val="000000" w:themeColor="text1"/>
          <w:sz w:val="24"/>
          <w:szCs w:val="24"/>
        </w:rPr>
        <w:t>…</w:t>
      </w:r>
      <w:r w:rsidRPr="004F44E9">
        <w:rPr>
          <w:rFonts w:ascii="Helvetica" w:eastAsia="Times New Roman" w:hAnsi="Helvetica" w:cs="Helvetica"/>
          <w:i/>
          <w:iCs/>
          <w:color w:val="000000" w:themeColor="text1"/>
          <w:sz w:val="24"/>
          <w:szCs w:val="24"/>
        </w:rPr>
        <w:t>shall ascertain the extent of the authority that has been granted to the resident representative under court order (in the case of a guardian or conservator), by power of attorney or other document by which the resident has granted authority to the representative, or under other applicable State or Federal law.”</w:t>
      </w:r>
      <w:r w:rsidR="00651247" w:rsidRPr="004F44E9">
        <w:rPr>
          <w:rStyle w:val="FootnoteReference"/>
          <w:rFonts w:ascii="Helvetica" w:eastAsia="Times New Roman" w:hAnsi="Helvetica" w:cs="Helvetica"/>
          <w:i/>
          <w:iCs/>
          <w:color w:val="000000" w:themeColor="text1"/>
          <w:sz w:val="24"/>
          <w:szCs w:val="24"/>
        </w:rPr>
        <w:footnoteReference w:id="41"/>
      </w:r>
      <w:r w:rsidR="00A46B55" w:rsidRPr="004F44E9">
        <w:rPr>
          <w:rFonts w:ascii="Helvetica" w:eastAsia="Times New Roman" w:hAnsi="Helvetica" w:cs="Helvetica"/>
          <w:i/>
          <w:iCs/>
          <w:color w:val="000000" w:themeColor="text1"/>
          <w:sz w:val="24"/>
          <w:szCs w:val="24"/>
        </w:rPr>
        <w:t xml:space="preserve"> </w:t>
      </w:r>
    </w:p>
    <w:p w14:paraId="5827690E" w14:textId="7AF6269C" w:rsidR="0022021A" w:rsidRPr="004F44E9" w:rsidRDefault="0022021A" w:rsidP="00546ACB">
      <w:pPr>
        <w:widowControl w:val="0"/>
        <w:tabs>
          <w:tab w:val="left" w:pos="-1440"/>
          <w:tab w:val="left" w:pos="-720"/>
        </w:tabs>
        <w:suppressAutoHyphens/>
        <w:spacing w:after="0"/>
        <w:jc w:val="both"/>
        <w:rPr>
          <w:rFonts w:ascii="Helvetica" w:eastAsia="Times New Roman" w:hAnsi="Helvetica" w:cs="Helvetica"/>
          <w:sz w:val="24"/>
          <w:szCs w:val="24"/>
        </w:rPr>
      </w:pPr>
    </w:p>
    <w:p w14:paraId="435B896B" w14:textId="5D542589" w:rsidR="00537449" w:rsidRPr="004F44E9" w:rsidRDefault="00E86EEB" w:rsidP="00546ACB">
      <w:pPr>
        <w:widowControl w:val="0"/>
        <w:tabs>
          <w:tab w:val="left" w:pos="-1440"/>
          <w:tab w:val="left" w:pos="-720"/>
        </w:tabs>
        <w:suppressAutoHyphens/>
        <w:spacing w:after="0"/>
        <w:jc w:val="both"/>
        <w:rPr>
          <w:rFonts w:ascii="Helvetica" w:hAnsi="Helvetica" w:cs="Helvetica"/>
          <w:sz w:val="24"/>
          <w:szCs w:val="24"/>
        </w:rPr>
      </w:pPr>
      <w:r w:rsidRPr="004F44E9">
        <w:rPr>
          <w:rFonts w:ascii="Helvetica" w:eastAsia="Times New Roman" w:hAnsi="Helvetica" w:cs="Helvetica"/>
          <w:sz w:val="24"/>
          <w:szCs w:val="24"/>
        </w:rPr>
        <w:t>In other words, t</w:t>
      </w:r>
      <w:r w:rsidR="005F29C6" w:rsidRPr="004F44E9">
        <w:rPr>
          <w:rFonts w:ascii="Helvetica" w:eastAsia="Times New Roman" w:hAnsi="Helvetica" w:cs="Helvetica"/>
          <w:sz w:val="24"/>
          <w:szCs w:val="24"/>
        </w:rPr>
        <w:t xml:space="preserve">he </w:t>
      </w:r>
      <w:r w:rsidRPr="004F44E9">
        <w:rPr>
          <w:rFonts w:ascii="Helvetica" w:eastAsia="Times New Roman" w:hAnsi="Helvetica" w:cs="Helvetica"/>
          <w:sz w:val="24"/>
          <w:szCs w:val="24"/>
        </w:rPr>
        <w:t xml:space="preserve">Ombudsman program </w:t>
      </w:r>
      <w:r w:rsidR="005F29C6" w:rsidRPr="004F44E9">
        <w:rPr>
          <w:rFonts w:ascii="Helvetica" w:eastAsia="Times New Roman" w:hAnsi="Helvetica" w:cs="Helvetica"/>
          <w:sz w:val="24"/>
          <w:szCs w:val="24"/>
        </w:rPr>
        <w:t xml:space="preserve">reviews the </w:t>
      </w:r>
      <w:r w:rsidR="00467254" w:rsidRPr="004F44E9">
        <w:rPr>
          <w:rFonts w:ascii="Helvetica" w:eastAsia="Times New Roman" w:hAnsi="Helvetica" w:cs="Helvetica"/>
          <w:sz w:val="24"/>
          <w:szCs w:val="24"/>
        </w:rPr>
        <w:t>relevant documentation</w:t>
      </w:r>
      <w:r w:rsidR="005F29C6" w:rsidRPr="004F44E9">
        <w:rPr>
          <w:rFonts w:ascii="Helvetica" w:eastAsia="Times New Roman" w:hAnsi="Helvetica" w:cs="Helvetica"/>
          <w:sz w:val="24"/>
          <w:szCs w:val="24"/>
        </w:rPr>
        <w:t xml:space="preserve"> to determine </w:t>
      </w:r>
      <w:r w:rsidR="002177CF">
        <w:rPr>
          <w:rFonts w:ascii="Helvetica" w:eastAsia="Times New Roman" w:hAnsi="Helvetica" w:cs="Helvetica"/>
          <w:sz w:val="24"/>
          <w:szCs w:val="24"/>
        </w:rPr>
        <w:t xml:space="preserve">in </w:t>
      </w:r>
      <w:r w:rsidR="00467254" w:rsidRPr="004F44E9">
        <w:rPr>
          <w:rFonts w:ascii="Helvetica" w:eastAsia="Times New Roman" w:hAnsi="Helvetica" w:cs="Helvetica"/>
          <w:sz w:val="24"/>
          <w:szCs w:val="24"/>
        </w:rPr>
        <w:t xml:space="preserve">what </w:t>
      </w:r>
      <w:r w:rsidR="005F29C6" w:rsidRPr="004F44E9">
        <w:rPr>
          <w:rFonts w:ascii="Helvetica" w:eastAsia="Times New Roman" w:hAnsi="Helvetica" w:cs="Helvetica"/>
          <w:sz w:val="24"/>
          <w:szCs w:val="24"/>
        </w:rPr>
        <w:t xml:space="preserve">circumstances they are to follow the direction of the resident representative. The resident representative can only act within the scope of the authority </w:t>
      </w:r>
      <w:r w:rsidR="005F29C6" w:rsidRPr="004F44E9">
        <w:rPr>
          <w:rFonts w:ascii="Helvetica" w:eastAsia="Times New Roman" w:hAnsi="Helvetica" w:cs="Helvetica"/>
          <w:sz w:val="24"/>
          <w:szCs w:val="24"/>
        </w:rPr>
        <w:lastRenderedPageBreak/>
        <w:t xml:space="preserve">granted.  </w:t>
      </w:r>
      <w:r w:rsidR="00467254" w:rsidRPr="004F44E9">
        <w:rPr>
          <w:rFonts w:ascii="Helvetica" w:hAnsi="Helvetica" w:cs="Helvetica"/>
          <w:sz w:val="24"/>
          <w:szCs w:val="24"/>
        </w:rPr>
        <w:t xml:space="preserve">For example, </w:t>
      </w:r>
      <w:r w:rsidR="00AD5892" w:rsidRPr="004F44E9">
        <w:rPr>
          <w:rFonts w:ascii="Helvetica" w:hAnsi="Helvetica" w:cs="Helvetica"/>
          <w:sz w:val="24"/>
          <w:szCs w:val="24"/>
        </w:rPr>
        <w:t>a daughter may say that she has power of attorney to make health care decisions</w:t>
      </w:r>
      <w:r w:rsidR="00D52B21" w:rsidRPr="004F44E9">
        <w:rPr>
          <w:rFonts w:ascii="Helvetica" w:hAnsi="Helvetica" w:cs="Helvetica"/>
          <w:sz w:val="24"/>
          <w:szCs w:val="24"/>
        </w:rPr>
        <w:t>. T</w:t>
      </w:r>
      <w:r w:rsidR="00AD5892" w:rsidRPr="004F44E9">
        <w:rPr>
          <w:rFonts w:ascii="Helvetica" w:hAnsi="Helvetica" w:cs="Helvetica"/>
          <w:sz w:val="24"/>
          <w:szCs w:val="24"/>
        </w:rPr>
        <w:t>he Ombudsman program must ask for proof and verify the accuracy and details of decision</w:t>
      </w:r>
      <w:r w:rsidR="00D52B21" w:rsidRPr="004F44E9">
        <w:rPr>
          <w:rFonts w:ascii="Helvetica" w:hAnsi="Helvetica" w:cs="Helvetica"/>
          <w:sz w:val="24"/>
          <w:szCs w:val="24"/>
        </w:rPr>
        <w:t>-</w:t>
      </w:r>
      <w:r w:rsidR="00AD5892" w:rsidRPr="004F44E9">
        <w:rPr>
          <w:rFonts w:ascii="Helvetica" w:hAnsi="Helvetica" w:cs="Helvetica"/>
          <w:sz w:val="24"/>
          <w:szCs w:val="24"/>
        </w:rPr>
        <w:t>making authority. This may also require the Ombudsman program to consult with the program’s legal counsel or local legal services if there are questions or concerns about the form.</w:t>
      </w:r>
    </w:p>
    <w:p w14:paraId="6E384BA3" w14:textId="77777777" w:rsidR="00537449" w:rsidRPr="004F44E9" w:rsidRDefault="00537449" w:rsidP="00546ACB">
      <w:pPr>
        <w:widowControl w:val="0"/>
        <w:tabs>
          <w:tab w:val="left" w:pos="-1440"/>
          <w:tab w:val="left" w:pos="-720"/>
        </w:tabs>
        <w:suppressAutoHyphens/>
        <w:spacing w:after="0"/>
        <w:jc w:val="both"/>
        <w:rPr>
          <w:rFonts w:ascii="Helvetica" w:hAnsi="Helvetica" w:cs="Helvetica"/>
          <w:sz w:val="24"/>
          <w:szCs w:val="24"/>
        </w:rPr>
      </w:pPr>
    </w:p>
    <w:p w14:paraId="3DBDA6B9" w14:textId="77777777" w:rsidR="00872914" w:rsidRPr="004F44E9" w:rsidRDefault="00872914" w:rsidP="00546ACB">
      <w:pPr>
        <w:widowControl w:val="0"/>
        <w:tabs>
          <w:tab w:val="left" w:pos="-1440"/>
          <w:tab w:val="left" w:pos="-720"/>
        </w:tabs>
        <w:suppressAutoHyphens/>
        <w:spacing w:after="0"/>
        <w:jc w:val="both"/>
        <w:rPr>
          <w:rFonts w:ascii="Helvetica" w:eastAsia="Times New Roman" w:hAnsi="Helvetica" w:cs="Helvetica"/>
          <w:sz w:val="24"/>
          <w:szCs w:val="24"/>
        </w:rPr>
      </w:pPr>
      <w:bookmarkStart w:id="63" w:name="_Hlk64732005"/>
    </w:p>
    <w:bookmarkEnd w:id="63"/>
    <w:p w14:paraId="20DB6B5E" w14:textId="3BD5E4F6" w:rsidR="00872914" w:rsidRPr="004F44E9" w:rsidRDefault="00872914" w:rsidP="00872914">
      <w:pPr>
        <w:rPr>
          <w:rFonts w:ascii="Helvetica" w:hAnsi="Helvetica" w:cs="Helvetica"/>
        </w:rPr>
      </w:pPr>
    </w:p>
    <w:p w14:paraId="17BD84D7" w14:textId="5C9DECEB" w:rsidR="001B095D" w:rsidRPr="004F44E9" w:rsidRDefault="001B095D" w:rsidP="00872914">
      <w:pPr>
        <w:rPr>
          <w:rFonts w:ascii="Helvetica" w:hAnsi="Helvetica" w:cs="Helvetica"/>
        </w:rPr>
      </w:pPr>
    </w:p>
    <w:p w14:paraId="6ADCE193" w14:textId="4C41A74B" w:rsidR="001B095D" w:rsidRPr="004F44E9" w:rsidRDefault="001B095D" w:rsidP="00872914">
      <w:pPr>
        <w:rPr>
          <w:rFonts w:ascii="Helvetica" w:hAnsi="Helvetica" w:cs="Helvetica"/>
        </w:rPr>
      </w:pPr>
      <w:r w:rsidRPr="004F44E9">
        <w:rPr>
          <w:rFonts w:ascii="Helvetica" w:hAnsi="Helvetica" w:cs="Helvetica"/>
        </w:rPr>
        <w:br w:type="page"/>
      </w:r>
    </w:p>
    <w:p w14:paraId="781F52CC" w14:textId="77777777" w:rsidR="005B01FE" w:rsidRDefault="00872914" w:rsidP="001E50C3">
      <w:pPr>
        <w:pStyle w:val="Heading1"/>
        <w:pBdr>
          <w:bottom w:val="single" w:sz="4" w:space="2" w:color="auto"/>
        </w:pBdr>
        <w:jc w:val="center"/>
        <w:rPr>
          <w:rFonts w:ascii="Helvetica" w:hAnsi="Helvetica" w:cs="Helvetica"/>
          <w:b/>
          <w:bCs/>
          <w:sz w:val="56"/>
          <w:szCs w:val="56"/>
        </w:rPr>
      </w:pPr>
      <w:bookmarkStart w:id="64" w:name="_Toc80709250"/>
      <w:r w:rsidRPr="004F44E9">
        <w:rPr>
          <w:rFonts w:ascii="Helvetica" w:hAnsi="Helvetica" w:cs="Helvetica"/>
          <w:b/>
          <w:bCs/>
          <w:sz w:val="56"/>
          <w:szCs w:val="56"/>
        </w:rPr>
        <w:lastRenderedPageBreak/>
        <w:t xml:space="preserve">Section </w:t>
      </w:r>
      <w:r w:rsidR="00D535D7" w:rsidRPr="004F44E9">
        <w:rPr>
          <w:rFonts w:ascii="Helvetica" w:hAnsi="Helvetica" w:cs="Helvetica"/>
          <w:b/>
          <w:bCs/>
          <w:sz w:val="56"/>
          <w:szCs w:val="56"/>
        </w:rPr>
        <w:t>5</w:t>
      </w:r>
      <w:r w:rsidRPr="004F44E9">
        <w:rPr>
          <w:rFonts w:ascii="Helvetica" w:hAnsi="Helvetica" w:cs="Helvetica"/>
          <w:b/>
          <w:bCs/>
          <w:sz w:val="56"/>
          <w:szCs w:val="56"/>
        </w:rPr>
        <w:t xml:space="preserve">: </w:t>
      </w:r>
    </w:p>
    <w:p w14:paraId="037689C2" w14:textId="06514DB8" w:rsidR="00872914" w:rsidRPr="005B01FE" w:rsidRDefault="00872914" w:rsidP="001E50C3">
      <w:pPr>
        <w:pStyle w:val="Heading1"/>
        <w:pBdr>
          <w:bottom w:val="single" w:sz="4" w:space="2" w:color="auto"/>
        </w:pBdr>
        <w:jc w:val="center"/>
        <w:rPr>
          <w:rFonts w:ascii="Helvetica" w:hAnsi="Helvetica" w:cs="Helvetica"/>
          <w:b/>
          <w:bCs/>
          <w:sz w:val="52"/>
          <w:szCs w:val="52"/>
        </w:rPr>
      </w:pPr>
      <w:r w:rsidRPr="005B01FE">
        <w:rPr>
          <w:rFonts w:ascii="Helvetica" w:hAnsi="Helvetica" w:cs="Helvetica"/>
          <w:b/>
          <w:bCs/>
          <w:sz w:val="52"/>
          <w:szCs w:val="52"/>
        </w:rPr>
        <w:t>Empowerment</w:t>
      </w:r>
      <w:bookmarkEnd w:id="64"/>
    </w:p>
    <w:p w14:paraId="758F8781" w14:textId="77777777" w:rsidR="00872914" w:rsidRPr="004F44E9" w:rsidRDefault="00872914" w:rsidP="00872914">
      <w:pPr>
        <w:rPr>
          <w:rFonts w:ascii="Helvetica" w:hAnsi="Helvetica" w:cs="Helvetica"/>
        </w:rPr>
      </w:pPr>
    </w:p>
    <w:p w14:paraId="1E4E4A44" w14:textId="77777777" w:rsidR="00872914" w:rsidRPr="004F44E9" w:rsidRDefault="00872914" w:rsidP="00872914">
      <w:pPr>
        <w:rPr>
          <w:rFonts w:ascii="Helvetica" w:hAnsi="Helvetica" w:cs="Helvetica"/>
        </w:rPr>
      </w:pPr>
    </w:p>
    <w:p w14:paraId="3C83C37B" w14:textId="77777777" w:rsidR="00872914" w:rsidRPr="004F44E9" w:rsidRDefault="00872914" w:rsidP="00872914">
      <w:pPr>
        <w:rPr>
          <w:rFonts w:ascii="Helvetica" w:hAnsi="Helvetica" w:cs="Helvetica"/>
        </w:rPr>
      </w:pPr>
    </w:p>
    <w:p w14:paraId="25EF290A" w14:textId="77777777" w:rsidR="00872914" w:rsidRPr="004F44E9" w:rsidRDefault="00872914" w:rsidP="00872914">
      <w:pPr>
        <w:rPr>
          <w:rFonts w:ascii="Helvetica" w:hAnsi="Helvetica" w:cs="Helvetica"/>
        </w:rPr>
      </w:pPr>
    </w:p>
    <w:p w14:paraId="630638ED" w14:textId="77777777" w:rsidR="00872914" w:rsidRPr="004F44E9" w:rsidRDefault="00872914" w:rsidP="00872914">
      <w:pPr>
        <w:rPr>
          <w:rFonts w:ascii="Helvetica" w:hAnsi="Helvetica" w:cs="Helvetica"/>
        </w:rPr>
      </w:pPr>
    </w:p>
    <w:p w14:paraId="00C2C334" w14:textId="77777777" w:rsidR="00872914" w:rsidRPr="004F44E9" w:rsidRDefault="00872914" w:rsidP="00872914">
      <w:pPr>
        <w:rPr>
          <w:rFonts w:ascii="Helvetica" w:hAnsi="Helvetica" w:cs="Helvetica"/>
        </w:rPr>
      </w:pPr>
    </w:p>
    <w:p w14:paraId="4AC752F8" w14:textId="77777777" w:rsidR="00872914" w:rsidRPr="004F44E9" w:rsidRDefault="00872914" w:rsidP="00872914">
      <w:pPr>
        <w:rPr>
          <w:rFonts w:ascii="Helvetica" w:hAnsi="Helvetica" w:cs="Helvetica"/>
        </w:rPr>
      </w:pPr>
    </w:p>
    <w:p w14:paraId="5BC6CCF5" w14:textId="77777777" w:rsidR="00872914" w:rsidRPr="004F44E9" w:rsidRDefault="00872914" w:rsidP="00872914">
      <w:pPr>
        <w:rPr>
          <w:rFonts w:ascii="Helvetica" w:hAnsi="Helvetica" w:cs="Helvetica"/>
        </w:rPr>
      </w:pPr>
    </w:p>
    <w:p w14:paraId="74B1C8A3" w14:textId="77777777" w:rsidR="00872914" w:rsidRPr="004F44E9" w:rsidRDefault="00872914" w:rsidP="00872914">
      <w:pPr>
        <w:rPr>
          <w:rFonts w:ascii="Helvetica" w:hAnsi="Helvetica" w:cs="Helvetica"/>
        </w:rPr>
      </w:pPr>
    </w:p>
    <w:p w14:paraId="636B1C29" w14:textId="77777777" w:rsidR="00872914" w:rsidRPr="004F44E9" w:rsidRDefault="00872914" w:rsidP="00872914">
      <w:pPr>
        <w:rPr>
          <w:rFonts w:ascii="Helvetica" w:hAnsi="Helvetica" w:cs="Helvetica"/>
        </w:rPr>
      </w:pPr>
    </w:p>
    <w:p w14:paraId="1F242FFB" w14:textId="77777777" w:rsidR="00872914" w:rsidRPr="004F44E9" w:rsidRDefault="00872914" w:rsidP="00872914">
      <w:pPr>
        <w:rPr>
          <w:rFonts w:ascii="Helvetica" w:hAnsi="Helvetica" w:cs="Helvetica"/>
        </w:rPr>
      </w:pPr>
    </w:p>
    <w:p w14:paraId="4A5176EA" w14:textId="77777777" w:rsidR="00872914" w:rsidRPr="004F44E9" w:rsidRDefault="00872914" w:rsidP="00872914">
      <w:pPr>
        <w:rPr>
          <w:rFonts w:ascii="Helvetica" w:hAnsi="Helvetica" w:cs="Helvetica"/>
        </w:rPr>
      </w:pPr>
    </w:p>
    <w:p w14:paraId="324BDAD5" w14:textId="77777777" w:rsidR="00872914" w:rsidRPr="004F44E9" w:rsidRDefault="00872914" w:rsidP="00872914">
      <w:pPr>
        <w:rPr>
          <w:rFonts w:ascii="Helvetica" w:hAnsi="Helvetica" w:cs="Helvetica"/>
        </w:rPr>
      </w:pPr>
    </w:p>
    <w:p w14:paraId="2316DF78" w14:textId="77777777" w:rsidR="00872914" w:rsidRPr="004F44E9" w:rsidRDefault="00872914" w:rsidP="00872914">
      <w:pPr>
        <w:rPr>
          <w:rFonts w:ascii="Helvetica" w:hAnsi="Helvetica" w:cs="Helvetica"/>
        </w:rPr>
      </w:pPr>
    </w:p>
    <w:p w14:paraId="3F87BA03" w14:textId="77777777" w:rsidR="00872914" w:rsidRPr="004F44E9" w:rsidRDefault="00872914" w:rsidP="00872914">
      <w:pPr>
        <w:rPr>
          <w:rFonts w:ascii="Helvetica" w:hAnsi="Helvetica" w:cs="Helvetica"/>
        </w:rPr>
      </w:pPr>
    </w:p>
    <w:p w14:paraId="54F7E080" w14:textId="77777777" w:rsidR="00872914" w:rsidRPr="004F44E9" w:rsidRDefault="00872914" w:rsidP="00872914">
      <w:pPr>
        <w:rPr>
          <w:rFonts w:ascii="Helvetica" w:hAnsi="Helvetica" w:cs="Helvetica"/>
        </w:rPr>
      </w:pPr>
    </w:p>
    <w:p w14:paraId="446C7F6B" w14:textId="77777777" w:rsidR="00872914" w:rsidRPr="004F44E9" w:rsidRDefault="00872914" w:rsidP="00872914">
      <w:pPr>
        <w:rPr>
          <w:rFonts w:ascii="Helvetica" w:hAnsi="Helvetica" w:cs="Helvetica"/>
        </w:rPr>
      </w:pPr>
    </w:p>
    <w:p w14:paraId="1160FB73" w14:textId="77777777" w:rsidR="00872914" w:rsidRPr="004F44E9" w:rsidRDefault="00872914" w:rsidP="00872914">
      <w:pPr>
        <w:rPr>
          <w:rFonts w:ascii="Helvetica" w:hAnsi="Helvetica" w:cs="Helvetica"/>
        </w:rPr>
      </w:pPr>
    </w:p>
    <w:p w14:paraId="509B1A82" w14:textId="77777777" w:rsidR="00872914" w:rsidRPr="004F44E9" w:rsidRDefault="00872914" w:rsidP="00872914">
      <w:pPr>
        <w:rPr>
          <w:rFonts w:ascii="Helvetica" w:hAnsi="Helvetica" w:cs="Helvetica"/>
        </w:rPr>
      </w:pPr>
    </w:p>
    <w:p w14:paraId="6954BBC0" w14:textId="77777777" w:rsidR="00872914" w:rsidRPr="004F44E9" w:rsidRDefault="00872914" w:rsidP="00872914">
      <w:pPr>
        <w:rPr>
          <w:rFonts w:ascii="Helvetica" w:hAnsi="Helvetica" w:cs="Helvetica"/>
        </w:rPr>
      </w:pPr>
    </w:p>
    <w:p w14:paraId="72B39C60" w14:textId="77777777" w:rsidR="00872914" w:rsidRPr="004F44E9" w:rsidRDefault="00872914" w:rsidP="00872914">
      <w:pPr>
        <w:rPr>
          <w:rFonts w:ascii="Helvetica" w:hAnsi="Helvetica" w:cs="Helvetica"/>
        </w:rPr>
      </w:pPr>
    </w:p>
    <w:p w14:paraId="6F82F0BB" w14:textId="77777777" w:rsidR="00872914" w:rsidRPr="004F44E9" w:rsidRDefault="00872914" w:rsidP="00872914">
      <w:pPr>
        <w:rPr>
          <w:rFonts w:ascii="Helvetica" w:hAnsi="Helvetica" w:cs="Helvetica"/>
        </w:rPr>
      </w:pPr>
    </w:p>
    <w:p w14:paraId="0D5A1878" w14:textId="77777777" w:rsidR="00872914" w:rsidRPr="004F44E9" w:rsidRDefault="00872914" w:rsidP="00872914">
      <w:pPr>
        <w:rPr>
          <w:rFonts w:ascii="Helvetica" w:hAnsi="Helvetica" w:cs="Helvetica"/>
        </w:rPr>
      </w:pPr>
    </w:p>
    <w:p w14:paraId="546961AC" w14:textId="77777777" w:rsidR="00872914" w:rsidRPr="004F44E9" w:rsidRDefault="00872914" w:rsidP="00872914">
      <w:pPr>
        <w:rPr>
          <w:rFonts w:ascii="Helvetica" w:hAnsi="Helvetica" w:cs="Helvetica"/>
        </w:rPr>
      </w:pPr>
    </w:p>
    <w:p w14:paraId="69D4F885" w14:textId="77777777" w:rsidR="00872914" w:rsidRPr="004F44E9" w:rsidRDefault="00872914" w:rsidP="00872914">
      <w:pPr>
        <w:rPr>
          <w:rFonts w:ascii="Helvetica" w:hAnsi="Helvetica" w:cs="Helvetica"/>
        </w:rPr>
      </w:pPr>
    </w:p>
    <w:p w14:paraId="2A4EFBE1" w14:textId="77777777" w:rsidR="00872914" w:rsidRPr="004F44E9" w:rsidRDefault="00872914" w:rsidP="00872914">
      <w:pPr>
        <w:rPr>
          <w:rFonts w:ascii="Helvetica" w:hAnsi="Helvetica" w:cs="Helvetica"/>
        </w:rPr>
      </w:pPr>
    </w:p>
    <w:p w14:paraId="0CFD672F" w14:textId="77777777" w:rsidR="005B01FE" w:rsidRDefault="005B01FE" w:rsidP="005B01FE">
      <w:pPr>
        <w:pBdr>
          <w:top w:val="nil"/>
          <w:left w:val="nil"/>
          <w:bottom w:val="nil"/>
          <w:right w:val="nil"/>
          <w:between w:val="nil"/>
          <w:bar w:val="nil"/>
        </w:pBdr>
        <w:spacing w:after="0" w:line="240" w:lineRule="auto"/>
        <w:jc w:val="both"/>
        <w:rPr>
          <w:rFonts w:ascii="Helvetica" w:eastAsia="Times New Roman" w:hAnsi="Helvetica" w:cs="Helvetica"/>
          <w:i/>
          <w:iCs/>
          <w:noProof/>
          <w:color w:val="0000CC"/>
          <w:sz w:val="24"/>
          <w:szCs w:val="24"/>
        </w:rPr>
      </w:pPr>
      <w:r w:rsidRPr="005B01FE">
        <w:rPr>
          <w:rFonts w:ascii="Helvetica" w:hAnsi="Helvetica" w:cs="Helvetica"/>
          <w:b/>
          <w:bCs/>
          <w:color w:val="000000" w:themeColor="text1"/>
          <w:sz w:val="36"/>
          <w:szCs w:val="36"/>
        </w:rPr>
        <w:lastRenderedPageBreak/>
        <w:t>Empowerment</w:t>
      </w:r>
      <w:r w:rsidRPr="005B01FE">
        <w:rPr>
          <w:rFonts w:ascii="Helvetica" w:eastAsia="Times New Roman" w:hAnsi="Helvetica" w:cs="Helvetica"/>
          <w:i/>
          <w:iCs/>
          <w:noProof/>
          <w:color w:val="0000CC"/>
          <w:sz w:val="24"/>
          <w:szCs w:val="24"/>
        </w:rPr>
        <w:t xml:space="preserve"> </w:t>
      </w:r>
    </w:p>
    <w:p w14:paraId="3321C05B" w14:textId="21049323" w:rsidR="00872914" w:rsidRPr="004F44E9" w:rsidRDefault="005B01FE" w:rsidP="00714348">
      <w:pPr>
        <w:pBdr>
          <w:top w:val="nil"/>
          <w:left w:val="nil"/>
          <w:bottom w:val="nil"/>
          <w:right w:val="nil"/>
          <w:between w:val="nil"/>
          <w:bar w:val="nil"/>
        </w:pBdr>
        <w:jc w:val="both"/>
        <w:rPr>
          <w:rFonts w:ascii="Helvetica" w:eastAsia="Calibri" w:hAnsi="Helvetica" w:cs="Helvetica"/>
          <w:color w:val="000000"/>
          <w:sz w:val="24"/>
          <w:szCs w:val="24"/>
          <w:u w:color="000000"/>
          <w:bdr w:val="nil"/>
          <w14:textOutline w14:w="0" w14:cap="flat" w14:cmpd="sng" w14:algn="ctr">
            <w14:noFill/>
            <w14:prstDash w14:val="solid"/>
            <w14:bevel/>
          </w14:textOutline>
        </w:rPr>
      </w:pPr>
      <w:r w:rsidRPr="005B01FE">
        <w:rPr>
          <w:rFonts w:ascii="Helvetica" w:eastAsia="Times New Roman" w:hAnsi="Helvetica" w:cs="Helvetica"/>
          <w:i/>
          <w:iCs/>
          <w:noProof/>
          <w:color w:val="0000CC"/>
          <w:sz w:val="24"/>
          <w:szCs w:val="24"/>
        </w:rPr>
        <mc:AlternateContent>
          <mc:Choice Requires="wps">
            <w:drawing>
              <wp:anchor distT="45720" distB="45720" distL="114300" distR="114300" simplePos="0" relativeHeight="251658752" behindDoc="1" locked="0" layoutInCell="1" allowOverlap="1" wp14:anchorId="6312257C" wp14:editId="49B81445">
                <wp:simplePos x="0" y="0"/>
                <wp:positionH relativeFrom="margin">
                  <wp:posOffset>3841750</wp:posOffset>
                </wp:positionH>
                <wp:positionV relativeFrom="paragraph">
                  <wp:posOffset>27305</wp:posOffset>
                </wp:positionV>
                <wp:extent cx="2123440" cy="2057400"/>
                <wp:effectExtent l="19050" t="19050" r="29210" b="38100"/>
                <wp:wrapTight wrapText="bothSides">
                  <wp:wrapPolygon edited="0">
                    <wp:start x="13371" y="-200"/>
                    <wp:lineTo x="-194" y="-200"/>
                    <wp:lineTo x="-194" y="21600"/>
                    <wp:lineTo x="581" y="21800"/>
                    <wp:lineTo x="16471" y="21800"/>
                    <wp:lineTo x="21122" y="21800"/>
                    <wp:lineTo x="21703" y="21400"/>
                    <wp:lineTo x="21703" y="1200"/>
                    <wp:lineTo x="21510" y="-200"/>
                    <wp:lineTo x="21122" y="-200"/>
                    <wp:lineTo x="13371" y="-200"/>
                  </wp:wrapPolygon>
                </wp:wrapTight>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3440" cy="2057400"/>
                        </a:xfrm>
                        <a:custGeom>
                          <a:avLst/>
                          <a:gdLst>
                            <a:gd name="connsiteX0" fmla="*/ 0 w 2123440"/>
                            <a:gd name="connsiteY0" fmla="*/ 0 h 2057400"/>
                            <a:gd name="connsiteX1" fmla="*/ 509626 w 2123440"/>
                            <a:gd name="connsiteY1" fmla="*/ 0 h 2057400"/>
                            <a:gd name="connsiteX2" fmla="*/ 1061720 w 2123440"/>
                            <a:gd name="connsiteY2" fmla="*/ 0 h 2057400"/>
                            <a:gd name="connsiteX3" fmla="*/ 1528877 w 2123440"/>
                            <a:gd name="connsiteY3" fmla="*/ 0 h 2057400"/>
                            <a:gd name="connsiteX4" fmla="*/ 2123440 w 2123440"/>
                            <a:gd name="connsiteY4" fmla="*/ 0 h 2057400"/>
                            <a:gd name="connsiteX5" fmla="*/ 2123440 w 2123440"/>
                            <a:gd name="connsiteY5" fmla="*/ 644652 h 2057400"/>
                            <a:gd name="connsiteX6" fmla="*/ 2123440 w 2123440"/>
                            <a:gd name="connsiteY6" fmla="*/ 1268730 h 2057400"/>
                            <a:gd name="connsiteX7" fmla="*/ 2123440 w 2123440"/>
                            <a:gd name="connsiteY7" fmla="*/ 2057400 h 2057400"/>
                            <a:gd name="connsiteX8" fmla="*/ 1592580 w 2123440"/>
                            <a:gd name="connsiteY8" fmla="*/ 2057400 h 2057400"/>
                            <a:gd name="connsiteX9" fmla="*/ 1019251 w 2123440"/>
                            <a:gd name="connsiteY9" fmla="*/ 2057400 h 2057400"/>
                            <a:gd name="connsiteX10" fmla="*/ 552094 w 2123440"/>
                            <a:gd name="connsiteY10" fmla="*/ 2057400 h 2057400"/>
                            <a:gd name="connsiteX11" fmla="*/ 0 w 2123440"/>
                            <a:gd name="connsiteY11" fmla="*/ 2057400 h 2057400"/>
                            <a:gd name="connsiteX12" fmla="*/ 0 w 2123440"/>
                            <a:gd name="connsiteY12" fmla="*/ 1371600 h 2057400"/>
                            <a:gd name="connsiteX13" fmla="*/ 0 w 2123440"/>
                            <a:gd name="connsiteY13" fmla="*/ 747522 h 2057400"/>
                            <a:gd name="connsiteX14" fmla="*/ 0 w 2123440"/>
                            <a:gd name="connsiteY14" fmla="*/ 0 h 20574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2123440" h="2057400" fill="none" extrusionOk="0">
                              <a:moveTo>
                                <a:pt x="0" y="0"/>
                              </a:moveTo>
                              <a:cubicBezTo>
                                <a:pt x="177618" y="18553"/>
                                <a:pt x="295910" y="-2812"/>
                                <a:pt x="509626" y="0"/>
                              </a:cubicBezTo>
                              <a:cubicBezTo>
                                <a:pt x="723342" y="2812"/>
                                <a:pt x="920407" y="-12345"/>
                                <a:pt x="1061720" y="0"/>
                              </a:cubicBezTo>
                              <a:cubicBezTo>
                                <a:pt x="1203033" y="12345"/>
                                <a:pt x="1333947" y="-17957"/>
                                <a:pt x="1528877" y="0"/>
                              </a:cubicBezTo>
                              <a:cubicBezTo>
                                <a:pt x="1723807" y="17957"/>
                                <a:pt x="1952362" y="-28193"/>
                                <a:pt x="2123440" y="0"/>
                              </a:cubicBezTo>
                              <a:cubicBezTo>
                                <a:pt x="2116403" y="289072"/>
                                <a:pt x="2109677" y="356032"/>
                                <a:pt x="2123440" y="644652"/>
                              </a:cubicBezTo>
                              <a:cubicBezTo>
                                <a:pt x="2137203" y="933272"/>
                                <a:pt x="2144499" y="1014076"/>
                                <a:pt x="2123440" y="1268730"/>
                              </a:cubicBezTo>
                              <a:cubicBezTo>
                                <a:pt x="2102381" y="1523384"/>
                                <a:pt x="2160479" y="1843596"/>
                                <a:pt x="2123440" y="2057400"/>
                              </a:cubicBezTo>
                              <a:cubicBezTo>
                                <a:pt x="1960902" y="2059045"/>
                                <a:pt x="1751834" y="2035721"/>
                                <a:pt x="1592580" y="2057400"/>
                              </a:cubicBezTo>
                              <a:cubicBezTo>
                                <a:pt x="1433326" y="2079079"/>
                                <a:pt x="1152351" y="2033703"/>
                                <a:pt x="1019251" y="2057400"/>
                              </a:cubicBezTo>
                              <a:cubicBezTo>
                                <a:pt x="886151" y="2081097"/>
                                <a:pt x="760428" y="2036886"/>
                                <a:pt x="552094" y="2057400"/>
                              </a:cubicBezTo>
                              <a:cubicBezTo>
                                <a:pt x="343760" y="2077914"/>
                                <a:pt x="261701" y="2053283"/>
                                <a:pt x="0" y="2057400"/>
                              </a:cubicBezTo>
                              <a:cubicBezTo>
                                <a:pt x="5279" y="1747915"/>
                                <a:pt x="-7716" y="1632969"/>
                                <a:pt x="0" y="1371600"/>
                              </a:cubicBezTo>
                              <a:cubicBezTo>
                                <a:pt x="7716" y="1110231"/>
                                <a:pt x="20532" y="911626"/>
                                <a:pt x="0" y="747522"/>
                              </a:cubicBezTo>
                              <a:cubicBezTo>
                                <a:pt x="-20532" y="583418"/>
                                <a:pt x="31737" y="266419"/>
                                <a:pt x="0" y="0"/>
                              </a:cubicBezTo>
                              <a:close/>
                            </a:path>
                            <a:path w="2123440" h="2057400" stroke="0" extrusionOk="0">
                              <a:moveTo>
                                <a:pt x="0" y="0"/>
                              </a:moveTo>
                              <a:cubicBezTo>
                                <a:pt x="209366" y="15612"/>
                                <a:pt x="430948" y="-21718"/>
                                <a:pt x="552094" y="0"/>
                              </a:cubicBezTo>
                              <a:cubicBezTo>
                                <a:pt x="673240" y="21718"/>
                                <a:pt x="862744" y="1639"/>
                                <a:pt x="1019251" y="0"/>
                              </a:cubicBezTo>
                              <a:cubicBezTo>
                                <a:pt x="1175758" y="-1639"/>
                                <a:pt x="1368487" y="5661"/>
                                <a:pt x="1528877" y="0"/>
                              </a:cubicBezTo>
                              <a:cubicBezTo>
                                <a:pt x="1689267" y="-5661"/>
                                <a:pt x="1939410" y="18030"/>
                                <a:pt x="2123440" y="0"/>
                              </a:cubicBezTo>
                              <a:cubicBezTo>
                                <a:pt x="2102595" y="334991"/>
                                <a:pt x="2099177" y="474077"/>
                                <a:pt x="2123440" y="726948"/>
                              </a:cubicBezTo>
                              <a:cubicBezTo>
                                <a:pt x="2147703" y="979819"/>
                                <a:pt x="2104316" y="1125675"/>
                                <a:pt x="2123440" y="1392174"/>
                              </a:cubicBezTo>
                              <a:cubicBezTo>
                                <a:pt x="2142564" y="1658673"/>
                                <a:pt x="2145719" y="1745819"/>
                                <a:pt x="2123440" y="2057400"/>
                              </a:cubicBezTo>
                              <a:cubicBezTo>
                                <a:pt x="1985050" y="2049808"/>
                                <a:pt x="1873993" y="2056476"/>
                                <a:pt x="1635049" y="2057400"/>
                              </a:cubicBezTo>
                              <a:cubicBezTo>
                                <a:pt x="1396105" y="2058324"/>
                                <a:pt x="1267416" y="2036807"/>
                                <a:pt x="1125423" y="2057400"/>
                              </a:cubicBezTo>
                              <a:cubicBezTo>
                                <a:pt x="983430" y="2077993"/>
                                <a:pt x="783417" y="2071092"/>
                                <a:pt x="637032" y="2057400"/>
                              </a:cubicBezTo>
                              <a:cubicBezTo>
                                <a:pt x="490647" y="2043708"/>
                                <a:pt x="249564" y="2084826"/>
                                <a:pt x="0" y="2057400"/>
                              </a:cubicBezTo>
                              <a:cubicBezTo>
                                <a:pt x="-12775" y="1820261"/>
                                <a:pt x="19869" y="1631276"/>
                                <a:pt x="0" y="1371600"/>
                              </a:cubicBezTo>
                              <a:cubicBezTo>
                                <a:pt x="-19869" y="1111924"/>
                                <a:pt x="-15218" y="999161"/>
                                <a:pt x="0" y="644652"/>
                              </a:cubicBezTo>
                              <a:cubicBezTo>
                                <a:pt x="15218" y="290143"/>
                                <a:pt x="-11592" y="132226"/>
                                <a:pt x="0" y="0"/>
                              </a:cubicBezTo>
                              <a:close/>
                            </a:path>
                          </a:pathLst>
                        </a:custGeom>
                        <a:solidFill>
                          <a:sysClr val="window" lastClr="FFFFFF">
                            <a:lumMod val="85000"/>
                          </a:sysClr>
                        </a:solidFill>
                        <a:ln w="19050">
                          <a:solidFill>
                            <a:srgbClr val="4F81BD">
                              <a:lumMod val="75000"/>
                            </a:srgbClr>
                          </a:solidFill>
                          <a:miter lim="800000"/>
                          <a:headEnd/>
                          <a:tailEnd/>
                          <a:extLst>
                            <a:ext uri="{C807C97D-BFC1-408E-A445-0C87EB9F89A2}">
                              <ask:lineSketchStyleProps xmlns:ask="http://schemas.microsoft.com/office/drawing/2018/sketchyshapes" sd="3026779908">
                                <a:prstGeom prst="rect">
                                  <a:avLst/>
                                </a:prstGeom>
                                <ask:type>
                                  <ask:lineSketchFreehand/>
                                </ask:type>
                              </ask:lineSketchStyleProps>
                            </a:ext>
                          </a:extLst>
                        </a:ln>
                      </wps:spPr>
                      <wps:txbx>
                        <w:txbxContent>
                          <w:p w14:paraId="13E1C677" w14:textId="58E10DC9" w:rsidR="00FE121F" w:rsidRPr="005B01FE" w:rsidRDefault="00FE121F" w:rsidP="00CC6881">
                            <w:pPr>
                              <w:rPr>
                                <w:rFonts w:ascii="Helvetica" w:hAnsi="Helvetica" w:cs="Helvetica"/>
                                <w:sz w:val="22"/>
                                <w:szCs w:val="22"/>
                              </w:rPr>
                            </w:pPr>
                            <w:r w:rsidRPr="005B01FE">
                              <w:rPr>
                                <w:rFonts w:ascii="Helvetica" w:hAnsi="Helvetica" w:cs="Helvetica"/>
                                <w:sz w:val="22"/>
                                <w:szCs w:val="22"/>
                              </w:rPr>
                              <w:t>The Ombudsman program was created to help restore the balance of power between residents and staff, as well as between residents and their family members.  The LTCOP ensures residents have someone on their side who help</w:t>
                            </w:r>
                            <w:r>
                              <w:rPr>
                                <w:rFonts w:ascii="Helvetica" w:hAnsi="Helvetica" w:cs="Helvetica"/>
                                <w:sz w:val="22"/>
                                <w:szCs w:val="22"/>
                              </w:rPr>
                              <w:t>s</w:t>
                            </w:r>
                            <w:r w:rsidRPr="005B01FE">
                              <w:rPr>
                                <w:rFonts w:ascii="Helvetica" w:hAnsi="Helvetica" w:cs="Helvetica"/>
                                <w:sz w:val="22"/>
                                <w:szCs w:val="22"/>
                              </w:rPr>
                              <w:t xml:space="preserve"> empower them and, if necessary, be their advocate.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12257C" id="_x0000_s1044" type="#_x0000_t202" style="position:absolute;left:0;text-align:left;margin-left:302.5pt;margin-top:2.15pt;width:167.2pt;height:162pt;z-index:-251657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" fillcolor="#d9d9d9" strokecolor="#376092" strokeweight="1.5pt">
                <v:textbox>
                  <w:txbxContent>
                    <w:p w14:paraId="13E1C677" w14:textId="58E10DC9" w:rsidR="00FE121F" w:rsidRPr="005B01FE" w:rsidRDefault="00FE121F" w:rsidP="00CC6881">
                      <w:pPr>
                        <w:rPr>
                          <w:rFonts w:ascii="Helvetica" w:hAnsi="Helvetica" w:cs="Helvetica"/>
                          <w:sz w:val="22"/>
                          <w:szCs w:val="22"/>
                        </w:rPr>
                      </w:pPr>
                      <w:r w:rsidRPr="005B01FE">
                        <w:rPr>
                          <w:rFonts w:ascii="Helvetica" w:hAnsi="Helvetica" w:cs="Helvetica"/>
                          <w:sz w:val="22"/>
                          <w:szCs w:val="22"/>
                        </w:rPr>
                        <w:t>The Ombudsman program was created to help restore the balance of power between residents and staff, as well as between residents and their family members.  The LTCOP ensures residents have someone on their side who help</w:t>
                      </w:r>
                      <w:r>
                        <w:rPr>
                          <w:rFonts w:ascii="Helvetica" w:hAnsi="Helvetica" w:cs="Helvetica"/>
                          <w:sz w:val="22"/>
                          <w:szCs w:val="22"/>
                        </w:rPr>
                        <w:t>s</w:t>
                      </w:r>
                      <w:r w:rsidRPr="005B01FE">
                        <w:rPr>
                          <w:rFonts w:ascii="Helvetica" w:hAnsi="Helvetica" w:cs="Helvetica"/>
                          <w:sz w:val="22"/>
                          <w:szCs w:val="22"/>
                        </w:rPr>
                        <w:t xml:space="preserve"> empower them and, if necessary, be their advocate.</w:t>
                      </w:r>
                    </w:p>
                  </w:txbxContent>
                </v:textbox>
                <w10:wrap type="tight" anchorx="margin"/>
              </v:shape>
            </w:pict>
          </mc:Fallback>
        </mc:AlternateContent>
      </w:r>
      <w:r w:rsidR="00DA370F" w:rsidRPr="004F44E9">
        <w:rPr>
          <w:rFonts w:ascii="Helvetica" w:hAnsi="Helvetica" w:cs="Helvetica"/>
          <w:sz w:val="24"/>
          <w:szCs w:val="24"/>
        </w:rPr>
        <w:t xml:space="preserve">Empowerment </w:t>
      </w:r>
      <w:r w:rsidR="00F31AE1" w:rsidRPr="004F44E9">
        <w:rPr>
          <w:rFonts w:ascii="Helvetica" w:eastAsia="Calibri" w:hAnsi="Helvetica" w:cs="Helvetica"/>
          <w:color w:val="000000"/>
          <w:sz w:val="24"/>
          <w:szCs w:val="24"/>
          <w:u w:color="000000"/>
          <w:bdr w:val="nil"/>
          <w14:textOutline w14:w="0" w14:cap="flat" w14:cmpd="sng" w14:algn="ctr">
            <w14:noFill/>
            <w14:prstDash w14:val="solid"/>
            <w14:bevel/>
          </w14:textOutline>
        </w:rPr>
        <w:t>is a primary role of the Long-Term Care Ombudsman program in which representatives provide the tools (e.g., information about residents’ rights, facility responsibilities), encouragement, and assistance to promote resident self-advocacy.</w:t>
      </w:r>
      <w:r w:rsidR="006E4099" w:rsidRPr="004F44E9">
        <w:rPr>
          <w:rFonts w:ascii="Helvetica" w:eastAsia="Calibri" w:hAnsi="Helvetica" w:cs="Helvetica"/>
          <w:color w:val="000000"/>
          <w:sz w:val="24"/>
          <w:szCs w:val="24"/>
          <w:u w:color="000000"/>
          <w:bdr w:val="nil"/>
          <w14:textOutline w14:w="0" w14:cap="flat" w14:cmpd="sng" w14:algn="ctr">
            <w14:noFill/>
            <w14:prstDash w14:val="solid"/>
            <w14:bevel/>
          </w14:textOutline>
        </w:rPr>
        <w:t xml:space="preserve">  Empowering residents helps them to </w:t>
      </w:r>
      <w:r w:rsidR="00DA370F" w:rsidRPr="004F44E9">
        <w:rPr>
          <w:rFonts w:ascii="Helvetica" w:hAnsi="Helvetica" w:cs="Helvetica"/>
          <w:sz w:val="24"/>
          <w:szCs w:val="24"/>
        </w:rPr>
        <w:t>becom</w:t>
      </w:r>
      <w:r w:rsidR="006E4099" w:rsidRPr="004F44E9">
        <w:rPr>
          <w:rFonts w:ascii="Helvetica" w:hAnsi="Helvetica" w:cs="Helvetica"/>
          <w:sz w:val="24"/>
          <w:szCs w:val="24"/>
        </w:rPr>
        <w:t>e</w:t>
      </w:r>
      <w:r w:rsidR="00DA370F" w:rsidRPr="004F44E9">
        <w:rPr>
          <w:rFonts w:ascii="Helvetica" w:hAnsi="Helvetica" w:cs="Helvetica"/>
          <w:sz w:val="24"/>
          <w:szCs w:val="24"/>
        </w:rPr>
        <w:t xml:space="preserve"> stronger and more confident. </w:t>
      </w:r>
      <w:r w:rsidR="00872914" w:rsidRPr="004F44E9">
        <w:rPr>
          <w:rFonts w:ascii="Helvetica" w:hAnsi="Helvetica" w:cs="Helvetica"/>
          <w:sz w:val="24"/>
          <w:szCs w:val="24"/>
        </w:rPr>
        <w:t>In an ideal world, when a resident has a concern, the</w:t>
      </w:r>
      <w:r w:rsidR="001E6BE1" w:rsidRPr="004F44E9">
        <w:rPr>
          <w:rFonts w:ascii="Helvetica" w:hAnsi="Helvetica" w:cs="Helvetica"/>
          <w:sz w:val="24"/>
          <w:szCs w:val="24"/>
        </w:rPr>
        <w:t xml:space="preserve">y </w:t>
      </w:r>
      <w:r w:rsidR="00872914" w:rsidRPr="004F44E9">
        <w:rPr>
          <w:rFonts w:ascii="Helvetica" w:hAnsi="Helvetica" w:cs="Helvetica"/>
          <w:sz w:val="24"/>
          <w:szCs w:val="24"/>
        </w:rPr>
        <w:t xml:space="preserve">feel </w:t>
      </w:r>
      <w:r w:rsidR="006E4099" w:rsidRPr="004F44E9">
        <w:rPr>
          <w:rFonts w:ascii="Helvetica" w:hAnsi="Helvetica" w:cs="Helvetica"/>
          <w:sz w:val="24"/>
          <w:szCs w:val="24"/>
        </w:rPr>
        <w:t>assured</w:t>
      </w:r>
      <w:r w:rsidR="00872914" w:rsidRPr="004F44E9">
        <w:rPr>
          <w:rFonts w:ascii="Helvetica" w:hAnsi="Helvetica" w:cs="Helvetica"/>
          <w:sz w:val="24"/>
          <w:szCs w:val="24"/>
        </w:rPr>
        <w:t xml:space="preserve"> to approach staff or </w:t>
      </w:r>
      <w:r w:rsidR="001E6BE1" w:rsidRPr="004F44E9">
        <w:rPr>
          <w:rFonts w:ascii="Helvetica" w:hAnsi="Helvetica" w:cs="Helvetica"/>
          <w:sz w:val="24"/>
          <w:szCs w:val="24"/>
        </w:rPr>
        <w:t xml:space="preserve">others for help.  However, there are factors that </w:t>
      </w:r>
      <w:r w:rsidR="00174088" w:rsidRPr="004F44E9">
        <w:rPr>
          <w:rFonts w:ascii="Helvetica" w:hAnsi="Helvetica" w:cs="Helvetica"/>
          <w:sz w:val="24"/>
          <w:szCs w:val="24"/>
        </w:rPr>
        <w:t>may a</w:t>
      </w:r>
      <w:r w:rsidR="001E6BE1" w:rsidRPr="004F44E9">
        <w:rPr>
          <w:rFonts w:ascii="Helvetica" w:hAnsi="Helvetica" w:cs="Helvetica"/>
          <w:sz w:val="24"/>
          <w:szCs w:val="24"/>
        </w:rPr>
        <w:t>ffect a resident’s sense of empowerment.</w:t>
      </w:r>
      <w:r w:rsidR="00D56EF9" w:rsidRPr="004F44E9">
        <w:rPr>
          <w:rFonts w:ascii="Helvetica" w:hAnsi="Helvetica" w:cs="Helvetica"/>
          <w:sz w:val="24"/>
          <w:szCs w:val="24"/>
        </w:rPr>
        <w:t xml:space="preserve">  </w:t>
      </w:r>
    </w:p>
    <w:p w14:paraId="752EED15" w14:textId="77777777" w:rsidR="00714348" w:rsidRPr="008365B8" w:rsidRDefault="00714348" w:rsidP="005845DF">
      <w:pPr>
        <w:pStyle w:val="Heading3"/>
        <w:rPr>
          <w:rFonts w:ascii="Helvetica" w:hAnsi="Helvetica" w:cs="Helvetica"/>
          <w:b/>
          <w:bCs/>
          <w:color w:val="000000" w:themeColor="text1"/>
          <w:sz w:val="16"/>
          <w:szCs w:val="16"/>
        </w:rPr>
      </w:pPr>
      <w:bookmarkStart w:id="65" w:name="_Toc80709251"/>
    </w:p>
    <w:p w14:paraId="5F9B7992" w14:textId="5D46837B" w:rsidR="00C87BA6" w:rsidRPr="005B01FE" w:rsidRDefault="00562361" w:rsidP="005845DF">
      <w:pPr>
        <w:pStyle w:val="Heading3"/>
        <w:rPr>
          <w:rFonts w:ascii="Helvetica" w:hAnsi="Helvetica" w:cs="Helvetica"/>
          <w:b/>
          <w:bCs/>
          <w:color w:val="000000" w:themeColor="text1"/>
          <w:sz w:val="36"/>
          <w:szCs w:val="36"/>
        </w:rPr>
      </w:pPr>
      <w:r w:rsidRPr="005B01FE">
        <w:rPr>
          <w:rFonts w:ascii="Helvetica" w:hAnsi="Helvetica" w:cs="Helvetica"/>
          <w:b/>
          <w:bCs/>
          <w:color w:val="000000" w:themeColor="text1"/>
          <w:sz w:val="36"/>
          <w:szCs w:val="36"/>
        </w:rPr>
        <w:t>Barriers to Empowerment</w:t>
      </w:r>
      <w:bookmarkEnd w:id="65"/>
    </w:p>
    <w:p w14:paraId="2B18EE2A" w14:textId="4832A0A8" w:rsidR="00562361" w:rsidRPr="004F44E9" w:rsidRDefault="00562361" w:rsidP="00562361">
      <w:pPr>
        <w:jc w:val="both"/>
        <w:rPr>
          <w:rFonts w:ascii="Helvetica" w:hAnsi="Helvetica" w:cs="Helvetica"/>
          <w:sz w:val="24"/>
          <w:szCs w:val="24"/>
        </w:rPr>
      </w:pPr>
      <w:bookmarkStart w:id="66" w:name="_Hlk79224996"/>
      <w:r w:rsidRPr="004F44E9">
        <w:rPr>
          <w:rFonts w:ascii="Helvetica" w:hAnsi="Helvetica" w:cs="Helvetica"/>
          <w:sz w:val="24"/>
          <w:szCs w:val="24"/>
        </w:rPr>
        <w:t xml:space="preserve">Barriers that may influence a resident’s sense of empowerment are </w:t>
      </w:r>
      <w:r w:rsidR="00CC6881" w:rsidRPr="004F44E9">
        <w:rPr>
          <w:rFonts w:ascii="Helvetica" w:hAnsi="Helvetica" w:cs="Helvetica"/>
          <w:sz w:val="24"/>
          <w:szCs w:val="24"/>
        </w:rPr>
        <w:t>numerous.</w:t>
      </w:r>
    </w:p>
    <w:p w14:paraId="37798A77" w14:textId="296AF991" w:rsidR="00E93C0E" w:rsidRPr="004F44E9" w:rsidRDefault="00E93C0E" w:rsidP="00562361">
      <w:pPr>
        <w:spacing w:after="0"/>
        <w:jc w:val="both"/>
        <w:rPr>
          <w:rFonts w:ascii="Helvetica" w:hAnsi="Helvetica" w:cs="Helvetica"/>
          <w:sz w:val="24"/>
          <w:szCs w:val="24"/>
        </w:rPr>
      </w:pPr>
      <w:bookmarkStart w:id="67" w:name="_Hlk79225013"/>
      <w:bookmarkEnd w:id="66"/>
      <w:r w:rsidRPr="004F44E9">
        <w:rPr>
          <w:rFonts w:ascii="Helvetica" w:hAnsi="Helvetica" w:cs="Helvetica"/>
          <w:sz w:val="24"/>
          <w:szCs w:val="24"/>
        </w:rPr>
        <w:t>Residents</w:t>
      </w:r>
      <w:r w:rsidR="00562361" w:rsidRPr="004F44E9">
        <w:rPr>
          <w:rFonts w:ascii="Helvetica" w:hAnsi="Helvetica" w:cs="Helvetica"/>
          <w:sz w:val="24"/>
          <w:szCs w:val="24"/>
        </w:rPr>
        <w:t xml:space="preserve"> may</w:t>
      </w:r>
      <w:r w:rsidRPr="004F44E9">
        <w:rPr>
          <w:rFonts w:ascii="Helvetica" w:hAnsi="Helvetica" w:cs="Helvetica"/>
          <w:sz w:val="24"/>
          <w:szCs w:val="24"/>
        </w:rPr>
        <w:t>…</w:t>
      </w:r>
    </w:p>
    <w:p w14:paraId="392B5F17" w14:textId="75FF33CF" w:rsidR="00562361" w:rsidRPr="004F44E9" w:rsidRDefault="00DC345C" w:rsidP="00562361">
      <w:pPr>
        <w:pStyle w:val="ListParagraph"/>
        <w:numPr>
          <w:ilvl w:val="0"/>
          <w:numId w:val="93"/>
        </w:numPr>
        <w:spacing w:after="0"/>
        <w:jc w:val="both"/>
        <w:rPr>
          <w:rFonts w:ascii="Helvetica" w:hAnsi="Helvetica" w:cs="Helvetica"/>
          <w:sz w:val="24"/>
          <w:szCs w:val="24"/>
        </w:rPr>
      </w:pPr>
      <w:r>
        <w:rPr>
          <w:rFonts w:ascii="Helvetica" w:hAnsi="Helvetica" w:cs="Helvetica"/>
          <w:sz w:val="24"/>
          <w:szCs w:val="24"/>
        </w:rPr>
        <w:t>F</w:t>
      </w:r>
      <w:r w:rsidR="00562361" w:rsidRPr="004F44E9">
        <w:rPr>
          <w:rFonts w:ascii="Helvetica" w:hAnsi="Helvetica" w:cs="Helvetica"/>
          <w:sz w:val="24"/>
          <w:szCs w:val="24"/>
        </w:rPr>
        <w:t>eel hopeless</w:t>
      </w:r>
    </w:p>
    <w:p w14:paraId="6AC3ABE3" w14:textId="64D3F536" w:rsidR="00562361" w:rsidRPr="004F44E9" w:rsidRDefault="00DC345C" w:rsidP="00562361">
      <w:pPr>
        <w:pStyle w:val="ListParagraph"/>
        <w:numPr>
          <w:ilvl w:val="0"/>
          <w:numId w:val="93"/>
        </w:numPr>
        <w:spacing w:after="0"/>
        <w:jc w:val="both"/>
        <w:rPr>
          <w:rFonts w:ascii="Helvetica" w:hAnsi="Helvetica" w:cs="Helvetica"/>
          <w:sz w:val="24"/>
          <w:szCs w:val="24"/>
        </w:rPr>
      </w:pPr>
      <w:r>
        <w:rPr>
          <w:rFonts w:ascii="Helvetica" w:hAnsi="Helvetica" w:cs="Helvetica"/>
          <w:sz w:val="24"/>
          <w:szCs w:val="24"/>
        </w:rPr>
        <w:t>E</w:t>
      </w:r>
      <w:r w:rsidR="00562361" w:rsidRPr="004F44E9">
        <w:rPr>
          <w:rFonts w:ascii="Helvetica" w:hAnsi="Helvetica" w:cs="Helvetica"/>
          <w:sz w:val="24"/>
          <w:szCs w:val="24"/>
        </w:rPr>
        <w:t>xperience physical, emotional, psychological, social, and/or mental challenges that make it difficult to voice concerns</w:t>
      </w:r>
    </w:p>
    <w:p w14:paraId="3AACA3B9" w14:textId="1E247DA6" w:rsidR="00562361" w:rsidRPr="004F44E9" w:rsidRDefault="00DC345C" w:rsidP="00562361">
      <w:pPr>
        <w:pStyle w:val="ListParagraph"/>
        <w:numPr>
          <w:ilvl w:val="0"/>
          <w:numId w:val="93"/>
        </w:numPr>
        <w:spacing w:after="0"/>
        <w:jc w:val="both"/>
        <w:rPr>
          <w:rFonts w:ascii="Helvetica" w:hAnsi="Helvetica" w:cs="Helvetica"/>
          <w:sz w:val="24"/>
          <w:szCs w:val="24"/>
        </w:rPr>
      </w:pPr>
      <w:r>
        <w:rPr>
          <w:rFonts w:ascii="Helvetica" w:hAnsi="Helvetica" w:cs="Helvetica"/>
          <w:sz w:val="24"/>
          <w:szCs w:val="24"/>
        </w:rPr>
        <w:t>A</w:t>
      </w:r>
      <w:r w:rsidR="00562361" w:rsidRPr="004F44E9">
        <w:rPr>
          <w:rFonts w:ascii="Helvetica" w:hAnsi="Helvetica" w:cs="Helvetica"/>
          <w:sz w:val="24"/>
          <w:szCs w:val="24"/>
        </w:rPr>
        <w:t>ccept ongoing rights violations as a regular part of living in a nursing facility</w:t>
      </w:r>
    </w:p>
    <w:p w14:paraId="22DADD6D" w14:textId="45FF9C17" w:rsidR="00562361" w:rsidRPr="004F44E9" w:rsidRDefault="00DC345C" w:rsidP="00562361">
      <w:pPr>
        <w:pStyle w:val="ListParagraph"/>
        <w:numPr>
          <w:ilvl w:val="0"/>
          <w:numId w:val="93"/>
        </w:numPr>
        <w:spacing w:after="0"/>
        <w:jc w:val="both"/>
        <w:rPr>
          <w:rFonts w:ascii="Helvetica" w:hAnsi="Helvetica" w:cs="Helvetica"/>
          <w:sz w:val="24"/>
          <w:szCs w:val="24"/>
        </w:rPr>
      </w:pPr>
      <w:r>
        <w:rPr>
          <w:rFonts w:ascii="Helvetica" w:hAnsi="Helvetica" w:cs="Helvetica"/>
          <w:sz w:val="24"/>
          <w:szCs w:val="24"/>
        </w:rPr>
        <w:t>E</w:t>
      </w:r>
      <w:r w:rsidR="00562361" w:rsidRPr="004F44E9">
        <w:rPr>
          <w:rFonts w:ascii="Helvetica" w:hAnsi="Helvetica" w:cs="Helvetica"/>
          <w:sz w:val="24"/>
          <w:szCs w:val="24"/>
        </w:rPr>
        <w:t>xpress not wanting to “rock the boat”</w:t>
      </w:r>
    </w:p>
    <w:p w14:paraId="72F8DF55" w14:textId="1B8DF23B" w:rsidR="00562361" w:rsidRPr="004F44E9" w:rsidRDefault="00DC345C" w:rsidP="00562361">
      <w:pPr>
        <w:pStyle w:val="ListParagraph"/>
        <w:numPr>
          <w:ilvl w:val="0"/>
          <w:numId w:val="93"/>
        </w:numPr>
        <w:spacing w:after="0"/>
        <w:jc w:val="both"/>
        <w:rPr>
          <w:rFonts w:ascii="Helvetica" w:hAnsi="Helvetica" w:cs="Helvetica"/>
          <w:sz w:val="24"/>
          <w:szCs w:val="24"/>
        </w:rPr>
      </w:pPr>
      <w:r>
        <w:rPr>
          <w:rFonts w:ascii="Helvetica" w:hAnsi="Helvetica" w:cs="Helvetica"/>
          <w:sz w:val="24"/>
          <w:szCs w:val="24"/>
        </w:rPr>
        <w:t>F</w:t>
      </w:r>
      <w:r w:rsidR="00562361" w:rsidRPr="004F44E9">
        <w:rPr>
          <w:rFonts w:ascii="Helvetica" w:hAnsi="Helvetica" w:cs="Helvetica"/>
          <w:sz w:val="24"/>
          <w:szCs w:val="24"/>
        </w:rPr>
        <w:t>ear getting someone in trouble</w:t>
      </w:r>
    </w:p>
    <w:p w14:paraId="73359607" w14:textId="7514AF05" w:rsidR="00562361" w:rsidRPr="004F44E9" w:rsidRDefault="00DC345C" w:rsidP="00562361">
      <w:pPr>
        <w:pStyle w:val="ListParagraph"/>
        <w:numPr>
          <w:ilvl w:val="0"/>
          <w:numId w:val="93"/>
        </w:numPr>
        <w:spacing w:after="0"/>
        <w:jc w:val="both"/>
        <w:rPr>
          <w:rFonts w:ascii="Helvetica" w:hAnsi="Helvetica" w:cs="Helvetica"/>
          <w:sz w:val="24"/>
          <w:szCs w:val="24"/>
        </w:rPr>
      </w:pPr>
      <w:r>
        <w:rPr>
          <w:rFonts w:ascii="Helvetica" w:hAnsi="Helvetica" w:cs="Helvetica"/>
          <w:sz w:val="24"/>
          <w:szCs w:val="24"/>
        </w:rPr>
        <w:t>F</w:t>
      </w:r>
      <w:r w:rsidR="00562361" w:rsidRPr="004F44E9">
        <w:rPr>
          <w:rFonts w:ascii="Helvetica" w:hAnsi="Helvetica" w:cs="Helvetica"/>
          <w:sz w:val="24"/>
          <w:szCs w:val="24"/>
        </w:rPr>
        <w:t>eel isolated</w:t>
      </w:r>
    </w:p>
    <w:p w14:paraId="066A219D" w14:textId="55ABC581" w:rsidR="00562361" w:rsidRPr="004F44E9" w:rsidRDefault="00DC345C" w:rsidP="00562361">
      <w:pPr>
        <w:pStyle w:val="ListParagraph"/>
        <w:numPr>
          <w:ilvl w:val="0"/>
          <w:numId w:val="93"/>
        </w:numPr>
        <w:spacing w:after="0"/>
        <w:jc w:val="both"/>
        <w:rPr>
          <w:rFonts w:ascii="Helvetica" w:hAnsi="Helvetica" w:cs="Helvetica"/>
          <w:sz w:val="24"/>
          <w:szCs w:val="24"/>
        </w:rPr>
      </w:pPr>
      <w:r>
        <w:rPr>
          <w:rFonts w:ascii="Helvetica" w:hAnsi="Helvetica" w:cs="Helvetica"/>
          <w:sz w:val="24"/>
          <w:szCs w:val="24"/>
        </w:rPr>
        <w:t>N</w:t>
      </w:r>
      <w:r w:rsidR="00562361" w:rsidRPr="004F44E9">
        <w:rPr>
          <w:rFonts w:ascii="Helvetica" w:hAnsi="Helvetica" w:cs="Helvetica"/>
          <w:sz w:val="24"/>
          <w:szCs w:val="24"/>
        </w:rPr>
        <w:t>ot want to be labeled as “a troublemaker” or “difficult”</w:t>
      </w:r>
    </w:p>
    <w:p w14:paraId="11CE063E" w14:textId="3D626AB3" w:rsidR="007B3F8D" w:rsidRPr="004F44E9" w:rsidRDefault="00DC345C" w:rsidP="00562361">
      <w:pPr>
        <w:pStyle w:val="ListParagraph"/>
        <w:numPr>
          <w:ilvl w:val="0"/>
          <w:numId w:val="93"/>
        </w:numPr>
        <w:spacing w:after="0"/>
        <w:jc w:val="both"/>
        <w:rPr>
          <w:rFonts w:ascii="Helvetica" w:hAnsi="Helvetica" w:cs="Helvetica"/>
          <w:sz w:val="24"/>
          <w:szCs w:val="24"/>
        </w:rPr>
      </w:pPr>
      <w:r>
        <w:rPr>
          <w:rFonts w:ascii="Helvetica" w:hAnsi="Helvetica" w:cs="Helvetica"/>
          <w:sz w:val="24"/>
          <w:szCs w:val="24"/>
        </w:rPr>
        <w:t>E</w:t>
      </w:r>
      <w:r w:rsidR="007B3F8D" w:rsidRPr="004F44E9">
        <w:rPr>
          <w:rFonts w:ascii="Helvetica" w:hAnsi="Helvetica" w:cs="Helvetica"/>
          <w:sz w:val="24"/>
          <w:szCs w:val="24"/>
        </w:rPr>
        <w:t>xperience side-effects of medication that interfere with a resident’s ability to voice concerns</w:t>
      </w:r>
    </w:p>
    <w:p w14:paraId="5F16FB98" w14:textId="6BD5ADB9" w:rsidR="007B3F8D" w:rsidRPr="004F44E9" w:rsidRDefault="00DC345C" w:rsidP="00562361">
      <w:pPr>
        <w:pStyle w:val="ListParagraph"/>
        <w:numPr>
          <w:ilvl w:val="0"/>
          <w:numId w:val="93"/>
        </w:numPr>
        <w:spacing w:after="0"/>
        <w:jc w:val="both"/>
        <w:rPr>
          <w:rFonts w:ascii="Helvetica" w:hAnsi="Helvetica" w:cs="Helvetica"/>
          <w:sz w:val="24"/>
          <w:szCs w:val="24"/>
        </w:rPr>
      </w:pPr>
      <w:r>
        <w:rPr>
          <w:rFonts w:ascii="Helvetica" w:hAnsi="Helvetica" w:cs="Helvetica"/>
          <w:sz w:val="24"/>
          <w:szCs w:val="24"/>
        </w:rPr>
        <w:t>F</w:t>
      </w:r>
      <w:r w:rsidR="007B3F8D" w:rsidRPr="004F44E9">
        <w:rPr>
          <w:rFonts w:ascii="Helvetica" w:hAnsi="Helvetica" w:cs="Helvetica"/>
          <w:sz w:val="24"/>
          <w:szCs w:val="24"/>
        </w:rPr>
        <w:t>eel as though complaining won’t help</w:t>
      </w:r>
    </w:p>
    <w:p w14:paraId="6B282E1A" w14:textId="2F157228" w:rsidR="00F3674C" w:rsidRPr="004F44E9" w:rsidRDefault="00DC345C" w:rsidP="00F3674C">
      <w:pPr>
        <w:pStyle w:val="ListParagraph"/>
        <w:numPr>
          <w:ilvl w:val="0"/>
          <w:numId w:val="93"/>
        </w:numPr>
        <w:spacing w:after="0"/>
        <w:jc w:val="both"/>
        <w:rPr>
          <w:rFonts w:ascii="Helvetica" w:hAnsi="Helvetica" w:cs="Helvetica"/>
          <w:sz w:val="24"/>
          <w:szCs w:val="24"/>
        </w:rPr>
      </w:pPr>
      <w:r>
        <w:rPr>
          <w:rFonts w:ascii="Helvetica" w:hAnsi="Helvetica" w:cs="Helvetica"/>
          <w:sz w:val="24"/>
          <w:szCs w:val="24"/>
        </w:rPr>
        <w:t>N</w:t>
      </w:r>
      <w:r w:rsidR="007B3F8D" w:rsidRPr="004F44E9">
        <w:rPr>
          <w:rFonts w:ascii="Helvetica" w:hAnsi="Helvetica" w:cs="Helvetica"/>
          <w:sz w:val="24"/>
          <w:szCs w:val="24"/>
        </w:rPr>
        <w:t xml:space="preserve">ot have been educated about their rights or how to assert their rights </w:t>
      </w:r>
    </w:p>
    <w:p w14:paraId="0046782C" w14:textId="7F22D576" w:rsidR="00F3674C" w:rsidRPr="004F44E9" w:rsidRDefault="00DC345C" w:rsidP="005845DF">
      <w:pPr>
        <w:pStyle w:val="ListParagraph"/>
        <w:numPr>
          <w:ilvl w:val="0"/>
          <w:numId w:val="93"/>
        </w:numPr>
        <w:spacing w:after="0"/>
        <w:jc w:val="both"/>
        <w:rPr>
          <w:rFonts w:ascii="Helvetica" w:hAnsi="Helvetica" w:cs="Helvetica"/>
          <w:sz w:val="24"/>
          <w:szCs w:val="24"/>
        </w:rPr>
      </w:pPr>
      <w:r>
        <w:rPr>
          <w:rFonts w:ascii="Helvetica" w:hAnsi="Helvetica" w:cs="Helvetica"/>
          <w:sz w:val="24"/>
          <w:szCs w:val="24"/>
        </w:rPr>
        <w:t>B</w:t>
      </w:r>
      <w:r w:rsidR="007B3F8D" w:rsidRPr="004F44E9">
        <w:rPr>
          <w:rFonts w:ascii="Helvetica" w:hAnsi="Helvetica" w:cs="Helvetica"/>
          <w:sz w:val="24"/>
          <w:szCs w:val="24"/>
        </w:rPr>
        <w:t>e treated differently for complaining</w:t>
      </w:r>
    </w:p>
    <w:p w14:paraId="1D4CF030" w14:textId="3A3FC5A5" w:rsidR="00E510D2" w:rsidRPr="004F44E9" w:rsidRDefault="00DC345C" w:rsidP="005845DF">
      <w:pPr>
        <w:pStyle w:val="ListParagraph"/>
        <w:numPr>
          <w:ilvl w:val="0"/>
          <w:numId w:val="93"/>
        </w:numPr>
        <w:spacing w:after="0"/>
        <w:jc w:val="both"/>
        <w:rPr>
          <w:rFonts w:ascii="Helvetica" w:hAnsi="Helvetica" w:cs="Helvetica"/>
          <w:sz w:val="24"/>
          <w:szCs w:val="24"/>
        </w:rPr>
      </w:pPr>
      <w:r>
        <w:rPr>
          <w:rFonts w:ascii="Helvetica" w:hAnsi="Helvetica" w:cs="Helvetica"/>
          <w:sz w:val="24"/>
          <w:szCs w:val="24"/>
        </w:rPr>
        <w:t>F</w:t>
      </w:r>
      <w:r w:rsidR="00F3674C" w:rsidRPr="004F44E9">
        <w:rPr>
          <w:rFonts w:ascii="Helvetica" w:hAnsi="Helvetica" w:cs="Helvetica"/>
          <w:sz w:val="24"/>
          <w:szCs w:val="24"/>
        </w:rPr>
        <w:t>ear retaliation</w:t>
      </w:r>
    </w:p>
    <w:p w14:paraId="6D79ACFE" w14:textId="373F4D7C" w:rsidR="002715B7" w:rsidRPr="004F44E9" w:rsidRDefault="002715B7" w:rsidP="002715B7">
      <w:pPr>
        <w:spacing w:after="0"/>
        <w:jc w:val="both"/>
        <w:rPr>
          <w:rFonts w:ascii="Helvetica" w:hAnsi="Helvetica" w:cs="Helvetica"/>
          <w:sz w:val="24"/>
          <w:szCs w:val="24"/>
        </w:rPr>
      </w:pPr>
    </w:p>
    <w:p w14:paraId="4E0BEE68" w14:textId="77777777" w:rsidR="002715B7" w:rsidRPr="004F44E9" w:rsidRDefault="002715B7" w:rsidP="002715B7">
      <w:pPr>
        <w:spacing w:after="0"/>
        <w:rPr>
          <w:rFonts w:ascii="Helvetica" w:hAnsi="Helvetica" w:cs="Helvetica"/>
          <w:sz w:val="24"/>
          <w:szCs w:val="24"/>
        </w:rPr>
      </w:pPr>
      <w:r w:rsidRPr="004F44E9">
        <w:rPr>
          <w:rFonts w:ascii="Helvetica" w:hAnsi="Helvetica" w:cs="Helvetica"/>
          <w:sz w:val="24"/>
          <w:szCs w:val="24"/>
        </w:rPr>
        <w:t>Staff may…</w:t>
      </w:r>
    </w:p>
    <w:p w14:paraId="3AC5E8B1" w14:textId="4700DEFB" w:rsidR="002715B7" w:rsidRPr="004F44E9" w:rsidRDefault="00DC345C" w:rsidP="002715B7">
      <w:pPr>
        <w:pStyle w:val="ListParagraph"/>
        <w:numPr>
          <w:ilvl w:val="0"/>
          <w:numId w:val="94"/>
        </w:numPr>
        <w:spacing w:after="0"/>
        <w:rPr>
          <w:rFonts w:ascii="Helvetica" w:hAnsi="Helvetica" w:cs="Helvetica"/>
          <w:sz w:val="24"/>
          <w:szCs w:val="24"/>
        </w:rPr>
      </w:pPr>
      <w:r>
        <w:rPr>
          <w:rFonts w:ascii="Helvetica" w:hAnsi="Helvetica" w:cs="Helvetica"/>
          <w:sz w:val="24"/>
          <w:szCs w:val="24"/>
        </w:rPr>
        <w:t>R</w:t>
      </w:r>
      <w:r w:rsidR="002715B7" w:rsidRPr="004F44E9">
        <w:rPr>
          <w:rFonts w:ascii="Helvetica" w:hAnsi="Helvetica" w:cs="Helvetica"/>
          <w:sz w:val="24"/>
          <w:szCs w:val="24"/>
        </w:rPr>
        <w:t>un resident council meetings resulting in residents not speaking out about concerns</w:t>
      </w:r>
    </w:p>
    <w:p w14:paraId="557CB121" w14:textId="5C0921CA" w:rsidR="002715B7" w:rsidRPr="004F44E9" w:rsidRDefault="00DC345C" w:rsidP="002715B7">
      <w:pPr>
        <w:pStyle w:val="ListParagraph"/>
        <w:numPr>
          <w:ilvl w:val="0"/>
          <w:numId w:val="94"/>
        </w:numPr>
        <w:spacing w:after="0"/>
        <w:rPr>
          <w:rFonts w:ascii="Helvetica" w:hAnsi="Helvetica" w:cs="Helvetica"/>
          <w:sz w:val="24"/>
          <w:szCs w:val="24"/>
        </w:rPr>
      </w:pPr>
      <w:r>
        <w:rPr>
          <w:rFonts w:ascii="Helvetica" w:hAnsi="Helvetica" w:cs="Helvetica"/>
          <w:sz w:val="24"/>
          <w:szCs w:val="24"/>
        </w:rPr>
        <w:t>N</w:t>
      </w:r>
      <w:r w:rsidR="002715B7" w:rsidRPr="004F44E9">
        <w:rPr>
          <w:rFonts w:ascii="Helvetica" w:hAnsi="Helvetica" w:cs="Helvetica"/>
          <w:sz w:val="24"/>
          <w:szCs w:val="24"/>
        </w:rPr>
        <w:t>ot have been trained on residents’ rights</w:t>
      </w:r>
    </w:p>
    <w:p w14:paraId="2BA42F3C" w14:textId="1F9F0987" w:rsidR="002715B7" w:rsidRPr="004F44E9" w:rsidRDefault="00DC345C" w:rsidP="002715B7">
      <w:pPr>
        <w:pStyle w:val="ListParagraph"/>
        <w:numPr>
          <w:ilvl w:val="0"/>
          <w:numId w:val="94"/>
        </w:numPr>
        <w:rPr>
          <w:rFonts w:ascii="Helvetica" w:hAnsi="Helvetica" w:cs="Helvetica"/>
          <w:sz w:val="24"/>
          <w:szCs w:val="24"/>
        </w:rPr>
      </w:pPr>
      <w:r>
        <w:rPr>
          <w:rFonts w:ascii="Helvetica" w:hAnsi="Helvetica" w:cs="Helvetica"/>
          <w:sz w:val="24"/>
          <w:szCs w:val="24"/>
        </w:rPr>
        <w:t>B</w:t>
      </w:r>
      <w:r w:rsidR="002715B7" w:rsidRPr="004F44E9">
        <w:rPr>
          <w:rFonts w:ascii="Helvetica" w:hAnsi="Helvetica" w:cs="Helvetica"/>
          <w:sz w:val="24"/>
          <w:szCs w:val="24"/>
        </w:rPr>
        <w:t>e ambivalent or negative when responding to residents</w:t>
      </w:r>
    </w:p>
    <w:p w14:paraId="128C517C" w14:textId="63187520" w:rsidR="002715B7" w:rsidRPr="004F44E9" w:rsidRDefault="00DC345C" w:rsidP="00851620">
      <w:pPr>
        <w:pStyle w:val="ListParagraph"/>
        <w:numPr>
          <w:ilvl w:val="0"/>
          <w:numId w:val="94"/>
        </w:numPr>
        <w:rPr>
          <w:rFonts w:ascii="Helvetica" w:hAnsi="Helvetica" w:cs="Helvetica"/>
          <w:sz w:val="24"/>
          <w:szCs w:val="24"/>
        </w:rPr>
      </w:pPr>
      <w:r>
        <w:rPr>
          <w:rFonts w:ascii="Helvetica" w:hAnsi="Helvetica" w:cs="Helvetica"/>
          <w:sz w:val="24"/>
          <w:szCs w:val="24"/>
        </w:rPr>
        <w:t>I</w:t>
      </w:r>
      <w:r w:rsidR="002715B7" w:rsidRPr="004F44E9">
        <w:rPr>
          <w:rFonts w:ascii="Helvetica" w:hAnsi="Helvetica" w:cs="Helvetica"/>
          <w:sz w:val="24"/>
          <w:szCs w:val="24"/>
        </w:rPr>
        <w:t>gnore residents completely</w:t>
      </w:r>
    </w:p>
    <w:p w14:paraId="73E6A1A3" w14:textId="49BB93C0" w:rsidR="00E93C0E" w:rsidRPr="005B01FE" w:rsidRDefault="00F42A19" w:rsidP="00F42A19">
      <w:pPr>
        <w:pStyle w:val="Heading3"/>
        <w:spacing w:after="240"/>
        <w:rPr>
          <w:rFonts w:ascii="Helvetica" w:hAnsi="Helvetica" w:cs="Helvetica"/>
          <w:b/>
          <w:bCs/>
          <w:color w:val="000000" w:themeColor="text1"/>
          <w:sz w:val="36"/>
          <w:szCs w:val="36"/>
        </w:rPr>
      </w:pPr>
      <w:bookmarkStart w:id="68" w:name="_Toc80709252"/>
      <w:bookmarkEnd w:id="67"/>
      <w:r w:rsidRPr="005B01FE">
        <w:rPr>
          <w:rFonts w:ascii="Helvetica" w:eastAsia="Times New Roman" w:hAnsi="Helvetica" w:cs="Helvetica"/>
          <w:b/>
          <w:bCs/>
          <w:noProof/>
          <w:color w:val="000000" w:themeColor="text1"/>
          <w:sz w:val="36"/>
          <w:szCs w:val="36"/>
        </w:rPr>
        <w:lastRenderedPageBreak/>
        <w:drawing>
          <wp:anchor distT="0" distB="0" distL="114300" distR="114300" simplePos="0" relativeHeight="251659776" behindDoc="1" locked="0" layoutInCell="1" allowOverlap="1" wp14:anchorId="2C14DB9C" wp14:editId="021C88FD">
            <wp:simplePos x="0" y="0"/>
            <wp:positionH relativeFrom="margin">
              <wp:align>left</wp:align>
            </wp:positionH>
            <wp:positionV relativeFrom="paragraph">
              <wp:posOffset>329565</wp:posOffset>
            </wp:positionV>
            <wp:extent cx="314325" cy="314325"/>
            <wp:effectExtent l="0" t="0" r="9525" b="0"/>
            <wp:wrapTight wrapText="bothSides">
              <wp:wrapPolygon edited="0">
                <wp:start x="1309" y="1309"/>
                <wp:lineTo x="0" y="6545"/>
                <wp:lineTo x="0" y="19636"/>
                <wp:lineTo x="20945" y="19636"/>
                <wp:lineTo x="20945" y="10473"/>
                <wp:lineTo x="17018" y="1309"/>
                <wp:lineTo x="1309" y="1309"/>
              </wp:wrapPolygon>
            </wp:wrapTight>
            <wp:docPr id="12" name="Graphic 12" descr="Video camera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Graphic 43" descr="Video camera with solid fill"/>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314325" cy="314325"/>
                    </a:xfrm>
                    <a:prstGeom prst="rect">
                      <a:avLst/>
                    </a:prstGeom>
                  </pic:spPr>
                </pic:pic>
              </a:graphicData>
            </a:graphic>
            <wp14:sizeRelH relativeFrom="margin">
              <wp14:pctWidth>0</wp14:pctWidth>
            </wp14:sizeRelH>
            <wp14:sizeRelV relativeFrom="margin">
              <wp14:pctHeight>0</wp14:pctHeight>
            </wp14:sizeRelV>
          </wp:anchor>
        </w:drawing>
      </w:r>
      <w:r w:rsidR="00DA370F" w:rsidRPr="005B01FE">
        <w:rPr>
          <w:rFonts w:ascii="Helvetica" w:hAnsi="Helvetica" w:cs="Helvetica"/>
          <w:b/>
          <w:bCs/>
          <w:color w:val="000000" w:themeColor="text1"/>
          <w:sz w:val="36"/>
          <w:szCs w:val="36"/>
        </w:rPr>
        <w:t xml:space="preserve">Fear of </w:t>
      </w:r>
      <w:r w:rsidR="00E93C0E" w:rsidRPr="005B01FE">
        <w:rPr>
          <w:rFonts w:ascii="Helvetica" w:hAnsi="Helvetica" w:cs="Helvetica"/>
          <w:b/>
          <w:bCs/>
          <w:color w:val="000000" w:themeColor="text1"/>
          <w:sz w:val="36"/>
          <w:szCs w:val="36"/>
        </w:rPr>
        <w:t>R</w:t>
      </w:r>
      <w:r w:rsidR="00DA370F" w:rsidRPr="005B01FE">
        <w:rPr>
          <w:rFonts w:ascii="Helvetica" w:hAnsi="Helvetica" w:cs="Helvetica"/>
          <w:b/>
          <w:bCs/>
          <w:color w:val="000000" w:themeColor="text1"/>
          <w:sz w:val="36"/>
          <w:szCs w:val="36"/>
        </w:rPr>
        <w:t>etaliation</w:t>
      </w:r>
      <w:bookmarkEnd w:id="68"/>
      <w:r w:rsidR="00DA370F" w:rsidRPr="005B01FE">
        <w:rPr>
          <w:rFonts w:ascii="Helvetica" w:hAnsi="Helvetica" w:cs="Helvetica"/>
          <w:b/>
          <w:bCs/>
          <w:color w:val="000000" w:themeColor="text1"/>
          <w:sz w:val="36"/>
          <w:szCs w:val="36"/>
        </w:rPr>
        <w:t xml:space="preserve"> </w:t>
      </w:r>
    </w:p>
    <w:p w14:paraId="4DDAE629" w14:textId="0AD28817" w:rsidR="00CC6881" w:rsidRPr="004F44E9" w:rsidRDefault="00CC6881" w:rsidP="00CC6881">
      <w:pPr>
        <w:rPr>
          <w:rStyle w:val="None"/>
          <w:rFonts w:ascii="Helvetica" w:hAnsi="Helvetica" w:cs="Helvetica"/>
          <w:sz w:val="24"/>
          <w:szCs w:val="24"/>
        </w:rPr>
      </w:pPr>
      <w:bookmarkStart w:id="69" w:name="_Toc72502857"/>
      <w:bookmarkStart w:id="70" w:name="_Hlk79225270"/>
      <w:r w:rsidRPr="004F44E9">
        <w:rPr>
          <w:rStyle w:val="None"/>
          <w:rFonts w:ascii="Helvetica" w:hAnsi="Helvetica" w:cs="Helvetica"/>
          <w:sz w:val="24"/>
          <w:szCs w:val="24"/>
        </w:rPr>
        <w:t xml:space="preserve">Watch this video titled </w:t>
      </w:r>
      <w:hyperlink r:id="rId27" w:history="1">
        <w:r w:rsidRPr="005B01FE">
          <w:rPr>
            <w:rStyle w:val="Hyperlink"/>
            <w:rFonts w:ascii="Helvetica" w:hAnsi="Helvetica" w:cs="Helvetica"/>
            <w:color w:val="0000CC"/>
            <w:sz w:val="24"/>
            <w:szCs w:val="24"/>
          </w:rPr>
          <w:t>Voices Speak out Against Retaliation</w:t>
        </w:r>
        <w:bookmarkEnd w:id="69"/>
      </w:hyperlink>
      <w:r w:rsidRPr="004F44E9">
        <w:rPr>
          <w:rStyle w:val="None"/>
          <w:rFonts w:ascii="Helvetica" w:hAnsi="Helvetica" w:cs="Helvetica"/>
          <w:sz w:val="24"/>
          <w:szCs w:val="24"/>
          <w:vertAlign w:val="superscript"/>
        </w:rPr>
        <w:footnoteReference w:id="42"/>
      </w:r>
      <w:bookmarkEnd w:id="70"/>
    </w:p>
    <w:p w14:paraId="3890A032" w14:textId="77777777" w:rsidR="00CC6881" w:rsidRPr="004F44E9" w:rsidRDefault="00CC6881" w:rsidP="00CC6881">
      <w:pPr>
        <w:pStyle w:val="ListParagraph"/>
        <w:numPr>
          <w:ilvl w:val="0"/>
          <w:numId w:val="84"/>
        </w:numPr>
        <w:pBdr>
          <w:top w:val="nil"/>
          <w:left w:val="nil"/>
          <w:bottom w:val="nil"/>
          <w:right w:val="nil"/>
          <w:between w:val="nil"/>
          <w:bar w:val="nil"/>
        </w:pBdr>
        <w:spacing w:after="0"/>
        <w:jc w:val="both"/>
        <w:rPr>
          <w:rStyle w:val="None"/>
          <w:rFonts w:ascii="Helvetica" w:hAnsi="Helvetica" w:cs="Helvetica"/>
          <w:sz w:val="24"/>
          <w:szCs w:val="24"/>
        </w:rPr>
      </w:pPr>
      <w:r w:rsidRPr="004F44E9">
        <w:rPr>
          <w:rStyle w:val="None"/>
          <w:rFonts w:ascii="Helvetica" w:hAnsi="Helvetica" w:cs="Helvetica"/>
          <w:sz w:val="24"/>
          <w:szCs w:val="24"/>
        </w:rPr>
        <w:t>What reasons are given for not reporting poor treatment or problems within the facility?</w:t>
      </w:r>
    </w:p>
    <w:p w14:paraId="044E85A3" w14:textId="77777777" w:rsidR="00CC6881" w:rsidRPr="004F44E9" w:rsidRDefault="00CC6881" w:rsidP="00CC6881">
      <w:pPr>
        <w:pStyle w:val="ListParagraph"/>
        <w:pBdr>
          <w:top w:val="nil"/>
          <w:left w:val="nil"/>
          <w:bottom w:val="nil"/>
          <w:right w:val="nil"/>
          <w:between w:val="nil"/>
          <w:bar w:val="nil"/>
        </w:pBdr>
        <w:spacing w:after="0"/>
        <w:contextualSpacing w:val="0"/>
        <w:jc w:val="both"/>
        <w:rPr>
          <w:rStyle w:val="None"/>
          <w:rFonts w:ascii="Helvetica" w:hAnsi="Helvetica" w:cs="Helvetica"/>
          <w:sz w:val="24"/>
          <w:szCs w:val="24"/>
        </w:rPr>
      </w:pPr>
    </w:p>
    <w:p w14:paraId="53696EEB" w14:textId="77777777" w:rsidR="00CC6881" w:rsidRPr="004F44E9" w:rsidRDefault="00CC6881" w:rsidP="00CC6881">
      <w:pPr>
        <w:pStyle w:val="ListParagraph"/>
        <w:numPr>
          <w:ilvl w:val="0"/>
          <w:numId w:val="84"/>
        </w:numPr>
        <w:pBdr>
          <w:top w:val="nil"/>
          <w:left w:val="nil"/>
          <w:bottom w:val="nil"/>
          <w:right w:val="nil"/>
          <w:between w:val="nil"/>
          <w:bar w:val="nil"/>
        </w:pBdr>
        <w:spacing w:after="0"/>
        <w:contextualSpacing w:val="0"/>
        <w:jc w:val="both"/>
        <w:rPr>
          <w:rFonts w:ascii="Helvetica" w:hAnsi="Helvetica" w:cs="Helvetica"/>
          <w:sz w:val="24"/>
          <w:szCs w:val="24"/>
        </w:rPr>
      </w:pPr>
      <w:r w:rsidRPr="004F44E9">
        <w:rPr>
          <w:rStyle w:val="None"/>
          <w:rFonts w:ascii="Helvetica" w:hAnsi="Helvetica" w:cs="Helvetica"/>
          <w:sz w:val="24"/>
          <w:szCs w:val="24"/>
        </w:rPr>
        <w:t>What concerns or fears are brought up by the residents?</w:t>
      </w:r>
    </w:p>
    <w:p w14:paraId="04702FE5" w14:textId="77777777" w:rsidR="00CC6881" w:rsidRPr="004F44E9" w:rsidRDefault="00CC6881" w:rsidP="00CC6881">
      <w:pPr>
        <w:spacing w:after="0"/>
        <w:jc w:val="both"/>
        <w:rPr>
          <w:rStyle w:val="None"/>
          <w:rFonts w:ascii="Helvetica" w:hAnsi="Helvetica" w:cs="Helvetica"/>
          <w:i/>
          <w:iCs/>
          <w:color w:val="0070C0"/>
          <w:sz w:val="24"/>
          <w:szCs w:val="24"/>
          <w:u w:color="0070C0"/>
        </w:rPr>
      </w:pPr>
    </w:p>
    <w:p w14:paraId="5EEA248E" w14:textId="77777777" w:rsidR="00CC6881" w:rsidRPr="004F44E9" w:rsidRDefault="00CC6881" w:rsidP="00CC6881">
      <w:pPr>
        <w:pStyle w:val="ListParagraph"/>
        <w:numPr>
          <w:ilvl w:val="0"/>
          <w:numId w:val="84"/>
        </w:numPr>
        <w:jc w:val="both"/>
        <w:rPr>
          <w:rStyle w:val="None"/>
          <w:rFonts w:ascii="Helvetica" w:hAnsi="Helvetica" w:cs="Helvetica"/>
          <w:sz w:val="24"/>
          <w:szCs w:val="24"/>
        </w:rPr>
      </w:pPr>
      <w:r w:rsidRPr="004F44E9">
        <w:rPr>
          <w:rStyle w:val="None"/>
          <w:rFonts w:ascii="Helvetica" w:hAnsi="Helvetica" w:cs="Helvetica"/>
          <w:sz w:val="24"/>
          <w:szCs w:val="24"/>
        </w:rPr>
        <w:t>What examples of retaliation did you hear from the video?</w:t>
      </w:r>
    </w:p>
    <w:p w14:paraId="45FE8654" w14:textId="77777777" w:rsidR="00CC6881" w:rsidRPr="004F44E9" w:rsidRDefault="00CC6881" w:rsidP="00CC6881">
      <w:pPr>
        <w:pStyle w:val="ListParagraph"/>
        <w:rPr>
          <w:rStyle w:val="None"/>
          <w:rFonts w:ascii="Helvetica" w:hAnsi="Helvetica" w:cs="Helvetica"/>
          <w:i/>
          <w:iCs/>
          <w:color w:val="0070C0"/>
          <w:sz w:val="24"/>
          <w:szCs w:val="24"/>
          <w:u w:color="0070C0"/>
        </w:rPr>
      </w:pPr>
    </w:p>
    <w:p w14:paraId="50742CD1" w14:textId="0FC11620" w:rsidR="00CC6881" w:rsidRPr="004F44E9" w:rsidRDefault="00CC6881" w:rsidP="00CC6881">
      <w:pPr>
        <w:pStyle w:val="ListParagraph"/>
        <w:numPr>
          <w:ilvl w:val="0"/>
          <w:numId w:val="84"/>
        </w:numPr>
        <w:pBdr>
          <w:top w:val="nil"/>
          <w:left w:val="nil"/>
          <w:bottom w:val="nil"/>
          <w:right w:val="nil"/>
          <w:between w:val="nil"/>
          <w:bar w:val="nil"/>
        </w:pBdr>
        <w:spacing w:after="0"/>
        <w:contextualSpacing w:val="0"/>
        <w:jc w:val="both"/>
        <w:rPr>
          <w:rFonts w:ascii="Helvetica" w:hAnsi="Helvetica" w:cs="Helvetica"/>
          <w:sz w:val="24"/>
          <w:szCs w:val="24"/>
        </w:rPr>
      </w:pPr>
      <w:bookmarkStart w:id="71" w:name="_Hlk62408730"/>
      <w:r w:rsidRPr="004F44E9">
        <w:rPr>
          <w:rStyle w:val="None"/>
          <w:rFonts w:ascii="Helvetica" w:hAnsi="Helvetica" w:cs="Helvetica"/>
          <w:sz w:val="24"/>
          <w:szCs w:val="24"/>
        </w:rPr>
        <w:t>What examples to overcome the fear of retaliation are discussed in the video?</w:t>
      </w:r>
    </w:p>
    <w:bookmarkEnd w:id="71"/>
    <w:p w14:paraId="3DF51CEC" w14:textId="77777777" w:rsidR="00B25CB0" w:rsidRDefault="00B25CB0" w:rsidP="009A5845">
      <w:pPr>
        <w:jc w:val="both"/>
        <w:rPr>
          <w:rFonts w:ascii="Helvetica" w:hAnsi="Helvetica" w:cs="Helvetica"/>
          <w:sz w:val="24"/>
          <w:szCs w:val="24"/>
        </w:rPr>
      </w:pPr>
    </w:p>
    <w:p w14:paraId="5D771041" w14:textId="32FD6414" w:rsidR="009A5845" w:rsidRPr="004F44E9" w:rsidRDefault="00871B94" w:rsidP="009A5845">
      <w:pPr>
        <w:jc w:val="both"/>
        <w:rPr>
          <w:rFonts w:ascii="Helvetica" w:hAnsi="Helvetica" w:cs="Helvetica"/>
          <w:sz w:val="24"/>
          <w:szCs w:val="24"/>
        </w:rPr>
      </w:pPr>
      <w:r w:rsidRPr="004F44E9">
        <w:rPr>
          <w:rFonts w:ascii="Helvetica" w:eastAsia="Arial Unicode MS" w:hAnsi="Helvetica" w:cs="Helvetica"/>
          <w:noProof/>
          <w:sz w:val="24"/>
          <w:szCs w:val="24"/>
          <w:bdr w:val="nil"/>
        </w:rPr>
        <mc:AlternateContent>
          <mc:Choice Requires="wpg">
            <w:drawing>
              <wp:anchor distT="91440" distB="91440" distL="182880" distR="182880" simplePos="0" relativeHeight="251661824" behindDoc="0" locked="0" layoutInCell="1" allowOverlap="1" wp14:anchorId="4D87C3EE" wp14:editId="087F5BEC">
                <wp:simplePos x="0" y="0"/>
                <wp:positionH relativeFrom="margin">
                  <wp:align>right</wp:align>
                </wp:positionH>
                <wp:positionV relativeFrom="margin">
                  <wp:align>top</wp:align>
                </wp:positionV>
                <wp:extent cx="2065655" cy="2007235"/>
                <wp:effectExtent l="0" t="0" r="0" b="0"/>
                <wp:wrapSquare wrapText="bothSides"/>
                <wp:docPr id="13" name="Group 13"/>
                <wp:cNvGraphicFramePr/>
                <a:graphic xmlns:a="http://schemas.openxmlformats.org/drawingml/2006/main">
                  <a:graphicData uri="http://schemas.microsoft.com/office/word/2010/wordprocessingGroup">
                    <wpg:wgp>
                      <wpg:cNvGrpSpPr/>
                      <wpg:grpSpPr>
                        <a:xfrm>
                          <a:off x="0" y="0"/>
                          <a:ext cx="2065655" cy="2007235"/>
                          <a:chOff x="0" y="0"/>
                          <a:chExt cx="3798451" cy="2257425"/>
                        </a:xfrm>
                        <a:solidFill>
                          <a:srgbClr val="4F81BD">
                            <a:lumMod val="20000"/>
                            <a:lumOff val="80000"/>
                          </a:srgbClr>
                        </a:solidFill>
                      </wpg:grpSpPr>
                      <wps:wsp>
                        <wps:cNvPr id="14" name="Rectangle 14"/>
                        <wps:cNvSpPr/>
                        <wps:spPr>
                          <a:xfrm>
                            <a:off x="0" y="0"/>
                            <a:ext cx="3797935" cy="2257425"/>
                          </a:xfrm>
                          <a:prstGeom prst="rect">
                            <a:avLst/>
                          </a:prstGeom>
                          <a:gr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5" name="Group 3"/>
                        <wpg:cNvGrpSpPr>
                          <a:grpSpLocks noChangeAspect="1"/>
                        </wpg:cNvGrpSpPr>
                        <wpg:grpSpPr>
                          <a:xfrm>
                            <a:off x="2028825" y="304800"/>
                            <a:ext cx="1769626" cy="1842672"/>
                            <a:chOff x="-7127" y="0"/>
                            <a:chExt cx="1332690" cy="1370013"/>
                          </a:xfrm>
                          <a:grpFill/>
                        </wpg:grpSpPr>
                        <wps:wsp>
                          <wps:cNvPr id="16" name="Freeform 80"/>
                          <wps:cNvSpPr>
                            <a:spLocks/>
                          </wps:cNvSpPr>
                          <wps:spPr bwMode="auto">
                            <a:xfrm>
                              <a:off x="461962" y="0"/>
                              <a:ext cx="863600" cy="865188"/>
                            </a:xfrm>
                            <a:custGeom>
                              <a:avLst/>
                              <a:gdLst>
                                <a:gd name="T0" fmla="*/ 0 w 544"/>
                                <a:gd name="T1" fmla="*/ 545 h 545"/>
                                <a:gd name="T2" fmla="*/ 0 w 544"/>
                                <a:gd name="T3" fmla="*/ 545 h 545"/>
                                <a:gd name="T4" fmla="*/ 540 w 544"/>
                                <a:gd name="T5" fmla="*/ 0 h 545"/>
                                <a:gd name="T6" fmla="*/ 544 w 544"/>
                                <a:gd name="T7" fmla="*/ 5 h 545"/>
                                <a:gd name="T8" fmla="*/ 0 w 544"/>
                                <a:gd name="T9" fmla="*/ 545 h 545"/>
                              </a:gdLst>
                              <a:ahLst/>
                              <a:cxnLst>
                                <a:cxn ang="0">
                                  <a:pos x="T0" y="T1"/>
                                </a:cxn>
                                <a:cxn ang="0">
                                  <a:pos x="T2" y="T3"/>
                                </a:cxn>
                                <a:cxn ang="0">
                                  <a:pos x="T4" y="T5"/>
                                </a:cxn>
                                <a:cxn ang="0">
                                  <a:pos x="T6" y="T7"/>
                                </a:cxn>
                                <a:cxn ang="0">
                                  <a:pos x="T8" y="T9"/>
                                </a:cxn>
                              </a:cxnLst>
                              <a:rect l="0" t="0" r="r" b="b"/>
                              <a:pathLst>
                                <a:path w="544" h="545">
                                  <a:moveTo>
                                    <a:pt x="0" y="545"/>
                                  </a:moveTo>
                                  <a:lnTo>
                                    <a:pt x="0" y="545"/>
                                  </a:lnTo>
                                  <a:lnTo>
                                    <a:pt x="540" y="0"/>
                                  </a:lnTo>
                                  <a:lnTo>
                                    <a:pt x="544" y="5"/>
                                  </a:lnTo>
                                  <a:lnTo>
                                    <a:pt x="0" y="545"/>
                                  </a:lnTo>
                                  <a:close/>
                                </a:path>
                              </a:pathLst>
                            </a:custGeom>
                            <a:grpFill/>
                            <a:ln>
                              <a:noFill/>
                            </a:ln>
                          </wps:spPr>
                          <wps:bodyPr vert="horz" wrap="square" lIns="91440" tIns="45720" rIns="91440" bIns="45720" numCol="1" anchor="t" anchorCtr="0" compatLnSpc="1">
                            <a:prstTxWarp prst="textNoShape">
                              <a:avLst/>
                            </a:prstTxWarp>
                          </wps:bodyPr>
                        </wps:wsp>
                        <wps:wsp>
                          <wps:cNvPr id="17" name="Freeform 81"/>
                          <wps:cNvSpPr>
                            <a:spLocks/>
                          </wps:cNvSpPr>
                          <wps:spPr bwMode="auto">
                            <a:xfrm>
                              <a:off x="241300" y="73025"/>
                              <a:ext cx="1084263" cy="1077913"/>
                            </a:xfrm>
                            <a:custGeom>
                              <a:avLst/>
                              <a:gdLst>
                                <a:gd name="T0" fmla="*/ 0 w 683"/>
                                <a:gd name="T1" fmla="*/ 679 h 679"/>
                                <a:gd name="T2" fmla="*/ 0 w 683"/>
                                <a:gd name="T3" fmla="*/ 679 h 679"/>
                                <a:gd name="T4" fmla="*/ 679 w 683"/>
                                <a:gd name="T5" fmla="*/ 0 h 679"/>
                                <a:gd name="T6" fmla="*/ 683 w 683"/>
                                <a:gd name="T7" fmla="*/ 0 h 679"/>
                                <a:gd name="T8" fmla="*/ 0 w 683"/>
                                <a:gd name="T9" fmla="*/ 679 h 679"/>
                              </a:gdLst>
                              <a:ahLst/>
                              <a:cxnLst>
                                <a:cxn ang="0">
                                  <a:pos x="T0" y="T1"/>
                                </a:cxn>
                                <a:cxn ang="0">
                                  <a:pos x="T2" y="T3"/>
                                </a:cxn>
                                <a:cxn ang="0">
                                  <a:pos x="T4" y="T5"/>
                                </a:cxn>
                                <a:cxn ang="0">
                                  <a:pos x="T6" y="T7"/>
                                </a:cxn>
                                <a:cxn ang="0">
                                  <a:pos x="T8" y="T9"/>
                                </a:cxn>
                              </a:cxnLst>
                              <a:rect l="0" t="0" r="r" b="b"/>
                              <a:pathLst>
                                <a:path w="683" h="679">
                                  <a:moveTo>
                                    <a:pt x="0" y="679"/>
                                  </a:moveTo>
                                  <a:lnTo>
                                    <a:pt x="0" y="679"/>
                                  </a:lnTo>
                                  <a:lnTo>
                                    <a:pt x="679" y="0"/>
                                  </a:lnTo>
                                  <a:lnTo>
                                    <a:pt x="683" y="0"/>
                                  </a:lnTo>
                                  <a:lnTo>
                                    <a:pt x="0" y="679"/>
                                  </a:lnTo>
                                  <a:close/>
                                </a:path>
                              </a:pathLst>
                            </a:custGeom>
                            <a:grpFill/>
                            <a:ln>
                              <a:noFill/>
                            </a:ln>
                          </wps:spPr>
                          <wps:bodyPr vert="horz" wrap="square" lIns="91440" tIns="45720" rIns="91440" bIns="45720" numCol="1" anchor="t" anchorCtr="0" compatLnSpc="1">
                            <a:prstTxWarp prst="textNoShape">
                              <a:avLst/>
                            </a:prstTxWarp>
                          </wps:bodyPr>
                        </wps:wsp>
                        <wps:wsp>
                          <wps:cNvPr id="19" name="Freeform 82"/>
                          <wps:cNvSpPr>
                            <a:spLocks/>
                          </wps:cNvSpPr>
                          <wps:spPr bwMode="auto">
                            <a:xfrm>
                              <a:off x="257175" y="36512"/>
                              <a:ext cx="1068388" cy="1062038"/>
                            </a:xfrm>
                            <a:custGeom>
                              <a:avLst/>
                              <a:gdLst>
                                <a:gd name="T0" fmla="*/ 4 w 673"/>
                                <a:gd name="T1" fmla="*/ 669 h 669"/>
                                <a:gd name="T2" fmla="*/ 0 w 673"/>
                                <a:gd name="T3" fmla="*/ 669 h 669"/>
                                <a:gd name="T4" fmla="*/ 669 w 673"/>
                                <a:gd name="T5" fmla="*/ 0 h 669"/>
                                <a:gd name="T6" fmla="*/ 673 w 673"/>
                                <a:gd name="T7" fmla="*/ 0 h 669"/>
                                <a:gd name="T8" fmla="*/ 4 w 673"/>
                                <a:gd name="T9" fmla="*/ 669 h 669"/>
                              </a:gdLst>
                              <a:ahLst/>
                              <a:cxnLst>
                                <a:cxn ang="0">
                                  <a:pos x="T0" y="T1"/>
                                </a:cxn>
                                <a:cxn ang="0">
                                  <a:pos x="T2" y="T3"/>
                                </a:cxn>
                                <a:cxn ang="0">
                                  <a:pos x="T4" y="T5"/>
                                </a:cxn>
                                <a:cxn ang="0">
                                  <a:pos x="T6" y="T7"/>
                                </a:cxn>
                                <a:cxn ang="0">
                                  <a:pos x="T8" y="T9"/>
                                </a:cxn>
                              </a:cxnLst>
                              <a:rect l="0" t="0" r="r" b="b"/>
                              <a:pathLst>
                                <a:path w="673" h="669">
                                  <a:moveTo>
                                    <a:pt x="4" y="669"/>
                                  </a:moveTo>
                                  <a:lnTo>
                                    <a:pt x="0" y="669"/>
                                  </a:lnTo>
                                  <a:lnTo>
                                    <a:pt x="669" y="0"/>
                                  </a:lnTo>
                                  <a:lnTo>
                                    <a:pt x="673" y="0"/>
                                  </a:lnTo>
                                  <a:lnTo>
                                    <a:pt x="4" y="669"/>
                                  </a:lnTo>
                                  <a:close/>
                                </a:path>
                              </a:pathLst>
                            </a:custGeom>
                            <a:grpFill/>
                            <a:ln>
                              <a:noFill/>
                            </a:ln>
                          </wps:spPr>
                          <wps:bodyPr vert="horz" wrap="square" lIns="91440" tIns="45720" rIns="91440" bIns="45720" numCol="1" anchor="t" anchorCtr="0" compatLnSpc="1">
                            <a:prstTxWarp prst="textNoShape">
                              <a:avLst/>
                            </a:prstTxWarp>
                          </wps:bodyPr>
                        </wps:wsp>
                        <wps:wsp>
                          <wps:cNvPr id="21" name="Freeform 83"/>
                          <wps:cNvSpPr>
                            <a:spLocks/>
                          </wps:cNvSpPr>
                          <wps:spPr bwMode="auto">
                            <a:xfrm>
                              <a:off x="373062" y="153987"/>
                              <a:ext cx="952500" cy="952500"/>
                            </a:xfrm>
                            <a:custGeom>
                              <a:avLst/>
                              <a:gdLst>
                                <a:gd name="T0" fmla="*/ 5 w 600"/>
                                <a:gd name="T1" fmla="*/ 600 h 600"/>
                                <a:gd name="T2" fmla="*/ 0 w 600"/>
                                <a:gd name="T3" fmla="*/ 595 h 600"/>
                                <a:gd name="T4" fmla="*/ 596 w 600"/>
                                <a:gd name="T5" fmla="*/ 0 h 600"/>
                                <a:gd name="T6" fmla="*/ 600 w 600"/>
                                <a:gd name="T7" fmla="*/ 5 h 600"/>
                                <a:gd name="T8" fmla="*/ 5 w 600"/>
                                <a:gd name="T9" fmla="*/ 600 h 600"/>
                              </a:gdLst>
                              <a:ahLst/>
                              <a:cxnLst>
                                <a:cxn ang="0">
                                  <a:pos x="T0" y="T1"/>
                                </a:cxn>
                                <a:cxn ang="0">
                                  <a:pos x="T2" y="T3"/>
                                </a:cxn>
                                <a:cxn ang="0">
                                  <a:pos x="T4" y="T5"/>
                                </a:cxn>
                                <a:cxn ang="0">
                                  <a:pos x="T6" y="T7"/>
                                </a:cxn>
                                <a:cxn ang="0">
                                  <a:pos x="T8" y="T9"/>
                                </a:cxn>
                              </a:cxnLst>
                              <a:rect l="0" t="0" r="r" b="b"/>
                              <a:pathLst>
                                <a:path w="600" h="600">
                                  <a:moveTo>
                                    <a:pt x="5" y="600"/>
                                  </a:moveTo>
                                  <a:lnTo>
                                    <a:pt x="0" y="595"/>
                                  </a:lnTo>
                                  <a:lnTo>
                                    <a:pt x="596" y="0"/>
                                  </a:lnTo>
                                  <a:lnTo>
                                    <a:pt x="600" y="5"/>
                                  </a:lnTo>
                                  <a:lnTo>
                                    <a:pt x="5" y="600"/>
                                  </a:lnTo>
                                  <a:close/>
                                </a:path>
                              </a:pathLst>
                            </a:custGeom>
                            <a:grpFill/>
                            <a:ln>
                              <a:noFill/>
                            </a:ln>
                          </wps:spPr>
                          <wps:bodyPr vert="horz" wrap="square" lIns="91440" tIns="45720" rIns="91440" bIns="45720" numCol="1" anchor="t" anchorCtr="0" compatLnSpc="1">
                            <a:prstTxWarp prst="textNoShape">
                              <a:avLst/>
                            </a:prstTxWarp>
                          </wps:bodyPr>
                        </wps:wsp>
                        <wps:wsp>
                          <wps:cNvPr id="22" name="Freeform 84"/>
                          <wps:cNvSpPr>
                            <a:spLocks/>
                          </wps:cNvSpPr>
                          <wps:spPr bwMode="auto">
                            <a:xfrm>
                              <a:off x="-7127" y="50800"/>
                              <a:ext cx="1325564" cy="1319213"/>
                            </a:xfrm>
                            <a:custGeom>
                              <a:avLst/>
                              <a:gdLst>
                                <a:gd name="T0" fmla="*/ 5 w 835"/>
                                <a:gd name="T1" fmla="*/ 831 h 831"/>
                                <a:gd name="T2" fmla="*/ 0 w 835"/>
                                <a:gd name="T3" fmla="*/ 831 h 831"/>
                                <a:gd name="T4" fmla="*/ 831 w 835"/>
                                <a:gd name="T5" fmla="*/ 0 h 831"/>
                                <a:gd name="T6" fmla="*/ 835 w 835"/>
                                <a:gd name="T7" fmla="*/ 0 h 831"/>
                                <a:gd name="T8" fmla="*/ 5 w 835"/>
                                <a:gd name="T9" fmla="*/ 831 h 831"/>
                              </a:gdLst>
                              <a:ahLst/>
                              <a:cxnLst>
                                <a:cxn ang="0">
                                  <a:pos x="T0" y="T1"/>
                                </a:cxn>
                                <a:cxn ang="0">
                                  <a:pos x="T2" y="T3"/>
                                </a:cxn>
                                <a:cxn ang="0">
                                  <a:pos x="T4" y="T5"/>
                                </a:cxn>
                                <a:cxn ang="0">
                                  <a:pos x="T6" y="T7"/>
                                </a:cxn>
                                <a:cxn ang="0">
                                  <a:pos x="T8" y="T9"/>
                                </a:cxn>
                              </a:cxnLst>
                              <a:rect l="0" t="0" r="r" b="b"/>
                              <a:pathLst>
                                <a:path w="835" h="831">
                                  <a:moveTo>
                                    <a:pt x="5" y="831"/>
                                  </a:moveTo>
                                  <a:lnTo>
                                    <a:pt x="0" y="831"/>
                                  </a:lnTo>
                                  <a:lnTo>
                                    <a:pt x="831" y="0"/>
                                  </a:lnTo>
                                  <a:lnTo>
                                    <a:pt x="835" y="0"/>
                                  </a:lnTo>
                                  <a:lnTo>
                                    <a:pt x="5" y="831"/>
                                  </a:lnTo>
                                  <a:close/>
                                </a:path>
                              </a:pathLst>
                            </a:custGeom>
                            <a:grpFill/>
                            <a:ln>
                              <a:noFill/>
                            </a:ln>
                          </wps:spPr>
                          <wps:bodyPr vert="horz" wrap="square" lIns="91440" tIns="45720" rIns="91440" bIns="45720" numCol="1" anchor="t" anchorCtr="0" compatLnSpc="1">
                            <a:prstTxWarp prst="textNoShape">
                              <a:avLst/>
                            </a:prstTxWarp>
                          </wps:bodyPr>
                        </wps:wsp>
                      </wpg:grpSp>
                      <wps:wsp>
                        <wps:cNvPr id="23" name="Text Box 23"/>
                        <wps:cNvSpPr txBox="1"/>
                        <wps:spPr>
                          <a:xfrm>
                            <a:off x="81737" y="144421"/>
                            <a:ext cx="3658240" cy="2039231"/>
                          </a:xfrm>
                          <a:prstGeom prst="rect">
                            <a:avLst/>
                          </a:prstGeom>
                          <a:grpFill/>
                          <a:ln w="6350">
                            <a:noFill/>
                          </a:ln>
                          <a:effectLst/>
                        </wps:spPr>
                        <wps:txbx>
                          <w:txbxContent>
                            <w:p w14:paraId="7D7A9167" w14:textId="77777777" w:rsidR="00FE121F" w:rsidRPr="005B01FE" w:rsidRDefault="00FE121F" w:rsidP="005B01FE">
                              <w:pPr>
                                <w:jc w:val="center"/>
                                <w:rPr>
                                  <w:rFonts w:ascii="Helvetica" w:hAnsi="Helvetica" w:cs="Helvetica"/>
                                  <w:color w:val="000000" w:themeColor="text1"/>
                                  <w:sz w:val="22"/>
                                  <w:szCs w:val="22"/>
                                </w:rPr>
                              </w:pPr>
                              <w:r w:rsidRPr="005B01FE">
                                <w:rPr>
                                  <w:rFonts w:ascii="Helvetica" w:hAnsi="Helvetica" w:cs="Helvetica"/>
                                  <w:color w:val="000000" w:themeColor="text1"/>
                                  <w:sz w:val="22"/>
                                  <w:szCs w:val="22"/>
                                </w:rPr>
                                <w:t>“Because when people speak their mind, they become confident and empowered.  And when they’re empowered their quality of life improves.”</w:t>
                              </w:r>
                            </w:p>
                            <w:p w14:paraId="62291D11" w14:textId="77777777" w:rsidR="00FE121F" w:rsidRPr="005B01FE" w:rsidRDefault="00FE121F" w:rsidP="005B01FE">
                              <w:pPr>
                                <w:spacing w:after="0" w:line="240" w:lineRule="auto"/>
                                <w:jc w:val="center"/>
                                <w:rPr>
                                  <w:rFonts w:ascii="Helvetica" w:hAnsi="Helvetica" w:cs="Helvetica"/>
                                  <w:color w:val="000000" w:themeColor="text1"/>
                                  <w:sz w:val="22"/>
                                  <w:szCs w:val="22"/>
                                </w:rPr>
                              </w:pPr>
                              <w:r w:rsidRPr="005B01FE">
                                <w:rPr>
                                  <w:rFonts w:ascii="Helvetica" w:hAnsi="Helvetica" w:cs="Helvetica"/>
                                  <w:color w:val="000000" w:themeColor="text1"/>
                                  <w:sz w:val="22"/>
                                  <w:szCs w:val="22"/>
                                </w:rPr>
                                <w:t>Ronnie – Voices Speak Out Against Retaliation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D87C3EE" id="Group 13" o:spid="_x0000_s1045" style="position:absolute;left:0;text-align:left;margin-left:111.45pt;margin-top:0;width:162.65pt;height:158.05pt;z-index:251661824;mso-wrap-distance-left:14.4pt;mso-wrap-distance-top:7.2pt;mso-wrap-distance-right:14.4pt;mso-wrap-distance-bottom:7.2pt;mso-position-horizontal:right;mso-position-horizontal-relative:margin;mso-position-vertical:top;mso-position-vertical-relative:margin;mso-width-relative:margin;mso-height-relative:margin" coordsize="37984,22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">
                <v:rect id="Rectangle 14" o:spid="_x0000_s1046" style="position:absolute;width:37979;height:225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" filled="f" stroked="f" strokeweight="1pt"/>
                <v:group id="Group 3" o:spid="_x0000_s1047" style="position:absolute;left:20288;top:3048;width:17696;height:18426" coordorigin="-71" coordsize="13326,13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o:lock v:ext="edit" aspectratio="t"/>
                  <v:shape id="Freeform 80" o:spid="_x0000_s1048" style="position:absolute;left:4619;width:8636;height:8651;visibility:visible;mso-wrap-style:square;v-text-anchor:top" coordsize="544,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" path="m,545r,l540,r4,5l,545xe" filled="f" stroked="f">
                    <v:path arrowok="t" o:connecttype="custom" o:connectlocs="0,865188;0,865188;857250,0;863600,7938;0,865188" o:connectangles="0,0,0,0,0"/>
                  </v:shape>
                  <v:shape id="Freeform 81" o:spid="_x0000_s1049" style="position:absolute;left:2413;top:730;width:10842;height:10779;visibility:visible;mso-wrap-style:square;v-text-anchor:top" coordsize="683,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" path="m,679r,l679,r4,l,679xe" filled="f" stroked="f">
                    <v:path arrowok="t" o:connecttype="custom" o:connectlocs="0,1077913;0,1077913;1077913,0;1084263,0;0,1077913" o:connectangles="0,0,0,0,0"/>
                  </v:shape>
                  <v:shape id="Freeform 82" o:spid="_x0000_s1050" style="position:absolute;left:2571;top:365;width:10684;height:10620;visibility:visible;mso-wrap-style:square;v-text-anchor:top" coordsize="673,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" path="m4,669r-4,l669,r4,l4,669xe" filled="f" stroked="f">
                    <v:path arrowok="t" o:connecttype="custom" o:connectlocs="6350,1062038;0,1062038;1062038,0;1068388,0;6350,1062038" o:connectangles="0,0,0,0,0"/>
                  </v:shape>
                  <v:shape id="Freeform 83" o:spid="_x0000_s1051" style="position:absolute;left:3730;top:1539;width:9525;height:9525;visibility:visible;mso-wrap-style:square;v-text-anchor:top" coordsize="600,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" path="m5,600l,595,596,r4,5l5,600xe" filled="f" stroked="f">
                    <v:path arrowok="t" o:connecttype="custom" o:connectlocs="7938,952500;0,944563;946150,0;952500,7938;7938,952500" o:connectangles="0,0,0,0,0"/>
                  </v:shape>
                  <v:shape id="Freeform 84" o:spid="_x0000_s1052" style="position:absolute;left:-71;top:508;width:13255;height:13192;visibility:visible;mso-wrap-style:square;v-text-anchor:top" coordsize="835,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" path="m5,831r-5,l831,r4,l5,831xe" filled="f" stroked="f">
                    <v:path arrowok="t" o:connecttype="custom" o:connectlocs="7938,1319213;0,1319213;1319214,0;1325564,0;7938,1319213" o:connectangles="0,0,0,0,0"/>
                  </v:shape>
                </v:group>
                <v:shape id="Text Box 23" o:spid="_x0000_s1053" type="#_x0000_t202" style="position:absolute;left:817;top:1444;width:36582;height:20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" filled="f" stroked="f" strokeweight=".5pt">
                  <v:textbox inset="0,0,0,0">
                    <w:txbxContent>
                      <w:p w14:paraId="7D7A9167" w14:textId="77777777" w:rsidR="00FE121F" w:rsidRPr="005B01FE" w:rsidRDefault="00FE121F" w:rsidP="005B01FE">
                        <w:pPr>
                          <w:jc w:val="center"/>
                          <w:rPr>
                            <w:rFonts w:ascii="Helvetica" w:hAnsi="Helvetica" w:cs="Helvetica"/>
                            <w:color w:val="000000" w:themeColor="text1"/>
                            <w:sz w:val="22"/>
                            <w:szCs w:val="22"/>
                          </w:rPr>
                        </w:pPr>
                        <w:r w:rsidRPr="005B01FE">
                          <w:rPr>
                            <w:rFonts w:ascii="Helvetica" w:hAnsi="Helvetica" w:cs="Helvetica"/>
                            <w:color w:val="000000" w:themeColor="text1"/>
                            <w:sz w:val="22"/>
                            <w:szCs w:val="22"/>
                          </w:rPr>
                          <w:t>“Because when people speak their mind, they become confident and empowered.  And when they’re empowered their quality of life improves.”</w:t>
                        </w:r>
                      </w:p>
                      <w:p w14:paraId="62291D11" w14:textId="77777777" w:rsidR="00FE121F" w:rsidRPr="005B01FE" w:rsidRDefault="00FE121F" w:rsidP="005B01FE">
                        <w:pPr>
                          <w:spacing w:after="0" w:line="240" w:lineRule="auto"/>
                          <w:jc w:val="center"/>
                          <w:rPr>
                            <w:rFonts w:ascii="Helvetica" w:hAnsi="Helvetica" w:cs="Helvetica"/>
                            <w:color w:val="000000" w:themeColor="text1"/>
                            <w:sz w:val="22"/>
                            <w:szCs w:val="22"/>
                          </w:rPr>
                        </w:pPr>
                        <w:r w:rsidRPr="005B01FE">
                          <w:rPr>
                            <w:rFonts w:ascii="Helvetica" w:hAnsi="Helvetica" w:cs="Helvetica"/>
                            <w:color w:val="000000" w:themeColor="text1"/>
                            <w:sz w:val="22"/>
                            <w:szCs w:val="22"/>
                          </w:rPr>
                          <w:t>Ronnie – Voices Speak Out Against Retaliation</w:t>
                        </w:r>
                      </w:p>
                    </w:txbxContent>
                  </v:textbox>
                </v:shape>
                <w10:wrap type="square" anchorx="margin" anchory="margin"/>
              </v:group>
            </w:pict>
          </mc:Fallback>
        </mc:AlternateContent>
      </w:r>
      <w:r w:rsidR="00F3674C" w:rsidRPr="004F44E9">
        <w:rPr>
          <w:rFonts w:ascii="Helvetica" w:hAnsi="Helvetica" w:cs="Helvetica"/>
          <w:sz w:val="24"/>
          <w:szCs w:val="24"/>
        </w:rPr>
        <w:t>Retaliation</w:t>
      </w:r>
      <w:r w:rsidR="00E93C0E" w:rsidRPr="004F44E9">
        <w:rPr>
          <w:rFonts w:ascii="Helvetica" w:hAnsi="Helvetica" w:cs="Helvetica"/>
          <w:sz w:val="24"/>
          <w:szCs w:val="24"/>
        </w:rPr>
        <w:t xml:space="preserve"> </w:t>
      </w:r>
      <w:r w:rsidR="00DA370F" w:rsidRPr="004F44E9">
        <w:rPr>
          <w:rFonts w:ascii="Helvetica" w:hAnsi="Helvetica" w:cs="Helvetica"/>
          <w:sz w:val="24"/>
          <w:szCs w:val="24"/>
        </w:rPr>
        <w:t xml:space="preserve">is one of the most common reasons expressed by residents for not seeking resolution to their concern.  </w:t>
      </w:r>
      <w:r w:rsidR="00F3674C" w:rsidRPr="004F44E9">
        <w:rPr>
          <w:rFonts w:ascii="Helvetica" w:hAnsi="Helvetica" w:cs="Helvetica"/>
          <w:sz w:val="24"/>
          <w:szCs w:val="24"/>
        </w:rPr>
        <w:t xml:space="preserve">It </w:t>
      </w:r>
      <w:r w:rsidR="00DA370F" w:rsidRPr="004F44E9">
        <w:rPr>
          <w:rFonts w:ascii="Helvetica" w:hAnsi="Helvetica" w:cs="Helvetica"/>
          <w:sz w:val="24"/>
          <w:szCs w:val="24"/>
        </w:rPr>
        <w:t>may be real or perceived, but in either situation, it is frightening to residents.  When instances of retaliation occur, they can range from</w:t>
      </w:r>
      <w:r w:rsidR="009A5845" w:rsidRPr="004F44E9">
        <w:rPr>
          <w:rFonts w:ascii="Helvetica" w:hAnsi="Helvetica" w:cs="Helvetica"/>
          <w:sz w:val="24"/>
          <w:szCs w:val="24"/>
        </w:rPr>
        <w:t xml:space="preserve"> subtle </w:t>
      </w:r>
      <w:r w:rsidR="00DA370F" w:rsidRPr="004F44E9">
        <w:rPr>
          <w:rFonts w:ascii="Helvetica" w:hAnsi="Helvetica" w:cs="Helvetica"/>
          <w:sz w:val="24"/>
          <w:szCs w:val="24"/>
        </w:rPr>
        <w:t xml:space="preserve">to </w:t>
      </w:r>
      <w:r w:rsidR="00E510D2" w:rsidRPr="004F44E9">
        <w:rPr>
          <w:rFonts w:ascii="Helvetica" w:hAnsi="Helvetica" w:cs="Helvetica"/>
          <w:sz w:val="24"/>
          <w:szCs w:val="24"/>
        </w:rPr>
        <w:t>obvious</w:t>
      </w:r>
      <w:r w:rsidR="009A5845" w:rsidRPr="004F44E9">
        <w:rPr>
          <w:rFonts w:ascii="Helvetica" w:hAnsi="Helvetica" w:cs="Helvetica"/>
          <w:sz w:val="24"/>
          <w:szCs w:val="24"/>
        </w:rPr>
        <w:t xml:space="preserve">.  </w:t>
      </w:r>
    </w:p>
    <w:p w14:paraId="3BB77B75" w14:textId="77777777" w:rsidR="009A5845" w:rsidRPr="004F44E9" w:rsidRDefault="009A5845" w:rsidP="009A5845">
      <w:pPr>
        <w:spacing w:after="0"/>
        <w:jc w:val="both"/>
        <w:rPr>
          <w:rFonts w:ascii="Helvetica" w:hAnsi="Helvetica" w:cs="Helvetica"/>
          <w:sz w:val="24"/>
          <w:szCs w:val="24"/>
        </w:rPr>
      </w:pPr>
      <w:r w:rsidRPr="004F44E9">
        <w:rPr>
          <w:rFonts w:ascii="Helvetica" w:hAnsi="Helvetica" w:cs="Helvetica"/>
          <w:sz w:val="24"/>
          <w:szCs w:val="24"/>
        </w:rPr>
        <w:t>Subtle instances of retaliation include but are not limited to:</w:t>
      </w:r>
    </w:p>
    <w:p w14:paraId="09081C49" w14:textId="542B5E4F" w:rsidR="009A5845" w:rsidRPr="004F44E9" w:rsidRDefault="005F23E4" w:rsidP="009A5845">
      <w:pPr>
        <w:pStyle w:val="ListParagraph"/>
        <w:numPr>
          <w:ilvl w:val="0"/>
          <w:numId w:val="31"/>
        </w:numPr>
        <w:jc w:val="both"/>
        <w:rPr>
          <w:rFonts w:ascii="Helvetica" w:hAnsi="Helvetica" w:cs="Helvetica"/>
          <w:sz w:val="24"/>
          <w:szCs w:val="24"/>
        </w:rPr>
      </w:pPr>
      <w:r>
        <w:rPr>
          <w:rFonts w:ascii="Helvetica" w:hAnsi="Helvetica" w:cs="Helvetica"/>
          <w:sz w:val="24"/>
          <w:szCs w:val="24"/>
        </w:rPr>
        <w:t>C</w:t>
      </w:r>
      <w:r w:rsidR="009A5845" w:rsidRPr="004F44E9">
        <w:rPr>
          <w:rFonts w:ascii="Helvetica" w:hAnsi="Helvetica" w:cs="Helvetica"/>
          <w:sz w:val="24"/>
          <w:szCs w:val="24"/>
        </w:rPr>
        <w:t>all lights not answered or are delayed in being answered</w:t>
      </w:r>
    </w:p>
    <w:p w14:paraId="1731DBC3" w14:textId="41FD9801" w:rsidR="009A5845" w:rsidRPr="004F44E9" w:rsidRDefault="005F23E4" w:rsidP="009A5845">
      <w:pPr>
        <w:pStyle w:val="ListParagraph"/>
        <w:numPr>
          <w:ilvl w:val="0"/>
          <w:numId w:val="31"/>
        </w:numPr>
        <w:jc w:val="both"/>
        <w:rPr>
          <w:rFonts w:ascii="Helvetica" w:hAnsi="Helvetica" w:cs="Helvetica"/>
          <w:sz w:val="24"/>
          <w:szCs w:val="24"/>
        </w:rPr>
      </w:pPr>
      <w:r>
        <w:rPr>
          <w:rFonts w:ascii="Helvetica" w:hAnsi="Helvetica" w:cs="Helvetica"/>
          <w:sz w:val="24"/>
          <w:szCs w:val="24"/>
        </w:rPr>
        <w:t>S</w:t>
      </w:r>
      <w:r w:rsidR="009A5845" w:rsidRPr="004F44E9">
        <w:rPr>
          <w:rFonts w:ascii="Helvetica" w:hAnsi="Helvetica" w:cs="Helvetica"/>
          <w:sz w:val="24"/>
          <w:szCs w:val="24"/>
        </w:rPr>
        <w:t>taff ignoring resident requests for help</w:t>
      </w:r>
    </w:p>
    <w:p w14:paraId="6EC88700" w14:textId="35A39DEA" w:rsidR="009A5845" w:rsidRPr="004F44E9" w:rsidRDefault="005F23E4" w:rsidP="009A5845">
      <w:pPr>
        <w:pStyle w:val="ListParagraph"/>
        <w:numPr>
          <w:ilvl w:val="0"/>
          <w:numId w:val="31"/>
        </w:numPr>
        <w:jc w:val="both"/>
        <w:rPr>
          <w:rFonts w:ascii="Helvetica" w:hAnsi="Helvetica" w:cs="Helvetica"/>
          <w:sz w:val="24"/>
          <w:szCs w:val="24"/>
        </w:rPr>
      </w:pPr>
      <w:r>
        <w:rPr>
          <w:rFonts w:ascii="Helvetica" w:hAnsi="Helvetica" w:cs="Helvetica"/>
          <w:sz w:val="24"/>
          <w:szCs w:val="24"/>
        </w:rPr>
        <w:t>N</w:t>
      </w:r>
      <w:r w:rsidR="009A5845" w:rsidRPr="004F44E9">
        <w:rPr>
          <w:rFonts w:ascii="Helvetica" w:hAnsi="Helvetica" w:cs="Helvetica"/>
          <w:sz w:val="24"/>
          <w:szCs w:val="24"/>
        </w:rPr>
        <w:t>urses withholding pain medication or late when distributing medication</w:t>
      </w:r>
    </w:p>
    <w:p w14:paraId="1DF00FED" w14:textId="19721B0E" w:rsidR="009A5845" w:rsidRPr="004F44E9" w:rsidRDefault="007E3DF9" w:rsidP="009A5845">
      <w:pPr>
        <w:spacing w:after="0"/>
        <w:jc w:val="both"/>
        <w:rPr>
          <w:rFonts w:ascii="Helvetica" w:hAnsi="Helvetica" w:cs="Helvetica"/>
          <w:sz w:val="24"/>
          <w:szCs w:val="24"/>
        </w:rPr>
      </w:pPr>
      <w:r w:rsidRPr="004F44E9">
        <w:rPr>
          <w:rFonts w:ascii="Helvetica" w:hAnsi="Helvetica" w:cs="Helvetica"/>
          <w:sz w:val="24"/>
          <w:szCs w:val="24"/>
        </w:rPr>
        <w:t xml:space="preserve">Obvious </w:t>
      </w:r>
      <w:r w:rsidR="009A5845" w:rsidRPr="004F44E9">
        <w:rPr>
          <w:rFonts w:ascii="Helvetica" w:hAnsi="Helvetica" w:cs="Helvetica"/>
          <w:sz w:val="24"/>
          <w:szCs w:val="24"/>
        </w:rPr>
        <w:t>instances of retaliation include but are not limited to:</w:t>
      </w:r>
    </w:p>
    <w:p w14:paraId="1D9FB391" w14:textId="71E6C497" w:rsidR="009A5845" w:rsidRPr="004F44E9" w:rsidRDefault="00C04F71" w:rsidP="009A5845">
      <w:pPr>
        <w:pStyle w:val="ListParagraph"/>
        <w:numPr>
          <w:ilvl w:val="0"/>
          <w:numId w:val="32"/>
        </w:numPr>
        <w:jc w:val="both"/>
        <w:rPr>
          <w:rFonts w:ascii="Helvetica" w:hAnsi="Helvetica" w:cs="Helvetica"/>
          <w:sz w:val="24"/>
          <w:szCs w:val="24"/>
        </w:rPr>
      </w:pPr>
      <w:r>
        <w:rPr>
          <w:rFonts w:ascii="Helvetica" w:hAnsi="Helvetica" w:cs="Helvetica"/>
          <w:sz w:val="24"/>
          <w:szCs w:val="24"/>
        </w:rPr>
        <w:t>R</w:t>
      </w:r>
      <w:r w:rsidR="009A5845" w:rsidRPr="004F44E9">
        <w:rPr>
          <w:rFonts w:ascii="Helvetica" w:hAnsi="Helvetica" w:cs="Helvetica"/>
          <w:sz w:val="24"/>
          <w:szCs w:val="24"/>
        </w:rPr>
        <w:t>ough care</w:t>
      </w:r>
    </w:p>
    <w:p w14:paraId="12B88B8F" w14:textId="4FC48681" w:rsidR="009A5845" w:rsidRPr="004F44E9" w:rsidRDefault="00C04F71" w:rsidP="009A5845">
      <w:pPr>
        <w:pStyle w:val="ListParagraph"/>
        <w:numPr>
          <w:ilvl w:val="0"/>
          <w:numId w:val="32"/>
        </w:numPr>
        <w:jc w:val="both"/>
        <w:rPr>
          <w:rFonts w:ascii="Helvetica" w:hAnsi="Helvetica" w:cs="Helvetica"/>
          <w:sz w:val="24"/>
          <w:szCs w:val="24"/>
        </w:rPr>
      </w:pPr>
      <w:r>
        <w:rPr>
          <w:rFonts w:ascii="Helvetica" w:hAnsi="Helvetica" w:cs="Helvetica"/>
          <w:sz w:val="24"/>
          <w:szCs w:val="24"/>
        </w:rPr>
        <w:t>A</w:t>
      </w:r>
      <w:r w:rsidR="009A5845" w:rsidRPr="004F44E9">
        <w:rPr>
          <w:rFonts w:ascii="Helvetica" w:hAnsi="Helvetica" w:cs="Helvetica"/>
          <w:sz w:val="24"/>
          <w:szCs w:val="24"/>
        </w:rPr>
        <w:t>busive treatment</w:t>
      </w:r>
    </w:p>
    <w:p w14:paraId="4CCEA42C" w14:textId="0E38C43F" w:rsidR="009A5845" w:rsidRPr="004F44E9" w:rsidRDefault="00C04F71" w:rsidP="009A5845">
      <w:pPr>
        <w:pStyle w:val="ListParagraph"/>
        <w:numPr>
          <w:ilvl w:val="0"/>
          <w:numId w:val="32"/>
        </w:numPr>
        <w:jc w:val="both"/>
        <w:rPr>
          <w:rFonts w:ascii="Helvetica" w:hAnsi="Helvetica" w:cs="Helvetica"/>
          <w:sz w:val="24"/>
          <w:szCs w:val="24"/>
        </w:rPr>
      </w:pPr>
      <w:r>
        <w:rPr>
          <w:rFonts w:ascii="Helvetica" w:hAnsi="Helvetica" w:cs="Helvetica"/>
          <w:sz w:val="24"/>
          <w:szCs w:val="24"/>
        </w:rPr>
        <w:t>E</w:t>
      </w:r>
      <w:r w:rsidR="009A5845" w:rsidRPr="004F44E9">
        <w:rPr>
          <w:rFonts w:ascii="Helvetica" w:hAnsi="Helvetica" w:cs="Helvetica"/>
          <w:sz w:val="24"/>
          <w:szCs w:val="24"/>
        </w:rPr>
        <w:t>viction or attempted eviction</w:t>
      </w:r>
    </w:p>
    <w:p w14:paraId="2E7D00CE" w14:textId="187A704B" w:rsidR="009A5845" w:rsidRPr="004F44E9" w:rsidRDefault="00C04F71" w:rsidP="009A5845">
      <w:pPr>
        <w:pStyle w:val="ListParagraph"/>
        <w:numPr>
          <w:ilvl w:val="0"/>
          <w:numId w:val="32"/>
        </w:numPr>
        <w:jc w:val="both"/>
        <w:rPr>
          <w:rFonts w:ascii="Helvetica" w:hAnsi="Helvetica" w:cs="Helvetica"/>
          <w:sz w:val="24"/>
          <w:szCs w:val="24"/>
        </w:rPr>
      </w:pPr>
      <w:r>
        <w:rPr>
          <w:rFonts w:ascii="Helvetica" w:hAnsi="Helvetica" w:cs="Helvetica"/>
          <w:sz w:val="24"/>
          <w:szCs w:val="24"/>
        </w:rPr>
        <w:t>W</w:t>
      </w:r>
      <w:r w:rsidR="009A5845" w:rsidRPr="004F44E9">
        <w:rPr>
          <w:rFonts w:ascii="Helvetica" w:hAnsi="Helvetica" w:cs="Helvetica"/>
          <w:sz w:val="24"/>
          <w:szCs w:val="24"/>
        </w:rPr>
        <w:t>ithholding food and water</w:t>
      </w:r>
    </w:p>
    <w:p w14:paraId="5C51C60C" w14:textId="77777777" w:rsidR="006C0FA2" w:rsidRPr="005B01FE" w:rsidRDefault="006C0FA2" w:rsidP="006C0FA2">
      <w:pPr>
        <w:pStyle w:val="Heading2"/>
        <w:jc w:val="both"/>
        <w:rPr>
          <w:rFonts w:ascii="Helvetica" w:eastAsia="Times New Roman" w:hAnsi="Helvetica" w:cs="Helvetica"/>
          <w:b/>
          <w:bCs/>
          <w:color w:val="000000" w:themeColor="text1"/>
        </w:rPr>
      </w:pPr>
      <w:bookmarkStart w:id="72" w:name="_Toc66263639"/>
      <w:r w:rsidRPr="005B01FE">
        <w:rPr>
          <w:rFonts w:ascii="Helvetica" w:eastAsia="Times New Roman" w:hAnsi="Helvetica" w:cs="Helvetica"/>
          <w:b/>
          <w:bCs/>
          <w:color w:val="000000" w:themeColor="text1"/>
        </w:rPr>
        <w:t>Partnering with Residents for Self-Advocacy</w:t>
      </w:r>
      <w:bookmarkEnd w:id="72"/>
    </w:p>
    <w:p w14:paraId="35E266DC" w14:textId="59FCC2EF" w:rsidR="006C0FA2" w:rsidRPr="004F44E9" w:rsidRDefault="006C0FA2" w:rsidP="006C0FA2">
      <w:pPr>
        <w:jc w:val="both"/>
        <w:rPr>
          <w:rFonts w:ascii="Helvetica" w:hAnsi="Helvetica" w:cs="Helvetica"/>
          <w:sz w:val="24"/>
          <w:szCs w:val="24"/>
        </w:rPr>
      </w:pPr>
      <w:r w:rsidRPr="004F44E9">
        <w:rPr>
          <w:rFonts w:ascii="Helvetica" w:hAnsi="Helvetica" w:cs="Helvetica"/>
          <w:sz w:val="24"/>
          <w:szCs w:val="24"/>
        </w:rPr>
        <w:t xml:space="preserve">Representatives all have one thing in common: they want to help residents.  Often the first thought that comes to mind is to </w:t>
      </w:r>
      <w:r w:rsidRPr="004F44E9">
        <w:rPr>
          <w:rFonts w:ascii="Helvetica" w:hAnsi="Helvetica" w:cs="Helvetica"/>
          <w:i/>
          <w:iCs/>
          <w:sz w:val="24"/>
          <w:szCs w:val="24"/>
        </w:rPr>
        <w:t>take action for them</w:t>
      </w:r>
      <w:r w:rsidRPr="004F44E9">
        <w:rPr>
          <w:rFonts w:ascii="Helvetica" w:hAnsi="Helvetica" w:cs="Helvetica"/>
          <w:sz w:val="24"/>
          <w:szCs w:val="24"/>
        </w:rPr>
        <w:t xml:space="preserve">, but that is not empowering.  The Ombudsmen program plays an important role in helping people restore their own sense of </w:t>
      </w:r>
      <w:r w:rsidR="00A36E95" w:rsidRPr="004F44E9">
        <w:rPr>
          <w:rFonts w:ascii="Helvetica" w:hAnsi="Helvetica" w:cs="Helvetica"/>
          <w:sz w:val="24"/>
          <w:szCs w:val="24"/>
        </w:rPr>
        <w:t>self</w:t>
      </w:r>
      <w:r w:rsidRPr="004F44E9">
        <w:rPr>
          <w:rFonts w:ascii="Helvetica" w:hAnsi="Helvetica" w:cs="Helvetica"/>
          <w:sz w:val="24"/>
          <w:szCs w:val="24"/>
        </w:rPr>
        <w:t xml:space="preserve"> and regain their personal power and voice.  Residents who have always </w:t>
      </w:r>
      <w:r w:rsidR="00E459CC">
        <w:rPr>
          <w:rFonts w:ascii="Helvetica" w:hAnsi="Helvetica" w:cs="Helvetica"/>
          <w:sz w:val="24"/>
          <w:szCs w:val="24"/>
        </w:rPr>
        <w:t>found</w:t>
      </w:r>
      <w:r w:rsidR="00E459CC" w:rsidRPr="004F44E9">
        <w:rPr>
          <w:rFonts w:ascii="Helvetica" w:hAnsi="Helvetica" w:cs="Helvetica"/>
          <w:sz w:val="24"/>
          <w:szCs w:val="24"/>
        </w:rPr>
        <w:t xml:space="preserve"> </w:t>
      </w:r>
      <w:r w:rsidRPr="004F44E9">
        <w:rPr>
          <w:rFonts w:ascii="Helvetica" w:hAnsi="Helvetica" w:cs="Helvetica"/>
          <w:sz w:val="24"/>
          <w:szCs w:val="24"/>
        </w:rPr>
        <w:t>it easy to speak up may merely need to be pointed in the right direction and be given a little assurance that they are within their rights.</w:t>
      </w:r>
      <w:r w:rsidR="009A5E4E">
        <w:rPr>
          <w:rFonts w:ascii="Helvetica" w:hAnsi="Helvetica" w:cs="Helvetica"/>
          <w:sz w:val="24"/>
          <w:szCs w:val="24"/>
        </w:rPr>
        <w:t xml:space="preserve"> </w:t>
      </w:r>
      <w:r w:rsidRPr="004F44E9">
        <w:rPr>
          <w:rFonts w:ascii="Helvetica" w:hAnsi="Helvetica" w:cs="Helvetica"/>
          <w:sz w:val="24"/>
          <w:szCs w:val="24"/>
        </w:rPr>
        <w:t xml:space="preserve">Others may need a lot more encouragement; they may need you to go for them or with them.  </w:t>
      </w:r>
    </w:p>
    <w:p w14:paraId="4990C683" w14:textId="059967AA" w:rsidR="006C0FA2" w:rsidRPr="004F44E9" w:rsidRDefault="006C0FA2" w:rsidP="006C0FA2">
      <w:pPr>
        <w:jc w:val="both"/>
        <w:rPr>
          <w:rFonts w:ascii="Helvetica" w:hAnsi="Helvetica" w:cs="Helvetica"/>
          <w:sz w:val="24"/>
          <w:szCs w:val="24"/>
        </w:rPr>
      </w:pPr>
      <w:r w:rsidRPr="004F44E9">
        <w:rPr>
          <w:rFonts w:ascii="Helvetica" w:hAnsi="Helvetica" w:cs="Helvetica"/>
          <w:sz w:val="24"/>
          <w:szCs w:val="24"/>
        </w:rPr>
        <w:lastRenderedPageBreak/>
        <w:t>The first step in this process of empowering residents is simply to have genuine</w:t>
      </w:r>
      <w:r w:rsidR="00526FD3" w:rsidRPr="004F44E9">
        <w:rPr>
          <w:rFonts w:ascii="Helvetica" w:hAnsi="Helvetica" w:cs="Helvetica"/>
          <w:sz w:val="24"/>
          <w:szCs w:val="24"/>
        </w:rPr>
        <w:t>,</w:t>
      </w:r>
      <w:r w:rsidRPr="004F44E9">
        <w:rPr>
          <w:rFonts w:ascii="Helvetica" w:hAnsi="Helvetica" w:cs="Helvetica"/>
          <w:sz w:val="24"/>
          <w:szCs w:val="24"/>
        </w:rPr>
        <w:t xml:space="preserve"> meaningful connection with residents, to get to know them as individuals.  </w:t>
      </w:r>
      <w:r w:rsidR="008745D3" w:rsidRPr="004F44E9">
        <w:rPr>
          <w:rFonts w:ascii="Helvetica" w:hAnsi="Helvetica" w:cs="Helvetica"/>
          <w:sz w:val="24"/>
          <w:szCs w:val="24"/>
        </w:rPr>
        <w:t xml:space="preserve"> </w:t>
      </w:r>
      <w:r w:rsidRPr="004F44E9">
        <w:rPr>
          <w:rFonts w:ascii="Helvetica" w:hAnsi="Helvetica" w:cs="Helvetica"/>
          <w:sz w:val="24"/>
          <w:szCs w:val="24"/>
        </w:rPr>
        <w:t>Start by listening to the resident’s concerns, their ideas about resolving their concerns</w:t>
      </w:r>
      <w:r w:rsidR="008745D3" w:rsidRPr="004F44E9">
        <w:rPr>
          <w:rFonts w:ascii="Helvetica" w:hAnsi="Helvetica" w:cs="Helvetica"/>
          <w:sz w:val="24"/>
          <w:szCs w:val="24"/>
        </w:rPr>
        <w:t>,</w:t>
      </w:r>
      <w:r w:rsidRPr="004F44E9">
        <w:rPr>
          <w:rFonts w:ascii="Helvetica" w:hAnsi="Helvetica" w:cs="Helvetica"/>
          <w:sz w:val="24"/>
          <w:szCs w:val="24"/>
        </w:rPr>
        <w:t xml:space="preserve"> and the actions they have already taken to address the problem.  Listening to the resident shows them that their thoughts and feelings are important.  </w:t>
      </w:r>
    </w:p>
    <w:p w14:paraId="521C5918" w14:textId="1B48EF1B" w:rsidR="006C0FA2" w:rsidRPr="004F44E9" w:rsidRDefault="006C0FA2" w:rsidP="006C0FA2">
      <w:pPr>
        <w:spacing w:after="0"/>
        <w:jc w:val="both"/>
        <w:rPr>
          <w:rFonts w:ascii="Helvetica" w:hAnsi="Helvetica" w:cs="Helvetica"/>
          <w:sz w:val="24"/>
          <w:szCs w:val="24"/>
        </w:rPr>
      </w:pPr>
      <w:r w:rsidRPr="004F44E9">
        <w:rPr>
          <w:rFonts w:ascii="Helvetica" w:hAnsi="Helvetica" w:cs="Helvetica"/>
          <w:sz w:val="24"/>
          <w:szCs w:val="24"/>
        </w:rPr>
        <w:t>Some steps to take to encourage empowerment for self-advocacy include but are not limited to:</w:t>
      </w:r>
    </w:p>
    <w:p w14:paraId="2492CED4" w14:textId="615B81C0" w:rsidR="006C0FA2" w:rsidRPr="004F44E9" w:rsidRDefault="00C04F71" w:rsidP="006C0FA2">
      <w:pPr>
        <w:pStyle w:val="ListParagraph"/>
        <w:numPr>
          <w:ilvl w:val="0"/>
          <w:numId w:val="33"/>
        </w:numPr>
        <w:jc w:val="both"/>
        <w:rPr>
          <w:rFonts w:ascii="Helvetica" w:hAnsi="Helvetica" w:cs="Helvetica"/>
          <w:sz w:val="24"/>
          <w:szCs w:val="24"/>
        </w:rPr>
      </w:pPr>
      <w:r>
        <w:rPr>
          <w:rFonts w:ascii="Helvetica" w:hAnsi="Helvetica" w:cs="Helvetica"/>
          <w:sz w:val="24"/>
          <w:szCs w:val="24"/>
        </w:rPr>
        <w:t>E</w:t>
      </w:r>
      <w:r w:rsidR="006C0FA2" w:rsidRPr="004F44E9">
        <w:rPr>
          <w:rFonts w:ascii="Helvetica" w:hAnsi="Helvetica" w:cs="Helvetica"/>
          <w:sz w:val="24"/>
          <w:szCs w:val="24"/>
        </w:rPr>
        <w:t>ducating residents about their rights, including their right to present grievances without fear of retaliation</w:t>
      </w:r>
    </w:p>
    <w:p w14:paraId="2F155E14" w14:textId="40118968" w:rsidR="006C0FA2" w:rsidRPr="004F44E9" w:rsidRDefault="00C04F71" w:rsidP="006C0FA2">
      <w:pPr>
        <w:pStyle w:val="ListParagraph"/>
        <w:numPr>
          <w:ilvl w:val="0"/>
          <w:numId w:val="33"/>
        </w:numPr>
        <w:jc w:val="both"/>
        <w:rPr>
          <w:rFonts w:ascii="Helvetica" w:hAnsi="Helvetica" w:cs="Helvetica"/>
          <w:sz w:val="24"/>
          <w:szCs w:val="24"/>
        </w:rPr>
      </w:pPr>
      <w:r>
        <w:rPr>
          <w:rFonts w:ascii="Helvetica" w:hAnsi="Helvetica" w:cs="Helvetica"/>
          <w:sz w:val="24"/>
          <w:szCs w:val="24"/>
        </w:rPr>
        <w:t>E</w:t>
      </w:r>
      <w:r w:rsidR="006C0FA2" w:rsidRPr="004F44E9">
        <w:rPr>
          <w:rFonts w:ascii="Helvetica" w:hAnsi="Helvetica" w:cs="Helvetica"/>
          <w:sz w:val="24"/>
          <w:szCs w:val="24"/>
        </w:rPr>
        <w:t>ducating staff about resident</w:t>
      </w:r>
      <w:r w:rsidR="00E459CC">
        <w:rPr>
          <w:rFonts w:ascii="Helvetica" w:hAnsi="Helvetica" w:cs="Helvetica"/>
          <w:sz w:val="24"/>
          <w:szCs w:val="24"/>
        </w:rPr>
        <w:t>s</w:t>
      </w:r>
      <w:r w:rsidR="00B25CB0">
        <w:rPr>
          <w:rFonts w:ascii="Helvetica" w:hAnsi="Helvetica" w:cs="Helvetica"/>
          <w:sz w:val="24"/>
          <w:szCs w:val="24"/>
        </w:rPr>
        <w:t>’</w:t>
      </w:r>
      <w:r w:rsidR="006C0FA2" w:rsidRPr="004F44E9">
        <w:rPr>
          <w:rFonts w:ascii="Helvetica" w:hAnsi="Helvetica" w:cs="Helvetica"/>
          <w:sz w:val="24"/>
          <w:szCs w:val="24"/>
        </w:rPr>
        <w:t xml:space="preserve"> rights</w:t>
      </w:r>
    </w:p>
    <w:p w14:paraId="61C6EE8B" w14:textId="4A3FE1F2" w:rsidR="006C0FA2" w:rsidRPr="004F44E9" w:rsidRDefault="00C04F71" w:rsidP="006C0FA2">
      <w:pPr>
        <w:pStyle w:val="ListParagraph"/>
        <w:numPr>
          <w:ilvl w:val="0"/>
          <w:numId w:val="33"/>
        </w:numPr>
        <w:jc w:val="both"/>
        <w:rPr>
          <w:rFonts w:ascii="Helvetica" w:hAnsi="Helvetica" w:cs="Helvetica"/>
          <w:sz w:val="24"/>
          <w:szCs w:val="24"/>
        </w:rPr>
      </w:pPr>
      <w:r>
        <w:rPr>
          <w:rFonts w:ascii="Helvetica" w:hAnsi="Helvetica" w:cs="Helvetica"/>
          <w:sz w:val="24"/>
          <w:szCs w:val="24"/>
        </w:rPr>
        <w:t>E</w:t>
      </w:r>
      <w:r w:rsidR="006C0FA2" w:rsidRPr="004F44E9">
        <w:rPr>
          <w:rFonts w:ascii="Helvetica" w:hAnsi="Helvetica" w:cs="Helvetica"/>
          <w:sz w:val="24"/>
          <w:szCs w:val="24"/>
        </w:rPr>
        <w:t>ncouraging residents to participate and address their concern in the care plan meeting (discussed later in this Module)</w:t>
      </w:r>
    </w:p>
    <w:p w14:paraId="27BA3D10" w14:textId="30277A90" w:rsidR="006C0FA2" w:rsidRPr="004F44E9" w:rsidRDefault="00C04F71" w:rsidP="006C0FA2">
      <w:pPr>
        <w:pStyle w:val="ListParagraph"/>
        <w:numPr>
          <w:ilvl w:val="0"/>
          <w:numId w:val="33"/>
        </w:numPr>
        <w:jc w:val="both"/>
        <w:rPr>
          <w:rFonts w:ascii="Helvetica" w:hAnsi="Helvetica" w:cs="Helvetica"/>
          <w:sz w:val="24"/>
          <w:szCs w:val="24"/>
        </w:rPr>
      </w:pPr>
      <w:r>
        <w:rPr>
          <w:rFonts w:ascii="Helvetica" w:hAnsi="Helvetica" w:cs="Helvetica"/>
          <w:sz w:val="24"/>
          <w:szCs w:val="24"/>
        </w:rPr>
        <w:t>E</w:t>
      </w:r>
      <w:r w:rsidR="006C0FA2" w:rsidRPr="004F44E9">
        <w:rPr>
          <w:rFonts w:ascii="Helvetica" w:hAnsi="Helvetica" w:cs="Helvetica"/>
          <w:sz w:val="24"/>
          <w:szCs w:val="24"/>
        </w:rPr>
        <w:t>ncouraging residents to participate and address their concern in the Resident Council meetings (discussed later in this Module)</w:t>
      </w:r>
    </w:p>
    <w:p w14:paraId="2EC55E3D" w14:textId="7C4134C6" w:rsidR="006C0FA2" w:rsidRPr="004F44E9" w:rsidRDefault="00C04F71" w:rsidP="006C0FA2">
      <w:pPr>
        <w:pStyle w:val="ListParagraph"/>
        <w:numPr>
          <w:ilvl w:val="0"/>
          <w:numId w:val="33"/>
        </w:numPr>
        <w:jc w:val="both"/>
        <w:rPr>
          <w:rFonts w:ascii="Helvetica" w:hAnsi="Helvetica" w:cs="Helvetica"/>
          <w:sz w:val="24"/>
          <w:szCs w:val="24"/>
        </w:rPr>
      </w:pPr>
      <w:r>
        <w:rPr>
          <w:rFonts w:ascii="Helvetica" w:hAnsi="Helvetica" w:cs="Helvetica"/>
          <w:sz w:val="24"/>
          <w:szCs w:val="24"/>
        </w:rPr>
        <w:t>T</w:t>
      </w:r>
      <w:r w:rsidR="006C0FA2" w:rsidRPr="004F44E9">
        <w:rPr>
          <w:rFonts w:ascii="Helvetica" w:hAnsi="Helvetica" w:cs="Helvetica"/>
          <w:sz w:val="24"/>
          <w:szCs w:val="24"/>
        </w:rPr>
        <w:t>alking about which staff member may most effectively address the problem</w:t>
      </w:r>
    </w:p>
    <w:p w14:paraId="64BD1250" w14:textId="10519097" w:rsidR="006C0FA2" w:rsidRPr="004F44E9" w:rsidRDefault="00C04F71" w:rsidP="006C0FA2">
      <w:pPr>
        <w:pStyle w:val="ListParagraph"/>
        <w:numPr>
          <w:ilvl w:val="0"/>
          <w:numId w:val="33"/>
        </w:numPr>
        <w:jc w:val="both"/>
        <w:rPr>
          <w:rFonts w:ascii="Helvetica" w:hAnsi="Helvetica" w:cs="Helvetica"/>
          <w:sz w:val="24"/>
          <w:szCs w:val="24"/>
        </w:rPr>
      </w:pPr>
      <w:r>
        <w:rPr>
          <w:rFonts w:ascii="Helvetica" w:hAnsi="Helvetica" w:cs="Helvetica"/>
          <w:sz w:val="24"/>
          <w:szCs w:val="24"/>
        </w:rPr>
        <w:t>E</w:t>
      </w:r>
      <w:r w:rsidR="006C0FA2" w:rsidRPr="004F44E9">
        <w:rPr>
          <w:rFonts w:ascii="Helvetica" w:hAnsi="Helvetica" w:cs="Helvetica"/>
          <w:sz w:val="24"/>
          <w:szCs w:val="24"/>
        </w:rPr>
        <w:t>xplaining how to file a complaint with the state agency responsible for investigation</w:t>
      </w:r>
      <w:r w:rsidR="00041414" w:rsidRPr="004F44E9">
        <w:rPr>
          <w:rFonts w:ascii="Helvetica" w:hAnsi="Helvetica" w:cs="Helvetica"/>
          <w:sz w:val="24"/>
          <w:szCs w:val="24"/>
        </w:rPr>
        <w:t>s in</w:t>
      </w:r>
      <w:r w:rsidR="006C0FA2" w:rsidRPr="004F44E9">
        <w:rPr>
          <w:rFonts w:ascii="Helvetica" w:hAnsi="Helvetica" w:cs="Helvetica"/>
          <w:sz w:val="24"/>
          <w:szCs w:val="24"/>
        </w:rPr>
        <w:t xml:space="preserve"> long-term care facilities, and the pros and cons of doing so</w:t>
      </w:r>
    </w:p>
    <w:p w14:paraId="44748431" w14:textId="169727AE" w:rsidR="006C0FA2" w:rsidRPr="004F44E9" w:rsidRDefault="006C0FA2" w:rsidP="006C0FA2">
      <w:pPr>
        <w:jc w:val="both"/>
        <w:rPr>
          <w:rFonts w:ascii="Helvetica" w:hAnsi="Helvetica" w:cs="Helvetica"/>
          <w:sz w:val="24"/>
          <w:szCs w:val="24"/>
        </w:rPr>
      </w:pPr>
      <w:r w:rsidRPr="004F44E9">
        <w:rPr>
          <w:rFonts w:ascii="Helvetica" w:hAnsi="Helvetica" w:cs="Helvetica"/>
          <w:sz w:val="24"/>
          <w:szCs w:val="24"/>
        </w:rPr>
        <w:t>When talking to a resident about their concerns, suggest the resident meet with the staff person whom you both have identified as the person most likely to help resolve the problem.  When you make this suggestion, it may be helpful to offer to attend the meeting with the resident.</w:t>
      </w:r>
      <w:r w:rsidR="009A5E4E">
        <w:rPr>
          <w:rFonts w:ascii="Helvetica" w:hAnsi="Helvetica" w:cs="Helvetica"/>
          <w:sz w:val="24"/>
          <w:szCs w:val="24"/>
        </w:rPr>
        <w:t xml:space="preserve"> </w:t>
      </w:r>
      <w:r w:rsidRPr="004F44E9">
        <w:rPr>
          <w:rFonts w:ascii="Helvetica" w:hAnsi="Helvetica" w:cs="Helvetica"/>
          <w:sz w:val="24"/>
          <w:szCs w:val="24"/>
        </w:rPr>
        <w:t>The Ombudsman program’s presence may increase the resident’s confidence that their concern will be heard and resolved.</w:t>
      </w:r>
    </w:p>
    <w:p w14:paraId="450032AD" w14:textId="2B4FAE1D" w:rsidR="006C0FA2" w:rsidRPr="004F44E9" w:rsidRDefault="006C0FA2" w:rsidP="006C0FA2">
      <w:pPr>
        <w:jc w:val="both"/>
        <w:rPr>
          <w:rFonts w:ascii="Helvetica" w:hAnsi="Helvetica" w:cs="Helvetica"/>
          <w:sz w:val="24"/>
          <w:szCs w:val="24"/>
        </w:rPr>
      </w:pPr>
      <w:r w:rsidRPr="004F44E9">
        <w:rPr>
          <w:rFonts w:ascii="Helvetica" w:hAnsi="Helvetica" w:cs="Helvetica"/>
          <w:sz w:val="24"/>
          <w:szCs w:val="24"/>
        </w:rPr>
        <w:t>If you attend a meeting with the resident and the staff member, make sure you and the resident have a clear understanding of what will be discussed and who will take the lead in the discussion. Always go with the resident’s preference. Talk to the resident about their desired outcome of the discussion so you understand their goal of the meeting.  Remember you are there to promote resident empowerment and advocate for resident rights, not to bring the resident in line with the facility’s preferences.</w:t>
      </w:r>
    </w:p>
    <w:p w14:paraId="5BF4279D" w14:textId="25A29B9D" w:rsidR="006C0FA2" w:rsidRPr="00BB3551" w:rsidRDefault="006C0FA2" w:rsidP="006C0FA2">
      <w:pPr>
        <w:jc w:val="both"/>
        <w:rPr>
          <w:rFonts w:ascii="Helvetica" w:hAnsi="Helvetica" w:cs="Helvetica"/>
          <w:sz w:val="24"/>
          <w:szCs w:val="24"/>
        </w:rPr>
      </w:pPr>
      <w:r w:rsidRPr="004F44E9">
        <w:rPr>
          <w:rFonts w:ascii="Helvetica" w:hAnsi="Helvetica" w:cs="Helvetica"/>
          <w:sz w:val="24"/>
          <w:szCs w:val="24"/>
        </w:rPr>
        <w:t xml:space="preserve">Encourage family members and friends of residents to speak out when they have concerns. Often, the Ombudsman program works with the resident representative when the resident is unable to communicate informed consent.  When working with the resident representative, it is equally </w:t>
      </w:r>
      <w:r w:rsidR="00796C82" w:rsidRPr="004F44E9">
        <w:rPr>
          <w:rFonts w:ascii="Helvetica" w:hAnsi="Helvetica" w:cs="Helvetica"/>
          <w:sz w:val="24"/>
          <w:szCs w:val="24"/>
        </w:rPr>
        <w:t>important to</w:t>
      </w:r>
      <w:r w:rsidRPr="004F44E9">
        <w:rPr>
          <w:rFonts w:ascii="Helvetica" w:hAnsi="Helvetica" w:cs="Helvetica"/>
          <w:sz w:val="24"/>
          <w:szCs w:val="24"/>
        </w:rPr>
        <w:t xml:space="preserve"> use empowerment strategies as a tool to resolve concerns. </w:t>
      </w:r>
    </w:p>
    <w:p w14:paraId="0922CE06" w14:textId="38B8903F" w:rsidR="00A338CD" w:rsidRPr="00BE5E3D" w:rsidRDefault="00BB3551" w:rsidP="00872914">
      <w:pPr>
        <w:rPr>
          <w:rFonts w:ascii="Helvetica" w:eastAsia="Calibri" w:hAnsi="Helvetica" w:cs="Helvetica"/>
          <w:sz w:val="24"/>
          <w:szCs w:val="24"/>
          <w:u w:color="000000"/>
          <w:bdr w:val="nil"/>
        </w:rPr>
      </w:pPr>
      <w:r w:rsidRPr="004F44E9">
        <w:rPr>
          <w:rFonts w:ascii="Helvetica" w:eastAsia="Times New Roman" w:hAnsi="Helvetica" w:cs="Helvetica"/>
          <w:noProof/>
          <w:sz w:val="24"/>
          <w:szCs w:val="24"/>
        </w:rPr>
        <w:drawing>
          <wp:anchor distT="0" distB="0" distL="114300" distR="114300" simplePos="0" relativeHeight="251647488" behindDoc="1" locked="0" layoutInCell="1" allowOverlap="1" wp14:anchorId="5991FA76" wp14:editId="6BA45B4A">
            <wp:simplePos x="0" y="0"/>
            <wp:positionH relativeFrom="margin">
              <wp:posOffset>44878</wp:posOffset>
            </wp:positionH>
            <wp:positionV relativeFrom="paragraph">
              <wp:posOffset>9213</wp:posOffset>
            </wp:positionV>
            <wp:extent cx="412750" cy="412750"/>
            <wp:effectExtent l="0" t="0" r="6350" b="0"/>
            <wp:wrapTight wrapText="bothSides">
              <wp:wrapPolygon edited="0">
                <wp:start x="2991" y="1994"/>
                <wp:lineTo x="997" y="5982"/>
                <wp:lineTo x="0" y="12960"/>
                <wp:lineTo x="1994" y="19938"/>
                <wp:lineTo x="20935" y="19938"/>
                <wp:lineTo x="20935" y="9969"/>
                <wp:lineTo x="15951" y="1994"/>
                <wp:lineTo x="2991" y="1994"/>
              </wp:wrapPolygon>
            </wp:wrapTight>
            <wp:docPr id="24" name="Graphic 24" descr="Video camera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Graphic 43" descr="Video camera with solid fill"/>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412750" cy="412750"/>
                    </a:xfrm>
                    <a:prstGeom prst="rect">
                      <a:avLst/>
                    </a:prstGeom>
                  </pic:spPr>
                </pic:pic>
              </a:graphicData>
            </a:graphic>
            <wp14:sizeRelH relativeFrom="margin">
              <wp14:pctWidth>0</wp14:pctWidth>
            </wp14:sizeRelH>
            <wp14:sizeRelV relativeFrom="margin">
              <wp14:pctHeight>0</wp14:pctHeight>
            </wp14:sizeRelV>
          </wp:anchor>
        </w:drawing>
      </w:r>
      <w:r w:rsidR="00C87BA6" w:rsidRPr="004F44E9">
        <w:rPr>
          <w:rFonts w:ascii="Helvetica" w:eastAsia="Calibri" w:hAnsi="Helvetica" w:cs="Helvetica"/>
          <w:sz w:val="24"/>
          <w:szCs w:val="24"/>
          <w:u w:color="000000"/>
          <w:bdr w:val="nil"/>
        </w:rPr>
        <w:t xml:space="preserve">Watch the video titled </w:t>
      </w:r>
      <w:hyperlink r:id="rId28" w:history="1">
        <w:r w:rsidR="00C87BA6" w:rsidRPr="004F44E9">
          <w:rPr>
            <w:rFonts w:ascii="Helvetica" w:eastAsia="Calibri" w:hAnsi="Helvetica" w:cs="Helvetica"/>
            <w:color w:val="0000CC"/>
            <w:sz w:val="24"/>
            <w:szCs w:val="24"/>
            <w:u w:val="single"/>
            <w:bdr w:val="nil"/>
          </w:rPr>
          <w:t>Resident</w:t>
        </w:r>
        <w:r w:rsidR="00045997">
          <w:rPr>
            <w:rFonts w:ascii="Helvetica" w:eastAsia="Calibri" w:hAnsi="Helvetica" w:cs="Helvetica"/>
            <w:color w:val="0000CC"/>
            <w:sz w:val="24"/>
            <w:szCs w:val="24"/>
            <w:u w:val="single"/>
            <w:bdr w:val="nil"/>
          </w:rPr>
          <w:t>s’</w:t>
        </w:r>
        <w:r w:rsidR="00C87BA6" w:rsidRPr="004F44E9">
          <w:rPr>
            <w:rFonts w:ascii="Helvetica" w:eastAsia="Calibri" w:hAnsi="Helvetica" w:cs="Helvetica"/>
            <w:color w:val="0000CC"/>
            <w:sz w:val="24"/>
            <w:szCs w:val="24"/>
            <w:u w:val="single"/>
            <w:bdr w:val="nil"/>
          </w:rPr>
          <w:t xml:space="preserve"> Rights Month</w:t>
        </w:r>
      </w:hyperlink>
      <w:r w:rsidR="004E36A7">
        <w:rPr>
          <w:rFonts w:ascii="Helvetica" w:eastAsia="Calibri" w:hAnsi="Helvetica" w:cs="Helvetica"/>
          <w:color w:val="1F4E79"/>
          <w:sz w:val="24"/>
          <w:szCs w:val="24"/>
          <w:u w:color="000000"/>
          <w:bdr w:val="nil"/>
        </w:rPr>
        <w:t xml:space="preserve"> </w:t>
      </w:r>
      <w:r w:rsidR="004E36A7" w:rsidRPr="004E36A7">
        <w:rPr>
          <w:rFonts w:ascii="Helvetica" w:eastAsia="Calibri" w:hAnsi="Helvetica" w:cs="Helvetica"/>
          <w:color w:val="000000" w:themeColor="text1"/>
          <w:sz w:val="24"/>
          <w:szCs w:val="24"/>
          <w:u w:color="000000"/>
          <w:bdr w:val="nil"/>
        </w:rPr>
        <w:t>which</w:t>
      </w:r>
      <w:r w:rsidR="004E36A7" w:rsidRPr="004F44E9">
        <w:rPr>
          <w:rFonts w:ascii="Helvetica" w:eastAsia="Calibri" w:hAnsi="Helvetica" w:cs="Helvetica"/>
          <w:sz w:val="24"/>
          <w:szCs w:val="24"/>
          <w:u w:color="000000"/>
          <w:bdr w:val="nil"/>
        </w:rPr>
        <w:t xml:space="preserve"> </w:t>
      </w:r>
      <w:r w:rsidR="00C87BA6" w:rsidRPr="004F44E9">
        <w:rPr>
          <w:rFonts w:ascii="Helvetica" w:eastAsia="Calibri" w:hAnsi="Helvetica" w:cs="Helvetica"/>
          <w:sz w:val="24"/>
          <w:szCs w:val="24"/>
          <w:u w:color="000000"/>
          <w:bdr w:val="nil"/>
        </w:rPr>
        <w:t>summarizes the information discussed on empowerment and retaliation.</w:t>
      </w:r>
      <w:r w:rsidR="004E36A7">
        <w:rPr>
          <w:rStyle w:val="FootnoteReference"/>
          <w:rFonts w:ascii="Helvetica" w:eastAsia="Calibri" w:hAnsi="Helvetica" w:cs="Helvetica"/>
          <w:sz w:val="24"/>
          <w:szCs w:val="24"/>
          <w:u w:color="000000"/>
          <w:bdr w:val="nil"/>
        </w:rPr>
        <w:footnoteReference w:id="43"/>
      </w:r>
    </w:p>
    <w:p w14:paraId="303D1D04" w14:textId="77777777" w:rsidR="005B01FE" w:rsidRPr="005B01FE" w:rsidRDefault="00A338CD" w:rsidP="001E50C3">
      <w:pPr>
        <w:pStyle w:val="Heading1"/>
        <w:pBdr>
          <w:bottom w:val="single" w:sz="4" w:space="2" w:color="auto"/>
        </w:pBdr>
        <w:jc w:val="center"/>
        <w:rPr>
          <w:rFonts w:ascii="Helvetica" w:hAnsi="Helvetica" w:cs="Helvetica"/>
          <w:b/>
          <w:bCs/>
          <w:sz w:val="56"/>
          <w:szCs w:val="56"/>
        </w:rPr>
      </w:pPr>
      <w:bookmarkStart w:id="73" w:name="_Toc80709253"/>
      <w:r w:rsidRPr="005B01FE">
        <w:rPr>
          <w:rFonts w:ascii="Helvetica" w:hAnsi="Helvetica" w:cs="Helvetica"/>
          <w:b/>
          <w:bCs/>
          <w:sz w:val="56"/>
          <w:szCs w:val="56"/>
        </w:rPr>
        <w:lastRenderedPageBreak/>
        <w:t xml:space="preserve">Section </w:t>
      </w:r>
      <w:r w:rsidR="00D454D5" w:rsidRPr="005B01FE">
        <w:rPr>
          <w:rFonts w:ascii="Helvetica" w:hAnsi="Helvetica" w:cs="Helvetica"/>
          <w:b/>
          <w:bCs/>
          <w:sz w:val="56"/>
          <w:szCs w:val="56"/>
        </w:rPr>
        <w:t>6</w:t>
      </w:r>
      <w:r w:rsidRPr="005B01FE">
        <w:rPr>
          <w:rFonts w:ascii="Helvetica" w:hAnsi="Helvetica" w:cs="Helvetica"/>
          <w:b/>
          <w:bCs/>
          <w:sz w:val="56"/>
          <w:szCs w:val="56"/>
        </w:rPr>
        <w:t xml:space="preserve">: </w:t>
      </w:r>
    </w:p>
    <w:p w14:paraId="71837CA0" w14:textId="3883B82B" w:rsidR="00A338CD" w:rsidRPr="005B01FE" w:rsidRDefault="00A338CD" w:rsidP="001E50C3">
      <w:pPr>
        <w:pStyle w:val="Heading1"/>
        <w:pBdr>
          <w:bottom w:val="single" w:sz="4" w:space="2" w:color="auto"/>
        </w:pBdr>
        <w:jc w:val="center"/>
        <w:rPr>
          <w:rFonts w:ascii="Helvetica" w:hAnsi="Helvetica" w:cs="Helvetica"/>
          <w:b/>
          <w:bCs/>
          <w:sz w:val="48"/>
          <w:szCs w:val="48"/>
        </w:rPr>
      </w:pPr>
      <w:r w:rsidRPr="005B01FE">
        <w:rPr>
          <w:rFonts w:ascii="Helvetica" w:hAnsi="Helvetica" w:cs="Helvetica"/>
          <w:b/>
          <w:bCs/>
          <w:sz w:val="48"/>
          <w:szCs w:val="48"/>
        </w:rPr>
        <w:t>Resident Assessments and Care Plans</w:t>
      </w:r>
      <w:bookmarkEnd w:id="73"/>
    </w:p>
    <w:p w14:paraId="4E4AFAEA" w14:textId="5C50EBCD" w:rsidR="00A338CD" w:rsidRPr="004F44E9" w:rsidRDefault="00A338CD" w:rsidP="00872914">
      <w:pPr>
        <w:rPr>
          <w:rFonts w:ascii="Helvetica" w:hAnsi="Helvetica" w:cs="Helvetica"/>
        </w:rPr>
      </w:pPr>
    </w:p>
    <w:p w14:paraId="2773040C" w14:textId="4568C4DB" w:rsidR="00A338CD" w:rsidRPr="004F44E9" w:rsidRDefault="00A338CD" w:rsidP="00872914">
      <w:pPr>
        <w:rPr>
          <w:rFonts w:ascii="Helvetica" w:hAnsi="Helvetica" w:cs="Helvetica"/>
        </w:rPr>
      </w:pPr>
    </w:p>
    <w:p w14:paraId="5F54EA56" w14:textId="14159E54" w:rsidR="00A338CD" w:rsidRPr="004F44E9" w:rsidRDefault="00A338CD" w:rsidP="00872914">
      <w:pPr>
        <w:rPr>
          <w:rFonts w:ascii="Helvetica" w:hAnsi="Helvetica" w:cs="Helvetica"/>
        </w:rPr>
      </w:pPr>
    </w:p>
    <w:p w14:paraId="1C67A80D" w14:textId="4FA6C2A7" w:rsidR="00A338CD" w:rsidRPr="004F44E9" w:rsidRDefault="00A338CD" w:rsidP="00872914">
      <w:pPr>
        <w:rPr>
          <w:rFonts w:ascii="Helvetica" w:hAnsi="Helvetica" w:cs="Helvetica"/>
        </w:rPr>
      </w:pPr>
    </w:p>
    <w:p w14:paraId="4B8668E5" w14:textId="7E72E610" w:rsidR="00A338CD" w:rsidRPr="004F44E9" w:rsidRDefault="00A338CD" w:rsidP="00872914">
      <w:pPr>
        <w:rPr>
          <w:rFonts w:ascii="Helvetica" w:hAnsi="Helvetica" w:cs="Helvetica"/>
        </w:rPr>
      </w:pPr>
    </w:p>
    <w:p w14:paraId="18F101F4" w14:textId="70E4B725" w:rsidR="00A338CD" w:rsidRPr="004F44E9" w:rsidRDefault="00A338CD" w:rsidP="00872914">
      <w:pPr>
        <w:rPr>
          <w:rFonts w:ascii="Helvetica" w:hAnsi="Helvetica" w:cs="Helvetica"/>
        </w:rPr>
      </w:pPr>
    </w:p>
    <w:p w14:paraId="1152E78D" w14:textId="3489CF49" w:rsidR="00A338CD" w:rsidRPr="004F44E9" w:rsidRDefault="00A338CD" w:rsidP="00872914">
      <w:pPr>
        <w:rPr>
          <w:rFonts w:ascii="Helvetica" w:hAnsi="Helvetica" w:cs="Helvetica"/>
        </w:rPr>
      </w:pPr>
    </w:p>
    <w:p w14:paraId="25E1ECCD" w14:textId="338F02AA" w:rsidR="00A338CD" w:rsidRDefault="00A338CD" w:rsidP="00872914">
      <w:pPr>
        <w:rPr>
          <w:rFonts w:ascii="Helvetica" w:hAnsi="Helvetica" w:cs="Helvetica"/>
        </w:rPr>
      </w:pPr>
    </w:p>
    <w:p w14:paraId="1065EFEE" w14:textId="31B22B78" w:rsidR="005B01FE" w:rsidRDefault="005B01FE" w:rsidP="00872914">
      <w:pPr>
        <w:rPr>
          <w:rFonts w:ascii="Helvetica" w:hAnsi="Helvetica" w:cs="Helvetica"/>
        </w:rPr>
      </w:pPr>
    </w:p>
    <w:p w14:paraId="1B3A624D" w14:textId="29D9F74B" w:rsidR="005B01FE" w:rsidRDefault="005B01FE" w:rsidP="00872914">
      <w:pPr>
        <w:rPr>
          <w:rFonts w:ascii="Helvetica" w:hAnsi="Helvetica" w:cs="Helvetica"/>
        </w:rPr>
      </w:pPr>
    </w:p>
    <w:p w14:paraId="29F0D17D" w14:textId="16A168B4" w:rsidR="005B01FE" w:rsidRDefault="005B01FE" w:rsidP="00872914">
      <w:pPr>
        <w:rPr>
          <w:rFonts w:ascii="Helvetica" w:hAnsi="Helvetica" w:cs="Helvetica"/>
        </w:rPr>
      </w:pPr>
    </w:p>
    <w:p w14:paraId="493A6F06" w14:textId="61C20468" w:rsidR="005B01FE" w:rsidRDefault="005B01FE" w:rsidP="00872914">
      <w:pPr>
        <w:rPr>
          <w:rFonts w:ascii="Helvetica" w:hAnsi="Helvetica" w:cs="Helvetica"/>
        </w:rPr>
      </w:pPr>
    </w:p>
    <w:p w14:paraId="6B2FF1B4" w14:textId="2958841F" w:rsidR="005B01FE" w:rsidRDefault="005B01FE" w:rsidP="00872914">
      <w:pPr>
        <w:rPr>
          <w:rFonts w:ascii="Helvetica" w:hAnsi="Helvetica" w:cs="Helvetica"/>
        </w:rPr>
      </w:pPr>
    </w:p>
    <w:p w14:paraId="43D16B4F" w14:textId="540E8B91" w:rsidR="005B01FE" w:rsidRDefault="005B01FE" w:rsidP="00872914">
      <w:pPr>
        <w:rPr>
          <w:rFonts w:ascii="Helvetica" w:hAnsi="Helvetica" w:cs="Helvetica"/>
        </w:rPr>
      </w:pPr>
    </w:p>
    <w:p w14:paraId="4D0D19A9" w14:textId="0A9E3606" w:rsidR="005B01FE" w:rsidRDefault="005B01FE" w:rsidP="00872914">
      <w:pPr>
        <w:rPr>
          <w:rFonts w:ascii="Helvetica" w:hAnsi="Helvetica" w:cs="Helvetica"/>
        </w:rPr>
      </w:pPr>
    </w:p>
    <w:p w14:paraId="728B3E8C" w14:textId="62EB6DCE" w:rsidR="005B01FE" w:rsidRDefault="005B01FE" w:rsidP="00872914">
      <w:pPr>
        <w:rPr>
          <w:rFonts w:ascii="Helvetica" w:hAnsi="Helvetica" w:cs="Helvetica"/>
        </w:rPr>
      </w:pPr>
    </w:p>
    <w:p w14:paraId="7CE055DE" w14:textId="454B2447" w:rsidR="005B01FE" w:rsidRDefault="005B01FE" w:rsidP="00872914">
      <w:pPr>
        <w:rPr>
          <w:rFonts w:ascii="Helvetica" w:hAnsi="Helvetica" w:cs="Helvetica"/>
        </w:rPr>
      </w:pPr>
    </w:p>
    <w:p w14:paraId="6EBB90BB" w14:textId="2CAC4714" w:rsidR="005B01FE" w:rsidRDefault="005B01FE" w:rsidP="00872914">
      <w:pPr>
        <w:rPr>
          <w:rFonts w:ascii="Helvetica" w:hAnsi="Helvetica" w:cs="Helvetica"/>
        </w:rPr>
      </w:pPr>
    </w:p>
    <w:p w14:paraId="682F8887" w14:textId="0295A114" w:rsidR="005B01FE" w:rsidRDefault="005B01FE" w:rsidP="00872914">
      <w:pPr>
        <w:rPr>
          <w:rFonts w:ascii="Helvetica" w:hAnsi="Helvetica" w:cs="Helvetica"/>
        </w:rPr>
      </w:pPr>
    </w:p>
    <w:p w14:paraId="41511D4F" w14:textId="5FDE3D83" w:rsidR="005B01FE" w:rsidRDefault="005B01FE" w:rsidP="00872914">
      <w:pPr>
        <w:rPr>
          <w:rFonts w:ascii="Helvetica" w:hAnsi="Helvetica" w:cs="Helvetica"/>
        </w:rPr>
      </w:pPr>
    </w:p>
    <w:p w14:paraId="6BEAA4F3" w14:textId="23C700BB" w:rsidR="005B01FE" w:rsidRDefault="005B01FE" w:rsidP="00872914">
      <w:pPr>
        <w:rPr>
          <w:rFonts w:ascii="Helvetica" w:hAnsi="Helvetica" w:cs="Helvetica"/>
        </w:rPr>
      </w:pPr>
    </w:p>
    <w:p w14:paraId="2473C28D" w14:textId="07FB730B" w:rsidR="005B01FE" w:rsidRDefault="005B01FE" w:rsidP="00872914">
      <w:pPr>
        <w:rPr>
          <w:rFonts w:ascii="Helvetica" w:hAnsi="Helvetica" w:cs="Helvetica"/>
        </w:rPr>
      </w:pPr>
    </w:p>
    <w:p w14:paraId="54791BFA" w14:textId="77777777" w:rsidR="005B01FE" w:rsidRPr="004F44E9" w:rsidRDefault="005B01FE" w:rsidP="00872914">
      <w:pPr>
        <w:rPr>
          <w:rFonts w:ascii="Helvetica" w:hAnsi="Helvetica" w:cs="Helvetica"/>
        </w:rPr>
      </w:pPr>
    </w:p>
    <w:p w14:paraId="0D2BFC46" w14:textId="6B79D195" w:rsidR="00A338CD" w:rsidRPr="004F44E9" w:rsidRDefault="00A338CD" w:rsidP="00872914">
      <w:pPr>
        <w:rPr>
          <w:rFonts w:ascii="Helvetica" w:hAnsi="Helvetica" w:cs="Helvetica"/>
        </w:rPr>
      </w:pPr>
    </w:p>
    <w:p w14:paraId="63C7D9DB" w14:textId="30935D3A" w:rsidR="00A338CD" w:rsidRPr="005B01FE" w:rsidRDefault="00A338CD" w:rsidP="00A338CD">
      <w:pPr>
        <w:pStyle w:val="Heading2"/>
        <w:rPr>
          <w:rFonts w:ascii="Helvetica" w:hAnsi="Helvetica" w:cs="Helvetica"/>
          <w:b/>
          <w:bCs/>
          <w:color w:val="000000" w:themeColor="text1"/>
        </w:rPr>
      </w:pPr>
      <w:bookmarkStart w:id="74" w:name="_Toc80709254"/>
      <w:r w:rsidRPr="005B01FE">
        <w:rPr>
          <w:rFonts w:ascii="Helvetica" w:hAnsi="Helvetica" w:cs="Helvetica"/>
          <w:b/>
          <w:bCs/>
          <w:color w:val="000000" w:themeColor="text1"/>
        </w:rPr>
        <w:lastRenderedPageBreak/>
        <w:t>Assessments</w:t>
      </w:r>
      <w:bookmarkEnd w:id="74"/>
    </w:p>
    <w:p w14:paraId="04FD84E6" w14:textId="2697A08C" w:rsidR="00A338CD" w:rsidRPr="004F44E9" w:rsidRDefault="00A338CD" w:rsidP="00A338CD">
      <w:pPr>
        <w:jc w:val="both"/>
        <w:rPr>
          <w:rFonts w:ascii="Helvetica" w:hAnsi="Helvetica" w:cs="Helvetica"/>
          <w:sz w:val="24"/>
          <w:szCs w:val="24"/>
        </w:rPr>
      </w:pPr>
      <w:r w:rsidRPr="004F44E9">
        <w:rPr>
          <w:rFonts w:ascii="Helvetica" w:hAnsi="Helvetica" w:cs="Helvetica"/>
          <w:sz w:val="24"/>
          <w:szCs w:val="24"/>
        </w:rPr>
        <w:t xml:space="preserve">All nursing facilities are required by federal regulations to provide supports and services necessary to help residents reach or maintain their </w:t>
      </w:r>
      <w:bookmarkStart w:id="75" w:name="_Hlk64409413"/>
      <w:r w:rsidRPr="004F44E9">
        <w:rPr>
          <w:rFonts w:ascii="Helvetica" w:hAnsi="Helvetica" w:cs="Helvetica"/>
          <w:sz w:val="24"/>
          <w:szCs w:val="24"/>
        </w:rPr>
        <w:t>highest practicable level of well-being</w:t>
      </w:r>
      <w:bookmarkEnd w:id="75"/>
      <w:r w:rsidRPr="004F44E9">
        <w:rPr>
          <w:rFonts w:ascii="Helvetica" w:hAnsi="Helvetica" w:cs="Helvetica"/>
          <w:sz w:val="24"/>
          <w:szCs w:val="24"/>
        </w:rPr>
        <w:t xml:space="preserve">. </w:t>
      </w:r>
      <w:r w:rsidR="00285BE3" w:rsidRPr="004F44E9">
        <w:rPr>
          <w:rFonts w:ascii="Helvetica" w:hAnsi="Helvetica" w:cs="Helvetica"/>
          <w:sz w:val="24"/>
          <w:szCs w:val="24"/>
        </w:rPr>
        <w:t xml:space="preserve">Nursing facilities are required to conduct </w:t>
      </w:r>
      <w:r w:rsidR="00E215A5" w:rsidRPr="004F44E9">
        <w:rPr>
          <w:rFonts w:ascii="Helvetica" w:hAnsi="Helvetica" w:cs="Helvetica"/>
          <w:sz w:val="24"/>
          <w:szCs w:val="24"/>
        </w:rPr>
        <w:t>initial and periodic comprehensive</w:t>
      </w:r>
      <w:r w:rsidR="00422351" w:rsidRPr="004F44E9">
        <w:rPr>
          <w:rFonts w:ascii="Helvetica" w:hAnsi="Helvetica" w:cs="Helvetica"/>
          <w:sz w:val="24"/>
          <w:szCs w:val="24"/>
        </w:rPr>
        <w:t xml:space="preserve"> and accurate assessment</w:t>
      </w:r>
      <w:r w:rsidR="006B5CB7" w:rsidRPr="004F44E9">
        <w:rPr>
          <w:rFonts w:ascii="Helvetica" w:hAnsi="Helvetica" w:cs="Helvetica"/>
          <w:sz w:val="24"/>
          <w:szCs w:val="24"/>
        </w:rPr>
        <w:t>s</w:t>
      </w:r>
      <w:r w:rsidR="00422351" w:rsidRPr="004F44E9">
        <w:rPr>
          <w:rFonts w:ascii="Helvetica" w:hAnsi="Helvetica" w:cs="Helvetica"/>
          <w:sz w:val="24"/>
          <w:szCs w:val="24"/>
        </w:rPr>
        <w:t>. A</w:t>
      </w:r>
      <w:r w:rsidR="00285BE3" w:rsidRPr="004F44E9">
        <w:rPr>
          <w:rFonts w:ascii="Helvetica" w:hAnsi="Helvetica" w:cs="Helvetica"/>
          <w:sz w:val="24"/>
          <w:szCs w:val="24"/>
        </w:rPr>
        <w:t xml:space="preserve">n initial </w:t>
      </w:r>
      <w:r w:rsidR="00896EF3" w:rsidRPr="004F44E9">
        <w:rPr>
          <w:rFonts w:ascii="Helvetica" w:hAnsi="Helvetica" w:cs="Helvetica"/>
          <w:sz w:val="24"/>
          <w:szCs w:val="24"/>
        </w:rPr>
        <w:t>assessment</w:t>
      </w:r>
      <w:r w:rsidR="00422351" w:rsidRPr="004F44E9">
        <w:rPr>
          <w:rFonts w:ascii="Helvetica" w:hAnsi="Helvetica" w:cs="Helvetica"/>
          <w:sz w:val="24"/>
          <w:szCs w:val="24"/>
        </w:rPr>
        <w:t xml:space="preserve"> </w:t>
      </w:r>
      <w:r w:rsidR="007E1FE0" w:rsidRPr="004F44E9">
        <w:rPr>
          <w:rFonts w:ascii="Helvetica" w:hAnsi="Helvetica" w:cs="Helvetica"/>
          <w:sz w:val="24"/>
          <w:szCs w:val="24"/>
        </w:rPr>
        <w:t>evaluate</w:t>
      </w:r>
      <w:r w:rsidR="00422351" w:rsidRPr="004F44E9">
        <w:rPr>
          <w:rFonts w:ascii="Helvetica" w:hAnsi="Helvetica" w:cs="Helvetica"/>
          <w:sz w:val="24"/>
          <w:szCs w:val="24"/>
        </w:rPr>
        <w:t>s</w:t>
      </w:r>
      <w:r w:rsidR="007E1FE0" w:rsidRPr="004F44E9">
        <w:rPr>
          <w:rFonts w:ascii="Helvetica" w:hAnsi="Helvetica" w:cs="Helvetica"/>
          <w:sz w:val="24"/>
          <w:szCs w:val="24"/>
        </w:rPr>
        <w:t xml:space="preserve"> functional capacity and help</w:t>
      </w:r>
      <w:r w:rsidR="00422351" w:rsidRPr="004F44E9">
        <w:rPr>
          <w:rFonts w:ascii="Helvetica" w:hAnsi="Helvetica" w:cs="Helvetica"/>
          <w:sz w:val="24"/>
          <w:szCs w:val="24"/>
        </w:rPr>
        <w:t>s</w:t>
      </w:r>
      <w:r w:rsidR="007E1FE0" w:rsidRPr="004F44E9">
        <w:rPr>
          <w:rFonts w:ascii="Helvetica" w:hAnsi="Helvetica" w:cs="Helvetica"/>
          <w:sz w:val="24"/>
          <w:szCs w:val="24"/>
        </w:rPr>
        <w:t xml:space="preserve"> staff learn about the resident and their needs. </w:t>
      </w:r>
      <w:r w:rsidRPr="004F44E9">
        <w:rPr>
          <w:rFonts w:ascii="Helvetica" w:hAnsi="Helvetica" w:cs="Helvetica"/>
          <w:sz w:val="24"/>
          <w:szCs w:val="24"/>
        </w:rPr>
        <w:t xml:space="preserve">The Resident Assessment Instrument-Minimum Data Set, often referred to as the “MDS” is the required assessment tool used in nursing </w:t>
      </w:r>
      <w:r w:rsidR="00173971" w:rsidRPr="004F44E9">
        <w:rPr>
          <w:rFonts w:ascii="Helvetica" w:hAnsi="Helvetica" w:cs="Helvetica"/>
          <w:sz w:val="24"/>
          <w:szCs w:val="24"/>
        </w:rPr>
        <w:t>facilities</w:t>
      </w:r>
      <w:r w:rsidRPr="004F44E9">
        <w:rPr>
          <w:rFonts w:ascii="Helvetica" w:hAnsi="Helvetica" w:cs="Helvetica"/>
          <w:sz w:val="24"/>
          <w:szCs w:val="24"/>
        </w:rPr>
        <w:t>. It is designed to collect the minimum amount of data to guide care planning and monitoring for residents.  It is from this assessment that care plans are developed.</w:t>
      </w:r>
    </w:p>
    <w:p w14:paraId="4C80BA26" w14:textId="351BEAC2" w:rsidR="00A338CD" w:rsidRPr="004F44E9" w:rsidRDefault="00A338CD" w:rsidP="00AA1831">
      <w:pPr>
        <w:jc w:val="both"/>
        <w:rPr>
          <w:rFonts w:ascii="Helvetica" w:hAnsi="Helvetica" w:cs="Helvetica"/>
          <w:sz w:val="24"/>
          <w:szCs w:val="24"/>
        </w:rPr>
      </w:pPr>
      <w:r w:rsidRPr="004F44E9">
        <w:rPr>
          <w:rFonts w:ascii="Helvetica" w:hAnsi="Helvetica" w:cs="Helvetica"/>
          <w:sz w:val="24"/>
          <w:szCs w:val="24"/>
        </w:rPr>
        <w:t xml:space="preserve">The most important tools for assuring that residents receive adequate care </w:t>
      </w:r>
      <w:r w:rsidR="00045997">
        <w:rPr>
          <w:rFonts w:ascii="Helvetica" w:hAnsi="Helvetica" w:cs="Helvetica"/>
          <w:sz w:val="24"/>
          <w:szCs w:val="24"/>
        </w:rPr>
        <w:t>are</w:t>
      </w:r>
      <w:r w:rsidR="00045997" w:rsidRPr="004F44E9">
        <w:rPr>
          <w:rFonts w:ascii="Helvetica" w:hAnsi="Helvetica" w:cs="Helvetica"/>
          <w:sz w:val="24"/>
          <w:szCs w:val="24"/>
        </w:rPr>
        <w:t xml:space="preserve"> </w:t>
      </w:r>
      <w:r w:rsidRPr="004F44E9">
        <w:rPr>
          <w:rFonts w:ascii="Helvetica" w:hAnsi="Helvetica" w:cs="Helvetica"/>
          <w:sz w:val="24"/>
          <w:szCs w:val="24"/>
        </w:rPr>
        <w:t>through resident assessment, care plan development, and the care plan meeting.</w:t>
      </w:r>
    </w:p>
    <w:p w14:paraId="017224C4" w14:textId="03F4AB4D" w:rsidR="00A338CD" w:rsidRPr="004F44E9" w:rsidRDefault="00E4778D" w:rsidP="00A338CD">
      <w:pPr>
        <w:spacing w:after="0"/>
        <w:jc w:val="both"/>
        <w:rPr>
          <w:rFonts w:ascii="Helvetica" w:hAnsi="Helvetica" w:cs="Helvetica"/>
          <w:b/>
          <w:bCs/>
          <w:sz w:val="24"/>
          <w:szCs w:val="24"/>
        </w:rPr>
      </w:pPr>
      <w:r w:rsidRPr="004F44E9">
        <w:rPr>
          <w:rFonts w:ascii="Helvetica" w:hAnsi="Helvetica" w:cs="Helvetica"/>
          <w:b/>
          <w:bCs/>
          <w:sz w:val="24"/>
          <w:szCs w:val="24"/>
        </w:rPr>
        <w:t>When</w:t>
      </w:r>
      <w:r w:rsidR="00A338CD" w:rsidRPr="004F44E9">
        <w:rPr>
          <w:rFonts w:ascii="Helvetica" w:hAnsi="Helvetica" w:cs="Helvetica"/>
          <w:b/>
          <w:bCs/>
          <w:sz w:val="24"/>
          <w:szCs w:val="24"/>
        </w:rPr>
        <w:t xml:space="preserve"> </w:t>
      </w:r>
      <w:r w:rsidR="00AE4968" w:rsidRPr="004F44E9">
        <w:rPr>
          <w:rFonts w:ascii="Helvetica" w:hAnsi="Helvetica" w:cs="Helvetica"/>
          <w:b/>
          <w:bCs/>
          <w:sz w:val="24"/>
          <w:szCs w:val="24"/>
        </w:rPr>
        <w:t>D</w:t>
      </w:r>
      <w:r w:rsidR="00A338CD" w:rsidRPr="004F44E9">
        <w:rPr>
          <w:rFonts w:ascii="Helvetica" w:hAnsi="Helvetica" w:cs="Helvetica"/>
          <w:b/>
          <w:bCs/>
          <w:sz w:val="24"/>
          <w:szCs w:val="24"/>
        </w:rPr>
        <w:t>oes the Nursing Facility Asses</w:t>
      </w:r>
      <w:r w:rsidR="001A036F" w:rsidRPr="004F44E9">
        <w:rPr>
          <w:rFonts w:ascii="Helvetica" w:hAnsi="Helvetica" w:cs="Helvetica"/>
          <w:b/>
          <w:bCs/>
          <w:sz w:val="24"/>
          <w:szCs w:val="24"/>
        </w:rPr>
        <w:t>s</w:t>
      </w:r>
      <w:r w:rsidR="00A338CD" w:rsidRPr="004F44E9">
        <w:rPr>
          <w:rFonts w:ascii="Helvetica" w:hAnsi="Helvetica" w:cs="Helvetica"/>
          <w:b/>
          <w:bCs/>
          <w:sz w:val="24"/>
          <w:szCs w:val="24"/>
        </w:rPr>
        <w:t xml:space="preserve"> the Resident?</w:t>
      </w:r>
    </w:p>
    <w:p w14:paraId="7B8CF009" w14:textId="72AB4399" w:rsidR="00A338CD" w:rsidRPr="004F44E9" w:rsidRDefault="00A338CD" w:rsidP="00A338CD">
      <w:pPr>
        <w:pStyle w:val="ListParagraph"/>
        <w:numPr>
          <w:ilvl w:val="0"/>
          <w:numId w:val="41"/>
        </w:numPr>
        <w:spacing w:after="0"/>
        <w:jc w:val="both"/>
        <w:rPr>
          <w:rFonts w:ascii="Helvetica" w:hAnsi="Helvetica" w:cs="Helvetica"/>
          <w:sz w:val="24"/>
          <w:szCs w:val="24"/>
        </w:rPr>
      </w:pPr>
      <w:r w:rsidRPr="004F44E9">
        <w:rPr>
          <w:rFonts w:ascii="Helvetica" w:hAnsi="Helvetica" w:cs="Helvetica"/>
          <w:sz w:val="24"/>
          <w:szCs w:val="24"/>
        </w:rPr>
        <w:t>At the time of admission</w:t>
      </w:r>
      <w:r w:rsidR="00267C8F">
        <w:rPr>
          <w:rFonts w:ascii="Helvetica" w:hAnsi="Helvetica" w:cs="Helvetica"/>
          <w:sz w:val="24"/>
          <w:szCs w:val="24"/>
        </w:rPr>
        <w:t xml:space="preserve"> (details below)</w:t>
      </w:r>
    </w:p>
    <w:p w14:paraId="68E18696" w14:textId="77777777" w:rsidR="00A338CD" w:rsidRPr="004F44E9" w:rsidRDefault="00A338CD" w:rsidP="00A338CD">
      <w:pPr>
        <w:pStyle w:val="ListParagraph"/>
        <w:numPr>
          <w:ilvl w:val="0"/>
          <w:numId w:val="41"/>
        </w:numPr>
        <w:spacing w:after="0"/>
        <w:jc w:val="both"/>
        <w:rPr>
          <w:rFonts w:ascii="Helvetica" w:hAnsi="Helvetica" w:cs="Helvetica"/>
          <w:sz w:val="24"/>
          <w:szCs w:val="24"/>
        </w:rPr>
      </w:pPr>
      <w:r w:rsidRPr="004F44E9">
        <w:rPr>
          <w:rFonts w:ascii="Helvetica" w:hAnsi="Helvetica" w:cs="Helvetica"/>
          <w:sz w:val="24"/>
          <w:szCs w:val="24"/>
        </w:rPr>
        <w:t>When readmitted following hospitalization</w:t>
      </w:r>
    </w:p>
    <w:p w14:paraId="2EF50DB9" w14:textId="77777777" w:rsidR="00A338CD" w:rsidRPr="004F44E9" w:rsidRDefault="00A338CD" w:rsidP="00A338CD">
      <w:pPr>
        <w:pStyle w:val="ListParagraph"/>
        <w:numPr>
          <w:ilvl w:val="0"/>
          <w:numId w:val="41"/>
        </w:numPr>
        <w:spacing w:after="0"/>
        <w:jc w:val="both"/>
        <w:rPr>
          <w:rFonts w:ascii="Helvetica" w:hAnsi="Helvetica" w:cs="Helvetica"/>
          <w:sz w:val="24"/>
          <w:szCs w:val="24"/>
        </w:rPr>
      </w:pPr>
      <w:r w:rsidRPr="004F44E9">
        <w:rPr>
          <w:rFonts w:ascii="Helvetica" w:hAnsi="Helvetica" w:cs="Helvetica"/>
          <w:sz w:val="24"/>
          <w:szCs w:val="24"/>
        </w:rPr>
        <w:t>Quarterly</w:t>
      </w:r>
    </w:p>
    <w:p w14:paraId="0A1C34E6" w14:textId="77777777" w:rsidR="00A338CD" w:rsidRPr="004F44E9" w:rsidRDefault="00A338CD" w:rsidP="00A338CD">
      <w:pPr>
        <w:pStyle w:val="ListParagraph"/>
        <w:numPr>
          <w:ilvl w:val="0"/>
          <w:numId w:val="41"/>
        </w:numPr>
        <w:spacing w:after="0"/>
        <w:jc w:val="both"/>
        <w:rPr>
          <w:rFonts w:ascii="Helvetica" w:hAnsi="Helvetica" w:cs="Helvetica"/>
          <w:sz w:val="24"/>
          <w:szCs w:val="24"/>
        </w:rPr>
      </w:pPr>
      <w:r w:rsidRPr="004F44E9">
        <w:rPr>
          <w:rFonts w:ascii="Helvetica" w:hAnsi="Helvetica" w:cs="Helvetica"/>
          <w:sz w:val="24"/>
          <w:szCs w:val="24"/>
        </w:rPr>
        <w:t>Annually</w:t>
      </w:r>
    </w:p>
    <w:p w14:paraId="772601FD" w14:textId="77777777" w:rsidR="00A338CD" w:rsidRPr="004F44E9" w:rsidRDefault="00A338CD" w:rsidP="00A338CD">
      <w:pPr>
        <w:pStyle w:val="ListParagraph"/>
        <w:numPr>
          <w:ilvl w:val="0"/>
          <w:numId w:val="41"/>
        </w:numPr>
        <w:spacing w:after="0"/>
        <w:jc w:val="both"/>
        <w:rPr>
          <w:rFonts w:ascii="Helvetica" w:hAnsi="Helvetica" w:cs="Helvetica"/>
          <w:sz w:val="24"/>
          <w:szCs w:val="24"/>
        </w:rPr>
      </w:pPr>
      <w:r w:rsidRPr="004F44E9">
        <w:rPr>
          <w:rFonts w:ascii="Helvetica" w:hAnsi="Helvetica" w:cs="Helvetica"/>
          <w:sz w:val="24"/>
          <w:szCs w:val="24"/>
        </w:rPr>
        <w:t>After a significant change in condition</w:t>
      </w:r>
    </w:p>
    <w:p w14:paraId="08274E16" w14:textId="77777777" w:rsidR="00A338CD" w:rsidRPr="004F44E9" w:rsidRDefault="00A338CD" w:rsidP="00A338CD">
      <w:pPr>
        <w:pStyle w:val="ListParagraph"/>
        <w:numPr>
          <w:ilvl w:val="0"/>
          <w:numId w:val="41"/>
        </w:numPr>
        <w:spacing w:after="0"/>
        <w:jc w:val="both"/>
        <w:rPr>
          <w:rFonts w:ascii="Helvetica" w:hAnsi="Helvetica" w:cs="Helvetica"/>
          <w:sz w:val="24"/>
          <w:szCs w:val="24"/>
        </w:rPr>
      </w:pPr>
      <w:r w:rsidRPr="004F44E9">
        <w:rPr>
          <w:rFonts w:ascii="Helvetica" w:hAnsi="Helvetica" w:cs="Helvetica"/>
          <w:sz w:val="24"/>
          <w:szCs w:val="24"/>
        </w:rPr>
        <w:t>When a significant change to a prior assessment needs to be made</w:t>
      </w:r>
    </w:p>
    <w:p w14:paraId="66EB492D" w14:textId="77777777" w:rsidR="00A338CD" w:rsidRPr="004F44E9" w:rsidRDefault="00A338CD" w:rsidP="00A338CD">
      <w:pPr>
        <w:pStyle w:val="ListParagraph"/>
        <w:numPr>
          <w:ilvl w:val="0"/>
          <w:numId w:val="41"/>
        </w:numPr>
        <w:spacing w:after="0"/>
        <w:jc w:val="both"/>
        <w:rPr>
          <w:rFonts w:ascii="Helvetica" w:hAnsi="Helvetica" w:cs="Helvetica"/>
          <w:sz w:val="24"/>
          <w:szCs w:val="24"/>
        </w:rPr>
      </w:pPr>
      <w:r w:rsidRPr="004F44E9">
        <w:rPr>
          <w:rFonts w:ascii="Helvetica" w:hAnsi="Helvetica" w:cs="Helvetica"/>
          <w:sz w:val="24"/>
          <w:szCs w:val="24"/>
        </w:rPr>
        <w:t>At the time of discharge</w:t>
      </w:r>
    </w:p>
    <w:p w14:paraId="6B634379" w14:textId="77777777" w:rsidR="00A338CD" w:rsidRPr="004F44E9" w:rsidRDefault="00A338CD" w:rsidP="00A338CD">
      <w:pPr>
        <w:pStyle w:val="ListParagraph"/>
        <w:spacing w:after="0"/>
        <w:jc w:val="both"/>
        <w:rPr>
          <w:rFonts w:ascii="Helvetica" w:hAnsi="Helvetica" w:cs="Helvetica"/>
          <w:sz w:val="24"/>
          <w:szCs w:val="24"/>
        </w:rPr>
      </w:pPr>
    </w:p>
    <w:p w14:paraId="5A206A06" w14:textId="5C5C66A3" w:rsidR="00A338CD" w:rsidRPr="004F44E9" w:rsidRDefault="00A338CD" w:rsidP="00AA1831">
      <w:pPr>
        <w:spacing w:after="0"/>
        <w:jc w:val="both"/>
        <w:rPr>
          <w:rFonts w:ascii="Helvetica" w:hAnsi="Helvetica" w:cs="Helvetica"/>
          <w:b/>
          <w:bCs/>
          <w:sz w:val="24"/>
          <w:szCs w:val="24"/>
        </w:rPr>
      </w:pPr>
      <w:r w:rsidRPr="004F44E9">
        <w:rPr>
          <w:rFonts w:ascii="Helvetica" w:hAnsi="Helvetica" w:cs="Helvetica"/>
          <w:b/>
          <w:bCs/>
          <w:sz w:val="24"/>
          <w:szCs w:val="24"/>
        </w:rPr>
        <w:t>What</w:t>
      </w:r>
      <w:r w:rsidR="009B6E58" w:rsidRPr="004F44E9">
        <w:rPr>
          <w:rFonts w:ascii="Helvetica" w:hAnsi="Helvetica" w:cs="Helvetica"/>
          <w:b/>
          <w:bCs/>
          <w:sz w:val="24"/>
          <w:szCs w:val="24"/>
        </w:rPr>
        <w:t xml:space="preserve"> i</w:t>
      </w:r>
      <w:r w:rsidRPr="004F44E9">
        <w:rPr>
          <w:rFonts w:ascii="Helvetica" w:hAnsi="Helvetica" w:cs="Helvetica"/>
          <w:b/>
          <w:bCs/>
          <w:sz w:val="24"/>
          <w:szCs w:val="24"/>
        </w:rPr>
        <w:t xml:space="preserve">s the </w:t>
      </w:r>
      <w:r w:rsidR="00AE4968" w:rsidRPr="004F44E9">
        <w:rPr>
          <w:rFonts w:ascii="Helvetica" w:hAnsi="Helvetica" w:cs="Helvetica"/>
          <w:b/>
          <w:bCs/>
          <w:sz w:val="24"/>
          <w:szCs w:val="24"/>
        </w:rPr>
        <w:t xml:space="preserve">Ombudsman </w:t>
      </w:r>
      <w:r w:rsidR="00344043" w:rsidRPr="004F44E9">
        <w:rPr>
          <w:rFonts w:ascii="Helvetica" w:hAnsi="Helvetica" w:cs="Helvetica"/>
          <w:b/>
          <w:bCs/>
          <w:sz w:val="24"/>
          <w:szCs w:val="24"/>
        </w:rPr>
        <w:t>P</w:t>
      </w:r>
      <w:r w:rsidR="00AE4968" w:rsidRPr="004F44E9">
        <w:rPr>
          <w:rFonts w:ascii="Helvetica" w:hAnsi="Helvetica" w:cs="Helvetica"/>
          <w:b/>
          <w:bCs/>
          <w:sz w:val="24"/>
          <w:szCs w:val="24"/>
        </w:rPr>
        <w:t xml:space="preserve">rogram’s </w:t>
      </w:r>
      <w:r w:rsidRPr="004F44E9">
        <w:rPr>
          <w:rFonts w:ascii="Helvetica" w:hAnsi="Helvetica" w:cs="Helvetica"/>
          <w:b/>
          <w:bCs/>
          <w:sz w:val="24"/>
          <w:szCs w:val="24"/>
        </w:rPr>
        <w:t>Role in an Assessment?</w:t>
      </w:r>
    </w:p>
    <w:p w14:paraId="289045C4" w14:textId="7325442E" w:rsidR="00A338CD" w:rsidRPr="004F44E9" w:rsidRDefault="00A338CD" w:rsidP="005845DF">
      <w:pPr>
        <w:spacing w:after="0"/>
        <w:jc w:val="both"/>
        <w:rPr>
          <w:rFonts w:ascii="Helvetica" w:hAnsi="Helvetica" w:cs="Helvetica"/>
          <w:sz w:val="24"/>
          <w:szCs w:val="24"/>
        </w:rPr>
      </w:pPr>
      <w:r w:rsidRPr="004F44E9">
        <w:rPr>
          <w:rFonts w:ascii="Helvetica" w:hAnsi="Helvetica" w:cs="Helvetica"/>
          <w:sz w:val="24"/>
          <w:szCs w:val="24"/>
        </w:rPr>
        <w:t xml:space="preserve">The </w:t>
      </w:r>
      <w:r w:rsidR="00AE4968" w:rsidRPr="004F44E9">
        <w:rPr>
          <w:rFonts w:ascii="Helvetica" w:hAnsi="Helvetica" w:cs="Helvetica"/>
          <w:sz w:val="24"/>
          <w:szCs w:val="24"/>
        </w:rPr>
        <w:t xml:space="preserve">Ombudsman program </w:t>
      </w:r>
      <w:r w:rsidRPr="004F44E9">
        <w:rPr>
          <w:rFonts w:ascii="Helvetica" w:hAnsi="Helvetica" w:cs="Helvetica"/>
          <w:sz w:val="24"/>
          <w:szCs w:val="24"/>
        </w:rPr>
        <w:t>can help residents participate in the assessment process to the greatest extent possible by:</w:t>
      </w:r>
    </w:p>
    <w:p w14:paraId="41D14506" w14:textId="3FE04CF0" w:rsidR="00A338CD" w:rsidRPr="004F44E9" w:rsidRDefault="00C04F71" w:rsidP="00A338CD">
      <w:pPr>
        <w:pStyle w:val="ListParagraph"/>
        <w:numPr>
          <w:ilvl w:val="0"/>
          <w:numId w:val="42"/>
        </w:numPr>
        <w:jc w:val="both"/>
        <w:rPr>
          <w:rFonts w:ascii="Helvetica" w:hAnsi="Helvetica" w:cs="Helvetica"/>
          <w:sz w:val="24"/>
          <w:szCs w:val="24"/>
        </w:rPr>
      </w:pPr>
      <w:r>
        <w:rPr>
          <w:rFonts w:ascii="Helvetica" w:hAnsi="Helvetica" w:cs="Helvetica"/>
          <w:sz w:val="24"/>
          <w:szCs w:val="24"/>
        </w:rPr>
        <w:t>S</w:t>
      </w:r>
      <w:r w:rsidR="00A338CD" w:rsidRPr="004F44E9">
        <w:rPr>
          <w:rFonts w:ascii="Helvetica" w:hAnsi="Helvetica" w:cs="Helvetica"/>
          <w:sz w:val="24"/>
          <w:szCs w:val="24"/>
        </w:rPr>
        <w:t>uggesting that residents prepare for the assessment by thinking about daily routines, activity preferences, and goals before staff begin interviews</w:t>
      </w:r>
    </w:p>
    <w:p w14:paraId="1451C256" w14:textId="6B64FF8A" w:rsidR="00A338CD" w:rsidRPr="004F44E9" w:rsidRDefault="00C04F71" w:rsidP="00A338CD">
      <w:pPr>
        <w:pStyle w:val="ListParagraph"/>
        <w:numPr>
          <w:ilvl w:val="0"/>
          <w:numId w:val="42"/>
        </w:numPr>
        <w:jc w:val="both"/>
        <w:rPr>
          <w:rFonts w:ascii="Helvetica" w:hAnsi="Helvetica" w:cs="Helvetica"/>
          <w:sz w:val="24"/>
          <w:szCs w:val="24"/>
        </w:rPr>
      </w:pPr>
      <w:r>
        <w:rPr>
          <w:rFonts w:ascii="Helvetica" w:hAnsi="Helvetica" w:cs="Helvetica"/>
          <w:sz w:val="24"/>
          <w:szCs w:val="24"/>
        </w:rPr>
        <w:t>R</w:t>
      </w:r>
      <w:r w:rsidR="00A338CD" w:rsidRPr="004F44E9">
        <w:rPr>
          <w:rFonts w:ascii="Helvetica" w:hAnsi="Helvetica" w:cs="Helvetica"/>
          <w:sz w:val="24"/>
          <w:szCs w:val="24"/>
        </w:rPr>
        <w:t>eminding residents that they can request activities or daily routines that are not included in the list provided on the MDS assessment</w:t>
      </w:r>
    </w:p>
    <w:p w14:paraId="2EA37943" w14:textId="391B725A" w:rsidR="004C6117" w:rsidRPr="003847A8" w:rsidRDefault="00C04F71" w:rsidP="003847A8">
      <w:pPr>
        <w:pStyle w:val="ListParagraph"/>
        <w:numPr>
          <w:ilvl w:val="0"/>
          <w:numId w:val="42"/>
        </w:numPr>
        <w:jc w:val="both"/>
        <w:rPr>
          <w:rFonts w:ascii="Helvetica" w:hAnsi="Helvetica" w:cs="Helvetica"/>
          <w:sz w:val="24"/>
          <w:szCs w:val="24"/>
        </w:rPr>
      </w:pPr>
      <w:r>
        <w:rPr>
          <w:rFonts w:ascii="Helvetica" w:hAnsi="Helvetica" w:cs="Helvetica"/>
          <w:sz w:val="24"/>
          <w:szCs w:val="24"/>
        </w:rPr>
        <w:t>H</w:t>
      </w:r>
      <w:r w:rsidR="00A338CD" w:rsidRPr="004F44E9">
        <w:rPr>
          <w:rFonts w:ascii="Helvetica" w:hAnsi="Helvetica" w:cs="Helvetica"/>
          <w:sz w:val="24"/>
          <w:szCs w:val="24"/>
        </w:rPr>
        <w:t>elping residents work with facility staff to resolve any issues related to assessment interview procedures</w:t>
      </w:r>
    </w:p>
    <w:p w14:paraId="468F80E1" w14:textId="77777777" w:rsidR="004C6117" w:rsidRPr="005B01FE" w:rsidRDefault="004C6117" w:rsidP="00AA1831">
      <w:pPr>
        <w:pStyle w:val="Heading2"/>
        <w:rPr>
          <w:rFonts w:ascii="Helvetica" w:hAnsi="Helvetica" w:cs="Helvetica"/>
          <w:b/>
          <w:bCs/>
          <w:color w:val="000000" w:themeColor="text1"/>
        </w:rPr>
      </w:pPr>
      <w:bookmarkStart w:id="76" w:name="_Toc80709255"/>
      <w:r w:rsidRPr="005B01FE">
        <w:rPr>
          <w:rFonts w:ascii="Helvetica" w:hAnsi="Helvetica" w:cs="Helvetica"/>
          <w:b/>
          <w:bCs/>
          <w:color w:val="000000" w:themeColor="text1"/>
        </w:rPr>
        <w:t>Baseline Care Plan</w:t>
      </w:r>
      <w:bookmarkEnd w:id="76"/>
    </w:p>
    <w:p w14:paraId="0A500345" w14:textId="6553547E" w:rsidR="004C6117" w:rsidRPr="004F44E9" w:rsidRDefault="004C6117" w:rsidP="004C6117">
      <w:pPr>
        <w:jc w:val="both"/>
        <w:rPr>
          <w:rFonts w:ascii="Helvetica" w:hAnsi="Helvetica" w:cs="Helvetica"/>
          <w:i/>
          <w:iCs/>
          <w:color w:val="0070C0"/>
          <w:sz w:val="24"/>
          <w:szCs w:val="24"/>
        </w:rPr>
      </w:pPr>
      <w:r w:rsidRPr="004F44E9">
        <w:rPr>
          <w:rFonts w:ascii="Helvetica" w:hAnsi="Helvetica" w:cs="Helvetica"/>
          <w:sz w:val="24"/>
          <w:szCs w:val="24"/>
        </w:rPr>
        <w:t xml:space="preserve">Within </w:t>
      </w:r>
      <w:r w:rsidR="00D20208">
        <w:rPr>
          <w:rFonts w:ascii="Helvetica" w:hAnsi="Helvetica" w:cs="Helvetica"/>
          <w:sz w:val="24"/>
          <w:szCs w:val="24"/>
        </w:rPr>
        <w:t>48</w:t>
      </w:r>
      <w:r w:rsidRPr="004F44E9">
        <w:rPr>
          <w:rFonts w:ascii="Helvetica" w:hAnsi="Helvetica" w:cs="Helvetica"/>
          <w:sz w:val="24"/>
          <w:szCs w:val="24"/>
        </w:rPr>
        <w:t xml:space="preserve"> hours of admission, </w:t>
      </w:r>
      <w:r w:rsidR="00045CAA">
        <w:rPr>
          <w:rFonts w:ascii="Helvetica" w:hAnsi="Helvetica" w:cs="Helvetica"/>
          <w:sz w:val="24"/>
          <w:szCs w:val="24"/>
        </w:rPr>
        <w:t xml:space="preserve">nursing </w:t>
      </w:r>
      <w:r w:rsidRPr="004F44E9">
        <w:rPr>
          <w:rFonts w:ascii="Helvetica" w:hAnsi="Helvetica" w:cs="Helvetica"/>
          <w:sz w:val="24"/>
          <w:szCs w:val="24"/>
        </w:rPr>
        <w:t>facilities are required to develop a baseline care plan for each resident</w:t>
      </w:r>
      <w:r w:rsidR="00764016">
        <w:rPr>
          <w:rFonts w:ascii="Helvetica" w:hAnsi="Helvetica" w:cs="Helvetica"/>
          <w:sz w:val="24"/>
          <w:szCs w:val="24"/>
        </w:rPr>
        <w:t>.</w:t>
      </w:r>
      <w:r w:rsidRPr="004F44E9">
        <w:rPr>
          <w:rFonts w:ascii="Helvetica" w:hAnsi="Helvetica" w:cs="Helvetica"/>
          <w:sz w:val="24"/>
          <w:szCs w:val="24"/>
        </w:rPr>
        <w:t xml:space="preserve"> </w:t>
      </w:r>
      <w:r w:rsidR="00764016">
        <w:rPr>
          <w:rFonts w:ascii="Helvetica" w:hAnsi="Helvetica" w:cs="Helvetica"/>
          <w:sz w:val="24"/>
          <w:szCs w:val="24"/>
        </w:rPr>
        <w:t>It must</w:t>
      </w:r>
      <w:r w:rsidR="00764016" w:rsidRPr="004F44E9">
        <w:rPr>
          <w:rFonts w:ascii="Helvetica" w:hAnsi="Helvetica" w:cs="Helvetica"/>
          <w:sz w:val="24"/>
          <w:szCs w:val="24"/>
        </w:rPr>
        <w:t xml:space="preserve"> </w:t>
      </w:r>
      <w:r w:rsidRPr="004F44E9">
        <w:rPr>
          <w:rFonts w:ascii="Helvetica" w:hAnsi="Helvetica" w:cs="Helvetica"/>
          <w:sz w:val="24"/>
          <w:szCs w:val="24"/>
        </w:rPr>
        <w:t xml:space="preserve">include the instructions needed to provide effective and person-centered care of the resident </w:t>
      </w:r>
      <w:r w:rsidR="00764016">
        <w:rPr>
          <w:rFonts w:ascii="Helvetica" w:hAnsi="Helvetica" w:cs="Helvetica"/>
          <w:sz w:val="24"/>
          <w:szCs w:val="24"/>
        </w:rPr>
        <w:t>and</w:t>
      </w:r>
      <w:r w:rsidR="00764016" w:rsidRPr="004F44E9">
        <w:rPr>
          <w:rFonts w:ascii="Helvetica" w:hAnsi="Helvetica" w:cs="Helvetica"/>
          <w:sz w:val="24"/>
          <w:szCs w:val="24"/>
        </w:rPr>
        <w:t xml:space="preserve"> </w:t>
      </w:r>
      <w:r w:rsidRPr="004F44E9">
        <w:rPr>
          <w:rFonts w:ascii="Helvetica" w:hAnsi="Helvetica" w:cs="Helvetica"/>
          <w:sz w:val="24"/>
          <w:szCs w:val="24"/>
        </w:rPr>
        <w:t xml:space="preserve">meet professional standards of quality care. </w:t>
      </w:r>
    </w:p>
    <w:p w14:paraId="3A9A2524" w14:textId="0B54B741" w:rsidR="004C6117" w:rsidRPr="004F44E9" w:rsidRDefault="004C6117" w:rsidP="004C6117">
      <w:pPr>
        <w:spacing w:after="0"/>
        <w:jc w:val="both"/>
        <w:rPr>
          <w:rFonts w:ascii="Helvetica" w:hAnsi="Helvetica" w:cs="Helvetica"/>
          <w:sz w:val="24"/>
          <w:szCs w:val="24"/>
        </w:rPr>
      </w:pPr>
      <w:r w:rsidRPr="004F44E9">
        <w:rPr>
          <w:rFonts w:ascii="Helvetica" w:hAnsi="Helvetica" w:cs="Helvetica"/>
          <w:sz w:val="24"/>
          <w:szCs w:val="24"/>
        </w:rPr>
        <w:t xml:space="preserve">The </w:t>
      </w:r>
      <w:r w:rsidR="00045CAA">
        <w:rPr>
          <w:rFonts w:ascii="Helvetica" w:hAnsi="Helvetica" w:cs="Helvetica"/>
          <w:sz w:val="24"/>
          <w:szCs w:val="24"/>
        </w:rPr>
        <w:t xml:space="preserve">nursing </w:t>
      </w:r>
      <w:r w:rsidRPr="004F44E9">
        <w:rPr>
          <w:rFonts w:ascii="Helvetica" w:hAnsi="Helvetica" w:cs="Helvetica"/>
          <w:sz w:val="24"/>
          <w:szCs w:val="24"/>
        </w:rPr>
        <w:t>facility is required to provide the resident and their decision maker with a summary of the baseline care plan including but not limited to the following information:</w:t>
      </w:r>
    </w:p>
    <w:p w14:paraId="468F9CF6" w14:textId="3558FC3F" w:rsidR="004C6117" w:rsidRPr="004F44E9" w:rsidRDefault="00C04F71" w:rsidP="004C6117">
      <w:pPr>
        <w:pStyle w:val="ListParagraph"/>
        <w:numPr>
          <w:ilvl w:val="0"/>
          <w:numId w:val="40"/>
        </w:numPr>
        <w:jc w:val="both"/>
        <w:rPr>
          <w:rFonts w:ascii="Helvetica" w:hAnsi="Helvetica" w:cs="Helvetica"/>
          <w:sz w:val="24"/>
          <w:szCs w:val="24"/>
        </w:rPr>
      </w:pPr>
      <w:r>
        <w:rPr>
          <w:rFonts w:ascii="Helvetica" w:hAnsi="Helvetica" w:cs="Helvetica"/>
          <w:sz w:val="24"/>
          <w:szCs w:val="24"/>
        </w:rPr>
        <w:t>T</w:t>
      </w:r>
      <w:r w:rsidR="004C6117" w:rsidRPr="004F44E9">
        <w:rPr>
          <w:rFonts w:ascii="Helvetica" w:hAnsi="Helvetica" w:cs="Helvetica"/>
          <w:sz w:val="24"/>
          <w:szCs w:val="24"/>
        </w:rPr>
        <w:t>he initial goals of the resident</w:t>
      </w:r>
    </w:p>
    <w:p w14:paraId="0E855CC4" w14:textId="57D52470" w:rsidR="004C6117" w:rsidRPr="004F44E9" w:rsidRDefault="00C04F71" w:rsidP="004C6117">
      <w:pPr>
        <w:pStyle w:val="ListParagraph"/>
        <w:numPr>
          <w:ilvl w:val="0"/>
          <w:numId w:val="40"/>
        </w:numPr>
        <w:jc w:val="both"/>
        <w:rPr>
          <w:rFonts w:ascii="Helvetica" w:hAnsi="Helvetica" w:cs="Helvetica"/>
          <w:sz w:val="24"/>
          <w:szCs w:val="24"/>
        </w:rPr>
      </w:pPr>
      <w:r>
        <w:rPr>
          <w:rFonts w:ascii="Helvetica" w:hAnsi="Helvetica" w:cs="Helvetica"/>
          <w:sz w:val="24"/>
          <w:szCs w:val="24"/>
        </w:rPr>
        <w:t>A</w:t>
      </w:r>
      <w:r w:rsidR="004C6117" w:rsidRPr="004F44E9">
        <w:rPr>
          <w:rFonts w:ascii="Helvetica" w:hAnsi="Helvetica" w:cs="Helvetica"/>
          <w:sz w:val="24"/>
          <w:szCs w:val="24"/>
        </w:rPr>
        <w:t xml:space="preserve"> summary of the resident’s medications and dietary instructions</w:t>
      </w:r>
    </w:p>
    <w:p w14:paraId="2F145919" w14:textId="4ADFD911" w:rsidR="004C6117" w:rsidRPr="004F44E9" w:rsidRDefault="00C04F71" w:rsidP="00AA1831">
      <w:pPr>
        <w:pStyle w:val="ListParagraph"/>
        <w:numPr>
          <w:ilvl w:val="0"/>
          <w:numId w:val="40"/>
        </w:numPr>
        <w:jc w:val="both"/>
        <w:rPr>
          <w:rFonts w:ascii="Helvetica" w:hAnsi="Helvetica" w:cs="Helvetica"/>
          <w:sz w:val="24"/>
          <w:szCs w:val="24"/>
        </w:rPr>
      </w:pPr>
      <w:r>
        <w:rPr>
          <w:rFonts w:ascii="Helvetica" w:hAnsi="Helvetica" w:cs="Helvetica"/>
          <w:sz w:val="24"/>
          <w:szCs w:val="24"/>
        </w:rPr>
        <w:t>A</w:t>
      </w:r>
      <w:r w:rsidR="004C6117" w:rsidRPr="004F44E9">
        <w:rPr>
          <w:rFonts w:ascii="Helvetica" w:hAnsi="Helvetica" w:cs="Helvetica"/>
          <w:sz w:val="24"/>
          <w:szCs w:val="24"/>
        </w:rPr>
        <w:t>ny services and treatments to be administered by the facility</w:t>
      </w:r>
    </w:p>
    <w:p w14:paraId="4F34483B" w14:textId="77777777" w:rsidR="00A338CD" w:rsidRPr="005B01FE" w:rsidRDefault="00A338CD" w:rsidP="00A338CD">
      <w:pPr>
        <w:pStyle w:val="Heading2"/>
        <w:rPr>
          <w:rFonts w:ascii="Helvetica" w:hAnsi="Helvetica" w:cs="Helvetica"/>
          <w:b/>
          <w:bCs/>
          <w:color w:val="000000" w:themeColor="text1"/>
        </w:rPr>
      </w:pPr>
      <w:bookmarkStart w:id="77" w:name="_Toc80709256"/>
      <w:r w:rsidRPr="005B01FE">
        <w:rPr>
          <w:rFonts w:ascii="Helvetica" w:hAnsi="Helvetica" w:cs="Helvetica"/>
          <w:b/>
          <w:bCs/>
          <w:color w:val="000000" w:themeColor="text1"/>
        </w:rPr>
        <w:lastRenderedPageBreak/>
        <w:t>The Care Plan</w:t>
      </w:r>
      <w:bookmarkEnd w:id="77"/>
    </w:p>
    <w:p w14:paraId="23C3D0F5" w14:textId="194EFAA5" w:rsidR="00A338CD" w:rsidRPr="004F44E9" w:rsidRDefault="00E4778D" w:rsidP="00A338CD">
      <w:pPr>
        <w:jc w:val="both"/>
        <w:rPr>
          <w:rFonts w:ascii="Helvetica" w:hAnsi="Helvetica" w:cs="Helvetica"/>
          <w:sz w:val="24"/>
          <w:szCs w:val="24"/>
        </w:rPr>
      </w:pPr>
      <w:r w:rsidRPr="004F44E9">
        <w:rPr>
          <w:rFonts w:ascii="Helvetica" w:eastAsia="Arial Unicode MS" w:hAnsi="Helvetica" w:cs="Helvetica"/>
          <w:noProof/>
          <w:sz w:val="24"/>
          <w:szCs w:val="24"/>
          <w:bdr w:val="nil"/>
        </w:rPr>
        <mc:AlternateContent>
          <mc:Choice Requires="wps">
            <w:drawing>
              <wp:anchor distT="45720" distB="45720" distL="114300" distR="114300" simplePos="0" relativeHeight="251651584" behindDoc="1" locked="0" layoutInCell="1" allowOverlap="1" wp14:anchorId="4DBE59F5" wp14:editId="3D92BB8B">
                <wp:simplePos x="0" y="0"/>
                <wp:positionH relativeFrom="margin">
                  <wp:posOffset>4000500</wp:posOffset>
                </wp:positionH>
                <wp:positionV relativeFrom="paragraph">
                  <wp:posOffset>950595</wp:posOffset>
                </wp:positionV>
                <wp:extent cx="1935480" cy="2147570"/>
                <wp:effectExtent l="57150" t="38100" r="64770" b="62230"/>
                <wp:wrapTight wrapText="bothSides">
                  <wp:wrapPolygon edited="0">
                    <wp:start x="16370" y="-383"/>
                    <wp:lineTo x="-638" y="-383"/>
                    <wp:lineTo x="-638" y="21651"/>
                    <wp:lineTo x="425" y="22034"/>
                    <wp:lineTo x="12543" y="22034"/>
                    <wp:lineTo x="17220" y="22034"/>
                    <wp:lineTo x="22110" y="21459"/>
                    <wp:lineTo x="22110" y="1341"/>
                    <wp:lineTo x="21472" y="-383"/>
                    <wp:lineTo x="20835" y="-383"/>
                    <wp:lineTo x="16370" y="-383"/>
                  </wp:wrapPolygon>
                </wp:wrapTight>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5480" cy="2147570"/>
                        </a:xfrm>
                        <a:custGeom>
                          <a:avLst/>
                          <a:gdLst>
                            <a:gd name="connsiteX0" fmla="*/ 0 w 1935480"/>
                            <a:gd name="connsiteY0" fmla="*/ 0 h 2147570"/>
                            <a:gd name="connsiteX1" fmla="*/ 1935480 w 1935480"/>
                            <a:gd name="connsiteY1" fmla="*/ 0 h 2147570"/>
                            <a:gd name="connsiteX2" fmla="*/ 1935480 w 1935480"/>
                            <a:gd name="connsiteY2" fmla="*/ 2147570 h 2147570"/>
                            <a:gd name="connsiteX3" fmla="*/ 0 w 1935480"/>
                            <a:gd name="connsiteY3" fmla="*/ 2147570 h 2147570"/>
                            <a:gd name="connsiteX4" fmla="*/ 0 w 1935480"/>
                            <a:gd name="connsiteY4" fmla="*/ 0 h 214757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935480" h="2147570" fill="none" extrusionOk="0">
                              <a:moveTo>
                                <a:pt x="0" y="0"/>
                              </a:moveTo>
                              <a:cubicBezTo>
                                <a:pt x="662922" y="115155"/>
                                <a:pt x="1652670" y="-97111"/>
                                <a:pt x="1935480" y="0"/>
                              </a:cubicBezTo>
                              <a:cubicBezTo>
                                <a:pt x="1790486" y="888688"/>
                                <a:pt x="2019293" y="1840059"/>
                                <a:pt x="1935480" y="2147570"/>
                              </a:cubicBezTo>
                              <a:cubicBezTo>
                                <a:pt x="1523365" y="2068643"/>
                                <a:pt x="679848" y="2253895"/>
                                <a:pt x="0" y="2147570"/>
                              </a:cubicBezTo>
                              <a:cubicBezTo>
                                <a:pt x="168410" y="1536681"/>
                                <a:pt x="120664" y="1031805"/>
                                <a:pt x="0" y="0"/>
                              </a:cubicBezTo>
                              <a:close/>
                            </a:path>
                            <a:path w="1935480" h="2147570" stroke="0" extrusionOk="0">
                              <a:moveTo>
                                <a:pt x="0" y="0"/>
                              </a:moveTo>
                              <a:cubicBezTo>
                                <a:pt x="198362" y="125727"/>
                                <a:pt x="1120017" y="89932"/>
                                <a:pt x="1935480" y="0"/>
                              </a:cubicBezTo>
                              <a:cubicBezTo>
                                <a:pt x="2085996" y="1041639"/>
                                <a:pt x="1785440" y="1609342"/>
                                <a:pt x="1935480" y="2147570"/>
                              </a:cubicBezTo>
                              <a:cubicBezTo>
                                <a:pt x="1230770" y="2024771"/>
                                <a:pt x="761653" y="2095046"/>
                                <a:pt x="0" y="2147570"/>
                              </a:cubicBezTo>
                              <a:cubicBezTo>
                                <a:pt x="-123802" y="1787606"/>
                                <a:pt x="20908" y="455704"/>
                                <a:pt x="0" y="0"/>
                              </a:cubicBezTo>
                              <a:close/>
                            </a:path>
                          </a:pathLst>
                        </a:custGeom>
                        <a:solidFill>
                          <a:srgbClr val="A7A7A7">
                            <a:lumMod val="20000"/>
                            <a:lumOff val="80000"/>
                          </a:srgbClr>
                        </a:solidFill>
                        <a:ln w="19050">
                          <a:solidFill>
                            <a:srgbClr val="0070C0"/>
                          </a:solidFill>
                          <a:miter lim="800000"/>
                          <a:headEnd/>
                          <a:tailEnd/>
                          <a:extLst>
                            <a:ext uri="{C807C97D-BFC1-408E-A445-0C87EB9F89A2}">
                              <ask:lineSketchStyleProps xmlns:ask="http://schemas.microsoft.com/office/drawing/2018/sketchyshapes" sd="3613340597">
                                <a:prstGeom prst="rect">
                                  <a:avLst/>
                                </a:prstGeom>
                                <ask:type>
                                  <ask:lineSketchCurved/>
                                </ask:type>
                              </ask:lineSketchStyleProps>
                            </a:ext>
                          </a:extLst>
                        </a:ln>
                      </wps:spPr>
                      <wps:txbx>
                        <w:txbxContent>
                          <w:p w14:paraId="6FC702BD" w14:textId="6D443973" w:rsidR="00FE121F" w:rsidRPr="005B01FE" w:rsidRDefault="00FE121F" w:rsidP="00AA1831">
                            <w:pPr>
                              <w:ind w:left="90"/>
                              <w:rPr>
                                <w:rFonts w:ascii="Helvetica" w:hAnsi="Helvetica" w:cs="Helvetica"/>
                                <w:sz w:val="23"/>
                                <w:szCs w:val="23"/>
                              </w:rPr>
                            </w:pPr>
                            <w:r w:rsidRPr="005B01FE">
                              <w:rPr>
                                <w:rFonts w:ascii="Helvetica" w:hAnsi="Helvetica" w:cs="Helvetica"/>
                                <w:sz w:val="23"/>
                                <w:szCs w:val="23"/>
                              </w:rPr>
                              <w:t xml:space="preserve">Federal regulations require facilities to develop and implement a comprehensive person-centered care plan within seven days after completion of the MDS assessment, but not more than 21 days after admission.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BE59F5" id="_x0000_s1054" type="#_x0000_t202" style="position:absolute;left:0;text-align:left;margin-left:315pt;margin-top:74.85pt;width:152.4pt;height:169.1pt;z-index:-2516648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" fillcolor="#ededed" strokecolor="#0070c0" strokeweight="1.5pt">
                <v:textbox>
                  <w:txbxContent>
                    <w:p w14:paraId="6FC702BD" w14:textId="6D443973" w:rsidR="00FE121F" w:rsidRPr="005B01FE" w:rsidRDefault="00FE121F" w:rsidP="00AA1831">
                      <w:pPr>
                        <w:ind w:left="90"/>
                        <w:rPr>
                          <w:rFonts w:ascii="Helvetica" w:hAnsi="Helvetica" w:cs="Helvetica"/>
                          <w:sz w:val="23"/>
                          <w:szCs w:val="23"/>
                        </w:rPr>
                      </w:pPr>
                      <w:r w:rsidRPr="005B01FE">
                        <w:rPr>
                          <w:rFonts w:ascii="Helvetica" w:hAnsi="Helvetica" w:cs="Helvetica"/>
                          <w:sz w:val="23"/>
                          <w:szCs w:val="23"/>
                        </w:rPr>
                        <w:t xml:space="preserve">Federal regulations require facilities to develop and implement a comprehensive person-centered care plan within seven days after completion of the MDS assessment, but not more than 21 days after admission.  </w:t>
                      </w:r>
                    </w:p>
                  </w:txbxContent>
                </v:textbox>
                <w10:wrap type="tight" anchorx="margin"/>
              </v:shape>
            </w:pict>
          </mc:Fallback>
        </mc:AlternateContent>
      </w:r>
      <w:r w:rsidR="00A338CD" w:rsidRPr="004F44E9">
        <w:rPr>
          <w:rFonts w:ascii="Helvetica" w:hAnsi="Helvetica" w:cs="Helvetica"/>
          <w:sz w:val="24"/>
          <w:szCs w:val="24"/>
        </w:rPr>
        <w:t>The care plan must include resident-specific</w:t>
      </w:r>
      <w:r w:rsidR="009B6E58" w:rsidRPr="004F44E9">
        <w:rPr>
          <w:rFonts w:ascii="Helvetica" w:hAnsi="Helvetica" w:cs="Helvetica"/>
          <w:sz w:val="24"/>
          <w:szCs w:val="24"/>
        </w:rPr>
        <w:t>,</w:t>
      </w:r>
      <w:r w:rsidR="00A338CD" w:rsidRPr="004F44E9">
        <w:rPr>
          <w:rFonts w:ascii="Helvetica" w:hAnsi="Helvetica" w:cs="Helvetica"/>
          <w:sz w:val="24"/>
          <w:szCs w:val="24"/>
        </w:rPr>
        <w:t xml:space="preserve"> measurable objectives</w:t>
      </w:r>
      <w:r w:rsidR="009B6E58" w:rsidRPr="004F44E9">
        <w:rPr>
          <w:rFonts w:ascii="Helvetica" w:hAnsi="Helvetica" w:cs="Helvetica"/>
          <w:sz w:val="24"/>
          <w:szCs w:val="24"/>
        </w:rPr>
        <w:t>,</w:t>
      </w:r>
      <w:r w:rsidR="00A338CD" w:rsidRPr="004F44E9">
        <w:rPr>
          <w:rFonts w:ascii="Helvetica" w:hAnsi="Helvetica" w:cs="Helvetica"/>
          <w:sz w:val="24"/>
          <w:szCs w:val="24"/>
        </w:rPr>
        <w:t xml:space="preserve"> and timeframes to meet the resident’s medical, physical, mental, and psychosocial needs identified in the</w:t>
      </w:r>
      <w:r w:rsidR="009B6E58" w:rsidRPr="004F44E9">
        <w:rPr>
          <w:rFonts w:ascii="Helvetica" w:hAnsi="Helvetica" w:cs="Helvetica"/>
          <w:sz w:val="24"/>
          <w:szCs w:val="24"/>
        </w:rPr>
        <w:t>ir</w:t>
      </w:r>
      <w:r w:rsidR="00A338CD" w:rsidRPr="004F44E9">
        <w:rPr>
          <w:rFonts w:ascii="Helvetica" w:hAnsi="Helvetica" w:cs="Helvetica"/>
          <w:sz w:val="24"/>
          <w:szCs w:val="24"/>
        </w:rPr>
        <w:t xml:space="preserve"> MDS.  The care plan must also describe</w:t>
      </w:r>
      <w:r w:rsidR="00A338CD" w:rsidRPr="004F44E9">
        <w:rPr>
          <w:rFonts w:ascii="Helvetica" w:hAnsi="Helvetica" w:cs="Helvetica"/>
        </w:rPr>
        <w:t xml:space="preserve"> </w:t>
      </w:r>
      <w:r w:rsidR="00A338CD" w:rsidRPr="004F44E9">
        <w:rPr>
          <w:rFonts w:ascii="Helvetica" w:hAnsi="Helvetica" w:cs="Helvetica"/>
          <w:sz w:val="24"/>
          <w:szCs w:val="24"/>
        </w:rPr>
        <w:t>services that will be used to help the resident attain or maintain the</w:t>
      </w:r>
      <w:r w:rsidR="00764016">
        <w:rPr>
          <w:rFonts w:ascii="Helvetica" w:hAnsi="Helvetica" w:cs="Helvetica"/>
          <w:sz w:val="24"/>
          <w:szCs w:val="24"/>
        </w:rPr>
        <w:t>ir</w:t>
      </w:r>
      <w:r w:rsidR="00A338CD" w:rsidRPr="004F44E9">
        <w:rPr>
          <w:rFonts w:ascii="Helvetica" w:hAnsi="Helvetica" w:cs="Helvetica"/>
          <w:sz w:val="24"/>
          <w:szCs w:val="24"/>
        </w:rPr>
        <w:t xml:space="preserve"> highest practicable physical, mental, and psychosocial well-being. Care plans must include the resident’s preferences, including the right to refuse treatment</w:t>
      </w:r>
      <w:r w:rsidR="00764016">
        <w:rPr>
          <w:rFonts w:ascii="Helvetica" w:hAnsi="Helvetica" w:cs="Helvetica"/>
          <w:sz w:val="24"/>
          <w:szCs w:val="24"/>
        </w:rPr>
        <w:t>,</w:t>
      </w:r>
      <w:r w:rsidR="00A338CD" w:rsidRPr="004F44E9">
        <w:rPr>
          <w:rFonts w:ascii="Helvetica" w:hAnsi="Helvetica" w:cs="Helvetica"/>
          <w:sz w:val="24"/>
          <w:szCs w:val="24"/>
        </w:rPr>
        <w:t xml:space="preserve"> and potential for discharge.</w:t>
      </w:r>
    </w:p>
    <w:p w14:paraId="2A341275" w14:textId="1AFD8A3A" w:rsidR="00A338CD" w:rsidRPr="004F44E9" w:rsidRDefault="00A338CD" w:rsidP="00AA1831">
      <w:pPr>
        <w:spacing w:after="0"/>
        <w:jc w:val="both"/>
        <w:rPr>
          <w:rFonts w:ascii="Helvetica" w:hAnsi="Helvetica" w:cs="Helvetica"/>
          <w:sz w:val="24"/>
          <w:szCs w:val="24"/>
        </w:rPr>
      </w:pPr>
      <w:r w:rsidRPr="004F44E9">
        <w:rPr>
          <w:rFonts w:ascii="Helvetica" w:hAnsi="Helvetica" w:cs="Helvetica"/>
          <w:sz w:val="24"/>
          <w:szCs w:val="24"/>
        </w:rPr>
        <w:t>A thorough care plan is:</w:t>
      </w:r>
    </w:p>
    <w:p w14:paraId="2AB4E8F9" w14:textId="4039B931" w:rsidR="00A338CD" w:rsidRPr="004F44E9" w:rsidRDefault="0006373A" w:rsidP="00A338CD">
      <w:pPr>
        <w:pStyle w:val="ListParagraph"/>
        <w:numPr>
          <w:ilvl w:val="0"/>
          <w:numId w:val="43"/>
        </w:numPr>
        <w:jc w:val="both"/>
        <w:rPr>
          <w:rFonts w:ascii="Helvetica" w:hAnsi="Helvetica" w:cs="Helvetica"/>
          <w:sz w:val="24"/>
          <w:szCs w:val="24"/>
        </w:rPr>
      </w:pPr>
      <w:r>
        <w:rPr>
          <w:rFonts w:ascii="Helvetica" w:hAnsi="Helvetica" w:cs="Helvetica"/>
          <w:sz w:val="24"/>
          <w:szCs w:val="24"/>
        </w:rPr>
        <w:t>I</w:t>
      </w:r>
      <w:r w:rsidR="00A338CD" w:rsidRPr="004F44E9">
        <w:rPr>
          <w:rFonts w:ascii="Helvetica" w:hAnsi="Helvetica" w:cs="Helvetica"/>
          <w:sz w:val="24"/>
          <w:szCs w:val="24"/>
        </w:rPr>
        <w:t>ndividualized</w:t>
      </w:r>
    </w:p>
    <w:p w14:paraId="795A6375" w14:textId="4E478C4D" w:rsidR="00A338CD" w:rsidRPr="004F44E9" w:rsidRDefault="0006373A" w:rsidP="00A338CD">
      <w:pPr>
        <w:pStyle w:val="ListParagraph"/>
        <w:numPr>
          <w:ilvl w:val="0"/>
          <w:numId w:val="43"/>
        </w:numPr>
        <w:jc w:val="both"/>
        <w:rPr>
          <w:rFonts w:ascii="Helvetica" w:hAnsi="Helvetica" w:cs="Helvetica"/>
          <w:sz w:val="24"/>
          <w:szCs w:val="24"/>
        </w:rPr>
      </w:pPr>
      <w:r>
        <w:rPr>
          <w:rFonts w:ascii="Helvetica" w:hAnsi="Helvetica" w:cs="Helvetica"/>
          <w:sz w:val="24"/>
          <w:szCs w:val="24"/>
        </w:rPr>
        <w:t>S</w:t>
      </w:r>
      <w:r w:rsidR="00A338CD" w:rsidRPr="004F44E9">
        <w:rPr>
          <w:rFonts w:ascii="Helvetica" w:hAnsi="Helvetica" w:cs="Helvetica"/>
          <w:sz w:val="24"/>
          <w:szCs w:val="24"/>
        </w:rPr>
        <w:t>pecific</w:t>
      </w:r>
    </w:p>
    <w:p w14:paraId="1BA678E4" w14:textId="5432FD71" w:rsidR="00A338CD" w:rsidRPr="004F44E9" w:rsidRDefault="0006373A" w:rsidP="00A338CD">
      <w:pPr>
        <w:pStyle w:val="ListParagraph"/>
        <w:numPr>
          <w:ilvl w:val="0"/>
          <w:numId w:val="43"/>
        </w:numPr>
        <w:rPr>
          <w:rFonts w:ascii="Helvetica" w:hAnsi="Helvetica" w:cs="Helvetica"/>
          <w:sz w:val="24"/>
          <w:szCs w:val="24"/>
        </w:rPr>
      </w:pPr>
      <w:r>
        <w:rPr>
          <w:rFonts w:ascii="Helvetica" w:hAnsi="Helvetica" w:cs="Helvetica"/>
          <w:sz w:val="24"/>
          <w:szCs w:val="24"/>
        </w:rPr>
        <w:t>C</w:t>
      </w:r>
      <w:r w:rsidR="00A338CD" w:rsidRPr="004F44E9">
        <w:rPr>
          <w:rFonts w:ascii="Helvetica" w:hAnsi="Helvetica" w:cs="Helvetica"/>
          <w:sz w:val="24"/>
          <w:szCs w:val="24"/>
        </w:rPr>
        <w:t xml:space="preserve">omprehensive  </w:t>
      </w:r>
    </w:p>
    <w:p w14:paraId="5C788031" w14:textId="6CD6B015" w:rsidR="00A338CD" w:rsidRPr="004F44E9" w:rsidRDefault="0006373A" w:rsidP="00A338CD">
      <w:pPr>
        <w:pStyle w:val="ListParagraph"/>
        <w:numPr>
          <w:ilvl w:val="0"/>
          <w:numId w:val="43"/>
        </w:numPr>
        <w:jc w:val="both"/>
        <w:rPr>
          <w:rFonts w:ascii="Helvetica" w:hAnsi="Helvetica" w:cs="Helvetica"/>
          <w:sz w:val="24"/>
          <w:szCs w:val="24"/>
        </w:rPr>
      </w:pPr>
      <w:r>
        <w:rPr>
          <w:rFonts w:ascii="Helvetica" w:hAnsi="Helvetica" w:cs="Helvetica"/>
          <w:sz w:val="24"/>
          <w:szCs w:val="24"/>
        </w:rPr>
        <w:t>W</w:t>
      </w:r>
      <w:r w:rsidR="00A338CD" w:rsidRPr="004F44E9">
        <w:rPr>
          <w:rFonts w:ascii="Helvetica" w:hAnsi="Helvetica" w:cs="Helvetica"/>
          <w:sz w:val="24"/>
          <w:szCs w:val="24"/>
        </w:rPr>
        <w:t>ritten in a language everyone can understand</w:t>
      </w:r>
    </w:p>
    <w:p w14:paraId="15DACEF1" w14:textId="06782EDA" w:rsidR="00A338CD" w:rsidRPr="004F44E9" w:rsidRDefault="0006373A" w:rsidP="00A338CD">
      <w:pPr>
        <w:pStyle w:val="ListParagraph"/>
        <w:numPr>
          <w:ilvl w:val="0"/>
          <w:numId w:val="43"/>
        </w:numPr>
        <w:jc w:val="both"/>
        <w:rPr>
          <w:rFonts w:ascii="Helvetica" w:hAnsi="Helvetica" w:cs="Helvetica"/>
          <w:sz w:val="24"/>
          <w:szCs w:val="24"/>
        </w:rPr>
      </w:pPr>
      <w:r>
        <w:rPr>
          <w:rFonts w:ascii="Helvetica" w:hAnsi="Helvetica" w:cs="Helvetica"/>
          <w:sz w:val="24"/>
          <w:szCs w:val="24"/>
        </w:rPr>
        <w:t>R</w:t>
      </w:r>
      <w:r w:rsidR="00A338CD" w:rsidRPr="004F44E9">
        <w:rPr>
          <w:rFonts w:ascii="Helvetica" w:hAnsi="Helvetica" w:cs="Helvetica"/>
          <w:sz w:val="24"/>
          <w:szCs w:val="24"/>
        </w:rPr>
        <w:t>eflective of the resident’s concerns, preferences, and goals</w:t>
      </w:r>
    </w:p>
    <w:p w14:paraId="06419FB0" w14:textId="032E1157" w:rsidR="00A338CD" w:rsidRPr="004F44E9" w:rsidRDefault="0006373A" w:rsidP="00A338CD">
      <w:pPr>
        <w:pStyle w:val="ListParagraph"/>
        <w:numPr>
          <w:ilvl w:val="0"/>
          <w:numId w:val="43"/>
        </w:numPr>
        <w:jc w:val="both"/>
        <w:rPr>
          <w:rFonts w:ascii="Helvetica" w:hAnsi="Helvetica" w:cs="Helvetica"/>
          <w:sz w:val="24"/>
          <w:szCs w:val="24"/>
        </w:rPr>
      </w:pPr>
      <w:r>
        <w:rPr>
          <w:rFonts w:ascii="Helvetica" w:hAnsi="Helvetica" w:cs="Helvetica"/>
          <w:sz w:val="24"/>
          <w:szCs w:val="24"/>
        </w:rPr>
        <w:t>S</w:t>
      </w:r>
      <w:r w:rsidR="00A338CD" w:rsidRPr="004F44E9">
        <w:rPr>
          <w:rFonts w:ascii="Helvetica" w:hAnsi="Helvetica" w:cs="Helvetica"/>
          <w:sz w:val="24"/>
          <w:szCs w:val="24"/>
        </w:rPr>
        <w:t>upportive of the resident’s well-being, abilities, and rights</w:t>
      </w:r>
    </w:p>
    <w:p w14:paraId="41F55316" w14:textId="79D070B6" w:rsidR="00A338CD" w:rsidRPr="004F44E9" w:rsidRDefault="00A338CD" w:rsidP="00A338CD">
      <w:pPr>
        <w:jc w:val="both"/>
        <w:rPr>
          <w:rFonts w:ascii="Helvetica" w:hAnsi="Helvetica" w:cs="Helvetica"/>
          <w:sz w:val="24"/>
          <w:szCs w:val="24"/>
        </w:rPr>
      </w:pPr>
      <w:r w:rsidRPr="004F44E9">
        <w:rPr>
          <w:rFonts w:ascii="Helvetica" w:hAnsi="Helvetica" w:cs="Helvetica"/>
          <w:sz w:val="24"/>
          <w:szCs w:val="24"/>
        </w:rPr>
        <w:t>Resident</w:t>
      </w:r>
      <w:r w:rsidR="00DE725B" w:rsidRPr="004F44E9">
        <w:rPr>
          <w:rFonts w:ascii="Helvetica" w:hAnsi="Helvetica" w:cs="Helvetica"/>
          <w:sz w:val="24"/>
          <w:szCs w:val="24"/>
        </w:rPr>
        <w:t>s’</w:t>
      </w:r>
      <w:r w:rsidRPr="004F44E9">
        <w:rPr>
          <w:rFonts w:ascii="Helvetica" w:hAnsi="Helvetica" w:cs="Helvetica"/>
          <w:sz w:val="24"/>
          <w:szCs w:val="24"/>
        </w:rPr>
        <w:t xml:space="preserve"> rights to participate in the development and implementation of the</w:t>
      </w:r>
      <w:r w:rsidR="009B6E58" w:rsidRPr="004F44E9">
        <w:rPr>
          <w:rFonts w:ascii="Helvetica" w:hAnsi="Helvetica" w:cs="Helvetica"/>
          <w:sz w:val="24"/>
          <w:szCs w:val="24"/>
        </w:rPr>
        <w:t>ir</w:t>
      </w:r>
      <w:r w:rsidRPr="004F44E9">
        <w:rPr>
          <w:rFonts w:ascii="Helvetica" w:hAnsi="Helvetica" w:cs="Helvetica"/>
          <w:sz w:val="24"/>
          <w:szCs w:val="24"/>
        </w:rPr>
        <w:t xml:space="preserve"> person-centered care plan are clear. The mere existence of the regulations, however, does not guarantee that these planning processes will operate in a person-centered way. Some </w:t>
      </w:r>
      <w:r w:rsidR="00CC5775">
        <w:rPr>
          <w:rFonts w:ascii="Helvetica" w:hAnsi="Helvetica" w:cs="Helvetica"/>
          <w:sz w:val="24"/>
          <w:szCs w:val="24"/>
        </w:rPr>
        <w:t xml:space="preserve">nursing </w:t>
      </w:r>
      <w:r w:rsidRPr="004F44E9">
        <w:rPr>
          <w:rFonts w:ascii="Helvetica" w:hAnsi="Helvetica" w:cs="Helvetica"/>
          <w:sz w:val="24"/>
          <w:szCs w:val="24"/>
        </w:rPr>
        <w:t xml:space="preserve">facilities may be inclined to treat the planning regulations as a bothersome requirement, which makes it essential that residents effectively assert both their right to participate and their preferences for care and discharge. This is where the Ombudsman program can provide an extra voice of knowledge and support to help the resident achieve their goals. </w:t>
      </w:r>
    </w:p>
    <w:p w14:paraId="7B8142DD" w14:textId="1E65FF19" w:rsidR="00A338CD" w:rsidRPr="004F44E9" w:rsidRDefault="00A338CD" w:rsidP="00A338CD">
      <w:pPr>
        <w:spacing w:after="0"/>
        <w:jc w:val="both"/>
        <w:rPr>
          <w:rFonts w:ascii="Helvetica" w:hAnsi="Helvetica" w:cs="Helvetica"/>
          <w:b/>
          <w:bCs/>
          <w:sz w:val="24"/>
          <w:szCs w:val="24"/>
        </w:rPr>
      </w:pPr>
      <w:r w:rsidRPr="004F44E9">
        <w:rPr>
          <w:rFonts w:ascii="Helvetica" w:hAnsi="Helvetica" w:cs="Helvetica"/>
          <w:b/>
          <w:bCs/>
          <w:sz w:val="24"/>
          <w:szCs w:val="24"/>
        </w:rPr>
        <w:t>Resident</w:t>
      </w:r>
      <w:r w:rsidR="00DE725B" w:rsidRPr="004F44E9">
        <w:rPr>
          <w:rFonts w:ascii="Helvetica" w:hAnsi="Helvetica" w:cs="Helvetica"/>
          <w:b/>
          <w:bCs/>
          <w:sz w:val="24"/>
          <w:szCs w:val="24"/>
        </w:rPr>
        <w:t>s’</w:t>
      </w:r>
      <w:r w:rsidRPr="004F44E9">
        <w:rPr>
          <w:rFonts w:ascii="Helvetica" w:hAnsi="Helvetica" w:cs="Helvetica"/>
          <w:b/>
          <w:bCs/>
          <w:sz w:val="24"/>
          <w:szCs w:val="24"/>
        </w:rPr>
        <w:t xml:space="preserve"> Rights Related to Care Planning</w:t>
      </w:r>
      <w:r w:rsidR="00871B94" w:rsidRPr="004F44E9">
        <w:rPr>
          <w:rStyle w:val="FootnoteReference"/>
          <w:rFonts w:ascii="Helvetica" w:hAnsi="Helvetica" w:cs="Helvetica"/>
          <w:b/>
          <w:bCs/>
          <w:sz w:val="24"/>
          <w:szCs w:val="24"/>
        </w:rPr>
        <w:footnoteReference w:id="44"/>
      </w:r>
    </w:p>
    <w:p w14:paraId="274B57EC" w14:textId="77777777" w:rsidR="004C6117" w:rsidRPr="004F44E9" w:rsidRDefault="004C6117" w:rsidP="00A338CD">
      <w:pPr>
        <w:spacing w:after="0"/>
        <w:jc w:val="both"/>
        <w:rPr>
          <w:rFonts w:ascii="Helvetica" w:hAnsi="Helvetica" w:cs="Helvetica"/>
          <w:b/>
          <w:bCs/>
          <w:sz w:val="24"/>
          <w:szCs w:val="24"/>
        </w:rPr>
      </w:pPr>
    </w:p>
    <w:p w14:paraId="28EF0A41" w14:textId="5FCC3649" w:rsidR="00A338CD" w:rsidRPr="004F44E9" w:rsidRDefault="00A338CD" w:rsidP="004C6117">
      <w:pPr>
        <w:pStyle w:val="ListParagraph"/>
        <w:numPr>
          <w:ilvl w:val="0"/>
          <w:numId w:val="88"/>
        </w:numPr>
        <w:jc w:val="both"/>
        <w:rPr>
          <w:rFonts w:ascii="Helvetica" w:hAnsi="Helvetica" w:cs="Helvetica"/>
          <w:sz w:val="24"/>
          <w:szCs w:val="24"/>
        </w:rPr>
      </w:pPr>
      <w:r w:rsidRPr="004F44E9">
        <w:rPr>
          <w:rFonts w:ascii="Helvetica" w:hAnsi="Helvetica" w:cs="Helvetica"/>
          <w:sz w:val="24"/>
          <w:szCs w:val="24"/>
        </w:rPr>
        <w:t>The right to participate in the planning process, including the right to identify individuals or roles to be included in the planning process, the right to request meetings</w:t>
      </w:r>
      <w:r w:rsidR="009D1352">
        <w:rPr>
          <w:rFonts w:ascii="Helvetica" w:hAnsi="Helvetica" w:cs="Helvetica"/>
          <w:sz w:val="24"/>
          <w:szCs w:val="24"/>
        </w:rPr>
        <w:t>,</w:t>
      </w:r>
      <w:r w:rsidRPr="004F44E9">
        <w:rPr>
          <w:rFonts w:ascii="Helvetica" w:hAnsi="Helvetica" w:cs="Helvetica"/>
          <w:sz w:val="24"/>
          <w:szCs w:val="24"/>
        </w:rPr>
        <w:t xml:space="preserve"> and the right to request revisions to the person-centered plan of care.</w:t>
      </w:r>
    </w:p>
    <w:p w14:paraId="77B86D6B" w14:textId="77777777" w:rsidR="004C6117" w:rsidRPr="004F44E9" w:rsidRDefault="004C6117" w:rsidP="00BC5B94">
      <w:pPr>
        <w:pStyle w:val="ListParagraph"/>
        <w:jc w:val="both"/>
        <w:rPr>
          <w:rFonts w:ascii="Helvetica" w:hAnsi="Helvetica" w:cs="Helvetica"/>
          <w:sz w:val="24"/>
          <w:szCs w:val="24"/>
        </w:rPr>
      </w:pPr>
    </w:p>
    <w:p w14:paraId="75691DBA" w14:textId="6DE9A67C" w:rsidR="00A338CD" w:rsidRPr="004F44E9" w:rsidRDefault="00A338CD" w:rsidP="004C6117">
      <w:pPr>
        <w:pStyle w:val="ListParagraph"/>
        <w:numPr>
          <w:ilvl w:val="0"/>
          <w:numId w:val="88"/>
        </w:numPr>
        <w:jc w:val="both"/>
        <w:rPr>
          <w:rFonts w:ascii="Helvetica" w:hAnsi="Helvetica" w:cs="Helvetica"/>
          <w:sz w:val="24"/>
          <w:szCs w:val="24"/>
        </w:rPr>
      </w:pPr>
      <w:r w:rsidRPr="004F44E9">
        <w:rPr>
          <w:rFonts w:ascii="Helvetica" w:hAnsi="Helvetica" w:cs="Helvetica"/>
          <w:sz w:val="24"/>
          <w:szCs w:val="24"/>
        </w:rPr>
        <w:t>The right to participate in establishing the expected goals and outcomes of care, the type, amount, frequency, and duration of care, and any other factors related to the effectiveness of the plan of care.</w:t>
      </w:r>
    </w:p>
    <w:p w14:paraId="37A4CFEB" w14:textId="77777777" w:rsidR="004C6117" w:rsidRPr="004F44E9" w:rsidRDefault="004C6117" w:rsidP="00BC5B94">
      <w:pPr>
        <w:pStyle w:val="ListParagraph"/>
        <w:jc w:val="both"/>
        <w:rPr>
          <w:rFonts w:ascii="Helvetica" w:hAnsi="Helvetica" w:cs="Helvetica"/>
          <w:sz w:val="24"/>
          <w:szCs w:val="24"/>
        </w:rPr>
      </w:pPr>
    </w:p>
    <w:p w14:paraId="4B42177A" w14:textId="7DFC7841" w:rsidR="004C6117" w:rsidRPr="004F44E9" w:rsidRDefault="00A338CD" w:rsidP="00AA1831">
      <w:pPr>
        <w:pStyle w:val="ListParagraph"/>
        <w:numPr>
          <w:ilvl w:val="0"/>
          <w:numId w:val="88"/>
        </w:numPr>
        <w:jc w:val="both"/>
        <w:rPr>
          <w:rFonts w:ascii="Helvetica" w:hAnsi="Helvetica" w:cs="Helvetica"/>
          <w:sz w:val="24"/>
          <w:szCs w:val="24"/>
        </w:rPr>
      </w:pPr>
      <w:r w:rsidRPr="004F44E9">
        <w:rPr>
          <w:rFonts w:ascii="Helvetica" w:hAnsi="Helvetica" w:cs="Helvetica"/>
          <w:sz w:val="24"/>
          <w:szCs w:val="24"/>
        </w:rPr>
        <w:t>The right to be informed, in advance, of changes to the plan of care.</w:t>
      </w:r>
    </w:p>
    <w:p w14:paraId="363285C1" w14:textId="77777777" w:rsidR="004C6117" w:rsidRPr="004F44E9" w:rsidRDefault="004C6117" w:rsidP="00BC5B94">
      <w:pPr>
        <w:pStyle w:val="ListParagraph"/>
        <w:jc w:val="both"/>
        <w:rPr>
          <w:rFonts w:ascii="Helvetica" w:hAnsi="Helvetica" w:cs="Helvetica"/>
          <w:sz w:val="24"/>
          <w:szCs w:val="24"/>
        </w:rPr>
      </w:pPr>
    </w:p>
    <w:p w14:paraId="74A44167" w14:textId="0877FF7F" w:rsidR="00A338CD" w:rsidRPr="004F44E9" w:rsidRDefault="00A338CD" w:rsidP="004C6117">
      <w:pPr>
        <w:pStyle w:val="ListParagraph"/>
        <w:numPr>
          <w:ilvl w:val="0"/>
          <w:numId w:val="88"/>
        </w:numPr>
        <w:jc w:val="both"/>
        <w:rPr>
          <w:rFonts w:ascii="Helvetica" w:hAnsi="Helvetica" w:cs="Helvetica"/>
          <w:sz w:val="24"/>
          <w:szCs w:val="24"/>
        </w:rPr>
      </w:pPr>
      <w:r w:rsidRPr="004F44E9">
        <w:rPr>
          <w:rFonts w:ascii="Helvetica" w:hAnsi="Helvetica" w:cs="Helvetica"/>
          <w:sz w:val="24"/>
          <w:szCs w:val="24"/>
        </w:rPr>
        <w:lastRenderedPageBreak/>
        <w:t>The right to receive the services and/or items included in the plan of care.</w:t>
      </w:r>
    </w:p>
    <w:p w14:paraId="7E916DD2" w14:textId="77777777" w:rsidR="004C6117" w:rsidRPr="004F44E9" w:rsidRDefault="004C6117" w:rsidP="00BC5B94">
      <w:pPr>
        <w:pStyle w:val="ListParagraph"/>
        <w:jc w:val="both"/>
        <w:rPr>
          <w:rFonts w:ascii="Helvetica" w:hAnsi="Helvetica" w:cs="Helvetica"/>
          <w:sz w:val="24"/>
          <w:szCs w:val="24"/>
        </w:rPr>
      </w:pPr>
    </w:p>
    <w:p w14:paraId="5C6E0FD7" w14:textId="3BC50308" w:rsidR="00A338CD" w:rsidRPr="004F44E9" w:rsidRDefault="00A338CD" w:rsidP="00BC5B94">
      <w:pPr>
        <w:pStyle w:val="ListParagraph"/>
        <w:numPr>
          <w:ilvl w:val="0"/>
          <w:numId w:val="88"/>
        </w:numPr>
        <w:jc w:val="both"/>
        <w:rPr>
          <w:rFonts w:ascii="Helvetica" w:hAnsi="Helvetica" w:cs="Helvetica"/>
          <w:sz w:val="24"/>
          <w:szCs w:val="24"/>
        </w:rPr>
      </w:pPr>
      <w:r w:rsidRPr="004F44E9">
        <w:rPr>
          <w:rFonts w:ascii="Helvetica" w:hAnsi="Helvetica" w:cs="Helvetica"/>
          <w:sz w:val="24"/>
          <w:szCs w:val="24"/>
        </w:rPr>
        <w:t xml:space="preserve">The right to see the care plan, including the right to sign </w:t>
      </w:r>
      <w:r w:rsidR="00764016">
        <w:rPr>
          <w:rFonts w:ascii="Helvetica" w:hAnsi="Helvetica" w:cs="Helvetica"/>
          <w:sz w:val="24"/>
          <w:szCs w:val="24"/>
        </w:rPr>
        <w:t xml:space="preserve">it </w:t>
      </w:r>
      <w:r w:rsidRPr="004F44E9">
        <w:rPr>
          <w:rFonts w:ascii="Helvetica" w:hAnsi="Helvetica" w:cs="Helvetica"/>
          <w:sz w:val="24"/>
          <w:szCs w:val="24"/>
        </w:rPr>
        <w:t>after significant changes to the plan of care</w:t>
      </w:r>
      <w:r w:rsidR="00764016">
        <w:rPr>
          <w:rFonts w:ascii="Helvetica" w:hAnsi="Helvetica" w:cs="Helvetica"/>
          <w:sz w:val="24"/>
          <w:szCs w:val="24"/>
        </w:rPr>
        <w:t xml:space="preserve"> are made</w:t>
      </w:r>
      <w:r w:rsidRPr="004F44E9">
        <w:rPr>
          <w:rFonts w:ascii="Helvetica" w:hAnsi="Helvetica" w:cs="Helvetica"/>
          <w:sz w:val="24"/>
          <w:szCs w:val="24"/>
        </w:rPr>
        <w:t>.</w:t>
      </w:r>
    </w:p>
    <w:p w14:paraId="05629C07" w14:textId="1B15509A" w:rsidR="00A338CD" w:rsidRPr="004F44E9" w:rsidRDefault="00A338CD" w:rsidP="00A338CD">
      <w:pPr>
        <w:jc w:val="both"/>
        <w:rPr>
          <w:rFonts w:ascii="Helvetica" w:hAnsi="Helvetica" w:cs="Helvetica"/>
          <w:sz w:val="24"/>
          <w:szCs w:val="24"/>
        </w:rPr>
      </w:pPr>
      <w:r w:rsidRPr="004F44E9">
        <w:rPr>
          <w:rFonts w:ascii="Helvetica" w:hAnsi="Helvetica" w:cs="Helvetica"/>
          <w:sz w:val="24"/>
          <w:szCs w:val="24"/>
        </w:rPr>
        <w:t xml:space="preserve">The </w:t>
      </w:r>
      <w:r w:rsidR="00457F3D">
        <w:rPr>
          <w:rFonts w:ascii="Helvetica" w:hAnsi="Helvetica" w:cs="Helvetica"/>
          <w:sz w:val="24"/>
          <w:szCs w:val="24"/>
        </w:rPr>
        <w:t xml:space="preserve">nursing </w:t>
      </w:r>
      <w:r w:rsidRPr="004F44E9">
        <w:rPr>
          <w:rFonts w:ascii="Helvetica" w:hAnsi="Helvetica" w:cs="Helvetica"/>
          <w:sz w:val="24"/>
          <w:szCs w:val="24"/>
        </w:rPr>
        <w:t>facility is required to inform</w:t>
      </w:r>
      <w:r w:rsidR="009B6E58" w:rsidRPr="004F44E9">
        <w:rPr>
          <w:rFonts w:ascii="Helvetica" w:hAnsi="Helvetica" w:cs="Helvetica"/>
          <w:sz w:val="24"/>
          <w:szCs w:val="24"/>
        </w:rPr>
        <w:t xml:space="preserve"> </w:t>
      </w:r>
      <w:r w:rsidRPr="004F44E9">
        <w:rPr>
          <w:rFonts w:ascii="Helvetica" w:hAnsi="Helvetica" w:cs="Helvetica"/>
          <w:sz w:val="24"/>
          <w:szCs w:val="24"/>
        </w:rPr>
        <w:t>the resident of the</w:t>
      </w:r>
      <w:r w:rsidR="009B6E58" w:rsidRPr="004F44E9">
        <w:rPr>
          <w:rFonts w:ascii="Helvetica" w:hAnsi="Helvetica" w:cs="Helvetica"/>
          <w:sz w:val="24"/>
          <w:szCs w:val="24"/>
        </w:rPr>
        <w:t>ir</w:t>
      </w:r>
      <w:r w:rsidRPr="004F44E9">
        <w:rPr>
          <w:rFonts w:ascii="Helvetica" w:hAnsi="Helvetica" w:cs="Helvetica"/>
          <w:sz w:val="24"/>
          <w:szCs w:val="24"/>
        </w:rPr>
        <w:t xml:space="preserve"> right to participate in their treatment</w:t>
      </w:r>
      <w:r w:rsidR="00AA7E52" w:rsidRPr="004F44E9">
        <w:rPr>
          <w:rFonts w:ascii="Helvetica" w:hAnsi="Helvetica" w:cs="Helvetica"/>
          <w:sz w:val="24"/>
          <w:szCs w:val="24"/>
        </w:rPr>
        <w:t xml:space="preserve"> plan</w:t>
      </w:r>
      <w:r w:rsidRPr="004F44E9">
        <w:rPr>
          <w:rFonts w:ascii="Helvetica" w:hAnsi="Helvetica" w:cs="Helvetica"/>
          <w:sz w:val="24"/>
          <w:szCs w:val="24"/>
        </w:rPr>
        <w:t xml:space="preserve"> and support the</w:t>
      </w:r>
      <w:r w:rsidR="009B6E58" w:rsidRPr="004F44E9">
        <w:rPr>
          <w:rFonts w:ascii="Helvetica" w:hAnsi="Helvetica" w:cs="Helvetica"/>
          <w:sz w:val="24"/>
          <w:szCs w:val="24"/>
        </w:rPr>
        <w:t>m</w:t>
      </w:r>
      <w:r w:rsidRPr="004F44E9">
        <w:rPr>
          <w:rFonts w:ascii="Helvetica" w:hAnsi="Helvetica" w:cs="Helvetica"/>
          <w:sz w:val="24"/>
          <w:szCs w:val="24"/>
        </w:rPr>
        <w:t xml:space="preserve"> </w:t>
      </w:r>
      <w:r w:rsidR="009B6E58" w:rsidRPr="004F44E9">
        <w:rPr>
          <w:rFonts w:ascii="Helvetica" w:hAnsi="Helvetica" w:cs="Helvetica"/>
          <w:sz w:val="24"/>
          <w:szCs w:val="24"/>
        </w:rPr>
        <w:t>in doing</w:t>
      </w:r>
      <w:r w:rsidRPr="004F44E9">
        <w:rPr>
          <w:rFonts w:ascii="Helvetica" w:hAnsi="Helvetica" w:cs="Helvetica"/>
          <w:sz w:val="24"/>
          <w:szCs w:val="24"/>
        </w:rPr>
        <w:t xml:space="preserve"> so.  The planning process is required to include the resident and/or the resident’s representative, an assessment of the resident’s strengths and needs, </w:t>
      </w:r>
      <w:r w:rsidR="00764016" w:rsidRPr="004F44E9">
        <w:rPr>
          <w:rFonts w:ascii="Helvetica" w:hAnsi="Helvetica" w:cs="Helvetica"/>
          <w:sz w:val="24"/>
          <w:szCs w:val="24"/>
        </w:rPr>
        <w:t>and</w:t>
      </w:r>
      <w:r w:rsidR="00764016">
        <w:rPr>
          <w:rFonts w:ascii="Helvetica" w:hAnsi="Helvetica" w:cs="Helvetica"/>
          <w:sz w:val="24"/>
          <w:szCs w:val="24"/>
        </w:rPr>
        <w:t xml:space="preserve"> to </w:t>
      </w:r>
      <w:r w:rsidRPr="004F44E9">
        <w:rPr>
          <w:rFonts w:ascii="Helvetica" w:hAnsi="Helvetica" w:cs="Helvetica"/>
          <w:sz w:val="24"/>
          <w:szCs w:val="24"/>
        </w:rPr>
        <w:t xml:space="preserve">incorporate the </w:t>
      </w:r>
      <w:proofErr w:type="spellStart"/>
      <w:r w:rsidRPr="004F44E9">
        <w:rPr>
          <w:rFonts w:ascii="Helvetica" w:hAnsi="Helvetica" w:cs="Helvetica"/>
          <w:sz w:val="24"/>
          <w:szCs w:val="24"/>
        </w:rPr>
        <w:t>resident’s</w:t>
      </w:r>
      <w:proofErr w:type="spellEnd"/>
      <w:r w:rsidRPr="004F44E9">
        <w:rPr>
          <w:rFonts w:ascii="Helvetica" w:hAnsi="Helvetica" w:cs="Helvetica"/>
          <w:sz w:val="24"/>
          <w:szCs w:val="24"/>
        </w:rPr>
        <w:t xml:space="preserve"> personal and cultural preferences in developing goals of care.</w:t>
      </w:r>
      <w:r w:rsidRPr="004F44E9">
        <w:rPr>
          <w:rFonts w:ascii="Helvetica" w:hAnsi="Helvetica" w:cs="Helvetica"/>
          <w:sz w:val="24"/>
          <w:szCs w:val="24"/>
        </w:rPr>
        <w:tab/>
      </w:r>
    </w:p>
    <w:p w14:paraId="32632579" w14:textId="25A71F4A" w:rsidR="00AA7E52" w:rsidRPr="004F44E9" w:rsidRDefault="00AA7E52" w:rsidP="00A338CD">
      <w:pPr>
        <w:jc w:val="both"/>
        <w:rPr>
          <w:rFonts w:ascii="Helvetica" w:hAnsi="Helvetica" w:cs="Helvetica"/>
          <w:sz w:val="24"/>
          <w:szCs w:val="24"/>
        </w:rPr>
      </w:pPr>
      <w:r w:rsidRPr="004F44E9">
        <w:rPr>
          <w:rFonts w:ascii="Helvetica" w:hAnsi="Helvetica" w:cs="Helvetica"/>
          <w:sz w:val="24"/>
          <w:szCs w:val="24"/>
        </w:rPr>
        <w:t>Once the MDS assessment is complete and a care plan is written, a care plan meeting is held no later than 21 days after admission, every three months, or after a significant change in condition. The care plan meeting is supposed to be scheduled to accommodate the resident and/or the resident’s representative.</w:t>
      </w:r>
    </w:p>
    <w:p w14:paraId="639AFF34" w14:textId="77777777" w:rsidR="00A338CD" w:rsidRPr="005B01FE" w:rsidRDefault="00A338CD" w:rsidP="00BC5B94">
      <w:pPr>
        <w:pStyle w:val="Heading3"/>
        <w:rPr>
          <w:rFonts w:ascii="Helvetica" w:hAnsi="Helvetica" w:cs="Helvetica"/>
          <w:b/>
          <w:bCs/>
          <w:color w:val="000000" w:themeColor="text1"/>
        </w:rPr>
      </w:pPr>
      <w:bookmarkStart w:id="78" w:name="_Toc80709257"/>
      <w:r w:rsidRPr="005B01FE">
        <w:rPr>
          <w:rFonts w:ascii="Helvetica" w:hAnsi="Helvetica" w:cs="Helvetica"/>
          <w:b/>
          <w:bCs/>
          <w:color w:val="000000" w:themeColor="text1"/>
        </w:rPr>
        <w:t>The Care Plan Meeting</w:t>
      </w:r>
      <w:bookmarkEnd w:id="78"/>
    </w:p>
    <w:p w14:paraId="6328DF89" w14:textId="77777777" w:rsidR="00AA7E52" w:rsidRPr="004F44E9" w:rsidRDefault="00AA7E52" w:rsidP="00AA7E52">
      <w:pPr>
        <w:jc w:val="both"/>
        <w:rPr>
          <w:rFonts w:ascii="Helvetica" w:hAnsi="Helvetica" w:cs="Helvetica"/>
          <w:sz w:val="24"/>
          <w:szCs w:val="24"/>
        </w:rPr>
      </w:pPr>
      <w:r w:rsidRPr="004F44E9">
        <w:rPr>
          <w:rFonts w:ascii="Helvetica" w:hAnsi="Helvetica" w:cs="Helvetica"/>
          <w:sz w:val="24"/>
          <w:szCs w:val="24"/>
        </w:rPr>
        <w:t xml:space="preserve">The care plan meeting is a conference where staff, the resident, and persons of the </w:t>
      </w:r>
      <w:proofErr w:type="spellStart"/>
      <w:r w:rsidRPr="004F44E9">
        <w:rPr>
          <w:rFonts w:ascii="Helvetica" w:hAnsi="Helvetica" w:cs="Helvetica"/>
          <w:sz w:val="24"/>
          <w:szCs w:val="24"/>
        </w:rPr>
        <w:t>resident’s</w:t>
      </w:r>
      <w:proofErr w:type="spellEnd"/>
      <w:r w:rsidRPr="004F44E9">
        <w:rPr>
          <w:rFonts w:ascii="Helvetica" w:hAnsi="Helvetica" w:cs="Helvetica"/>
          <w:sz w:val="24"/>
          <w:szCs w:val="24"/>
        </w:rPr>
        <w:t xml:space="preserve"> choice go over the care plan. Care plans are a great tool to use when resolving a complaint. Representatives of the Office can participate in a care plan meeting with permission of the resident.  It is a good idea to request a copy of the current care plan as well as the proposed care plan (if available) prior to the meeting.  Review both care plans with the resident and talk about the resident’s concerns and goals and expectations of the representative’s role during the care plan meeting.</w:t>
      </w:r>
    </w:p>
    <w:p w14:paraId="3214820E" w14:textId="612D3732" w:rsidR="00AA7E52" w:rsidRPr="004F44E9" w:rsidRDefault="00AA7E52" w:rsidP="00AA7E52">
      <w:pPr>
        <w:jc w:val="both"/>
        <w:rPr>
          <w:rFonts w:ascii="Helvetica" w:hAnsi="Helvetica" w:cs="Helvetica"/>
          <w:sz w:val="24"/>
          <w:szCs w:val="24"/>
        </w:rPr>
      </w:pPr>
      <w:r w:rsidRPr="004F44E9">
        <w:rPr>
          <w:rFonts w:ascii="Helvetica" w:hAnsi="Helvetica" w:cs="Helvetica"/>
          <w:sz w:val="24"/>
          <w:szCs w:val="24"/>
        </w:rPr>
        <w:t>While an effective care plan requires the involvement of several individuals, all members of the care plan team may not actually attend the meeting.</w:t>
      </w:r>
    </w:p>
    <w:p w14:paraId="557102EE" w14:textId="1E53E816" w:rsidR="00170009" w:rsidRPr="005B01FE" w:rsidRDefault="00170009" w:rsidP="00170009">
      <w:pPr>
        <w:pStyle w:val="Heading3"/>
        <w:rPr>
          <w:rFonts w:ascii="Helvetica" w:hAnsi="Helvetica" w:cs="Helvetica"/>
          <w:b/>
          <w:bCs/>
          <w:color w:val="000000" w:themeColor="text1"/>
          <w:sz w:val="36"/>
          <w:szCs w:val="36"/>
        </w:rPr>
      </w:pPr>
      <w:r w:rsidRPr="005B01FE">
        <w:rPr>
          <w:rFonts w:ascii="Helvetica" w:hAnsi="Helvetica" w:cs="Helvetica"/>
          <w:b/>
          <w:bCs/>
          <w:color w:val="000000" w:themeColor="text1"/>
          <w:sz w:val="36"/>
          <w:szCs w:val="36"/>
        </w:rPr>
        <w:t>Person-Centered Plan</w:t>
      </w:r>
      <w:r w:rsidR="00292F89" w:rsidRPr="005B01FE">
        <w:rPr>
          <w:rFonts w:ascii="Helvetica" w:hAnsi="Helvetica" w:cs="Helvetica"/>
          <w:b/>
          <w:bCs/>
          <w:color w:val="000000" w:themeColor="text1"/>
          <w:sz w:val="36"/>
          <w:szCs w:val="36"/>
        </w:rPr>
        <w:t>ning</w:t>
      </w:r>
      <w:r w:rsidRPr="005B01FE">
        <w:rPr>
          <w:rFonts w:ascii="Helvetica" w:hAnsi="Helvetica" w:cs="Helvetica"/>
          <w:b/>
          <w:bCs/>
          <w:color w:val="000000" w:themeColor="text1"/>
          <w:sz w:val="36"/>
          <w:szCs w:val="36"/>
        </w:rPr>
        <w:t xml:space="preserve"> </w:t>
      </w:r>
      <w:r w:rsidR="004F3570" w:rsidRPr="005B01FE">
        <w:rPr>
          <w:rFonts w:ascii="Helvetica" w:hAnsi="Helvetica" w:cs="Helvetica"/>
          <w:b/>
          <w:bCs/>
          <w:color w:val="000000" w:themeColor="text1"/>
          <w:sz w:val="36"/>
          <w:szCs w:val="36"/>
        </w:rPr>
        <w:t>in Home and Community-Based Services</w:t>
      </w:r>
      <w:r w:rsidR="0052587B" w:rsidRPr="005B01FE">
        <w:rPr>
          <w:rFonts w:ascii="Helvetica" w:hAnsi="Helvetica" w:cs="Helvetica"/>
          <w:b/>
          <w:bCs/>
          <w:color w:val="000000" w:themeColor="text1"/>
          <w:sz w:val="36"/>
          <w:szCs w:val="36"/>
        </w:rPr>
        <w:t xml:space="preserve"> (HCBS)</w:t>
      </w:r>
    </w:p>
    <w:p w14:paraId="73ED0B20" w14:textId="5BC022FD" w:rsidR="0052587B" w:rsidRPr="005B01FE" w:rsidRDefault="0052587B" w:rsidP="005B01FE">
      <w:pPr>
        <w:pStyle w:val="Default"/>
        <w:spacing w:after="160" w:line="276" w:lineRule="auto"/>
        <w:jc w:val="both"/>
        <w:rPr>
          <w:rFonts w:ascii="Helvetica" w:hAnsi="Helvetica" w:cs="Helvetica"/>
          <w:color w:val="000000" w:themeColor="text1"/>
        </w:rPr>
      </w:pPr>
      <w:r w:rsidRPr="005B01FE">
        <w:rPr>
          <w:rFonts w:ascii="Helvetica" w:eastAsia="Times New Roman" w:hAnsi="Helvetica" w:cs="Helvetica"/>
          <w:iCs/>
          <w:color w:val="000000" w:themeColor="text1"/>
        </w:rPr>
        <w:t xml:space="preserve">As mentioned earlier, </w:t>
      </w:r>
      <w:r w:rsidR="008D5B5C" w:rsidRPr="005B01FE">
        <w:rPr>
          <w:rFonts w:ascii="Helvetica" w:eastAsia="Times New Roman" w:hAnsi="Helvetica" w:cs="Helvetica"/>
          <w:iCs/>
          <w:color w:val="000000" w:themeColor="text1"/>
        </w:rPr>
        <w:t xml:space="preserve">CMS published </w:t>
      </w:r>
      <w:r w:rsidR="001E7DE0" w:rsidRPr="005B01FE">
        <w:rPr>
          <w:rFonts w:ascii="Helvetica" w:eastAsia="Times New Roman" w:hAnsi="Helvetica" w:cs="Helvetica"/>
          <w:iCs/>
          <w:color w:val="000000" w:themeColor="text1"/>
        </w:rPr>
        <w:t xml:space="preserve">a rule in 2014 that defined “home and community-based services” for services states provide under </w:t>
      </w:r>
      <w:r w:rsidR="009B5144" w:rsidRPr="005B01FE">
        <w:rPr>
          <w:rFonts w:ascii="Helvetica" w:eastAsia="Times New Roman" w:hAnsi="Helvetica" w:cs="Helvetica"/>
          <w:iCs/>
          <w:color w:val="000000" w:themeColor="text1"/>
        </w:rPr>
        <w:t xml:space="preserve">HCBS waivers. The rule explains what states must do in their Medicaid HCBS programs by establishing rights for HCBS recipients and requirements for service providers. </w:t>
      </w:r>
      <w:r w:rsidR="00B553D4" w:rsidRPr="005B01FE">
        <w:rPr>
          <w:rFonts w:ascii="Helvetica" w:eastAsia="Times New Roman" w:hAnsi="Helvetica" w:cs="Helvetica"/>
          <w:iCs/>
          <w:color w:val="000000" w:themeColor="text1"/>
        </w:rPr>
        <w:t xml:space="preserve">The HCBS Rule applies to </w:t>
      </w:r>
      <w:r w:rsidR="00172468" w:rsidRPr="00172468">
        <w:rPr>
          <w:rFonts w:ascii="Helvetica" w:hAnsi="Helvetica" w:cs="Helvetica"/>
          <w:color w:val="000000" w:themeColor="text1"/>
        </w:rPr>
        <w:t>all settings in which a</w:t>
      </w:r>
      <w:r w:rsidR="009D1352">
        <w:rPr>
          <w:rFonts w:ascii="Helvetica" w:hAnsi="Helvetica" w:cs="Helvetica"/>
          <w:color w:val="000000" w:themeColor="text1"/>
        </w:rPr>
        <w:t>n</w:t>
      </w:r>
      <w:r w:rsidR="00172468" w:rsidRPr="00172468">
        <w:rPr>
          <w:rFonts w:ascii="Helvetica" w:hAnsi="Helvetica" w:cs="Helvetica"/>
          <w:color w:val="000000" w:themeColor="text1"/>
        </w:rPr>
        <w:t xml:space="preserve"> HCBS recipient lives or receives the HCBS services</w:t>
      </w:r>
      <w:r w:rsidR="00172468" w:rsidRPr="005B01FE">
        <w:rPr>
          <w:rFonts w:ascii="Helvetica" w:hAnsi="Helvetica" w:cs="Helvetica"/>
          <w:color w:val="000000" w:themeColor="text1"/>
        </w:rPr>
        <w:t xml:space="preserve">, </w:t>
      </w:r>
      <w:r w:rsidR="00C12556" w:rsidRPr="005B01FE">
        <w:rPr>
          <w:rFonts w:ascii="Helvetica" w:hAnsi="Helvetica" w:cs="Helvetica"/>
          <w:color w:val="000000" w:themeColor="text1"/>
        </w:rPr>
        <w:t xml:space="preserve">including residential care communities </w:t>
      </w:r>
      <w:r w:rsidR="000C7B3E" w:rsidRPr="005B01FE">
        <w:rPr>
          <w:rFonts w:ascii="Helvetica" w:hAnsi="Helvetica" w:cs="Helvetica"/>
          <w:color w:val="000000" w:themeColor="text1"/>
        </w:rPr>
        <w:t xml:space="preserve">that accept Medicaid coverage for </w:t>
      </w:r>
      <w:r w:rsidR="00246E9E" w:rsidRPr="005B01FE">
        <w:rPr>
          <w:rFonts w:ascii="Helvetica" w:hAnsi="Helvetica" w:cs="Helvetica"/>
          <w:color w:val="000000" w:themeColor="text1"/>
        </w:rPr>
        <w:t>services</w:t>
      </w:r>
      <w:r w:rsidR="00172468" w:rsidRPr="00172468">
        <w:rPr>
          <w:rFonts w:ascii="Helvetica" w:hAnsi="Helvetica" w:cs="Helvetica"/>
          <w:color w:val="000000" w:themeColor="text1"/>
        </w:rPr>
        <w:t xml:space="preserve">. </w:t>
      </w:r>
    </w:p>
    <w:p w14:paraId="352A682F" w14:textId="3C506986" w:rsidR="0052587B" w:rsidRPr="005B01FE" w:rsidRDefault="0052587B" w:rsidP="005B01FE">
      <w:pPr>
        <w:jc w:val="both"/>
        <w:rPr>
          <w:rFonts w:ascii="Helvetica" w:hAnsi="Helvetica" w:cs="Helvetica"/>
          <w:color w:val="000000" w:themeColor="text1"/>
          <w:sz w:val="24"/>
          <w:szCs w:val="24"/>
        </w:rPr>
      </w:pPr>
      <w:r w:rsidRPr="005B01FE">
        <w:rPr>
          <w:rFonts w:ascii="Helvetica" w:eastAsia="Times New Roman" w:hAnsi="Helvetica" w:cs="Helvetica"/>
          <w:iCs/>
          <w:color w:val="000000" w:themeColor="text1"/>
          <w:sz w:val="24"/>
          <w:szCs w:val="24"/>
        </w:rPr>
        <w:t>The rule describes the minimum requirements for person-centered plans developed through this process, including that the process results in a person-centered plan with individually identified goals and preferences.</w:t>
      </w:r>
      <w:r w:rsidRPr="005B01FE">
        <w:rPr>
          <w:rStyle w:val="FootnoteReference"/>
          <w:rFonts w:ascii="Helvetica" w:eastAsia="Times New Roman" w:hAnsi="Helvetica" w:cs="Helvetica"/>
          <w:iCs/>
          <w:color w:val="000000" w:themeColor="text1"/>
          <w:sz w:val="24"/>
          <w:szCs w:val="24"/>
        </w:rPr>
        <w:footnoteReference w:id="45"/>
      </w:r>
    </w:p>
    <w:p w14:paraId="557DCD90" w14:textId="77777777" w:rsidR="00E24F70" w:rsidRDefault="00E67EA0" w:rsidP="00E24F70">
      <w:pPr>
        <w:pStyle w:val="Default"/>
        <w:spacing w:after="160" w:line="276" w:lineRule="auto"/>
        <w:jc w:val="both"/>
        <w:rPr>
          <w:rFonts w:ascii="Helvetica" w:hAnsi="Helvetica" w:cs="Helvetica"/>
        </w:rPr>
      </w:pPr>
      <w:r w:rsidRPr="005B01FE">
        <w:rPr>
          <w:rFonts w:ascii="Helvetica" w:hAnsi="Helvetica" w:cs="Helvetica"/>
        </w:rPr>
        <w:lastRenderedPageBreak/>
        <w:t>Similar to</w:t>
      </w:r>
      <w:r w:rsidR="00636B0F" w:rsidRPr="005B01FE">
        <w:rPr>
          <w:rFonts w:ascii="Helvetica" w:hAnsi="Helvetica" w:cs="Helvetica"/>
        </w:rPr>
        <w:t xml:space="preserve"> federal nursing facility requirements for assessment and care planning, the HCBS Rule requires </w:t>
      </w:r>
      <w:r w:rsidR="00911C19" w:rsidRPr="005B01FE">
        <w:rPr>
          <w:rFonts w:ascii="Helvetica" w:hAnsi="Helvetica" w:cs="Helvetica"/>
        </w:rPr>
        <w:t xml:space="preserve">the development of a person-centered service plan that is developed </w:t>
      </w:r>
      <w:r w:rsidR="0076699F" w:rsidRPr="005B01FE">
        <w:rPr>
          <w:rFonts w:ascii="Helvetica" w:hAnsi="Helvetica" w:cs="Helvetica"/>
        </w:rPr>
        <w:t xml:space="preserve">using a person-centered planning process driven by the individual receiving services. </w:t>
      </w:r>
    </w:p>
    <w:p w14:paraId="2613B848" w14:textId="115DC5E6" w:rsidR="00D23E8A" w:rsidRPr="005B01FE" w:rsidRDefault="001D44FB" w:rsidP="00E24F70">
      <w:pPr>
        <w:pStyle w:val="Default"/>
        <w:spacing w:after="160" w:line="276" w:lineRule="auto"/>
        <w:jc w:val="both"/>
        <w:rPr>
          <w:rFonts w:ascii="Helvetica" w:hAnsi="Helvetica" w:cs="Helvetica"/>
        </w:rPr>
      </w:pPr>
      <w:r w:rsidRPr="005B01FE">
        <w:rPr>
          <w:rFonts w:ascii="Helvetica" w:hAnsi="Helvetica" w:cs="Helvetica"/>
        </w:rPr>
        <w:t>The Rule includes four main steps for the person-centered plan process:</w:t>
      </w:r>
      <w:r w:rsidR="00DC3F0E" w:rsidRPr="005B01FE">
        <w:rPr>
          <w:rStyle w:val="FootnoteReference"/>
          <w:rFonts w:ascii="Helvetica" w:hAnsi="Helvetica" w:cs="Helvetica"/>
        </w:rPr>
        <w:footnoteReference w:id="46"/>
      </w:r>
    </w:p>
    <w:p w14:paraId="07E58FD3" w14:textId="24889047" w:rsidR="001D44FB" w:rsidRPr="00E24F70" w:rsidRDefault="001D44FB" w:rsidP="005B01FE">
      <w:pPr>
        <w:jc w:val="both"/>
        <w:rPr>
          <w:rFonts w:ascii="Helvetica" w:hAnsi="Helvetica" w:cs="Helvetica"/>
          <w:b/>
          <w:bCs/>
          <w:i/>
          <w:iCs/>
          <w:sz w:val="24"/>
          <w:szCs w:val="24"/>
        </w:rPr>
      </w:pPr>
      <w:r w:rsidRPr="00E24F70">
        <w:rPr>
          <w:rFonts w:ascii="Helvetica" w:hAnsi="Helvetica" w:cs="Helvetica"/>
          <w:b/>
          <w:bCs/>
          <w:i/>
          <w:iCs/>
          <w:sz w:val="24"/>
          <w:szCs w:val="24"/>
        </w:rPr>
        <w:t>1. Assessment</w:t>
      </w:r>
    </w:p>
    <w:p w14:paraId="30DED517" w14:textId="397AB67A" w:rsidR="000B50AE" w:rsidRPr="005B01FE" w:rsidRDefault="00EC0290" w:rsidP="005B01FE">
      <w:pPr>
        <w:jc w:val="both"/>
        <w:rPr>
          <w:rFonts w:ascii="Helvetica" w:hAnsi="Helvetica" w:cs="Helvetica"/>
          <w:sz w:val="24"/>
          <w:szCs w:val="24"/>
        </w:rPr>
      </w:pPr>
      <w:r w:rsidRPr="005B01FE">
        <w:rPr>
          <w:rFonts w:ascii="Helvetica" w:hAnsi="Helvetica" w:cs="Helvetica"/>
          <w:sz w:val="24"/>
          <w:szCs w:val="24"/>
        </w:rPr>
        <w:t>An assessment</w:t>
      </w:r>
      <w:r w:rsidR="0096300E" w:rsidRPr="005B01FE">
        <w:rPr>
          <w:rFonts w:ascii="Helvetica" w:hAnsi="Helvetica" w:cs="Helvetica"/>
          <w:sz w:val="24"/>
          <w:szCs w:val="24"/>
        </w:rPr>
        <w:t>, in consultation with the individual and/or their representative,</w:t>
      </w:r>
      <w:r w:rsidRPr="005B01FE">
        <w:rPr>
          <w:rFonts w:ascii="Helvetica" w:hAnsi="Helvetica" w:cs="Helvetica"/>
          <w:sz w:val="24"/>
          <w:szCs w:val="24"/>
        </w:rPr>
        <w:t xml:space="preserve"> </w:t>
      </w:r>
      <w:r w:rsidR="00651E16" w:rsidRPr="005B01FE">
        <w:rPr>
          <w:rFonts w:ascii="Helvetica" w:hAnsi="Helvetica" w:cs="Helvetica"/>
          <w:sz w:val="24"/>
          <w:szCs w:val="24"/>
        </w:rPr>
        <w:t xml:space="preserve">is required to identify the individual’s </w:t>
      </w:r>
      <w:r w:rsidR="00E9795A" w:rsidRPr="005B01FE">
        <w:rPr>
          <w:rFonts w:ascii="Helvetica" w:hAnsi="Helvetica" w:cs="Helvetica"/>
          <w:sz w:val="24"/>
          <w:szCs w:val="24"/>
        </w:rPr>
        <w:t>functional needs</w:t>
      </w:r>
      <w:r w:rsidR="000A66F0" w:rsidRPr="005B01FE">
        <w:rPr>
          <w:rFonts w:ascii="Helvetica" w:hAnsi="Helvetica" w:cs="Helvetica"/>
          <w:sz w:val="24"/>
          <w:szCs w:val="24"/>
        </w:rPr>
        <w:t xml:space="preserve">; physical, cognitive, and behavioral health care and support needs; </w:t>
      </w:r>
      <w:r w:rsidR="00EC5812" w:rsidRPr="005B01FE">
        <w:rPr>
          <w:rFonts w:ascii="Helvetica" w:hAnsi="Helvetica" w:cs="Helvetica"/>
          <w:sz w:val="24"/>
          <w:szCs w:val="24"/>
        </w:rPr>
        <w:t>strengths</w:t>
      </w:r>
      <w:r w:rsidR="000A66F0" w:rsidRPr="005B01FE">
        <w:rPr>
          <w:rFonts w:ascii="Helvetica" w:hAnsi="Helvetica" w:cs="Helvetica"/>
          <w:sz w:val="24"/>
          <w:szCs w:val="24"/>
        </w:rPr>
        <w:t xml:space="preserve"> and </w:t>
      </w:r>
      <w:r w:rsidR="00EC5812" w:rsidRPr="005B01FE">
        <w:rPr>
          <w:rFonts w:ascii="Helvetica" w:hAnsi="Helvetica" w:cs="Helvetica"/>
          <w:sz w:val="24"/>
          <w:szCs w:val="24"/>
        </w:rPr>
        <w:t>preferences</w:t>
      </w:r>
      <w:r w:rsidR="00012753" w:rsidRPr="005B01FE">
        <w:rPr>
          <w:rFonts w:ascii="Helvetica" w:hAnsi="Helvetica" w:cs="Helvetica"/>
          <w:sz w:val="24"/>
          <w:szCs w:val="24"/>
        </w:rPr>
        <w:t>; available service and housing options; and</w:t>
      </w:r>
      <w:r w:rsidR="00470102" w:rsidRPr="005B01FE">
        <w:rPr>
          <w:rFonts w:ascii="Helvetica" w:hAnsi="Helvetica" w:cs="Helvetica"/>
          <w:sz w:val="24"/>
          <w:szCs w:val="24"/>
        </w:rPr>
        <w:t xml:space="preserve"> a caregiver assessment (if needed), to develop a person-centered service plan.</w:t>
      </w:r>
      <w:r w:rsidR="00EC5812" w:rsidRPr="005B01FE">
        <w:rPr>
          <w:rFonts w:ascii="Helvetica" w:hAnsi="Helvetica" w:cs="Helvetica"/>
          <w:sz w:val="24"/>
          <w:szCs w:val="24"/>
        </w:rPr>
        <w:t xml:space="preserve"> </w:t>
      </w:r>
    </w:p>
    <w:p w14:paraId="35DD0CC8" w14:textId="33B743C2" w:rsidR="001D44FB" w:rsidRPr="00E24F70" w:rsidRDefault="001D44FB" w:rsidP="005B01FE">
      <w:pPr>
        <w:jc w:val="both"/>
        <w:rPr>
          <w:rFonts w:ascii="Helvetica" w:hAnsi="Helvetica" w:cs="Helvetica"/>
          <w:b/>
          <w:bCs/>
          <w:i/>
          <w:iCs/>
          <w:sz w:val="24"/>
          <w:szCs w:val="24"/>
        </w:rPr>
      </w:pPr>
      <w:r w:rsidRPr="00E24F70">
        <w:rPr>
          <w:rFonts w:ascii="Helvetica" w:hAnsi="Helvetica" w:cs="Helvetica"/>
          <w:b/>
          <w:bCs/>
          <w:i/>
          <w:iCs/>
          <w:sz w:val="24"/>
          <w:szCs w:val="24"/>
        </w:rPr>
        <w:t>2. Person-Centered Planning Meetings</w:t>
      </w:r>
    </w:p>
    <w:p w14:paraId="5A67A10E" w14:textId="2F41B388" w:rsidR="00247540" w:rsidRPr="005B01FE" w:rsidRDefault="00FB60EB" w:rsidP="005B01FE">
      <w:pPr>
        <w:jc w:val="both"/>
        <w:rPr>
          <w:rFonts w:ascii="Helvetica" w:hAnsi="Helvetica" w:cs="Helvetica"/>
          <w:sz w:val="24"/>
          <w:szCs w:val="24"/>
        </w:rPr>
      </w:pPr>
      <w:r w:rsidRPr="005B01FE">
        <w:rPr>
          <w:rFonts w:ascii="Helvetica" w:hAnsi="Helvetica" w:cs="Helvetica"/>
          <w:sz w:val="24"/>
          <w:szCs w:val="24"/>
        </w:rPr>
        <w:t>Based on the assessment</w:t>
      </w:r>
      <w:r w:rsidR="009D1352">
        <w:rPr>
          <w:rFonts w:ascii="Helvetica" w:hAnsi="Helvetica" w:cs="Helvetica"/>
          <w:sz w:val="24"/>
          <w:szCs w:val="24"/>
        </w:rPr>
        <w:t>,</w:t>
      </w:r>
      <w:r w:rsidRPr="005B01FE">
        <w:rPr>
          <w:rFonts w:ascii="Helvetica" w:hAnsi="Helvetica" w:cs="Helvetica"/>
          <w:sz w:val="24"/>
          <w:szCs w:val="24"/>
        </w:rPr>
        <w:t xml:space="preserve"> a written service </w:t>
      </w:r>
      <w:r w:rsidR="009D000C" w:rsidRPr="005B01FE">
        <w:rPr>
          <w:rFonts w:ascii="Helvetica" w:hAnsi="Helvetica" w:cs="Helvetica"/>
          <w:sz w:val="24"/>
          <w:szCs w:val="24"/>
        </w:rPr>
        <w:t>plan is developed with the individual (and/or their representative)</w:t>
      </w:r>
      <w:r w:rsidR="003A5160" w:rsidRPr="005B01FE">
        <w:rPr>
          <w:rFonts w:ascii="Helvetica" w:hAnsi="Helvetica" w:cs="Helvetica"/>
          <w:sz w:val="24"/>
          <w:szCs w:val="24"/>
        </w:rPr>
        <w:t xml:space="preserve">. </w:t>
      </w:r>
      <w:r w:rsidR="00F86BBB" w:rsidRPr="005B01FE">
        <w:rPr>
          <w:rFonts w:ascii="Helvetica" w:hAnsi="Helvetica" w:cs="Helvetica"/>
          <w:sz w:val="24"/>
          <w:szCs w:val="24"/>
        </w:rPr>
        <w:t>According to the rule, “the person-centered planning process is driven by the individual</w:t>
      </w:r>
      <w:r w:rsidR="00C157B6">
        <w:rPr>
          <w:rFonts w:ascii="Helvetica" w:hAnsi="Helvetica" w:cs="Helvetica"/>
          <w:sz w:val="24"/>
          <w:szCs w:val="24"/>
        </w:rPr>
        <w:t>.</w:t>
      </w:r>
      <w:r w:rsidR="00CF12EE" w:rsidRPr="005B01FE">
        <w:rPr>
          <w:rFonts w:ascii="Helvetica" w:hAnsi="Helvetica" w:cs="Helvetica"/>
          <w:sz w:val="24"/>
          <w:szCs w:val="24"/>
        </w:rPr>
        <w:t xml:space="preserve">” </w:t>
      </w:r>
      <w:r w:rsidR="00C23D6C">
        <w:rPr>
          <w:rFonts w:ascii="Helvetica" w:hAnsi="Helvetica" w:cs="Helvetica"/>
          <w:sz w:val="24"/>
          <w:szCs w:val="24"/>
        </w:rPr>
        <w:t>This means</w:t>
      </w:r>
      <w:r w:rsidR="00C23D6C" w:rsidRPr="005B01FE">
        <w:rPr>
          <w:rFonts w:ascii="Helvetica" w:hAnsi="Helvetica" w:cs="Helvetica"/>
          <w:sz w:val="24"/>
          <w:szCs w:val="24"/>
        </w:rPr>
        <w:t xml:space="preserve"> </w:t>
      </w:r>
      <w:r w:rsidR="009777E5" w:rsidRPr="005B01FE">
        <w:rPr>
          <w:rFonts w:ascii="Helvetica" w:hAnsi="Helvetica" w:cs="Helvetica"/>
          <w:sz w:val="24"/>
          <w:szCs w:val="24"/>
        </w:rPr>
        <w:t>that the individual chooses who participates in the meetings</w:t>
      </w:r>
      <w:r w:rsidR="00C23D6C">
        <w:rPr>
          <w:rFonts w:ascii="Helvetica" w:hAnsi="Helvetica" w:cs="Helvetica"/>
          <w:sz w:val="24"/>
          <w:szCs w:val="24"/>
        </w:rPr>
        <w:t>;</w:t>
      </w:r>
      <w:r w:rsidR="00C23D6C" w:rsidRPr="005B01FE">
        <w:rPr>
          <w:rFonts w:ascii="Helvetica" w:hAnsi="Helvetica" w:cs="Helvetica"/>
          <w:sz w:val="24"/>
          <w:szCs w:val="24"/>
        </w:rPr>
        <w:t xml:space="preserve"> </w:t>
      </w:r>
      <w:r w:rsidR="009777E5" w:rsidRPr="005B01FE">
        <w:rPr>
          <w:rFonts w:ascii="Helvetica" w:hAnsi="Helvetica" w:cs="Helvetica"/>
          <w:sz w:val="24"/>
          <w:szCs w:val="24"/>
        </w:rPr>
        <w:t xml:space="preserve">meeting times and locations </w:t>
      </w:r>
      <w:r w:rsidR="00C23D6C">
        <w:rPr>
          <w:rFonts w:ascii="Helvetica" w:hAnsi="Helvetica" w:cs="Helvetica"/>
          <w:sz w:val="24"/>
          <w:szCs w:val="24"/>
        </w:rPr>
        <w:t xml:space="preserve">are </w:t>
      </w:r>
      <w:r w:rsidR="009777E5" w:rsidRPr="005B01FE">
        <w:rPr>
          <w:rFonts w:ascii="Helvetica" w:hAnsi="Helvetica" w:cs="Helvetica"/>
          <w:sz w:val="24"/>
          <w:szCs w:val="24"/>
        </w:rPr>
        <w:t>convenient to the individual</w:t>
      </w:r>
      <w:r w:rsidR="00C23D6C">
        <w:rPr>
          <w:rFonts w:ascii="Helvetica" w:hAnsi="Helvetica" w:cs="Helvetica"/>
          <w:sz w:val="24"/>
          <w:szCs w:val="24"/>
        </w:rPr>
        <w:t xml:space="preserve">; </w:t>
      </w:r>
      <w:r w:rsidR="00247540" w:rsidRPr="006C7187">
        <w:rPr>
          <w:rFonts w:ascii="Helvetica" w:hAnsi="Helvetica" w:cs="Helvetica"/>
          <w:sz w:val="24"/>
          <w:szCs w:val="24"/>
        </w:rPr>
        <w:t>choices for services and living options</w:t>
      </w:r>
      <w:r w:rsidR="00C23D6C" w:rsidRPr="006C7187">
        <w:rPr>
          <w:rFonts w:ascii="Helvetica" w:hAnsi="Helvetica" w:cs="Helvetica"/>
          <w:sz w:val="24"/>
          <w:szCs w:val="24"/>
        </w:rPr>
        <w:t xml:space="preserve"> are discussed</w:t>
      </w:r>
      <w:r w:rsidR="00247540" w:rsidRPr="006C7187">
        <w:rPr>
          <w:rFonts w:ascii="Helvetica" w:hAnsi="Helvetica" w:cs="Helvetica"/>
          <w:sz w:val="24"/>
          <w:szCs w:val="24"/>
        </w:rPr>
        <w:t xml:space="preserve">, </w:t>
      </w:r>
      <w:r w:rsidR="00D627DE" w:rsidRPr="006C7187">
        <w:rPr>
          <w:rFonts w:ascii="Helvetica" w:hAnsi="Helvetica" w:cs="Helvetica"/>
          <w:sz w:val="24"/>
          <w:szCs w:val="24"/>
        </w:rPr>
        <w:t xml:space="preserve">and </w:t>
      </w:r>
      <w:r w:rsidR="0072527B" w:rsidRPr="006C7187">
        <w:rPr>
          <w:rFonts w:ascii="Helvetica" w:hAnsi="Helvetica" w:cs="Helvetica"/>
          <w:sz w:val="24"/>
          <w:szCs w:val="24"/>
        </w:rPr>
        <w:t xml:space="preserve">the individual </w:t>
      </w:r>
      <w:r w:rsidR="00D627DE" w:rsidRPr="006C7187">
        <w:rPr>
          <w:rFonts w:ascii="Helvetica" w:hAnsi="Helvetica" w:cs="Helvetica"/>
          <w:sz w:val="24"/>
          <w:szCs w:val="24"/>
        </w:rPr>
        <w:t xml:space="preserve">can request meetings to update/change their choices. </w:t>
      </w:r>
      <w:r w:rsidR="000F6AAD" w:rsidRPr="006C7187">
        <w:rPr>
          <w:rFonts w:ascii="Helvetica" w:hAnsi="Helvetica" w:cs="Helvetica"/>
          <w:sz w:val="24"/>
          <w:szCs w:val="24"/>
        </w:rPr>
        <w:t>Additionally, t</w:t>
      </w:r>
      <w:r w:rsidR="0058463D" w:rsidRPr="006C7187">
        <w:rPr>
          <w:rFonts w:ascii="Helvetica" w:hAnsi="Helvetica" w:cs="Helvetica"/>
          <w:sz w:val="24"/>
          <w:szCs w:val="24"/>
        </w:rPr>
        <w:t>he information provided should be in plain language that is accessible to the individual</w:t>
      </w:r>
      <w:r w:rsidR="00247540" w:rsidRPr="006C7187">
        <w:rPr>
          <w:rFonts w:ascii="Helvetica" w:hAnsi="Helvetica" w:cs="Helvetica"/>
          <w:sz w:val="24"/>
          <w:szCs w:val="24"/>
        </w:rPr>
        <w:t>.</w:t>
      </w:r>
      <w:r w:rsidR="00247540">
        <w:rPr>
          <w:rFonts w:ascii="Helvetica" w:hAnsi="Helvetica" w:cs="Helvetica"/>
          <w:sz w:val="24"/>
          <w:szCs w:val="24"/>
        </w:rPr>
        <w:t xml:space="preserve"> </w:t>
      </w:r>
      <w:r w:rsidR="009777E5" w:rsidRPr="005B01FE">
        <w:rPr>
          <w:rFonts w:ascii="Helvetica" w:hAnsi="Helvetica" w:cs="Helvetica"/>
          <w:sz w:val="24"/>
          <w:szCs w:val="24"/>
        </w:rPr>
        <w:t xml:space="preserve"> </w:t>
      </w:r>
    </w:p>
    <w:p w14:paraId="6C2F8AE5" w14:textId="1D907D68" w:rsidR="001D44FB" w:rsidRPr="00E24F70" w:rsidRDefault="001D44FB" w:rsidP="005B01FE">
      <w:pPr>
        <w:rPr>
          <w:rFonts w:ascii="Helvetica" w:hAnsi="Helvetica" w:cs="Helvetica"/>
          <w:b/>
          <w:bCs/>
          <w:i/>
          <w:iCs/>
          <w:sz w:val="24"/>
          <w:szCs w:val="24"/>
        </w:rPr>
      </w:pPr>
      <w:r w:rsidRPr="00E24F70">
        <w:rPr>
          <w:rFonts w:ascii="Helvetica" w:hAnsi="Helvetica" w:cs="Helvetica"/>
          <w:b/>
          <w:bCs/>
          <w:i/>
          <w:iCs/>
          <w:sz w:val="24"/>
          <w:szCs w:val="24"/>
        </w:rPr>
        <w:t>3. Writing the Plan</w:t>
      </w:r>
    </w:p>
    <w:p w14:paraId="57BB504B" w14:textId="26C5A653" w:rsidR="00AA1219" w:rsidRPr="00E7548B" w:rsidRDefault="002F47B5" w:rsidP="00E7548B">
      <w:pPr>
        <w:rPr>
          <w:rFonts w:ascii="Helvetica" w:hAnsi="Helvetica" w:cs="Helvetica"/>
          <w:sz w:val="24"/>
          <w:szCs w:val="24"/>
        </w:rPr>
      </w:pPr>
      <w:r w:rsidRPr="005B01FE">
        <w:rPr>
          <w:rFonts w:ascii="Helvetica" w:hAnsi="Helvetica" w:cs="Helvetica"/>
          <w:sz w:val="24"/>
          <w:szCs w:val="24"/>
        </w:rPr>
        <w:t>T</w:t>
      </w:r>
      <w:r w:rsidR="00AA1219" w:rsidRPr="005B01FE">
        <w:rPr>
          <w:rFonts w:ascii="Helvetica" w:hAnsi="Helvetica" w:cs="Helvetica"/>
          <w:sz w:val="24"/>
          <w:szCs w:val="24"/>
        </w:rPr>
        <w:t xml:space="preserve">he plan should </w:t>
      </w:r>
      <w:r w:rsidRPr="005B01FE">
        <w:rPr>
          <w:rFonts w:ascii="Helvetica" w:hAnsi="Helvetica" w:cs="Helvetica"/>
          <w:sz w:val="24"/>
          <w:szCs w:val="24"/>
        </w:rPr>
        <w:t xml:space="preserve">be written in a language and manner the individual understands and at a minimum should </w:t>
      </w:r>
      <w:r w:rsidR="00AA1219" w:rsidRPr="005B01FE">
        <w:rPr>
          <w:rFonts w:ascii="Helvetica" w:hAnsi="Helvetica" w:cs="Helvetica"/>
          <w:sz w:val="24"/>
          <w:szCs w:val="24"/>
        </w:rPr>
        <w:t>include the following:</w:t>
      </w:r>
    </w:p>
    <w:p w14:paraId="29E67CC9" w14:textId="7FCCCB27" w:rsidR="00E24F70" w:rsidRDefault="00AA1219" w:rsidP="00E24F70">
      <w:pPr>
        <w:pStyle w:val="ListParagraph"/>
        <w:numPr>
          <w:ilvl w:val="0"/>
          <w:numId w:val="107"/>
        </w:numPr>
        <w:autoSpaceDE w:val="0"/>
        <w:autoSpaceDN w:val="0"/>
        <w:adjustRightInd w:val="0"/>
        <w:spacing w:after="0" w:line="240" w:lineRule="auto"/>
        <w:rPr>
          <w:rFonts w:ascii="Helvetica" w:hAnsi="Helvetica" w:cs="Helvetica"/>
          <w:color w:val="000000"/>
          <w:sz w:val="24"/>
          <w:szCs w:val="24"/>
        </w:rPr>
      </w:pPr>
      <w:r w:rsidRPr="005B01FE">
        <w:rPr>
          <w:rFonts w:ascii="Helvetica" w:hAnsi="Helvetica" w:cs="Helvetica"/>
          <w:color w:val="000000"/>
          <w:sz w:val="24"/>
          <w:szCs w:val="24"/>
        </w:rPr>
        <w:t xml:space="preserve">Where </w:t>
      </w:r>
      <w:r w:rsidR="00403BBD" w:rsidRPr="005B01FE">
        <w:rPr>
          <w:rFonts w:ascii="Helvetica" w:hAnsi="Helvetica" w:cs="Helvetica"/>
          <w:color w:val="000000"/>
          <w:sz w:val="24"/>
          <w:szCs w:val="24"/>
        </w:rPr>
        <w:t xml:space="preserve">the individual </w:t>
      </w:r>
      <w:r w:rsidRPr="005B01FE">
        <w:rPr>
          <w:rFonts w:ascii="Helvetica" w:hAnsi="Helvetica" w:cs="Helvetica"/>
          <w:color w:val="000000"/>
          <w:sz w:val="24"/>
          <w:szCs w:val="24"/>
        </w:rPr>
        <w:t>cho</w:t>
      </w:r>
      <w:r w:rsidR="00403BBD" w:rsidRPr="005B01FE">
        <w:rPr>
          <w:rFonts w:ascii="Helvetica" w:hAnsi="Helvetica" w:cs="Helvetica"/>
          <w:color w:val="000000"/>
          <w:sz w:val="24"/>
          <w:szCs w:val="24"/>
        </w:rPr>
        <w:t>os</w:t>
      </w:r>
      <w:r w:rsidRPr="005B01FE">
        <w:rPr>
          <w:rFonts w:ascii="Helvetica" w:hAnsi="Helvetica" w:cs="Helvetica"/>
          <w:color w:val="000000"/>
          <w:sz w:val="24"/>
          <w:szCs w:val="24"/>
        </w:rPr>
        <w:t>e</w:t>
      </w:r>
      <w:r w:rsidR="00403BBD" w:rsidRPr="005B01FE">
        <w:rPr>
          <w:rFonts w:ascii="Helvetica" w:hAnsi="Helvetica" w:cs="Helvetica"/>
          <w:color w:val="000000"/>
          <w:sz w:val="24"/>
          <w:szCs w:val="24"/>
        </w:rPr>
        <w:t>s</w:t>
      </w:r>
      <w:r w:rsidRPr="005B01FE">
        <w:rPr>
          <w:rFonts w:ascii="Helvetica" w:hAnsi="Helvetica" w:cs="Helvetica"/>
          <w:color w:val="000000"/>
          <w:sz w:val="24"/>
          <w:szCs w:val="24"/>
        </w:rPr>
        <w:t xml:space="preserve"> to live and receive other services, like supported employment </w:t>
      </w:r>
    </w:p>
    <w:p w14:paraId="143BD9A2" w14:textId="35BE6282" w:rsidR="00E24F70" w:rsidRDefault="00403BBD" w:rsidP="00E24F70">
      <w:pPr>
        <w:pStyle w:val="ListParagraph"/>
        <w:numPr>
          <w:ilvl w:val="0"/>
          <w:numId w:val="107"/>
        </w:numPr>
        <w:autoSpaceDE w:val="0"/>
        <w:autoSpaceDN w:val="0"/>
        <w:adjustRightInd w:val="0"/>
        <w:spacing w:after="0" w:line="240" w:lineRule="auto"/>
        <w:rPr>
          <w:rFonts w:ascii="Helvetica" w:hAnsi="Helvetica" w:cs="Helvetica"/>
          <w:color w:val="000000"/>
          <w:sz w:val="24"/>
          <w:szCs w:val="24"/>
        </w:rPr>
      </w:pPr>
      <w:r w:rsidRPr="00E24F70">
        <w:rPr>
          <w:rFonts w:ascii="Helvetica" w:hAnsi="Helvetica" w:cs="Helvetica"/>
          <w:color w:val="000000"/>
          <w:sz w:val="24"/>
          <w:szCs w:val="24"/>
        </w:rPr>
        <w:t>S</w:t>
      </w:r>
      <w:r w:rsidR="00AA1219" w:rsidRPr="00E24F70">
        <w:rPr>
          <w:rFonts w:ascii="Helvetica" w:hAnsi="Helvetica" w:cs="Helvetica"/>
          <w:color w:val="000000"/>
          <w:sz w:val="24"/>
          <w:szCs w:val="24"/>
        </w:rPr>
        <w:t>trengths, preferences</w:t>
      </w:r>
      <w:r w:rsidRPr="00E24F70">
        <w:rPr>
          <w:rFonts w:ascii="Helvetica" w:hAnsi="Helvetica" w:cs="Helvetica"/>
          <w:color w:val="000000"/>
          <w:sz w:val="24"/>
          <w:szCs w:val="24"/>
        </w:rPr>
        <w:t>,</w:t>
      </w:r>
      <w:r w:rsidR="00AA1219" w:rsidRPr="00E24F70">
        <w:rPr>
          <w:rFonts w:ascii="Helvetica" w:hAnsi="Helvetica" w:cs="Helvetica"/>
          <w:color w:val="000000"/>
          <w:sz w:val="24"/>
          <w:szCs w:val="24"/>
        </w:rPr>
        <w:t xml:space="preserve"> and need </w:t>
      </w:r>
    </w:p>
    <w:p w14:paraId="75517290" w14:textId="3BC7C805" w:rsidR="00E24F70" w:rsidRDefault="00403BBD" w:rsidP="00E24F70">
      <w:pPr>
        <w:pStyle w:val="ListParagraph"/>
        <w:numPr>
          <w:ilvl w:val="0"/>
          <w:numId w:val="107"/>
        </w:numPr>
        <w:autoSpaceDE w:val="0"/>
        <w:autoSpaceDN w:val="0"/>
        <w:adjustRightInd w:val="0"/>
        <w:spacing w:after="0" w:line="240" w:lineRule="auto"/>
        <w:rPr>
          <w:rFonts w:ascii="Helvetica" w:hAnsi="Helvetica" w:cs="Helvetica"/>
          <w:color w:val="000000"/>
          <w:sz w:val="24"/>
          <w:szCs w:val="24"/>
        </w:rPr>
      </w:pPr>
      <w:r w:rsidRPr="00E24F70">
        <w:rPr>
          <w:rFonts w:ascii="Helvetica" w:hAnsi="Helvetica" w:cs="Helvetica"/>
          <w:color w:val="000000"/>
          <w:sz w:val="24"/>
          <w:szCs w:val="24"/>
        </w:rPr>
        <w:t>S</w:t>
      </w:r>
      <w:r w:rsidR="0092199E" w:rsidRPr="00E24F70">
        <w:rPr>
          <w:rFonts w:ascii="Helvetica" w:hAnsi="Helvetica" w:cs="Helvetica"/>
          <w:color w:val="000000"/>
          <w:sz w:val="24"/>
          <w:szCs w:val="24"/>
        </w:rPr>
        <w:t>upports need</w:t>
      </w:r>
      <w:r w:rsidRPr="00E24F70">
        <w:rPr>
          <w:rFonts w:ascii="Helvetica" w:hAnsi="Helvetica" w:cs="Helvetica"/>
          <w:color w:val="000000"/>
          <w:sz w:val="24"/>
          <w:szCs w:val="24"/>
        </w:rPr>
        <w:t>ed</w:t>
      </w:r>
      <w:r w:rsidR="0092199E" w:rsidRPr="00E24F70">
        <w:rPr>
          <w:rFonts w:ascii="Helvetica" w:hAnsi="Helvetica" w:cs="Helvetica"/>
          <w:color w:val="000000"/>
          <w:sz w:val="24"/>
          <w:szCs w:val="24"/>
        </w:rPr>
        <w:t xml:space="preserve">, both paid and unpaid </w:t>
      </w:r>
    </w:p>
    <w:p w14:paraId="2F012445" w14:textId="7A51428D" w:rsidR="00E24F70" w:rsidRDefault="008D7640" w:rsidP="00E24F70">
      <w:pPr>
        <w:pStyle w:val="ListParagraph"/>
        <w:numPr>
          <w:ilvl w:val="0"/>
          <w:numId w:val="107"/>
        </w:numPr>
        <w:autoSpaceDE w:val="0"/>
        <w:autoSpaceDN w:val="0"/>
        <w:adjustRightInd w:val="0"/>
        <w:spacing w:after="0" w:line="240" w:lineRule="auto"/>
        <w:rPr>
          <w:rFonts w:ascii="Helvetica" w:hAnsi="Helvetica" w:cs="Helvetica"/>
          <w:color w:val="000000"/>
          <w:sz w:val="24"/>
          <w:szCs w:val="24"/>
        </w:rPr>
      </w:pPr>
      <w:r w:rsidRPr="00E24F70">
        <w:rPr>
          <w:rFonts w:ascii="Helvetica" w:hAnsi="Helvetica" w:cs="Helvetica"/>
          <w:color w:val="000000"/>
          <w:sz w:val="24"/>
          <w:szCs w:val="24"/>
        </w:rPr>
        <w:t>The individual’s goals and how the individual will know the goal is accomplished</w:t>
      </w:r>
    </w:p>
    <w:p w14:paraId="45094B68" w14:textId="1A731A27" w:rsidR="00E24F70" w:rsidRDefault="008D7640" w:rsidP="00E24F70">
      <w:pPr>
        <w:pStyle w:val="ListParagraph"/>
        <w:numPr>
          <w:ilvl w:val="0"/>
          <w:numId w:val="107"/>
        </w:numPr>
        <w:autoSpaceDE w:val="0"/>
        <w:autoSpaceDN w:val="0"/>
        <w:adjustRightInd w:val="0"/>
        <w:spacing w:after="0" w:line="240" w:lineRule="auto"/>
        <w:rPr>
          <w:rFonts w:ascii="Helvetica" w:hAnsi="Helvetica" w:cs="Helvetica"/>
          <w:color w:val="000000"/>
          <w:sz w:val="24"/>
          <w:szCs w:val="24"/>
        </w:rPr>
      </w:pPr>
      <w:r w:rsidRPr="00E24F70">
        <w:rPr>
          <w:rFonts w:ascii="Helvetica" w:hAnsi="Helvetica" w:cs="Helvetica"/>
          <w:color w:val="000000"/>
          <w:sz w:val="24"/>
          <w:szCs w:val="24"/>
        </w:rPr>
        <w:t>Potential r</w:t>
      </w:r>
      <w:r w:rsidR="0092199E" w:rsidRPr="00E24F70">
        <w:rPr>
          <w:rFonts w:ascii="Helvetica" w:hAnsi="Helvetica" w:cs="Helvetica"/>
          <w:color w:val="000000"/>
          <w:sz w:val="24"/>
          <w:szCs w:val="24"/>
        </w:rPr>
        <w:t xml:space="preserve">isks and plans to deal with them </w:t>
      </w:r>
    </w:p>
    <w:p w14:paraId="290D917F" w14:textId="4CBF189E" w:rsidR="00E24F70" w:rsidRDefault="0092199E" w:rsidP="00E24F70">
      <w:pPr>
        <w:pStyle w:val="ListParagraph"/>
        <w:numPr>
          <w:ilvl w:val="0"/>
          <w:numId w:val="107"/>
        </w:numPr>
        <w:autoSpaceDE w:val="0"/>
        <w:autoSpaceDN w:val="0"/>
        <w:adjustRightInd w:val="0"/>
        <w:spacing w:after="0" w:line="240" w:lineRule="auto"/>
        <w:rPr>
          <w:rFonts w:ascii="Helvetica" w:hAnsi="Helvetica" w:cs="Helvetica"/>
          <w:color w:val="000000"/>
          <w:sz w:val="24"/>
          <w:szCs w:val="24"/>
        </w:rPr>
      </w:pPr>
      <w:r w:rsidRPr="00E24F70">
        <w:rPr>
          <w:rFonts w:ascii="Helvetica" w:hAnsi="Helvetica" w:cs="Helvetica"/>
          <w:color w:val="000000"/>
          <w:sz w:val="24"/>
          <w:szCs w:val="24"/>
        </w:rPr>
        <w:t xml:space="preserve">The name of the person responsible for making sure the plan is followed </w:t>
      </w:r>
    </w:p>
    <w:p w14:paraId="1D633E0C" w14:textId="5A20460E" w:rsidR="0092199E" w:rsidRPr="00E24F70" w:rsidRDefault="002F47B5" w:rsidP="00E24F70">
      <w:pPr>
        <w:pStyle w:val="ListParagraph"/>
        <w:numPr>
          <w:ilvl w:val="0"/>
          <w:numId w:val="107"/>
        </w:numPr>
        <w:autoSpaceDE w:val="0"/>
        <w:autoSpaceDN w:val="0"/>
        <w:adjustRightInd w:val="0"/>
        <w:spacing w:after="0" w:line="240" w:lineRule="auto"/>
        <w:rPr>
          <w:rFonts w:ascii="Helvetica" w:hAnsi="Helvetica" w:cs="Helvetica"/>
          <w:color w:val="000000"/>
          <w:sz w:val="24"/>
          <w:szCs w:val="24"/>
        </w:rPr>
      </w:pPr>
      <w:r w:rsidRPr="00E24F70">
        <w:rPr>
          <w:rFonts w:ascii="Helvetica" w:hAnsi="Helvetica" w:cs="Helvetica"/>
          <w:color w:val="000000"/>
          <w:sz w:val="24"/>
          <w:szCs w:val="24"/>
        </w:rPr>
        <w:t xml:space="preserve">After the </w:t>
      </w:r>
      <w:r w:rsidR="001B2B36" w:rsidRPr="00E24F70">
        <w:rPr>
          <w:rFonts w:ascii="Helvetica" w:hAnsi="Helvetica" w:cs="Helvetica"/>
          <w:color w:val="000000"/>
          <w:sz w:val="24"/>
          <w:szCs w:val="24"/>
        </w:rPr>
        <w:t xml:space="preserve">individual agrees with the plan, everyone that participated in the planning meeting signs the plan and receives a copy </w:t>
      </w:r>
    </w:p>
    <w:p w14:paraId="39E1E67F" w14:textId="77777777" w:rsidR="00AA1219" w:rsidRPr="004F44E9" w:rsidRDefault="00AA1219" w:rsidP="004F3570">
      <w:pPr>
        <w:rPr>
          <w:rFonts w:ascii="Helvetica" w:hAnsi="Helvetica" w:cs="Helvetica"/>
        </w:rPr>
      </w:pPr>
    </w:p>
    <w:p w14:paraId="79C92573" w14:textId="6DD1F86F" w:rsidR="001D44FB" w:rsidRPr="00DB407E" w:rsidRDefault="001D44FB" w:rsidP="004F3570">
      <w:pPr>
        <w:rPr>
          <w:rFonts w:ascii="Helvetica" w:hAnsi="Helvetica" w:cs="Helvetica"/>
          <w:b/>
          <w:bCs/>
          <w:i/>
          <w:iCs/>
          <w:sz w:val="24"/>
          <w:szCs w:val="24"/>
        </w:rPr>
      </w:pPr>
      <w:r w:rsidRPr="00DB407E">
        <w:rPr>
          <w:rFonts w:ascii="Helvetica" w:hAnsi="Helvetica" w:cs="Helvetica"/>
          <w:b/>
          <w:bCs/>
          <w:i/>
          <w:iCs/>
          <w:sz w:val="24"/>
          <w:szCs w:val="24"/>
        </w:rPr>
        <w:t xml:space="preserve">4. Reviewing the Plan </w:t>
      </w:r>
    </w:p>
    <w:p w14:paraId="2B349CA2" w14:textId="59452737" w:rsidR="001D44FB" w:rsidRPr="009270F6" w:rsidRDefault="0092199E" w:rsidP="004F3570">
      <w:pPr>
        <w:rPr>
          <w:rFonts w:ascii="Helvetica" w:hAnsi="Helvetica" w:cs="Helvetica"/>
          <w:sz w:val="24"/>
          <w:szCs w:val="24"/>
        </w:rPr>
      </w:pPr>
      <w:r w:rsidRPr="009270F6">
        <w:rPr>
          <w:rFonts w:ascii="Helvetica" w:hAnsi="Helvetica" w:cs="Helvetica"/>
          <w:sz w:val="24"/>
          <w:szCs w:val="24"/>
        </w:rPr>
        <w:t xml:space="preserve">The plan should be reviewed at least every 12 months, but the individual </w:t>
      </w:r>
      <w:r w:rsidR="00D941C0" w:rsidRPr="009270F6">
        <w:rPr>
          <w:rFonts w:ascii="Helvetica" w:hAnsi="Helvetica" w:cs="Helvetica"/>
          <w:sz w:val="24"/>
          <w:szCs w:val="24"/>
        </w:rPr>
        <w:t>can request a meeting to review and update or change the plan at any time.</w:t>
      </w:r>
    </w:p>
    <w:p w14:paraId="725A4423" w14:textId="14A56B91" w:rsidR="00724855" w:rsidRPr="004F44E9" w:rsidRDefault="006C4279" w:rsidP="00724855">
      <w:pPr>
        <w:rPr>
          <w:rFonts w:ascii="Helvetica" w:hAnsi="Helvetica" w:cs="Helvetica"/>
        </w:rPr>
      </w:pPr>
      <w:r>
        <w:rPr>
          <w:noProof/>
        </w:rPr>
        <w:lastRenderedPageBreak/>
        <w:drawing>
          <wp:anchor distT="0" distB="0" distL="114300" distR="114300" simplePos="0" relativeHeight="251663872" behindDoc="1" locked="0" layoutInCell="1" allowOverlap="1" wp14:anchorId="202E008F" wp14:editId="291C4BCE">
            <wp:simplePos x="0" y="0"/>
            <wp:positionH relativeFrom="margin">
              <wp:align>left</wp:align>
            </wp:positionH>
            <wp:positionV relativeFrom="paragraph">
              <wp:posOffset>165735</wp:posOffset>
            </wp:positionV>
            <wp:extent cx="450850" cy="450850"/>
            <wp:effectExtent l="0" t="0" r="6350" b="0"/>
            <wp:wrapTight wrapText="bothSides">
              <wp:wrapPolygon edited="0">
                <wp:start x="0" y="913"/>
                <wp:lineTo x="0" y="10952"/>
                <wp:lineTo x="1825" y="17341"/>
                <wp:lineTo x="4563" y="20079"/>
                <wp:lineTo x="16428" y="20079"/>
                <wp:lineTo x="19166" y="17341"/>
                <wp:lineTo x="20992" y="10952"/>
                <wp:lineTo x="20992" y="913"/>
                <wp:lineTo x="0" y="913"/>
              </wp:wrapPolygon>
            </wp:wrapTight>
            <wp:docPr id="20" name="Graphic 20" descr="Remote learning languag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Remote learning language with solid fill"/>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450850" cy="450850"/>
                    </a:xfrm>
                    <a:prstGeom prst="rect">
                      <a:avLst/>
                    </a:prstGeom>
                  </pic:spPr>
                </pic:pic>
              </a:graphicData>
            </a:graphic>
          </wp:anchor>
        </w:drawing>
      </w:r>
    </w:p>
    <w:p w14:paraId="1EAB5541" w14:textId="2351D001" w:rsidR="00303351" w:rsidRPr="004F44E9" w:rsidRDefault="001B2B36" w:rsidP="00AA7E52">
      <w:pPr>
        <w:jc w:val="both"/>
        <w:rPr>
          <w:rFonts w:ascii="Helvetica" w:hAnsi="Helvetica" w:cs="Helvetica"/>
          <w:sz w:val="24"/>
          <w:szCs w:val="24"/>
        </w:rPr>
      </w:pPr>
      <w:r w:rsidRPr="004F44E9">
        <w:rPr>
          <w:rFonts w:ascii="Helvetica" w:hAnsi="Helvetica" w:cs="Helvetica"/>
          <w:sz w:val="24"/>
          <w:szCs w:val="24"/>
        </w:rPr>
        <w:t xml:space="preserve">Learn more about </w:t>
      </w:r>
      <w:r w:rsidR="00D12EFC" w:rsidRPr="004F44E9">
        <w:rPr>
          <w:rFonts w:ascii="Helvetica" w:hAnsi="Helvetica" w:cs="Helvetica"/>
          <w:sz w:val="24"/>
          <w:szCs w:val="24"/>
        </w:rPr>
        <w:t xml:space="preserve">the </w:t>
      </w:r>
      <w:hyperlink r:id="rId29" w:history="1">
        <w:r w:rsidR="00D12EFC" w:rsidRPr="006C4279">
          <w:rPr>
            <w:rStyle w:val="Hyperlink"/>
            <w:rFonts w:ascii="Helvetica" w:hAnsi="Helvetica" w:cs="Helvetica"/>
            <w:color w:val="0000CC"/>
            <w:sz w:val="24"/>
            <w:szCs w:val="24"/>
          </w:rPr>
          <w:t>HCBS Final Rule</w:t>
        </w:r>
      </w:hyperlink>
      <w:r w:rsidR="00D12EFC" w:rsidRPr="004F44E9">
        <w:rPr>
          <w:rFonts w:ascii="Helvetica" w:hAnsi="Helvetica" w:cs="Helvetica"/>
          <w:sz w:val="24"/>
          <w:szCs w:val="24"/>
        </w:rPr>
        <w:t xml:space="preserve"> and </w:t>
      </w:r>
      <w:hyperlink r:id="rId30" w:history="1">
        <w:r w:rsidR="00D12EFC" w:rsidRPr="006C4279">
          <w:rPr>
            <w:rStyle w:val="Hyperlink"/>
            <w:rFonts w:ascii="Helvetica" w:hAnsi="Helvetica" w:cs="Helvetica"/>
            <w:color w:val="0000CC"/>
            <w:sz w:val="24"/>
            <w:szCs w:val="24"/>
          </w:rPr>
          <w:t xml:space="preserve">Person-Centered </w:t>
        </w:r>
        <w:r w:rsidR="003E414A" w:rsidRPr="006C4279">
          <w:rPr>
            <w:rStyle w:val="Hyperlink"/>
            <w:rFonts w:ascii="Helvetica" w:hAnsi="Helvetica" w:cs="Helvetica"/>
            <w:color w:val="0000CC"/>
            <w:sz w:val="24"/>
            <w:szCs w:val="24"/>
          </w:rPr>
          <w:t>Planning</w:t>
        </w:r>
      </w:hyperlink>
      <w:r w:rsidR="003E414A" w:rsidRPr="004F44E9">
        <w:rPr>
          <w:rFonts w:ascii="Helvetica" w:hAnsi="Helvetica" w:cs="Helvetica"/>
          <w:sz w:val="24"/>
          <w:szCs w:val="24"/>
        </w:rPr>
        <w:t>.</w:t>
      </w:r>
      <w:r w:rsidR="003E414A" w:rsidRPr="004F44E9">
        <w:rPr>
          <w:rStyle w:val="FootnoteReference"/>
          <w:rFonts w:ascii="Helvetica" w:hAnsi="Helvetica" w:cs="Helvetica"/>
          <w:sz w:val="24"/>
          <w:szCs w:val="24"/>
        </w:rPr>
        <w:footnoteReference w:id="47"/>
      </w:r>
    </w:p>
    <w:p w14:paraId="4C3D62C7" w14:textId="29828380" w:rsidR="00A338CD" w:rsidRPr="00DB407E" w:rsidRDefault="00A338CD" w:rsidP="00A338CD">
      <w:pPr>
        <w:jc w:val="both"/>
        <w:rPr>
          <w:rFonts w:ascii="Helvetica" w:hAnsi="Helvetica" w:cs="Helvetica"/>
          <w:i/>
          <w:iCs/>
          <w:color w:val="0000CC"/>
          <w:sz w:val="24"/>
          <w:szCs w:val="24"/>
        </w:rPr>
      </w:pPr>
    </w:p>
    <w:p w14:paraId="6AB39A32" w14:textId="0EFB942E" w:rsidR="004C6117" w:rsidRPr="004F44E9" w:rsidRDefault="007754BE" w:rsidP="004C6117">
      <w:pPr>
        <w:jc w:val="both"/>
        <w:rPr>
          <w:rFonts w:ascii="Helvetica" w:hAnsi="Helvetica" w:cs="Helvetica"/>
          <w:i/>
          <w:iCs/>
          <w:color w:val="0070C0"/>
          <w:sz w:val="24"/>
          <w:szCs w:val="24"/>
        </w:rPr>
      </w:pPr>
      <w:bookmarkStart w:id="79" w:name="_Hlk63413909"/>
      <w:bookmarkStart w:id="80" w:name="_Hlk79226625"/>
      <w:r w:rsidRPr="004F44E9">
        <w:rPr>
          <w:rFonts w:ascii="Helvetica" w:eastAsia="Times New Roman" w:hAnsi="Helvetica" w:cs="Helvetica"/>
          <w:noProof/>
          <w:sz w:val="24"/>
          <w:szCs w:val="24"/>
        </w:rPr>
        <w:drawing>
          <wp:anchor distT="0" distB="0" distL="114300" distR="114300" simplePos="0" relativeHeight="251649536" behindDoc="1" locked="0" layoutInCell="1" allowOverlap="1" wp14:anchorId="05854DB9" wp14:editId="6470518C">
            <wp:simplePos x="0" y="0"/>
            <wp:positionH relativeFrom="margin">
              <wp:align>left</wp:align>
            </wp:positionH>
            <wp:positionV relativeFrom="paragraph">
              <wp:posOffset>7472</wp:posOffset>
            </wp:positionV>
            <wp:extent cx="394335" cy="394335"/>
            <wp:effectExtent l="0" t="0" r="5715" b="0"/>
            <wp:wrapTight wrapText="bothSides">
              <wp:wrapPolygon edited="0">
                <wp:start x="8348" y="1043"/>
                <wp:lineTo x="1043" y="4174"/>
                <wp:lineTo x="0" y="12522"/>
                <wp:lineTo x="2087" y="19826"/>
                <wp:lineTo x="20870" y="19826"/>
                <wp:lineTo x="20870" y="10435"/>
                <wp:lineTo x="13565" y="1043"/>
                <wp:lineTo x="8348" y="1043"/>
              </wp:wrapPolygon>
            </wp:wrapTight>
            <wp:docPr id="29" name="Graphic 29" descr="Video camera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Graphic 43" descr="Video camera with solid fill"/>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394335" cy="394335"/>
                    </a:xfrm>
                    <a:prstGeom prst="rect">
                      <a:avLst/>
                    </a:prstGeom>
                  </pic:spPr>
                </pic:pic>
              </a:graphicData>
            </a:graphic>
            <wp14:sizeRelH relativeFrom="margin">
              <wp14:pctWidth>0</wp14:pctWidth>
            </wp14:sizeRelH>
            <wp14:sizeRelV relativeFrom="margin">
              <wp14:pctHeight>0</wp14:pctHeight>
            </wp14:sizeRelV>
          </wp:anchor>
        </w:drawing>
      </w:r>
      <w:r w:rsidR="004C6117" w:rsidRPr="004F44E9">
        <w:rPr>
          <w:rFonts w:ascii="Helvetica" w:eastAsia="Times New Roman" w:hAnsi="Helvetica" w:cs="Helvetica"/>
          <w:sz w:val="24"/>
          <w:szCs w:val="24"/>
        </w:rPr>
        <w:t xml:space="preserve">Watch the video called </w:t>
      </w:r>
      <w:hyperlink r:id="rId31" w:history="1">
        <w:r w:rsidR="004C6117" w:rsidRPr="00E62516">
          <w:rPr>
            <w:rFonts w:ascii="Helvetica" w:eastAsia="Times New Roman" w:hAnsi="Helvetica" w:cs="Helvetica"/>
            <w:i/>
            <w:iCs/>
            <w:color w:val="0000CC"/>
            <w:sz w:val="24"/>
            <w:szCs w:val="24"/>
            <w:u w:val="single" w:color="0000FF"/>
          </w:rPr>
          <w:t>Person-Centered Care: Care Plans</w:t>
        </w:r>
      </w:hyperlink>
      <w:r w:rsidR="004C6117" w:rsidRPr="00421CF7">
        <w:rPr>
          <w:rFonts w:ascii="Helvetica" w:eastAsia="Times New Roman" w:hAnsi="Helvetica" w:cs="Helvetica"/>
          <w:i/>
          <w:iCs/>
          <w:color w:val="7153A0"/>
          <w:sz w:val="24"/>
          <w:szCs w:val="24"/>
          <w:u w:val="single" w:color="0000FF"/>
        </w:rPr>
        <w:t xml:space="preserve"> </w:t>
      </w:r>
      <w:r w:rsidR="004C6117" w:rsidRPr="004F44E9">
        <w:rPr>
          <w:rFonts w:ascii="Helvetica" w:eastAsia="Times New Roman" w:hAnsi="Helvetica" w:cs="Helvetica"/>
          <w:sz w:val="24"/>
          <w:szCs w:val="24"/>
          <w:vertAlign w:val="superscript"/>
        </w:rPr>
        <w:footnoteReference w:id="48"/>
      </w:r>
      <w:r w:rsidR="004C6117" w:rsidRPr="004F44E9">
        <w:rPr>
          <w:rFonts w:ascii="Helvetica" w:eastAsia="Times New Roman" w:hAnsi="Helvetica" w:cs="Helvetica"/>
          <w:sz w:val="24"/>
          <w:szCs w:val="24"/>
        </w:rPr>
        <w:t xml:space="preserve"> as an introduction to care plans and the care plan process.  While watching the video</w:t>
      </w:r>
      <w:r w:rsidR="00B27004">
        <w:rPr>
          <w:rFonts w:ascii="Helvetica" w:eastAsia="Times New Roman" w:hAnsi="Helvetica" w:cs="Helvetica"/>
          <w:sz w:val="24"/>
          <w:szCs w:val="24"/>
        </w:rPr>
        <w:t xml:space="preserve"> consider:</w:t>
      </w:r>
    </w:p>
    <w:p w14:paraId="4CC5047D" w14:textId="25B81EFE" w:rsidR="004C6117" w:rsidRPr="004F44E9" w:rsidRDefault="004C6117" w:rsidP="004C6117">
      <w:pPr>
        <w:pStyle w:val="ListParagraph"/>
        <w:numPr>
          <w:ilvl w:val="3"/>
          <w:numId w:val="84"/>
        </w:numPr>
        <w:ind w:left="1080"/>
        <w:jc w:val="both"/>
        <w:rPr>
          <w:rFonts w:ascii="Helvetica" w:eastAsia="Times New Roman" w:hAnsi="Helvetica" w:cs="Helvetica"/>
          <w:sz w:val="24"/>
          <w:szCs w:val="24"/>
        </w:rPr>
      </w:pPr>
      <w:r w:rsidRPr="004F44E9">
        <w:rPr>
          <w:rFonts w:ascii="Helvetica" w:eastAsia="Times New Roman" w:hAnsi="Helvetica" w:cs="Helvetica"/>
          <w:sz w:val="24"/>
          <w:szCs w:val="24"/>
        </w:rPr>
        <w:t>What key points does the video explain?</w:t>
      </w:r>
    </w:p>
    <w:p w14:paraId="5903036A" w14:textId="77777777" w:rsidR="006A5137" w:rsidRPr="006A5137" w:rsidRDefault="006A5137" w:rsidP="007754BE">
      <w:pPr>
        <w:spacing w:after="0"/>
        <w:jc w:val="both"/>
        <w:rPr>
          <w:rFonts w:ascii="Helvetica" w:hAnsi="Helvetica" w:cs="Helvetica"/>
          <w:i/>
          <w:iCs/>
          <w:color w:val="0000CC"/>
          <w:sz w:val="24"/>
          <w:szCs w:val="24"/>
        </w:rPr>
      </w:pPr>
    </w:p>
    <w:p w14:paraId="5F2BBB34" w14:textId="24FAB2D2" w:rsidR="00AA7E52" w:rsidRPr="004F44E9" w:rsidRDefault="004C6117" w:rsidP="005845DF">
      <w:pPr>
        <w:pStyle w:val="ListParagraph"/>
        <w:numPr>
          <w:ilvl w:val="3"/>
          <w:numId w:val="84"/>
        </w:numPr>
        <w:ind w:left="1080"/>
        <w:jc w:val="both"/>
        <w:rPr>
          <w:rFonts w:ascii="Helvetica" w:hAnsi="Helvetica" w:cs="Helvetica"/>
          <w:i/>
          <w:iCs/>
          <w:color w:val="0070C0"/>
          <w:sz w:val="24"/>
          <w:szCs w:val="24"/>
        </w:rPr>
      </w:pPr>
      <w:r w:rsidRPr="004F44E9">
        <w:rPr>
          <w:rFonts w:ascii="Helvetica" w:eastAsia="Times New Roman" w:hAnsi="Helvetica" w:cs="Helvetica"/>
          <w:sz w:val="24"/>
          <w:szCs w:val="24"/>
        </w:rPr>
        <w:t>Have you participated in a care plan meeting?</w:t>
      </w:r>
      <w:bookmarkEnd w:id="79"/>
    </w:p>
    <w:bookmarkEnd w:id="80"/>
    <w:p w14:paraId="14489833" w14:textId="13876406" w:rsidR="00A338CD" w:rsidRPr="004F44E9" w:rsidRDefault="00180472" w:rsidP="005845DF">
      <w:pPr>
        <w:ind w:left="360"/>
        <w:jc w:val="both"/>
        <w:rPr>
          <w:rFonts w:ascii="Helvetica" w:hAnsi="Helvetica" w:cs="Helvetica"/>
          <w:b/>
          <w:bCs/>
          <w:sz w:val="24"/>
          <w:szCs w:val="24"/>
        </w:rPr>
      </w:pPr>
      <w:r w:rsidRPr="004F44E9">
        <w:rPr>
          <w:rFonts w:eastAsia="Times New Roman"/>
          <w:noProof/>
        </w:rPr>
        <w:drawing>
          <wp:anchor distT="0" distB="0" distL="114300" distR="114300" simplePos="0" relativeHeight="251653632" behindDoc="1" locked="0" layoutInCell="1" allowOverlap="1" wp14:anchorId="191E29B4" wp14:editId="6D9ADEAE">
            <wp:simplePos x="0" y="0"/>
            <wp:positionH relativeFrom="margin">
              <wp:posOffset>3826510</wp:posOffset>
            </wp:positionH>
            <wp:positionV relativeFrom="paragraph">
              <wp:posOffset>56515</wp:posOffset>
            </wp:positionV>
            <wp:extent cx="2733018" cy="1454150"/>
            <wp:effectExtent l="0" t="0" r="0" b="0"/>
            <wp:wrapTight wrapText="bothSides">
              <wp:wrapPolygon edited="0">
                <wp:start x="0" y="0"/>
                <wp:lineTo x="0" y="21223"/>
                <wp:lineTo x="21384" y="21223"/>
                <wp:lineTo x="21384" y="0"/>
                <wp:lineTo x="0"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32" cstate="print">
                      <a:extLst>
                        <a:ext uri="{28A0092B-C50C-407E-A947-70E740481C1C}">
                          <a14:useLocalDpi xmlns:a14="http://schemas.microsoft.com/office/drawing/2010/main" val="0"/>
                        </a:ext>
                        <a:ext uri="{837473B0-CC2E-450A-ABE3-18F120FF3D39}">
                          <a1611:picAttrSrcUrl xmlns:a1611="http://schemas.microsoft.com/office/drawing/2016/11/main" r:id="rId33"/>
                        </a:ext>
                      </a:extLst>
                    </a:blip>
                    <a:stretch>
                      <a:fillRect/>
                    </a:stretch>
                  </pic:blipFill>
                  <pic:spPr>
                    <a:xfrm>
                      <a:off x="0" y="0"/>
                      <a:ext cx="2733018" cy="1454150"/>
                    </a:xfrm>
                    <a:prstGeom prst="rect">
                      <a:avLst/>
                    </a:prstGeom>
                  </pic:spPr>
                </pic:pic>
              </a:graphicData>
            </a:graphic>
            <wp14:sizeRelH relativeFrom="margin">
              <wp14:pctWidth>0</wp14:pctWidth>
            </wp14:sizeRelH>
            <wp14:sizeRelV relativeFrom="margin">
              <wp14:pctHeight>0</wp14:pctHeight>
            </wp14:sizeRelV>
          </wp:anchor>
        </w:drawing>
      </w:r>
      <w:r>
        <w:rPr>
          <w:rFonts w:ascii="Helvetica" w:hAnsi="Helvetica" w:cs="Helvetica"/>
          <w:b/>
          <w:bCs/>
          <w:sz w:val="24"/>
          <w:szCs w:val="24"/>
        </w:rPr>
        <w:t>Key Care Plan Meeting Participants</w:t>
      </w:r>
    </w:p>
    <w:p w14:paraId="63568C6E" w14:textId="4213159B" w:rsidR="00A338CD" w:rsidRPr="003B1A51" w:rsidRDefault="003B1A51" w:rsidP="003B1A51">
      <w:pPr>
        <w:pStyle w:val="ListParagraph"/>
        <w:numPr>
          <w:ilvl w:val="0"/>
          <w:numId w:val="44"/>
        </w:numPr>
        <w:jc w:val="both"/>
        <w:rPr>
          <w:rFonts w:ascii="Helvetica" w:hAnsi="Helvetica" w:cs="Helvetica"/>
          <w:sz w:val="24"/>
          <w:szCs w:val="24"/>
        </w:rPr>
      </w:pPr>
      <w:r>
        <w:rPr>
          <w:rFonts w:ascii="Helvetica" w:hAnsi="Helvetica" w:cs="Helvetica"/>
          <w:sz w:val="24"/>
          <w:szCs w:val="24"/>
        </w:rPr>
        <w:t>Resident</w:t>
      </w:r>
    </w:p>
    <w:p w14:paraId="0A564A61" w14:textId="2D7E0987" w:rsidR="00A338CD" w:rsidRDefault="00A338CD" w:rsidP="00A338CD">
      <w:pPr>
        <w:pStyle w:val="ListParagraph"/>
        <w:numPr>
          <w:ilvl w:val="0"/>
          <w:numId w:val="44"/>
        </w:numPr>
        <w:jc w:val="both"/>
        <w:rPr>
          <w:rFonts w:ascii="Helvetica" w:hAnsi="Helvetica" w:cs="Helvetica"/>
          <w:sz w:val="24"/>
          <w:szCs w:val="24"/>
        </w:rPr>
      </w:pPr>
      <w:r w:rsidRPr="004F44E9">
        <w:rPr>
          <w:rFonts w:ascii="Helvetica" w:hAnsi="Helvetica" w:cs="Helvetica"/>
          <w:sz w:val="24"/>
          <w:szCs w:val="24"/>
        </w:rPr>
        <w:t>Resident’s legal representative</w:t>
      </w:r>
    </w:p>
    <w:p w14:paraId="46F4A52D" w14:textId="7ABF09D6" w:rsidR="003B1A51" w:rsidRPr="004F44E9" w:rsidRDefault="003B1A51" w:rsidP="00A338CD">
      <w:pPr>
        <w:pStyle w:val="ListParagraph"/>
        <w:numPr>
          <w:ilvl w:val="0"/>
          <w:numId w:val="44"/>
        </w:numPr>
        <w:jc w:val="both"/>
        <w:rPr>
          <w:rFonts w:ascii="Helvetica" w:hAnsi="Helvetica" w:cs="Helvetica"/>
          <w:sz w:val="24"/>
          <w:szCs w:val="24"/>
        </w:rPr>
      </w:pPr>
      <w:r>
        <w:rPr>
          <w:rFonts w:ascii="Helvetica" w:hAnsi="Helvetica" w:cs="Helvetica"/>
          <w:sz w:val="24"/>
          <w:szCs w:val="24"/>
        </w:rPr>
        <w:t>Care Plan Coordinator</w:t>
      </w:r>
    </w:p>
    <w:p w14:paraId="2B702CBA" w14:textId="30D73F19" w:rsidR="00A338CD" w:rsidRPr="004F44E9" w:rsidRDefault="00A338CD" w:rsidP="00A338CD">
      <w:pPr>
        <w:pStyle w:val="ListParagraph"/>
        <w:numPr>
          <w:ilvl w:val="0"/>
          <w:numId w:val="44"/>
        </w:numPr>
        <w:jc w:val="both"/>
        <w:rPr>
          <w:rFonts w:ascii="Helvetica" w:hAnsi="Helvetica" w:cs="Helvetica"/>
          <w:sz w:val="24"/>
          <w:szCs w:val="24"/>
        </w:rPr>
      </w:pPr>
      <w:r w:rsidRPr="004F44E9">
        <w:rPr>
          <w:rFonts w:ascii="Helvetica" w:hAnsi="Helvetica" w:cs="Helvetica"/>
          <w:sz w:val="24"/>
          <w:szCs w:val="24"/>
        </w:rPr>
        <w:t>Physician(s)</w:t>
      </w:r>
      <w:r w:rsidR="00E44996" w:rsidRPr="004F44E9">
        <w:rPr>
          <w:rFonts w:ascii="Helvetica" w:eastAsia="Times New Roman" w:hAnsi="Helvetica" w:cs="Helvetica"/>
          <w:noProof/>
          <w:sz w:val="24"/>
          <w:szCs w:val="24"/>
        </w:rPr>
        <w:t xml:space="preserve"> </w:t>
      </w:r>
    </w:p>
    <w:p w14:paraId="0970ABF9" w14:textId="2CF2CC76" w:rsidR="00A338CD" w:rsidRPr="004F44E9" w:rsidRDefault="00A338CD" w:rsidP="00A338CD">
      <w:pPr>
        <w:pStyle w:val="ListParagraph"/>
        <w:numPr>
          <w:ilvl w:val="0"/>
          <w:numId w:val="44"/>
        </w:numPr>
        <w:jc w:val="both"/>
        <w:rPr>
          <w:rFonts w:ascii="Helvetica" w:hAnsi="Helvetica" w:cs="Helvetica"/>
          <w:sz w:val="24"/>
          <w:szCs w:val="24"/>
        </w:rPr>
      </w:pPr>
      <w:r w:rsidRPr="004F44E9">
        <w:rPr>
          <w:rFonts w:ascii="Helvetica" w:hAnsi="Helvetica" w:cs="Helvetica"/>
          <w:sz w:val="24"/>
          <w:szCs w:val="24"/>
        </w:rPr>
        <w:t>Nursing staff</w:t>
      </w:r>
      <w:r w:rsidR="00D941B0">
        <w:rPr>
          <w:rFonts w:ascii="Helvetica" w:hAnsi="Helvetica" w:cs="Helvetica"/>
          <w:sz w:val="24"/>
          <w:szCs w:val="24"/>
        </w:rPr>
        <w:t xml:space="preserve">, including Certified Nursing Assistants </w:t>
      </w:r>
      <w:r w:rsidR="00F20BDC">
        <w:rPr>
          <w:rFonts w:ascii="Helvetica" w:hAnsi="Helvetica" w:cs="Helvetica"/>
          <w:sz w:val="24"/>
          <w:szCs w:val="24"/>
        </w:rPr>
        <w:t xml:space="preserve">(CNAs) </w:t>
      </w:r>
    </w:p>
    <w:p w14:paraId="42821F1D" w14:textId="77777777" w:rsidR="00A338CD" w:rsidRPr="004F44E9" w:rsidRDefault="00A338CD" w:rsidP="00A338CD">
      <w:pPr>
        <w:pStyle w:val="ListParagraph"/>
        <w:numPr>
          <w:ilvl w:val="0"/>
          <w:numId w:val="44"/>
        </w:numPr>
        <w:jc w:val="both"/>
        <w:rPr>
          <w:rFonts w:ascii="Helvetica" w:hAnsi="Helvetica" w:cs="Helvetica"/>
          <w:sz w:val="24"/>
          <w:szCs w:val="24"/>
        </w:rPr>
      </w:pPr>
      <w:r w:rsidRPr="004F44E9">
        <w:rPr>
          <w:rFonts w:ascii="Helvetica" w:hAnsi="Helvetica" w:cs="Helvetica"/>
          <w:sz w:val="24"/>
          <w:szCs w:val="24"/>
        </w:rPr>
        <w:t>Dietary staff</w:t>
      </w:r>
    </w:p>
    <w:p w14:paraId="14F06318" w14:textId="77777777" w:rsidR="00A338CD" w:rsidRPr="004F44E9" w:rsidRDefault="00A338CD" w:rsidP="00A338CD">
      <w:pPr>
        <w:pStyle w:val="ListParagraph"/>
        <w:numPr>
          <w:ilvl w:val="0"/>
          <w:numId w:val="44"/>
        </w:numPr>
        <w:jc w:val="both"/>
        <w:rPr>
          <w:rFonts w:ascii="Helvetica" w:hAnsi="Helvetica" w:cs="Helvetica"/>
          <w:sz w:val="24"/>
          <w:szCs w:val="24"/>
        </w:rPr>
      </w:pPr>
      <w:r w:rsidRPr="004F44E9">
        <w:rPr>
          <w:rFonts w:ascii="Helvetica" w:hAnsi="Helvetica" w:cs="Helvetica"/>
          <w:sz w:val="24"/>
          <w:szCs w:val="24"/>
        </w:rPr>
        <w:t>Therapy staff</w:t>
      </w:r>
    </w:p>
    <w:p w14:paraId="6516551A" w14:textId="77777777" w:rsidR="00A338CD" w:rsidRPr="004F44E9" w:rsidRDefault="00A338CD" w:rsidP="00A338CD">
      <w:pPr>
        <w:pStyle w:val="ListParagraph"/>
        <w:numPr>
          <w:ilvl w:val="0"/>
          <w:numId w:val="44"/>
        </w:numPr>
        <w:jc w:val="both"/>
        <w:rPr>
          <w:rFonts w:ascii="Helvetica" w:hAnsi="Helvetica" w:cs="Helvetica"/>
          <w:sz w:val="24"/>
          <w:szCs w:val="24"/>
        </w:rPr>
      </w:pPr>
      <w:r w:rsidRPr="004F44E9">
        <w:rPr>
          <w:rFonts w:ascii="Helvetica" w:hAnsi="Helvetica" w:cs="Helvetica"/>
          <w:sz w:val="24"/>
          <w:szCs w:val="24"/>
        </w:rPr>
        <w:t>Social services staff</w:t>
      </w:r>
    </w:p>
    <w:p w14:paraId="24CBA7EE" w14:textId="77777777" w:rsidR="00A338CD" w:rsidRPr="004F44E9" w:rsidRDefault="00A338CD" w:rsidP="00A338CD">
      <w:pPr>
        <w:pStyle w:val="ListParagraph"/>
        <w:numPr>
          <w:ilvl w:val="0"/>
          <w:numId w:val="44"/>
        </w:numPr>
        <w:jc w:val="both"/>
        <w:rPr>
          <w:rFonts w:ascii="Helvetica" w:hAnsi="Helvetica" w:cs="Helvetica"/>
          <w:sz w:val="24"/>
          <w:szCs w:val="24"/>
        </w:rPr>
      </w:pPr>
      <w:r w:rsidRPr="004F44E9">
        <w:rPr>
          <w:rFonts w:ascii="Helvetica" w:hAnsi="Helvetica" w:cs="Helvetica"/>
          <w:sz w:val="24"/>
          <w:szCs w:val="24"/>
        </w:rPr>
        <w:t>Activities staff</w:t>
      </w:r>
    </w:p>
    <w:p w14:paraId="33F61500" w14:textId="77777777" w:rsidR="00A338CD" w:rsidRPr="004F44E9" w:rsidRDefault="00A338CD" w:rsidP="00A338CD">
      <w:pPr>
        <w:pStyle w:val="ListParagraph"/>
        <w:numPr>
          <w:ilvl w:val="0"/>
          <w:numId w:val="44"/>
        </w:numPr>
        <w:jc w:val="both"/>
        <w:rPr>
          <w:rFonts w:ascii="Helvetica" w:hAnsi="Helvetica" w:cs="Helvetica"/>
          <w:sz w:val="24"/>
          <w:szCs w:val="24"/>
        </w:rPr>
      </w:pPr>
      <w:r w:rsidRPr="004F44E9">
        <w:rPr>
          <w:rFonts w:ascii="Helvetica" w:hAnsi="Helvetica" w:cs="Helvetica"/>
          <w:sz w:val="24"/>
          <w:szCs w:val="24"/>
        </w:rPr>
        <w:t>Anyone else invited by the resident (e.g., family members, representative of the Office)</w:t>
      </w:r>
    </w:p>
    <w:p w14:paraId="02907C0B" w14:textId="465D9C13" w:rsidR="00A338CD" w:rsidRPr="004F44E9" w:rsidRDefault="00A338CD" w:rsidP="00A338CD">
      <w:pPr>
        <w:spacing w:after="0"/>
        <w:jc w:val="both"/>
        <w:rPr>
          <w:rFonts w:ascii="Helvetica" w:hAnsi="Helvetica" w:cs="Helvetica"/>
          <w:b/>
          <w:bCs/>
          <w:sz w:val="24"/>
          <w:szCs w:val="24"/>
        </w:rPr>
      </w:pPr>
      <w:r w:rsidRPr="004F44E9">
        <w:rPr>
          <w:rFonts w:ascii="Helvetica" w:hAnsi="Helvetica" w:cs="Helvetica"/>
          <w:b/>
          <w:bCs/>
          <w:sz w:val="24"/>
          <w:szCs w:val="24"/>
        </w:rPr>
        <w:t>What is Discussed at the Care Plan Meeting?</w:t>
      </w:r>
    </w:p>
    <w:p w14:paraId="7BF359B4" w14:textId="77777777" w:rsidR="00A338CD" w:rsidRPr="004F44E9" w:rsidRDefault="00A338CD" w:rsidP="00A338CD">
      <w:pPr>
        <w:pStyle w:val="ListParagraph"/>
        <w:numPr>
          <w:ilvl w:val="0"/>
          <w:numId w:val="45"/>
        </w:numPr>
        <w:spacing w:after="0"/>
        <w:jc w:val="both"/>
        <w:rPr>
          <w:rFonts w:ascii="Helvetica" w:hAnsi="Helvetica" w:cs="Helvetica"/>
          <w:sz w:val="24"/>
          <w:szCs w:val="24"/>
        </w:rPr>
      </w:pPr>
      <w:r w:rsidRPr="004F44E9">
        <w:rPr>
          <w:rFonts w:ascii="Helvetica" w:hAnsi="Helvetica" w:cs="Helvetica"/>
          <w:sz w:val="24"/>
          <w:szCs w:val="24"/>
        </w:rPr>
        <w:t>Resident needs and preferences</w:t>
      </w:r>
    </w:p>
    <w:p w14:paraId="41C558F0" w14:textId="77777777" w:rsidR="00A338CD" w:rsidRPr="004F44E9" w:rsidRDefault="00A338CD" w:rsidP="00A338CD">
      <w:pPr>
        <w:pStyle w:val="ListParagraph"/>
        <w:numPr>
          <w:ilvl w:val="0"/>
          <w:numId w:val="45"/>
        </w:numPr>
        <w:spacing w:after="0"/>
        <w:jc w:val="both"/>
        <w:rPr>
          <w:rFonts w:ascii="Helvetica" w:hAnsi="Helvetica" w:cs="Helvetica"/>
          <w:sz w:val="24"/>
          <w:szCs w:val="24"/>
        </w:rPr>
      </w:pPr>
      <w:r w:rsidRPr="004F44E9">
        <w:rPr>
          <w:rFonts w:ascii="Helvetica" w:hAnsi="Helvetica" w:cs="Helvetica"/>
          <w:sz w:val="24"/>
          <w:szCs w:val="24"/>
        </w:rPr>
        <w:t>Supports and services to be provided</w:t>
      </w:r>
    </w:p>
    <w:p w14:paraId="4AF1B40C" w14:textId="77777777" w:rsidR="00A338CD" w:rsidRPr="004F44E9" w:rsidRDefault="00A338CD" w:rsidP="00A338CD">
      <w:pPr>
        <w:pStyle w:val="ListParagraph"/>
        <w:numPr>
          <w:ilvl w:val="0"/>
          <w:numId w:val="45"/>
        </w:numPr>
        <w:spacing w:after="0"/>
        <w:jc w:val="both"/>
        <w:rPr>
          <w:rFonts w:ascii="Helvetica" w:hAnsi="Helvetica" w:cs="Helvetica"/>
          <w:sz w:val="24"/>
          <w:szCs w:val="24"/>
        </w:rPr>
      </w:pPr>
      <w:r w:rsidRPr="004F44E9">
        <w:rPr>
          <w:rFonts w:ascii="Helvetica" w:hAnsi="Helvetica" w:cs="Helvetica"/>
          <w:sz w:val="24"/>
          <w:szCs w:val="24"/>
        </w:rPr>
        <w:t>The staff responsible for providing the supports and services</w:t>
      </w:r>
    </w:p>
    <w:p w14:paraId="3595076D" w14:textId="77777777" w:rsidR="00A338CD" w:rsidRPr="004F44E9" w:rsidRDefault="00A338CD" w:rsidP="00A338CD">
      <w:pPr>
        <w:pStyle w:val="ListParagraph"/>
        <w:numPr>
          <w:ilvl w:val="0"/>
          <w:numId w:val="45"/>
        </w:numPr>
        <w:spacing w:after="0"/>
        <w:jc w:val="both"/>
        <w:rPr>
          <w:rFonts w:ascii="Helvetica" w:hAnsi="Helvetica" w:cs="Helvetica"/>
          <w:sz w:val="24"/>
          <w:szCs w:val="24"/>
        </w:rPr>
      </w:pPr>
      <w:r w:rsidRPr="004F44E9">
        <w:rPr>
          <w:rFonts w:ascii="Helvetica" w:hAnsi="Helvetica" w:cs="Helvetica"/>
          <w:sz w:val="24"/>
          <w:szCs w:val="24"/>
        </w:rPr>
        <w:t>Resident’s preferred daily routines</w:t>
      </w:r>
    </w:p>
    <w:p w14:paraId="314ABCFC" w14:textId="77777777" w:rsidR="00A338CD" w:rsidRPr="004F44E9" w:rsidRDefault="00A338CD" w:rsidP="00A338CD">
      <w:pPr>
        <w:pStyle w:val="ListParagraph"/>
        <w:numPr>
          <w:ilvl w:val="0"/>
          <w:numId w:val="45"/>
        </w:numPr>
        <w:spacing w:after="0"/>
        <w:jc w:val="both"/>
        <w:rPr>
          <w:rFonts w:ascii="Helvetica" w:hAnsi="Helvetica" w:cs="Helvetica"/>
          <w:sz w:val="24"/>
          <w:szCs w:val="24"/>
        </w:rPr>
      </w:pPr>
      <w:r w:rsidRPr="004F44E9">
        <w:rPr>
          <w:rFonts w:ascii="Helvetica" w:hAnsi="Helvetica" w:cs="Helvetica"/>
          <w:sz w:val="24"/>
          <w:szCs w:val="24"/>
        </w:rPr>
        <w:t>Dietary preferences, concerns, and needs</w:t>
      </w:r>
    </w:p>
    <w:p w14:paraId="1B40E7F7" w14:textId="77777777" w:rsidR="00A338CD" w:rsidRPr="004F44E9" w:rsidRDefault="00A338CD" w:rsidP="00A338CD">
      <w:pPr>
        <w:pStyle w:val="ListParagraph"/>
        <w:numPr>
          <w:ilvl w:val="0"/>
          <w:numId w:val="45"/>
        </w:numPr>
        <w:spacing w:after="0"/>
        <w:jc w:val="both"/>
        <w:rPr>
          <w:rFonts w:ascii="Helvetica" w:hAnsi="Helvetica" w:cs="Helvetica"/>
          <w:sz w:val="24"/>
          <w:szCs w:val="24"/>
        </w:rPr>
      </w:pPr>
      <w:r w:rsidRPr="004F44E9">
        <w:rPr>
          <w:rFonts w:ascii="Helvetica" w:hAnsi="Helvetica" w:cs="Helvetica"/>
          <w:sz w:val="24"/>
          <w:szCs w:val="24"/>
        </w:rPr>
        <w:t>Resident’s preferred activities and interests</w:t>
      </w:r>
    </w:p>
    <w:p w14:paraId="240FAF19" w14:textId="77777777" w:rsidR="00A338CD" w:rsidRPr="004F44E9" w:rsidRDefault="00A338CD" w:rsidP="00A338CD">
      <w:pPr>
        <w:pStyle w:val="ListParagraph"/>
        <w:numPr>
          <w:ilvl w:val="0"/>
          <w:numId w:val="45"/>
        </w:numPr>
        <w:spacing w:after="0"/>
        <w:jc w:val="both"/>
        <w:rPr>
          <w:rFonts w:ascii="Helvetica" w:hAnsi="Helvetica" w:cs="Helvetica"/>
          <w:sz w:val="24"/>
          <w:szCs w:val="24"/>
        </w:rPr>
      </w:pPr>
      <w:r w:rsidRPr="004F44E9">
        <w:rPr>
          <w:rFonts w:ascii="Helvetica" w:hAnsi="Helvetica" w:cs="Helvetica"/>
          <w:sz w:val="24"/>
          <w:szCs w:val="24"/>
        </w:rPr>
        <w:t>Medication</w:t>
      </w:r>
    </w:p>
    <w:p w14:paraId="08BD06AF" w14:textId="041B0E1B" w:rsidR="00A338CD" w:rsidRPr="004F44E9" w:rsidRDefault="00A338CD" w:rsidP="00BC5B94">
      <w:pPr>
        <w:pStyle w:val="ListParagraph"/>
        <w:numPr>
          <w:ilvl w:val="0"/>
          <w:numId w:val="45"/>
        </w:numPr>
        <w:jc w:val="both"/>
        <w:rPr>
          <w:rFonts w:ascii="Helvetica" w:hAnsi="Helvetica" w:cs="Helvetica"/>
          <w:sz w:val="24"/>
          <w:szCs w:val="24"/>
        </w:rPr>
      </w:pPr>
      <w:r w:rsidRPr="004F44E9">
        <w:rPr>
          <w:rFonts w:ascii="Helvetica" w:hAnsi="Helvetica" w:cs="Helvetica"/>
          <w:sz w:val="24"/>
          <w:szCs w:val="24"/>
        </w:rPr>
        <w:t xml:space="preserve">Desire to leave the nursing </w:t>
      </w:r>
      <w:r w:rsidR="00BF5247" w:rsidRPr="004F44E9">
        <w:rPr>
          <w:rFonts w:ascii="Helvetica" w:hAnsi="Helvetica" w:cs="Helvetica"/>
          <w:sz w:val="24"/>
          <w:szCs w:val="24"/>
        </w:rPr>
        <w:t>facility</w:t>
      </w:r>
      <w:r w:rsidRPr="004F44E9">
        <w:rPr>
          <w:rFonts w:ascii="Helvetica" w:hAnsi="Helvetica" w:cs="Helvetica"/>
          <w:sz w:val="24"/>
          <w:szCs w:val="24"/>
        </w:rPr>
        <w:t>/return to the community</w:t>
      </w:r>
    </w:p>
    <w:p w14:paraId="330911BD" w14:textId="77777777" w:rsidR="00292229" w:rsidRPr="00292229" w:rsidRDefault="00292229" w:rsidP="00292229">
      <w:pPr>
        <w:pStyle w:val="ListParagraph"/>
        <w:spacing w:after="0"/>
        <w:jc w:val="both"/>
        <w:rPr>
          <w:rFonts w:ascii="Helvetica" w:hAnsi="Helvetica" w:cs="Helvetica"/>
          <w:i/>
          <w:iCs/>
          <w:color w:val="0000CC"/>
          <w:sz w:val="24"/>
          <w:szCs w:val="24"/>
        </w:rPr>
      </w:pPr>
    </w:p>
    <w:p w14:paraId="16C46254" w14:textId="49BCBC0A" w:rsidR="00A338CD" w:rsidRDefault="008B234B" w:rsidP="00BC5B94">
      <w:pPr>
        <w:pStyle w:val="Heading4"/>
        <w:rPr>
          <w:rFonts w:ascii="Helvetica" w:hAnsi="Helvetica" w:cs="Helvetica"/>
          <w:b/>
          <w:bCs/>
          <w:color w:val="000000" w:themeColor="text1"/>
        </w:rPr>
      </w:pPr>
      <w:r w:rsidRPr="00DB407E">
        <w:rPr>
          <w:rFonts w:ascii="Helvetica" w:hAnsi="Helvetica" w:cs="Helvetica"/>
          <w:b/>
          <w:bCs/>
          <w:color w:val="000000" w:themeColor="text1"/>
        </w:rPr>
        <w:lastRenderedPageBreak/>
        <w:t xml:space="preserve">Ombudsman </w:t>
      </w:r>
      <w:r w:rsidR="00754381" w:rsidRPr="00DB407E">
        <w:rPr>
          <w:rFonts w:ascii="Helvetica" w:hAnsi="Helvetica" w:cs="Helvetica"/>
          <w:b/>
          <w:bCs/>
          <w:color w:val="000000" w:themeColor="text1"/>
        </w:rPr>
        <w:t>P</w:t>
      </w:r>
      <w:r w:rsidRPr="00DB407E">
        <w:rPr>
          <w:rFonts w:ascii="Helvetica" w:hAnsi="Helvetica" w:cs="Helvetica"/>
          <w:b/>
          <w:bCs/>
          <w:color w:val="000000" w:themeColor="text1"/>
        </w:rPr>
        <w:t xml:space="preserve">rogram </w:t>
      </w:r>
      <w:r w:rsidR="00A338CD" w:rsidRPr="00DB407E">
        <w:rPr>
          <w:rFonts w:ascii="Helvetica" w:hAnsi="Helvetica" w:cs="Helvetica"/>
          <w:b/>
          <w:bCs/>
          <w:color w:val="000000" w:themeColor="text1"/>
        </w:rPr>
        <w:t>Advocacy Before, During</w:t>
      </w:r>
      <w:r w:rsidR="00681FCA" w:rsidRPr="00DB407E">
        <w:rPr>
          <w:rFonts w:ascii="Helvetica" w:hAnsi="Helvetica" w:cs="Helvetica"/>
          <w:b/>
          <w:bCs/>
          <w:color w:val="000000" w:themeColor="text1"/>
        </w:rPr>
        <w:t>,</w:t>
      </w:r>
      <w:r w:rsidR="00A338CD" w:rsidRPr="00DB407E">
        <w:rPr>
          <w:rFonts w:ascii="Helvetica" w:hAnsi="Helvetica" w:cs="Helvetica"/>
          <w:b/>
          <w:bCs/>
          <w:color w:val="000000" w:themeColor="text1"/>
        </w:rPr>
        <w:t xml:space="preserve"> and After the Care Plan Meeting</w:t>
      </w:r>
    </w:p>
    <w:p w14:paraId="6886AE16" w14:textId="77777777" w:rsidR="00DB407E" w:rsidRPr="00DB407E" w:rsidRDefault="00DB407E" w:rsidP="00DB407E"/>
    <w:p w14:paraId="06FCEEC9" w14:textId="77777777" w:rsidR="00A338CD" w:rsidRPr="004F44E9" w:rsidRDefault="00A338CD" w:rsidP="00A338CD">
      <w:pPr>
        <w:spacing w:after="0"/>
        <w:jc w:val="both"/>
        <w:rPr>
          <w:rFonts w:ascii="Helvetica" w:hAnsi="Helvetica" w:cs="Helvetica"/>
          <w:b/>
          <w:bCs/>
          <w:sz w:val="24"/>
          <w:szCs w:val="24"/>
        </w:rPr>
      </w:pPr>
      <w:r w:rsidRPr="004F44E9">
        <w:rPr>
          <w:rFonts w:ascii="Helvetica" w:hAnsi="Helvetica" w:cs="Helvetica"/>
          <w:b/>
          <w:bCs/>
          <w:sz w:val="24"/>
          <w:szCs w:val="24"/>
        </w:rPr>
        <w:t>Preparing for the Care Plan Meeting</w:t>
      </w:r>
    </w:p>
    <w:p w14:paraId="30614653" w14:textId="3222B5A3" w:rsidR="00A338CD" w:rsidRPr="004F44E9" w:rsidRDefault="00CB6BAB" w:rsidP="00A338CD">
      <w:pPr>
        <w:jc w:val="both"/>
        <w:rPr>
          <w:rFonts w:ascii="Helvetica" w:hAnsi="Helvetica" w:cs="Helvetica"/>
          <w:sz w:val="24"/>
          <w:szCs w:val="24"/>
        </w:rPr>
      </w:pPr>
      <w:r>
        <w:rPr>
          <w:rFonts w:ascii="Helvetica" w:hAnsi="Helvetica" w:cs="Helvetica"/>
          <w:sz w:val="24"/>
          <w:szCs w:val="24"/>
        </w:rPr>
        <w:t>Nursing f</w:t>
      </w:r>
      <w:r w:rsidR="00A338CD" w:rsidRPr="004F44E9">
        <w:rPr>
          <w:rFonts w:ascii="Helvetica" w:hAnsi="Helvetica" w:cs="Helvetica"/>
          <w:sz w:val="24"/>
          <w:szCs w:val="24"/>
        </w:rPr>
        <w:t>acilities are required to hold care plan meetings at the time of day that works best for the resident and accommodates a resident’s representative</w:t>
      </w:r>
      <w:r w:rsidR="00BB7D7E" w:rsidRPr="004F44E9">
        <w:rPr>
          <w:rFonts w:ascii="Helvetica" w:hAnsi="Helvetica" w:cs="Helvetica"/>
          <w:sz w:val="24"/>
          <w:szCs w:val="24"/>
        </w:rPr>
        <w:t>.  This may include</w:t>
      </w:r>
      <w:r w:rsidR="00A338CD" w:rsidRPr="004F44E9">
        <w:rPr>
          <w:rFonts w:ascii="Helvetica" w:hAnsi="Helvetica" w:cs="Helvetica"/>
          <w:sz w:val="24"/>
          <w:szCs w:val="24"/>
        </w:rPr>
        <w:t xml:space="preserve"> conducting the meeting in-person, via a conference call, or video conferencing.  </w:t>
      </w:r>
      <w:r w:rsidR="00BB7D7E" w:rsidRPr="004F44E9">
        <w:rPr>
          <w:rFonts w:ascii="Helvetica" w:hAnsi="Helvetica" w:cs="Helvetica"/>
          <w:sz w:val="24"/>
          <w:szCs w:val="24"/>
        </w:rPr>
        <w:t xml:space="preserve">The meeting </w:t>
      </w:r>
      <w:r w:rsidR="00A338CD" w:rsidRPr="004F44E9">
        <w:rPr>
          <w:rFonts w:ascii="Helvetica" w:hAnsi="Helvetica" w:cs="Helvetica"/>
          <w:sz w:val="24"/>
          <w:szCs w:val="24"/>
        </w:rPr>
        <w:t xml:space="preserve">should be held in a location of the resident’s </w:t>
      </w:r>
      <w:r w:rsidR="00BB7D7E" w:rsidRPr="004F44E9">
        <w:rPr>
          <w:rFonts w:ascii="Helvetica" w:hAnsi="Helvetica" w:cs="Helvetica"/>
          <w:sz w:val="24"/>
          <w:szCs w:val="24"/>
        </w:rPr>
        <w:t xml:space="preserve">choosing </w:t>
      </w:r>
      <w:r w:rsidR="008B34B7" w:rsidRPr="004F44E9">
        <w:rPr>
          <w:rFonts w:ascii="Helvetica" w:hAnsi="Helvetica" w:cs="Helvetica"/>
          <w:sz w:val="24"/>
          <w:szCs w:val="24"/>
        </w:rPr>
        <w:t>that</w:t>
      </w:r>
      <w:r w:rsidR="00A338CD" w:rsidRPr="004F44E9">
        <w:rPr>
          <w:rFonts w:ascii="Helvetica" w:hAnsi="Helvetica" w:cs="Helvetica"/>
          <w:sz w:val="24"/>
          <w:szCs w:val="24"/>
        </w:rPr>
        <w:t xml:space="preserve"> ensures privacy.  The facility </w:t>
      </w:r>
      <w:r w:rsidR="00BB7D7E" w:rsidRPr="004F44E9">
        <w:rPr>
          <w:rFonts w:ascii="Helvetica" w:hAnsi="Helvetica" w:cs="Helvetica"/>
          <w:sz w:val="24"/>
          <w:szCs w:val="24"/>
        </w:rPr>
        <w:t xml:space="preserve">must </w:t>
      </w:r>
      <w:r w:rsidR="00A338CD" w:rsidRPr="004F44E9">
        <w:rPr>
          <w:rFonts w:ascii="Helvetica" w:hAnsi="Helvetica" w:cs="Helvetica"/>
          <w:sz w:val="24"/>
          <w:szCs w:val="24"/>
        </w:rPr>
        <w:t xml:space="preserve">provide sufficient </w:t>
      </w:r>
      <w:r w:rsidR="00BB7D7E" w:rsidRPr="004F44E9">
        <w:rPr>
          <w:rFonts w:ascii="Helvetica" w:hAnsi="Helvetica" w:cs="Helvetica"/>
          <w:sz w:val="24"/>
          <w:szCs w:val="24"/>
        </w:rPr>
        <w:t xml:space="preserve">advance </w:t>
      </w:r>
      <w:r w:rsidR="00A338CD" w:rsidRPr="004F44E9">
        <w:rPr>
          <w:rFonts w:ascii="Helvetica" w:hAnsi="Helvetica" w:cs="Helvetica"/>
          <w:sz w:val="24"/>
          <w:szCs w:val="24"/>
        </w:rPr>
        <w:t xml:space="preserve">notice of the meeting and plan enough time for </w:t>
      </w:r>
      <w:r w:rsidR="00BB7D7E" w:rsidRPr="004F44E9">
        <w:rPr>
          <w:rFonts w:ascii="Helvetica" w:hAnsi="Helvetica" w:cs="Helvetica"/>
          <w:sz w:val="24"/>
          <w:szCs w:val="24"/>
        </w:rPr>
        <w:t>discussion</w:t>
      </w:r>
      <w:r w:rsidR="00A338CD" w:rsidRPr="004F44E9">
        <w:rPr>
          <w:rFonts w:ascii="Helvetica" w:hAnsi="Helvetica" w:cs="Helvetica"/>
          <w:sz w:val="24"/>
          <w:szCs w:val="24"/>
        </w:rPr>
        <w:t xml:space="preserve"> and decision-making.</w:t>
      </w:r>
      <w:r w:rsidR="00A338CD" w:rsidRPr="004F44E9">
        <w:rPr>
          <w:rFonts w:ascii="Helvetica" w:hAnsi="Helvetica" w:cs="Helvetica"/>
        </w:rPr>
        <w:t xml:space="preserve"> </w:t>
      </w:r>
    </w:p>
    <w:p w14:paraId="1ED3A590" w14:textId="1C3AA258" w:rsidR="00A338CD" w:rsidRPr="004F44E9" w:rsidRDefault="00A338CD" w:rsidP="00A338CD">
      <w:pPr>
        <w:jc w:val="both"/>
        <w:rPr>
          <w:rFonts w:ascii="Helvetica" w:hAnsi="Helvetica" w:cs="Helvetica"/>
          <w:sz w:val="24"/>
          <w:szCs w:val="24"/>
        </w:rPr>
      </w:pPr>
      <w:r w:rsidRPr="004F44E9">
        <w:rPr>
          <w:rFonts w:ascii="Helvetica" w:hAnsi="Helvetica" w:cs="Helvetica"/>
          <w:sz w:val="24"/>
          <w:szCs w:val="24"/>
        </w:rPr>
        <w:t xml:space="preserve">The </w:t>
      </w:r>
      <w:r w:rsidR="00E60C87" w:rsidRPr="004F44E9">
        <w:rPr>
          <w:rFonts w:ascii="Helvetica" w:hAnsi="Helvetica" w:cs="Helvetica"/>
          <w:sz w:val="24"/>
          <w:szCs w:val="24"/>
        </w:rPr>
        <w:t>Ombudsman program</w:t>
      </w:r>
      <w:r w:rsidRPr="004F44E9">
        <w:rPr>
          <w:rFonts w:ascii="Helvetica" w:hAnsi="Helvetica" w:cs="Helvetica"/>
          <w:sz w:val="24"/>
          <w:szCs w:val="24"/>
        </w:rPr>
        <w:t xml:space="preserve"> can empower the resident and/or their </w:t>
      </w:r>
      <w:r w:rsidR="00E60C87" w:rsidRPr="004F44E9">
        <w:rPr>
          <w:rFonts w:ascii="Helvetica" w:hAnsi="Helvetica" w:cs="Helvetica"/>
          <w:sz w:val="24"/>
          <w:szCs w:val="24"/>
        </w:rPr>
        <w:t>representative</w:t>
      </w:r>
      <w:r w:rsidRPr="004F44E9">
        <w:rPr>
          <w:rFonts w:ascii="Helvetica" w:hAnsi="Helvetica" w:cs="Helvetica"/>
          <w:sz w:val="24"/>
          <w:szCs w:val="24"/>
        </w:rPr>
        <w:t xml:space="preserve"> to speak up if they would like the meeting to be longer than the scheduled </w:t>
      </w:r>
      <w:r w:rsidR="00BB7D7E" w:rsidRPr="004F44E9">
        <w:rPr>
          <w:rFonts w:ascii="Helvetica" w:hAnsi="Helvetica" w:cs="Helvetica"/>
          <w:sz w:val="24"/>
          <w:szCs w:val="24"/>
        </w:rPr>
        <w:t>timeframe or</w:t>
      </w:r>
      <w:r w:rsidRPr="004F44E9">
        <w:rPr>
          <w:rFonts w:ascii="Helvetica" w:hAnsi="Helvetica" w:cs="Helvetica"/>
          <w:sz w:val="24"/>
          <w:szCs w:val="24"/>
        </w:rPr>
        <w:t xml:space="preserve"> prefer/need the meeting to be scheduled differently.  The </w:t>
      </w:r>
      <w:r w:rsidR="00BC5B63" w:rsidRPr="004F44E9">
        <w:rPr>
          <w:rFonts w:ascii="Helvetica" w:hAnsi="Helvetica" w:cs="Helvetica"/>
          <w:sz w:val="24"/>
          <w:szCs w:val="24"/>
        </w:rPr>
        <w:t>representative</w:t>
      </w:r>
      <w:r w:rsidRPr="004F44E9">
        <w:rPr>
          <w:rFonts w:ascii="Helvetica" w:hAnsi="Helvetica" w:cs="Helvetica"/>
          <w:sz w:val="24"/>
          <w:szCs w:val="24"/>
        </w:rPr>
        <w:t xml:space="preserve"> can offer to attend the meeting. If the resident would like for </w:t>
      </w:r>
      <w:r w:rsidR="00BB7D7E" w:rsidRPr="004F44E9">
        <w:rPr>
          <w:rFonts w:ascii="Helvetica" w:hAnsi="Helvetica" w:cs="Helvetica"/>
          <w:sz w:val="24"/>
          <w:szCs w:val="24"/>
        </w:rPr>
        <w:t>you</w:t>
      </w:r>
      <w:r w:rsidRPr="004F44E9">
        <w:rPr>
          <w:rFonts w:ascii="Helvetica" w:hAnsi="Helvetica" w:cs="Helvetica"/>
          <w:sz w:val="24"/>
          <w:szCs w:val="24"/>
        </w:rPr>
        <w:t xml:space="preserve"> to attend, talk </w:t>
      </w:r>
      <w:r w:rsidR="00BB7D7E" w:rsidRPr="004F44E9">
        <w:rPr>
          <w:rFonts w:ascii="Helvetica" w:hAnsi="Helvetica" w:cs="Helvetica"/>
          <w:sz w:val="24"/>
          <w:szCs w:val="24"/>
        </w:rPr>
        <w:t xml:space="preserve">with them </w:t>
      </w:r>
      <w:r w:rsidRPr="004F44E9">
        <w:rPr>
          <w:rFonts w:ascii="Helvetica" w:hAnsi="Helvetica" w:cs="Helvetica"/>
          <w:sz w:val="24"/>
          <w:szCs w:val="24"/>
        </w:rPr>
        <w:t>about the</w:t>
      </w:r>
      <w:r w:rsidR="00BB7D7E" w:rsidRPr="004F44E9">
        <w:rPr>
          <w:rFonts w:ascii="Helvetica" w:hAnsi="Helvetica" w:cs="Helvetica"/>
          <w:sz w:val="24"/>
          <w:szCs w:val="24"/>
        </w:rPr>
        <w:t>ir</w:t>
      </w:r>
      <w:r w:rsidRPr="004F44E9">
        <w:rPr>
          <w:rFonts w:ascii="Helvetica" w:hAnsi="Helvetica" w:cs="Helvetica"/>
          <w:sz w:val="24"/>
          <w:szCs w:val="24"/>
        </w:rPr>
        <w:t xml:space="preserve"> expectations about </w:t>
      </w:r>
      <w:r w:rsidR="00E44996" w:rsidRPr="004F44E9">
        <w:rPr>
          <w:rFonts w:ascii="Helvetica" w:hAnsi="Helvetica" w:cs="Helvetica"/>
          <w:sz w:val="24"/>
          <w:szCs w:val="24"/>
        </w:rPr>
        <w:t>everyone’s</w:t>
      </w:r>
      <w:r w:rsidRPr="004F44E9">
        <w:rPr>
          <w:rFonts w:ascii="Helvetica" w:hAnsi="Helvetica" w:cs="Helvetica"/>
          <w:sz w:val="24"/>
          <w:szCs w:val="24"/>
        </w:rPr>
        <w:t xml:space="preserve"> role in the care plan meeting as well as the resident’s concerns and goals.</w:t>
      </w:r>
    </w:p>
    <w:p w14:paraId="38833CC3" w14:textId="09A029F7" w:rsidR="00A338CD" w:rsidRPr="004F44E9" w:rsidRDefault="00BB7D7E" w:rsidP="00A338CD">
      <w:pPr>
        <w:spacing w:after="0"/>
        <w:jc w:val="both"/>
        <w:rPr>
          <w:rFonts w:ascii="Helvetica" w:hAnsi="Helvetica" w:cs="Helvetica"/>
          <w:sz w:val="24"/>
          <w:szCs w:val="24"/>
        </w:rPr>
      </w:pPr>
      <w:r w:rsidRPr="004F44E9">
        <w:rPr>
          <w:rFonts w:ascii="Helvetica" w:hAnsi="Helvetica" w:cs="Helvetica"/>
          <w:sz w:val="24"/>
          <w:szCs w:val="24"/>
        </w:rPr>
        <w:t>You</w:t>
      </w:r>
      <w:r w:rsidR="00C103C5" w:rsidRPr="004F44E9">
        <w:rPr>
          <w:rFonts w:ascii="Helvetica" w:hAnsi="Helvetica" w:cs="Helvetica"/>
          <w:sz w:val="24"/>
          <w:szCs w:val="24"/>
        </w:rPr>
        <w:t xml:space="preserve"> </w:t>
      </w:r>
      <w:r w:rsidR="00A338CD" w:rsidRPr="004F44E9">
        <w:rPr>
          <w:rFonts w:ascii="Helvetica" w:hAnsi="Helvetica" w:cs="Helvetica"/>
          <w:sz w:val="24"/>
          <w:szCs w:val="24"/>
        </w:rPr>
        <w:t xml:space="preserve">can </w:t>
      </w:r>
      <w:r w:rsidRPr="004F44E9">
        <w:rPr>
          <w:rFonts w:ascii="Helvetica" w:hAnsi="Helvetica" w:cs="Helvetica"/>
          <w:sz w:val="24"/>
          <w:szCs w:val="24"/>
        </w:rPr>
        <w:t xml:space="preserve">further </w:t>
      </w:r>
      <w:r w:rsidR="00A338CD" w:rsidRPr="004F44E9">
        <w:rPr>
          <w:rFonts w:ascii="Helvetica" w:hAnsi="Helvetica" w:cs="Helvetica"/>
          <w:sz w:val="24"/>
          <w:szCs w:val="24"/>
        </w:rPr>
        <w:t>empower the resident by suggesting they prepare a list of the assistance, activities</w:t>
      </w:r>
      <w:r w:rsidR="00E678F4" w:rsidRPr="004F44E9">
        <w:rPr>
          <w:rFonts w:ascii="Helvetica" w:hAnsi="Helvetica" w:cs="Helvetica"/>
          <w:sz w:val="24"/>
          <w:szCs w:val="24"/>
        </w:rPr>
        <w:t>,</w:t>
      </w:r>
      <w:r w:rsidR="00A338CD" w:rsidRPr="004F44E9">
        <w:rPr>
          <w:rFonts w:ascii="Helvetica" w:hAnsi="Helvetica" w:cs="Helvetica"/>
          <w:sz w:val="24"/>
          <w:szCs w:val="24"/>
        </w:rPr>
        <w:t xml:space="preserve"> or other preferences that the</w:t>
      </w:r>
      <w:r w:rsidRPr="004F44E9">
        <w:rPr>
          <w:rFonts w:ascii="Helvetica" w:hAnsi="Helvetica" w:cs="Helvetica"/>
          <w:sz w:val="24"/>
          <w:szCs w:val="24"/>
        </w:rPr>
        <w:t>y</w:t>
      </w:r>
      <w:r w:rsidR="00A338CD" w:rsidRPr="004F44E9">
        <w:rPr>
          <w:rFonts w:ascii="Helvetica" w:hAnsi="Helvetica" w:cs="Helvetica"/>
          <w:sz w:val="24"/>
          <w:szCs w:val="24"/>
        </w:rPr>
        <w:t xml:space="preserve"> want to have included in the</w:t>
      </w:r>
      <w:r w:rsidRPr="004F44E9">
        <w:rPr>
          <w:rFonts w:ascii="Helvetica" w:hAnsi="Helvetica" w:cs="Helvetica"/>
          <w:sz w:val="24"/>
          <w:szCs w:val="24"/>
        </w:rPr>
        <w:t>ir</w:t>
      </w:r>
      <w:r w:rsidR="00A338CD" w:rsidRPr="004F44E9">
        <w:rPr>
          <w:rFonts w:ascii="Helvetica" w:hAnsi="Helvetica" w:cs="Helvetica"/>
          <w:sz w:val="24"/>
          <w:szCs w:val="24"/>
        </w:rPr>
        <w:t xml:space="preserve"> care plan. </w:t>
      </w:r>
      <w:r w:rsidRPr="004F44E9">
        <w:rPr>
          <w:rFonts w:ascii="Helvetica" w:hAnsi="Helvetica" w:cs="Helvetica"/>
          <w:sz w:val="24"/>
          <w:szCs w:val="24"/>
        </w:rPr>
        <w:t>Ask</w:t>
      </w:r>
      <w:r w:rsidR="00A338CD" w:rsidRPr="004F44E9">
        <w:rPr>
          <w:rFonts w:ascii="Helvetica" w:hAnsi="Helvetica" w:cs="Helvetica"/>
          <w:sz w:val="24"/>
          <w:szCs w:val="24"/>
        </w:rPr>
        <w:t xml:space="preserve"> the resident to think of how to explain those preferences and how to present </w:t>
      </w:r>
      <w:r w:rsidR="00F25705">
        <w:rPr>
          <w:rFonts w:ascii="Helvetica" w:hAnsi="Helvetica" w:cs="Helvetica"/>
          <w:sz w:val="24"/>
          <w:szCs w:val="24"/>
        </w:rPr>
        <w:t xml:space="preserve">them </w:t>
      </w:r>
      <w:r w:rsidR="00A338CD" w:rsidRPr="004F44E9">
        <w:rPr>
          <w:rFonts w:ascii="Helvetica" w:hAnsi="Helvetica" w:cs="Helvetica"/>
          <w:sz w:val="24"/>
          <w:szCs w:val="24"/>
        </w:rPr>
        <w:t xml:space="preserve">to the nursing facility staff. Residents and their families </w:t>
      </w:r>
      <w:r w:rsidR="00E44996" w:rsidRPr="004F44E9">
        <w:rPr>
          <w:rFonts w:ascii="Helvetica" w:hAnsi="Helvetica" w:cs="Helvetica"/>
          <w:sz w:val="24"/>
          <w:szCs w:val="24"/>
        </w:rPr>
        <w:t>are likely</w:t>
      </w:r>
      <w:r w:rsidR="0072527B">
        <w:rPr>
          <w:rFonts w:ascii="Helvetica" w:hAnsi="Helvetica" w:cs="Helvetica"/>
          <w:sz w:val="24"/>
          <w:szCs w:val="24"/>
        </w:rPr>
        <w:t xml:space="preserve"> to be</w:t>
      </w:r>
      <w:r w:rsidR="00A338CD" w:rsidRPr="004F44E9">
        <w:rPr>
          <w:rFonts w:ascii="Helvetica" w:hAnsi="Helvetica" w:cs="Helvetica"/>
          <w:sz w:val="24"/>
          <w:szCs w:val="24"/>
        </w:rPr>
        <w:t xml:space="preserve"> unfamiliar with the care planning process, at least at first, so good preparation is an important way to ensure that the care</w:t>
      </w:r>
      <w:r w:rsidRPr="004F44E9">
        <w:rPr>
          <w:rFonts w:ascii="Helvetica" w:hAnsi="Helvetica" w:cs="Helvetica"/>
          <w:sz w:val="24"/>
          <w:szCs w:val="24"/>
        </w:rPr>
        <w:t xml:space="preserve"> plan meeting </w:t>
      </w:r>
      <w:r w:rsidR="00A338CD" w:rsidRPr="004F44E9">
        <w:rPr>
          <w:rFonts w:ascii="Helvetica" w:hAnsi="Helvetica" w:cs="Helvetica"/>
          <w:sz w:val="24"/>
          <w:szCs w:val="24"/>
        </w:rPr>
        <w:t>is properly focused on the resident’s needs, goals, and preferences.</w:t>
      </w:r>
    </w:p>
    <w:p w14:paraId="1DBEC834" w14:textId="77777777" w:rsidR="00A338CD" w:rsidRPr="004F44E9" w:rsidRDefault="00A338CD" w:rsidP="00A338CD">
      <w:pPr>
        <w:spacing w:after="0"/>
        <w:jc w:val="both"/>
        <w:rPr>
          <w:rFonts w:ascii="Helvetica" w:hAnsi="Helvetica" w:cs="Helvetica"/>
          <w:sz w:val="24"/>
          <w:szCs w:val="24"/>
        </w:rPr>
      </w:pPr>
    </w:p>
    <w:p w14:paraId="3B1331AE" w14:textId="77777777" w:rsidR="00A338CD" w:rsidRPr="004F44E9" w:rsidRDefault="00A338CD" w:rsidP="00A338CD">
      <w:pPr>
        <w:spacing w:after="0"/>
        <w:jc w:val="both"/>
        <w:rPr>
          <w:rFonts w:ascii="Helvetica" w:hAnsi="Helvetica" w:cs="Helvetica"/>
          <w:b/>
          <w:bCs/>
          <w:sz w:val="24"/>
          <w:szCs w:val="24"/>
        </w:rPr>
      </w:pPr>
      <w:r w:rsidRPr="004F44E9">
        <w:rPr>
          <w:rFonts w:ascii="Helvetica" w:hAnsi="Helvetica" w:cs="Helvetica"/>
          <w:b/>
          <w:bCs/>
          <w:sz w:val="24"/>
          <w:szCs w:val="24"/>
        </w:rPr>
        <w:t>During the Care Plan Meeting</w:t>
      </w:r>
    </w:p>
    <w:p w14:paraId="6A65C24A" w14:textId="627D0253" w:rsidR="00A338CD" w:rsidRPr="004F44E9" w:rsidRDefault="00E678F4" w:rsidP="00A338CD">
      <w:pPr>
        <w:spacing w:after="0"/>
        <w:jc w:val="both"/>
        <w:rPr>
          <w:rFonts w:ascii="Helvetica" w:hAnsi="Helvetica" w:cs="Helvetica"/>
          <w:sz w:val="24"/>
          <w:szCs w:val="24"/>
        </w:rPr>
      </w:pPr>
      <w:r w:rsidRPr="004F44E9">
        <w:rPr>
          <w:rFonts w:ascii="Helvetica" w:hAnsi="Helvetica" w:cs="Helvetica"/>
          <w:sz w:val="24"/>
          <w:szCs w:val="24"/>
        </w:rPr>
        <w:t>Ombudsman program</w:t>
      </w:r>
      <w:r w:rsidR="00A338CD" w:rsidRPr="004F44E9">
        <w:rPr>
          <w:rFonts w:ascii="Helvetica" w:hAnsi="Helvetica" w:cs="Helvetica"/>
          <w:sz w:val="24"/>
          <w:szCs w:val="24"/>
        </w:rPr>
        <w:t xml:space="preserve"> advocacy during the care plan meeting includes ensuring:</w:t>
      </w:r>
    </w:p>
    <w:p w14:paraId="5CDB882B" w14:textId="54B21BBA" w:rsidR="00A338CD" w:rsidRPr="004F44E9" w:rsidRDefault="004C69E4" w:rsidP="00A338CD">
      <w:pPr>
        <w:pStyle w:val="ListParagraph"/>
        <w:numPr>
          <w:ilvl w:val="0"/>
          <w:numId w:val="47"/>
        </w:numPr>
        <w:spacing w:after="0"/>
        <w:jc w:val="both"/>
        <w:rPr>
          <w:rFonts w:ascii="Helvetica" w:hAnsi="Helvetica" w:cs="Helvetica"/>
          <w:sz w:val="24"/>
          <w:szCs w:val="24"/>
        </w:rPr>
      </w:pPr>
      <w:r>
        <w:rPr>
          <w:rFonts w:ascii="Helvetica" w:hAnsi="Helvetica" w:cs="Helvetica"/>
          <w:sz w:val="24"/>
          <w:szCs w:val="24"/>
        </w:rPr>
        <w:t>T</w:t>
      </w:r>
      <w:r w:rsidR="00A338CD" w:rsidRPr="004F44E9">
        <w:rPr>
          <w:rFonts w:ascii="Helvetica" w:hAnsi="Helvetica" w:cs="Helvetica"/>
          <w:sz w:val="24"/>
          <w:szCs w:val="24"/>
        </w:rPr>
        <w:t>he resident has an opportunity to speak</w:t>
      </w:r>
    </w:p>
    <w:p w14:paraId="6D03BA0D" w14:textId="4C58EC73" w:rsidR="00A338CD" w:rsidRPr="004F44E9" w:rsidRDefault="004C69E4" w:rsidP="00A338CD">
      <w:pPr>
        <w:pStyle w:val="ListParagraph"/>
        <w:numPr>
          <w:ilvl w:val="0"/>
          <w:numId w:val="47"/>
        </w:numPr>
        <w:spacing w:after="0"/>
        <w:jc w:val="both"/>
        <w:rPr>
          <w:rFonts w:ascii="Helvetica" w:hAnsi="Helvetica" w:cs="Helvetica"/>
          <w:sz w:val="24"/>
          <w:szCs w:val="24"/>
        </w:rPr>
      </w:pPr>
      <w:r>
        <w:rPr>
          <w:rFonts w:ascii="Helvetica" w:hAnsi="Helvetica" w:cs="Helvetica"/>
          <w:sz w:val="24"/>
          <w:szCs w:val="24"/>
        </w:rPr>
        <w:t>T</w:t>
      </w:r>
      <w:r w:rsidR="00A338CD" w:rsidRPr="004F44E9">
        <w:rPr>
          <w:rFonts w:ascii="Helvetica" w:hAnsi="Helvetica" w:cs="Helvetica"/>
          <w:sz w:val="24"/>
          <w:szCs w:val="24"/>
        </w:rPr>
        <w:t>he resident’s questions are answered</w:t>
      </w:r>
    </w:p>
    <w:p w14:paraId="43057C29" w14:textId="01F61B56" w:rsidR="00A338CD" w:rsidRPr="004F44E9" w:rsidRDefault="004C69E4" w:rsidP="00A338CD">
      <w:pPr>
        <w:pStyle w:val="ListParagraph"/>
        <w:numPr>
          <w:ilvl w:val="0"/>
          <w:numId w:val="47"/>
        </w:numPr>
        <w:spacing w:after="0"/>
        <w:jc w:val="both"/>
        <w:rPr>
          <w:rFonts w:ascii="Helvetica" w:hAnsi="Helvetica" w:cs="Helvetica"/>
          <w:sz w:val="24"/>
          <w:szCs w:val="24"/>
        </w:rPr>
      </w:pPr>
      <w:r>
        <w:rPr>
          <w:rFonts w:ascii="Helvetica" w:hAnsi="Helvetica" w:cs="Helvetica"/>
          <w:sz w:val="24"/>
          <w:szCs w:val="24"/>
        </w:rPr>
        <w:t>T</w:t>
      </w:r>
      <w:r w:rsidR="00A338CD" w:rsidRPr="004F44E9">
        <w:rPr>
          <w:rFonts w:ascii="Helvetica" w:hAnsi="Helvetica" w:cs="Helvetica"/>
          <w:sz w:val="24"/>
          <w:szCs w:val="24"/>
        </w:rPr>
        <w:t>he resident’s preferences are addressed</w:t>
      </w:r>
    </w:p>
    <w:p w14:paraId="4478F90D" w14:textId="7BD9D3DD" w:rsidR="00A338CD" w:rsidRPr="004F44E9" w:rsidRDefault="004C69E4" w:rsidP="00A338CD">
      <w:pPr>
        <w:pStyle w:val="ListParagraph"/>
        <w:numPr>
          <w:ilvl w:val="0"/>
          <w:numId w:val="47"/>
        </w:numPr>
        <w:spacing w:after="0"/>
        <w:jc w:val="both"/>
        <w:rPr>
          <w:rFonts w:ascii="Helvetica" w:hAnsi="Helvetica" w:cs="Helvetica"/>
          <w:sz w:val="24"/>
          <w:szCs w:val="24"/>
        </w:rPr>
      </w:pPr>
      <w:r>
        <w:rPr>
          <w:rFonts w:ascii="Helvetica" w:hAnsi="Helvetica" w:cs="Helvetica"/>
          <w:sz w:val="24"/>
          <w:szCs w:val="24"/>
        </w:rPr>
        <w:t>S</w:t>
      </w:r>
      <w:r w:rsidR="00A338CD" w:rsidRPr="004F44E9">
        <w:rPr>
          <w:rFonts w:ascii="Helvetica" w:hAnsi="Helvetica" w:cs="Helvetica"/>
          <w:sz w:val="24"/>
          <w:szCs w:val="24"/>
        </w:rPr>
        <w:t>upports and services options are discussed</w:t>
      </w:r>
    </w:p>
    <w:p w14:paraId="6FF73E7D" w14:textId="56650673" w:rsidR="00A338CD" w:rsidRPr="004F44E9" w:rsidRDefault="004C69E4" w:rsidP="00A338CD">
      <w:pPr>
        <w:pStyle w:val="ListParagraph"/>
        <w:numPr>
          <w:ilvl w:val="0"/>
          <w:numId w:val="47"/>
        </w:numPr>
        <w:spacing w:after="0"/>
        <w:jc w:val="both"/>
        <w:rPr>
          <w:rFonts w:ascii="Helvetica" w:hAnsi="Helvetica" w:cs="Helvetica"/>
          <w:sz w:val="24"/>
          <w:szCs w:val="24"/>
        </w:rPr>
      </w:pPr>
      <w:r>
        <w:rPr>
          <w:rFonts w:ascii="Helvetica" w:hAnsi="Helvetica" w:cs="Helvetica"/>
          <w:sz w:val="24"/>
          <w:szCs w:val="24"/>
        </w:rPr>
        <w:t>T</w:t>
      </w:r>
      <w:r w:rsidR="00A338CD" w:rsidRPr="004F44E9">
        <w:rPr>
          <w:rFonts w:ascii="Helvetica" w:hAnsi="Helvetica" w:cs="Helvetica"/>
          <w:sz w:val="24"/>
          <w:szCs w:val="24"/>
        </w:rPr>
        <w:t xml:space="preserve">he resident understands and agrees with the care plan </w:t>
      </w:r>
    </w:p>
    <w:p w14:paraId="7B252849" w14:textId="1ACC79CC" w:rsidR="00A338CD" w:rsidRPr="004F44E9" w:rsidRDefault="004C69E4" w:rsidP="00A338CD">
      <w:pPr>
        <w:pStyle w:val="ListParagraph"/>
        <w:numPr>
          <w:ilvl w:val="0"/>
          <w:numId w:val="47"/>
        </w:numPr>
        <w:spacing w:after="0"/>
        <w:jc w:val="both"/>
        <w:rPr>
          <w:rFonts w:ascii="Helvetica" w:hAnsi="Helvetica" w:cs="Helvetica"/>
          <w:sz w:val="24"/>
          <w:szCs w:val="24"/>
        </w:rPr>
      </w:pPr>
      <w:r>
        <w:rPr>
          <w:rFonts w:ascii="Helvetica" w:hAnsi="Helvetica" w:cs="Helvetica"/>
          <w:sz w:val="24"/>
          <w:szCs w:val="24"/>
        </w:rPr>
        <w:t>T</w:t>
      </w:r>
      <w:r w:rsidR="00A338CD" w:rsidRPr="004F44E9">
        <w:rPr>
          <w:rFonts w:ascii="Helvetica" w:hAnsi="Helvetica" w:cs="Helvetica"/>
          <w:sz w:val="24"/>
          <w:szCs w:val="24"/>
        </w:rPr>
        <w:t>he resident receives a copy of the plan if requested</w:t>
      </w:r>
    </w:p>
    <w:p w14:paraId="5B87617E" w14:textId="5773E20F" w:rsidR="00A338CD" w:rsidRPr="004F44E9" w:rsidRDefault="004C69E4" w:rsidP="00A338CD">
      <w:pPr>
        <w:pStyle w:val="ListParagraph"/>
        <w:numPr>
          <w:ilvl w:val="0"/>
          <w:numId w:val="47"/>
        </w:numPr>
        <w:spacing w:after="0"/>
        <w:jc w:val="both"/>
        <w:rPr>
          <w:rFonts w:ascii="Helvetica" w:hAnsi="Helvetica" w:cs="Helvetica"/>
          <w:sz w:val="24"/>
          <w:szCs w:val="24"/>
        </w:rPr>
      </w:pPr>
      <w:r>
        <w:rPr>
          <w:rFonts w:ascii="Helvetica" w:hAnsi="Helvetica" w:cs="Helvetica"/>
          <w:sz w:val="24"/>
          <w:szCs w:val="24"/>
        </w:rPr>
        <w:t>T</w:t>
      </w:r>
      <w:r w:rsidR="00A338CD" w:rsidRPr="004F44E9">
        <w:rPr>
          <w:rFonts w:ascii="Helvetica" w:hAnsi="Helvetica" w:cs="Helvetica"/>
          <w:sz w:val="24"/>
          <w:szCs w:val="24"/>
        </w:rPr>
        <w:t>he resident knows who to talk to if there are changes to be made to the care plan</w:t>
      </w:r>
    </w:p>
    <w:p w14:paraId="14491C11" w14:textId="77777777" w:rsidR="00E61C5C" w:rsidRPr="004F5F71" w:rsidRDefault="00E61C5C" w:rsidP="00E61C5C">
      <w:pPr>
        <w:pStyle w:val="ListParagraph"/>
        <w:numPr>
          <w:ilvl w:val="0"/>
          <w:numId w:val="47"/>
        </w:numPr>
        <w:spacing w:after="0"/>
        <w:jc w:val="both"/>
        <w:rPr>
          <w:rFonts w:ascii="Helvetica" w:hAnsi="Helvetica" w:cs="Helvetica"/>
          <w:sz w:val="24"/>
          <w:szCs w:val="24"/>
        </w:rPr>
      </w:pPr>
      <w:r w:rsidRPr="004F5F71">
        <w:rPr>
          <w:rFonts w:ascii="Helvetica" w:hAnsi="Helvetica" w:cs="Helvetica"/>
          <w:sz w:val="24"/>
          <w:szCs w:val="24"/>
        </w:rPr>
        <w:t>The resident understands there are options to leave the nursing facility and receive long-term services and supports in the community and how to seek assistance, if applicable (transitioning to the community is discussed more in future modules)</w:t>
      </w:r>
    </w:p>
    <w:p w14:paraId="5D1890E4" w14:textId="3B7A91D0" w:rsidR="00A338CD" w:rsidRDefault="00A338CD" w:rsidP="00A338CD">
      <w:pPr>
        <w:pStyle w:val="ListParagraph"/>
        <w:spacing w:after="0"/>
        <w:jc w:val="both"/>
        <w:rPr>
          <w:rFonts w:ascii="Helvetica" w:hAnsi="Helvetica" w:cs="Helvetica"/>
          <w:sz w:val="24"/>
          <w:szCs w:val="24"/>
        </w:rPr>
      </w:pPr>
    </w:p>
    <w:p w14:paraId="6838A729" w14:textId="6071BE7D" w:rsidR="00190CD7" w:rsidRDefault="00190CD7" w:rsidP="00A338CD">
      <w:pPr>
        <w:pStyle w:val="ListParagraph"/>
        <w:spacing w:after="0"/>
        <w:jc w:val="both"/>
        <w:rPr>
          <w:rFonts w:ascii="Helvetica" w:hAnsi="Helvetica" w:cs="Helvetica"/>
          <w:sz w:val="24"/>
          <w:szCs w:val="24"/>
        </w:rPr>
      </w:pPr>
    </w:p>
    <w:p w14:paraId="06A59F26" w14:textId="77777777" w:rsidR="00190CD7" w:rsidRPr="004F44E9" w:rsidRDefault="00190CD7" w:rsidP="00A338CD">
      <w:pPr>
        <w:pStyle w:val="ListParagraph"/>
        <w:spacing w:after="0"/>
        <w:jc w:val="both"/>
        <w:rPr>
          <w:rFonts w:ascii="Helvetica" w:hAnsi="Helvetica" w:cs="Helvetica"/>
          <w:sz w:val="24"/>
          <w:szCs w:val="24"/>
        </w:rPr>
      </w:pPr>
    </w:p>
    <w:p w14:paraId="2A03B19D" w14:textId="77777777" w:rsidR="00A338CD" w:rsidRPr="004F44E9" w:rsidRDefault="00A338CD" w:rsidP="00A338CD">
      <w:pPr>
        <w:spacing w:after="0"/>
        <w:jc w:val="both"/>
        <w:rPr>
          <w:rFonts w:ascii="Helvetica" w:hAnsi="Helvetica" w:cs="Helvetica"/>
          <w:b/>
          <w:bCs/>
          <w:sz w:val="24"/>
          <w:szCs w:val="24"/>
        </w:rPr>
      </w:pPr>
      <w:r w:rsidRPr="004F44E9">
        <w:rPr>
          <w:rFonts w:ascii="Helvetica" w:hAnsi="Helvetica" w:cs="Helvetica"/>
          <w:b/>
          <w:bCs/>
          <w:sz w:val="24"/>
          <w:szCs w:val="24"/>
        </w:rPr>
        <w:lastRenderedPageBreak/>
        <w:t>After the Care Plan Meeting</w:t>
      </w:r>
    </w:p>
    <w:p w14:paraId="6AC1A6FA" w14:textId="77777777" w:rsidR="00A338CD" w:rsidRPr="004F44E9" w:rsidRDefault="00A338CD" w:rsidP="00A338CD">
      <w:pPr>
        <w:spacing w:after="0"/>
        <w:jc w:val="both"/>
        <w:rPr>
          <w:rFonts w:ascii="Helvetica" w:hAnsi="Helvetica" w:cs="Helvetica"/>
          <w:sz w:val="24"/>
          <w:szCs w:val="24"/>
        </w:rPr>
      </w:pPr>
      <w:r w:rsidRPr="004F44E9">
        <w:rPr>
          <w:rFonts w:ascii="Helvetica" w:hAnsi="Helvetica" w:cs="Helvetica"/>
          <w:sz w:val="24"/>
          <w:szCs w:val="24"/>
        </w:rPr>
        <w:t>LTCOP actions may include but are not limited to:</w:t>
      </w:r>
    </w:p>
    <w:p w14:paraId="222FC7F2" w14:textId="5287DE90" w:rsidR="00A338CD" w:rsidRPr="004F44E9" w:rsidRDefault="004C69E4" w:rsidP="00A338CD">
      <w:pPr>
        <w:pStyle w:val="ListParagraph"/>
        <w:numPr>
          <w:ilvl w:val="0"/>
          <w:numId w:val="48"/>
        </w:numPr>
        <w:spacing w:after="0"/>
        <w:jc w:val="both"/>
        <w:rPr>
          <w:rFonts w:ascii="Helvetica" w:hAnsi="Helvetica" w:cs="Helvetica"/>
          <w:sz w:val="24"/>
          <w:szCs w:val="24"/>
        </w:rPr>
      </w:pPr>
      <w:r>
        <w:rPr>
          <w:rFonts w:ascii="Helvetica" w:hAnsi="Helvetica" w:cs="Helvetica"/>
          <w:sz w:val="24"/>
          <w:szCs w:val="24"/>
        </w:rPr>
        <w:t>F</w:t>
      </w:r>
      <w:r w:rsidR="00A338CD" w:rsidRPr="004F44E9">
        <w:rPr>
          <w:rFonts w:ascii="Helvetica" w:hAnsi="Helvetica" w:cs="Helvetica"/>
          <w:sz w:val="24"/>
          <w:szCs w:val="24"/>
        </w:rPr>
        <w:t>ollowing up with the resident to find out if the</w:t>
      </w:r>
      <w:r w:rsidR="006567A3" w:rsidRPr="004F44E9">
        <w:rPr>
          <w:rFonts w:ascii="Helvetica" w:hAnsi="Helvetica" w:cs="Helvetica"/>
          <w:sz w:val="24"/>
          <w:szCs w:val="24"/>
        </w:rPr>
        <w:t>ir</w:t>
      </w:r>
      <w:r w:rsidR="00A338CD" w:rsidRPr="004F44E9">
        <w:rPr>
          <w:rFonts w:ascii="Helvetica" w:hAnsi="Helvetica" w:cs="Helvetica"/>
          <w:sz w:val="24"/>
          <w:szCs w:val="24"/>
        </w:rPr>
        <w:t xml:space="preserve"> care plan is being followed and asking if the</w:t>
      </w:r>
      <w:r w:rsidR="006567A3" w:rsidRPr="004F44E9">
        <w:rPr>
          <w:rFonts w:ascii="Helvetica" w:hAnsi="Helvetica" w:cs="Helvetica"/>
          <w:sz w:val="24"/>
          <w:szCs w:val="24"/>
        </w:rPr>
        <w:t>y</w:t>
      </w:r>
      <w:r w:rsidR="00A338CD" w:rsidRPr="004F44E9">
        <w:rPr>
          <w:rFonts w:ascii="Helvetica" w:hAnsi="Helvetica" w:cs="Helvetica"/>
          <w:sz w:val="24"/>
          <w:szCs w:val="24"/>
        </w:rPr>
        <w:t xml:space="preserve"> </w:t>
      </w:r>
      <w:r w:rsidR="006567A3" w:rsidRPr="004F44E9">
        <w:rPr>
          <w:rFonts w:ascii="Helvetica" w:hAnsi="Helvetica" w:cs="Helvetica"/>
          <w:sz w:val="24"/>
          <w:szCs w:val="24"/>
        </w:rPr>
        <w:t>are</w:t>
      </w:r>
      <w:r w:rsidR="00A338CD" w:rsidRPr="004F44E9">
        <w:rPr>
          <w:rFonts w:ascii="Helvetica" w:hAnsi="Helvetica" w:cs="Helvetica"/>
          <w:sz w:val="24"/>
          <w:szCs w:val="24"/>
        </w:rPr>
        <w:t xml:space="preserve"> satisfied with the supports and services received  </w:t>
      </w:r>
    </w:p>
    <w:p w14:paraId="1E1663CF" w14:textId="0BBE1ABD" w:rsidR="00A338CD" w:rsidRPr="004F44E9" w:rsidRDefault="004C69E4" w:rsidP="00A338CD">
      <w:pPr>
        <w:pStyle w:val="ListParagraph"/>
        <w:numPr>
          <w:ilvl w:val="0"/>
          <w:numId w:val="48"/>
        </w:numPr>
        <w:spacing w:after="0"/>
        <w:jc w:val="both"/>
        <w:rPr>
          <w:rFonts w:ascii="Helvetica" w:hAnsi="Helvetica" w:cs="Helvetica"/>
          <w:sz w:val="24"/>
          <w:szCs w:val="24"/>
        </w:rPr>
      </w:pPr>
      <w:r>
        <w:rPr>
          <w:rFonts w:ascii="Helvetica" w:hAnsi="Helvetica" w:cs="Helvetica"/>
          <w:sz w:val="24"/>
          <w:szCs w:val="24"/>
        </w:rPr>
        <w:t>A</w:t>
      </w:r>
      <w:r w:rsidR="00A338CD" w:rsidRPr="004F44E9">
        <w:rPr>
          <w:rFonts w:ascii="Helvetica" w:hAnsi="Helvetica" w:cs="Helvetica"/>
          <w:sz w:val="24"/>
          <w:szCs w:val="24"/>
        </w:rPr>
        <w:t>sking the</w:t>
      </w:r>
      <w:r w:rsidR="006567A3" w:rsidRPr="004F44E9">
        <w:rPr>
          <w:rFonts w:ascii="Helvetica" w:hAnsi="Helvetica" w:cs="Helvetica"/>
          <w:sz w:val="24"/>
          <w:szCs w:val="24"/>
        </w:rPr>
        <w:t>m</w:t>
      </w:r>
      <w:r w:rsidR="00A338CD" w:rsidRPr="004F44E9">
        <w:rPr>
          <w:rFonts w:ascii="Helvetica" w:hAnsi="Helvetica" w:cs="Helvetica"/>
          <w:sz w:val="24"/>
          <w:szCs w:val="24"/>
        </w:rPr>
        <w:t xml:space="preserve"> if changes need to be made to the care plan</w:t>
      </w:r>
    </w:p>
    <w:p w14:paraId="5BFFCE52" w14:textId="0BB99FC9" w:rsidR="00A338CD" w:rsidRPr="004F44E9" w:rsidRDefault="004C69E4" w:rsidP="00A338CD">
      <w:pPr>
        <w:pStyle w:val="ListParagraph"/>
        <w:numPr>
          <w:ilvl w:val="0"/>
          <w:numId w:val="48"/>
        </w:numPr>
        <w:spacing w:after="0"/>
        <w:jc w:val="both"/>
        <w:rPr>
          <w:rFonts w:ascii="Helvetica" w:hAnsi="Helvetica" w:cs="Helvetica"/>
          <w:sz w:val="24"/>
          <w:szCs w:val="24"/>
        </w:rPr>
      </w:pPr>
      <w:r>
        <w:rPr>
          <w:rFonts w:ascii="Helvetica" w:hAnsi="Helvetica" w:cs="Helvetica"/>
          <w:sz w:val="24"/>
          <w:szCs w:val="24"/>
        </w:rPr>
        <w:t>E</w:t>
      </w:r>
      <w:r w:rsidR="00A338CD" w:rsidRPr="004F44E9">
        <w:rPr>
          <w:rFonts w:ascii="Helvetica" w:hAnsi="Helvetica" w:cs="Helvetica"/>
          <w:sz w:val="24"/>
          <w:szCs w:val="24"/>
        </w:rPr>
        <w:t>xplaining the</w:t>
      </w:r>
      <w:r w:rsidR="006567A3" w:rsidRPr="004F44E9">
        <w:rPr>
          <w:rFonts w:ascii="Helvetica" w:hAnsi="Helvetica" w:cs="Helvetica"/>
          <w:sz w:val="24"/>
          <w:szCs w:val="24"/>
        </w:rPr>
        <w:t>ir</w:t>
      </w:r>
      <w:r w:rsidR="00A338CD" w:rsidRPr="004F44E9">
        <w:rPr>
          <w:rFonts w:ascii="Helvetica" w:hAnsi="Helvetica" w:cs="Helvetica"/>
          <w:sz w:val="24"/>
          <w:szCs w:val="24"/>
        </w:rPr>
        <w:t xml:space="preserve"> right to request a</w:t>
      </w:r>
      <w:r w:rsidR="006567A3" w:rsidRPr="004F44E9">
        <w:rPr>
          <w:rFonts w:ascii="Helvetica" w:hAnsi="Helvetica" w:cs="Helvetica"/>
          <w:sz w:val="24"/>
          <w:szCs w:val="24"/>
        </w:rPr>
        <w:t xml:space="preserve">nother </w:t>
      </w:r>
      <w:r w:rsidR="00A338CD" w:rsidRPr="004F44E9">
        <w:rPr>
          <w:rFonts w:ascii="Helvetica" w:hAnsi="Helvetica" w:cs="Helvetica"/>
          <w:sz w:val="24"/>
          <w:szCs w:val="24"/>
        </w:rPr>
        <w:t>care plan meeting at any time to make modifications</w:t>
      </w:r>
      <w:r w:rsidR="006567A3" w:rsidRPr="004F44E9">
        <w:rPr>
          <w:rFonts w:ascii="Helvetica" w:hAnsi="Helvetica" w:cs="Helvetica"/>
          <w:sz w:val="24"/>
          <w:szCs w:val="24"/>
        </w:rPr>
        <w:t>, advising them that</w:t>
      </w:r>
      <w:r w:rsidR="00A338CD" w:rsidRPr="004F44E9">
        <w:rPr>
          <w:rFonts w:ascii="Helvetica" w:hAnsi="Helvetica" w:cs="Helvetica"/>
          <w:sz w:val="24"/>
          <w:szCs w:val="24"/>
        </w:rPr>
        <w:t xml:space="preserve"> </w:t>
      </w:r>
      <w:r w:rsidR="006567A3" w:rsidRPr="004F44E9">
        <w:rPr>
          <w:rFonts w:ascii="Helvetica" w:hAnsi="Helvetica" w:cs="Helvetica"/>
          <w:sz w:val="24"/>
          <w:szCs w:val="24"/>
        </w:rPr>
        <w:t>i</w:t>
      </w:r>
      <w:r w:rsidR="00A338CD" w:rsidRPr="004F44E9">
        <w:rPr>
          <w:rFonts w:ascii="Helvetica" w:hAnsi="Helvetica" w:cs="Helvetica"/>
          <w:sz w:val="24"/>
          <w:szCs w:val="24"/>
        </w:rPr>
        <w:t xml:space="preserve">f </w:t>
      </w:r>
      <w:r w:rsidR="006567A3" w:rsidRPr="004F44E9">
        <w:rPr>
          <w:rFonts w:ascii="Helvetica" w:hAnsi="Helvetica" w:cs="Helvetica"/>
          <w:sz w:val="24"/>
          <w:szCs w:val="24"/>
        </w:rPr>
        <w:t>something</w:t>
      </w:r>
      <w:r w:rsidR="00A338CD" w:rsidRPr="004F44E9">
        <w:rPr>
          <w:rFonts w:ascii="Helvetica" w:hAnsi="Helvetica" w:cs="Helvetica"/>
          <w:sz w:val="24"/>
          <w:szCs w:val="24"/>
        </w:rPr>
        <w:t xml:space="preserve"> is not included in the</w:t>
      </w:r>
      <w:r w:rsidR="006567A3" w:rsidRPr="004F44E9">
        <w:rPr>
          <w:rFonts w:ascii="Helvetica" w:hAnsi="Helvetica" w:cs="Helvetica"/>
          <w:sz w:val="24"/>
          <w:szCs w:val="24"/>
        </w:rPr>
        <w:t>ir</w:t>
      </w:r>
      <w:r w:rsidR="00A338CD" w:rsidRPr="004F44E9">
        <w:rPr>
          <w:rFonts w:ascii="Helvetica" w:hAnsi="Helvetica" w:cs="Helvetica"/>
          <w:sz w:val="24"/>
          <w:szCs w:val="24"/>
        </w:rPr>
        <w:t xml:space="preserve"> care plan, it will likely not happen</w:t>
      </w:r>
    </w:p>
    <w:p w14:paraId="73DADC8F" w14:textId="77777777" w:rsidR="00DB407E" w:rsidRPr="00DB407E" w:rsidRDefault="00DB407E" w:rsidP="00A338CD">
      <w:pPr>
        <w:jc w:val="both"/>
        <w:rPr>
          <w:rFonts w:ascii="Helvetica" w:hAnsi="Helvetica" w:cs="Helvetica"/>
          <w:i/>
          <w:iCs/>
          <w:color w:val="0000CC"/>
          <w:sz w:val="24"/>
          <w:szCs w:val="24"/>
        </w:rPr>
      </w:pPr>
    </w:p>
    <w:p w14:paraId="55393E16" w14:textId="3C5C9EFA" w:rsidR="00A338CD" w:rsidRPr="004F44E9" w:rsidRDefault="00321668" w:rsidP="00A338CD">
      <w:pPr>
        <w:jc w:val="both"/>
        <w:rPr>
          <w:rFonts w:ascii="Helvetica" w:hAnsi="Helvetica" w:cs="Helvetica"/>
          <w:sz w:val="24"/>
          <w:szCs w:val="24"/>
        </w:rPr>
      </w:pPr>
      <w:r>
        <w:rPr>
          <w:noProof/>
        </w:rPr>
        <w:drawing>
          <wp:anchor distT="0" distB="0" distL="114300" distR="114300" simplePos="0" relativeHeight="251671040" behindDoc="1" locked="0" layoutInCell="1" allowOverlap="1" wp14:anchorId="484BAB58" wp14:editId="494FBB13">
            <wp:simplePos x="0" y="0"/>
            <wp:positionH relativeFrom="margin">
              <wp:align>left</wp:align>
            </wp:positionH>
            <wp:positionV relativeFrom="paragraph">
              <wp:posOffset>114300</wp:posOffset>
            </wp:positionV>
            <wp:extent cx="450850" cy="450850"/>
            <wp:effectExtent l="0" t="0" r="6350" b="0"/>
            <wp:wrapTight wrapText="bothSides">
              <wp:wrapPolygon edited="0">
                <wp:start x="0" y="913"/>
                <wp:lineTo x="0" y="10952"/>
                <wp:lineTo x="1825" y="17341"/>
                <wp:lineTo x="4563" y="20079"/>
                <wp:lineTo x="16428" y="20079"/>
                <wp:lineTo x="19166" y="17341"/>
                <wp:lineTo x="20992" y="10952"/>
                <wp:lineTo x="20992" y="913"/>
                <wp:lineTo x="0" y="913"/>
              </wp:wrapPolygon>
            </wp:wrapTight>
            <wp:docPr id="27" name="Graphic 27" descr="Remote learning languag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Remote learning language with solid fill"/>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450850" cy="450850"/>
                    </a:xfrm>
                    <a:prstGeom prst="rect">
                      <a:avLst/>
                    </a:prstGeom>
                  </pic:spPr>
                </pic:pic>
              </a:graphicData>
            </a:graphic>
          </wp:anchor>
        </w:drawing>
      </w:r>
      <w:r w:rsidR="00A338CD" w:rsidRPr="004F44E9">
        <w:rPr>
          <w:rFonts w:ascii="Helvetica" w:hAnsi="Helvetica" w:cs="Helvetica"/>
          <w:sz w:val="24"/>
          <w:szCs w:val="24"/>
        </w:rPr>
        <w:t>Learn more about</w:t>
      </w:r>
      <w:r w:rsidR="00094706" w:rsidRPr="004F44E9">
        <w:rPr>
          <w:rFonts w:ascii="Helvetica" w:hAnsi="Helvetica" w:cs="Helvetica"/>
          <w:sz w:val="24"/>
          <w:szCs w:val="24"/>
        </w:rPr>
        <w:t xml:space="preserve"> </w:t>
      </w:r>
      <w:hyperlink r:id="rId34" w:history="1">
        <w:r w:rsidR="00094706" w:rsidRPr="00336133">
          <w:rPr>
            <w:rStyle w:val="Hyperlink"/>
            <w:rFonts w:ascii="Helvetica" w:hAnsi="Helvetica" w:cs="Helvetica"/>
            <w:sz w:val="24"/>
            <w:szCs w:val="24"/>
          </w:rPr>
          <w:t>assessments and care plans</w:t>
        </w:r>
      </w:hyperlink>
      <w:r w:rsidR="00336133">
        <w:t>.</w:t>
      </w:r>
      <w:r w:rsidR="00094706" w:rsidRPr="00DB407E">
        <w:rPr>
          <w:rStyle w:val="FootnoteReference"/>
          <w:rFonts w:ascii="Helvetica" w:hAnsi="Helvetica" w:cs="Helvetica"/>
          <w:color w:val="000000" w:themeColor="text1"/>
          <w:sz w:val="24"/>
          <w:szCs w:val="24"/>
        </w:rPr>
        <w:footnoteReference w:id="49"/>
      </w:r>
      <w:r w:rsidR="00E44996" w:rsidRPr="004F44E9">
        <w:rPr>
          <w:rFonts w:ascii="Helvetica" w:hAnsi="Helvetica" w:cs="Helvetica"/>
          <w:sz w:val="24"/>
          <w:szCs w:val="24"/>
        </w:rPr>
        <w:t xml:space="preserve"> </w:t>
      </w:r>
      <w:r w:rsidR="00A338CD" w:rsidRPr="004F44E9">
        <w:rPr>
          <w:rFonts w:ascii="Helvetica" w:hAnsi="Helvetica" w:cs="Helvetica"/>
          <w:sz w:val="24"/>
          <w:szCs w:val="24"/>
        </w:rPr>
        <w:t xml:space="preserve">For additional training on person-centered care, go to the Texas Long-Term Care Ombudsman </w:t>
      </w:r>
      <w:hyperlink r:id="rId35" w:history="1">
        <w:r w:rsidR="00A338CD" w:rsidRPr="004F44E9">
          <w:rPr>
            <w:rStyle w:val="Hyperlink"/>
            <w:rFonts w:ascii="Helvetica" w:hAnsi="Helvetica" w:cs="Helvetica"/>
            <w:sz w:val="24"/>
            <w:szCs w:val="24"/>
          </w:rPr>
          <w:t>Person-Centered Care Video Series</w:t>
        </w:r>
      </w:hyperlink>
      <w:r w:rsidR="00A338CD" w:rsidRPr="004F44E9">
        <w:rPr>
          <w:rFonts w:ascii="Helvetica" w:hAnsi="Helvetica" w:cs="Helvetica"/>
          <w:sz w:val="24"/>
          <w:szCs w:val="24"/>
        </w:rPr>
        <w:t xml:space="preserve"> Teaching Guide.</w:t>
      </w:r>
      <w:r w:rsidR="00094706" w:rsidRPr="004F44E9">
        <w:rPr>
          <w:rStyle w:val="FootnoteReference"/>
          <w:rFonts w:ascii="Helvetica" w:hAnsi="Helvetica" w:cs="Helvetica"/>
          <w:sz w:val="24"/>
          <w:szCs w:val="24"/>
        </w:rPr>
        <w:footnoteReference w:id="50"/>
      </w:r>
    </w:p>
    <w:p w14:paraId="13C706D7" w14:textId="153BA178" w:rsidR="00BD3835" w:rsidRPr="004F44E9" w:rsidRDefault="00BD3835" w:rsidP="00A338CD">
      <w:pPr>
        <w:jc w:val="both"/>
        <w:rPr>
          <w:rFonts w:ascii="Helvetica" w:hAnsi="Helvetica" w:cs="Helvetica"/>
          <w:sz w:val="24"/>
          <w:szCs w:val="24"/>
        </w:rPr>
      </w:pPr>
    </w:p>
    <w:p w14:paraId="687D1EED" w14:textId="70971315" w:rsidR="00BD3835" w:rsidRPr="004F44E9" w:rsidRDefault="00BD3835" w:rsidP="00A338CD">
      <w:pPr>
        <w:jc w:val="both"/>
        <w:rPr>
          <w:rFonts w:ascii="Helvetica" w:hAnsi="Helvetica" w:cs="Helvetica"/>
          <w:sz w:val="24"/>
          <w:szCs w:val="24"/>
        </w:rPr>
      </w:pPr>
      <w:r w:rsidRPr="004F44E9">
        <w:rPr>
          <w:rFonts w:ascii="Helvetica" w:hAnsi="Helvetica" w:cs="Helvetica"/>
          <w:sz w:val="24"/>
          <w:szCs w:val="24"/>
        </w:rPr>
        <w:br w:type="page"/>
      </w:r>
    </w:p>
    <w:p w14:paraId="4310CD71" w14:textId="76A63620" w:rsidR="00897B9E" w:rsidRDefault="00A338CD" w:rsidP="001E50C3">
      <w:pPr>
        <w:pStyle w:val="Heading1"/>
        <w:pBdr>
          <w:bottom w:val="single" w:sz="4" w:space="2" w:color="auto"/>
        </w:pBdr>
        <w:jc w:val="center"/>
        <w:rPr>
          <w:rFonts w:ascii="Helvetica" w:hAnsi="Helvetica" w:cs="Helvetica"/>
          <w:b/>
          <w:bCs/>
          <w:sz w:val="56"/>
          <w:szCs w:val="56"/>
        </w:rPr>
      </w:pPr>
      <w:bookmarkStart w:id="81" w:name="_Toc80709258"/>
      <w:r w:rsidRPr="00897B9E">
        <w:rPr>
          <w:rFonts w:ascii="Helvetica" w:hAnsi="Helvetica" w:cs="Helvetica"/>
          <w:b/>
          <w:bCs/>
          <w:sz w:val="56"/>
          <w:szCs w:val="56"/>
        </w:rPr>
        <w:lastRenderedPageBreak/>
        <w:t xml:space="preserve">Section </w:t>
      </w:r>
      <w:r w:rsidR="00D454D5" w:rsidRPr="00897B9E">
        <w:rPr>
          <w:rFonts w:ascii="Helvetica" w:hAnsi="Helvetica" w:cs="Helvetica"/>
          <w:b/>
          <w:bCs/>
          <w:sz w:val="56"/>
          <w:szCs w:val="56"/>
        </w:rPr>
        <w:t>7</w:t>
      </w:r>
      <w:r w:rsidRPr="00897B9E">
        <w:rPr>
          <w:rFonts w:ascii="Helvetica" w:hAnsi="Helvetica" w:cs="Helvetica"/>
          <w:b/>
          <w:bCs/>
          <w:sz w:val="56"/>
          <w:szCs w:val="56"/>
        </w:rPr>
        <w:t>:</w:t>
      </w:r>
    </w:p>
    <w:p w14:paraId="71BCC8C4" w14:textId="4EB52ACC" w:rsidR="00A338CD" w:rsidRPr="00897B9E" w:rsidRDefault="00A338CD" w:rsidP="001E50C3">
      <w:pPr>
        <w:pStyle w:val="Heading1"/>
        <w:pBdr>
          <w:bottom w:val="single" w:sz="4" w:space="2" w:color="auto"/>
        </w:pBdr>
        <w:jc w:val="center"/>
        <w:rPr>
          <w:rFonts w:ascii="Helvetica" w:hAnsi="Helvetica" w:cs="Helvetica"/>
          <w:b/>
          <w:bCs/>
          <w:sz w:val="48"/>
          <w:szCs w:val="48"/>
        </w:rPr>
      </w:pPr>
      <w:r w:rsidRPr="00897B9E">
        <w:rPr>
          <w:rFonts w:ascii="Helvetica" w:hAnsi="Helvetica" w:cs="Helvetica"/>
          <w:b/>
          <w:bCs/>
          <w:sz w:val="48"/>
          <w:szCs w:val="48"/>
        </w:rPr>
        <w:t>Resident Councils and Family Councils</w:t>
      </w:r>
      <w:bookmarkEnd w:id="81"/>
    </w:p>
    <w:p w14:paraId="726EEC34" w14:textId="77777777" w:rsidR="00A338CD" w:rsidRPr="004F44E9" w:rsidRDefault="00A338CD" w:rsidP="00A338CD">
      <w:pPr>
        <w:rPr>
          <w:rFonts w:ascii="Helvetica" w:hAnsi="Helvetica" w:cs="Helvetica"/>
        </w:rPr>
      </w:pPr>
    </w:p>
    <w:p w14:paraId="24688167" w14:textId="7FB9005C" w:rsidR="00A338CD" w:rsidRPr="004F44E9" w:rsidRDefault="00A338CD" w:rsidP="00A338CD">
      <w:pPr>
        <w:rPr>
          <w:rFonts w:ascii="Helvetica" w:hAnsi="Helvetica" w:cs="Helvetica"/>
        </w:rPr>
      </w:pPr>
      <w:r w:rsidRPr="004F44E9">
        <w:rPr>
          <w:rFonts w:ascii="Helvetica" w:hAnsi="Helvetica" w:cs="Helvetica"/>
        </w:rPr>
        <w:br w:type="page"/>
      </w:r>
    </w:p>
    <w:p w14:paraId="73723016" w14:textId="77777777" w:rsidR="00A338CD" w:rsidRPr="00EA346D" w:rsidRDefault="00A338CD" w:rsidP="00A338CD">
      <w:pPr>
        <w:pStyle w:val="Heading2"/>
        <w:rPr>
          <w:rFonts w:ascii="Helvetica" w:hAnsi="Helvetica" w:cs="Helvetica"/>
          <w:b/>
          <w:bCs/>
          <w:color w:val="000000" w:themeColor="text1"/>
          <w:sz w:val="40"/>
          <w:szCs w:val="40"/>
        </w:rPr>
      </w:pPr>
      <w:bookmarkStart w:id="82" w:name="_Toc80709259"/>
      <w:r w:rsidRPr="00EA346D">
        <w:rPr>
          <w:rFonts w:ascii="Helvetica" w:hAnsi="Helvetica" w:cs="Helvetica"/>
          <w:b/>
          <w:bCs/>
          <w:color w:val="000000" w:themeColor="text1"/>
          <w:sz w:val="40"/>
          <w:szCs w:val="40"/>
        </w:rPr>
        <w:lastRenderedPageBreak/>
        <w:t>Resident Councils</w:t>
      </w:r>
      <w:bookmarkEnd w:id="82"/>
    </w:p>
    <w:p w14:paraId="23633125" w14:textId="04C83A1C" w:rsidR="001F75ED" w:rsidRPr="004F44E9" w:rsidRDefault="00A129CB" w:rsidP="00A338CD">
      <w:pPr>
        <w:jc w:val="both"/>
        <w:rPr>
          <w:rFonts w:ascii="Helvetica" w:hAnsi="Helvetica" w:cs="Helvetica"/>
          <w:sz w:val="24"/>
          <w:szCs w:val="24"/>
        </w:rPr>
      </w:pPr>
      <w:r w:rsidRPr="004F44E9">
        <w:rPr>
          <w:rFonts w:ascii="Helvetica" w:hAnsi="Helvetica" w:cs="Helvetica"/>
          <w:sz w:val="24"/>
          <w:szCs w:val="24"/>
        </w:rPr>
        <w:t xml:space="preserve">A Resident Council is an independent </w:t>
      </w:r>
      <w:r w:rsidR="001F75ED" w:rsidRPr="004F44E9">
        <w:rPr>
          <w:rFonts w:ascii="Helvetica" w:hAnsi="Helvetica" w:cs="Helvetica"/>
          <w:sz w:val="24"/>
          <w:szCs w:val="24"/>
        </w:rPr>
        <w:t xml:space="preserve">group of residents that meets regularly to discuss and </w:t>
      </w:r>
      <w:r w:rsidR="002D5F6F" w:rsidRPr="004F44E9">
        <w:rPr>
          <w:rFonts w:ascii="Helvetica" w:hAnsi="Helvetica" w:cs="Helvetica"/>
          <w:sz w:val="24"/>
          <w:szCs w:val="24"/>
        </w:rPr>
        <w:t>seek resolution to concerns</w:t>
      </w:r>
      <w:r w:rsidR="008D62A7" w:rsidRPr="004F44E9">
        <w:rPr>
          <w:rFonts w:ascii="Helvetica" w:hAnsi="Helvetica" w:cs="Helvetica"/>
          <w:sz w:val="24"/>
          <w:szCs w:val="24"/>
        </w:rPr>
        <w:t>;</w:t>
      </w:r>
      <w:r w:rsidR="002D5F6F" w:rsidRPr="004F44E9">
        <w:rPr>
          <w:rFonts w:ascii="Helvetica" w:hAnsi="Helvetica" w:cs="Helvetica"/>
          <w:sz w:val="24"/>
          <w:szCs w:val="24"/>
        </w:rPr>
        <w:t xml:space="preserve"> </w:t>
      </w:r>
      <w:r w:rsidR="001F75ED" w:rsidRPr="004F44E9">
        <w:rPr>
          <w:rFonts w:ascii="Helvetica" w:hAnsi="Helvetica" w:cs="Helvetica"/>
          <w:sz w:val="24"/>
          <w:szCs w:val="24"/>
        </w:rPr>
        <w:t>offer suggestions about facility policies and procedures affecting residents’ care, treatment, and quality of life; support each other; plan resident and family activities; participate in educational activities; or for any other purpose.</w:t>
      </w:r>
    </w:p>
    <w:p w14:paraId="483162FE" w14:textId="3B06AC18" w:rsidR="00A338CD" w:rsidRPr="004F44E9" w:rsidRDefault="00A338CD" w:rsidP="00A338CD">
      <w:pPr>
        <w:jc w:val="both"/>
        <w:rPr>
          <w:rFonts w:ascii="Helvetica" w:hAnsi="Helvetica" w:cs="Helvetica"/>
          <w:sz w:val="24"/>
          <w:szCs w:val="24"/>
        </w:rPr>
      </w:pPr>
      <w:r w:rsidRPr="004F44E9">
        <w:rPr>
          <w:rFonts w:ascii="Helvetica" w:hAnsi="Helvetica" w:cs="Helvetica"/>
          <w:sz w:val="24"/>
          <w:szCs w:val="24"/>
        </w:rPr>
        <w:t xml:space="preserve">Some states have regulations pertaining to </w:t>
      </w:r>
      <w:r w:rsidR="00677B10" w:rsidRPr="004F44E9">
        <w:rPr>
          <w:rFonts w:ascii="Helvetica" w:hAnsi="Helvetica" w:cs="Helvetica"/>
          <w:sz w:val="24"/>
          <w:szCs w:val="24"/>
        </w:rPr>
        <w:t>R</w:t>
      </w:r>
      <w:r w:rsidRPr="004F44E9">
        <w:rPr>
          <w:rFonts w:ascii="Helvetica" w:hAnsi="Helvetica" w:cs="Helvetica"/>
          <w:sz w:val="24"/>
          <w:szCs w:val="24"/>
        </w:rPr>
        <w:t xml:space="preserve">esident </w:t>
      </w:r>
      <w:r w:rsidR="00677B10" w:rsidRPr="004F44E9">
        <w:rPr>
          <w:rFonts w:ascii="Helvetica" w:hAnsi="Helvetica" w:cs="Helvetica"/>
          <w:sz w:val="24"/>
          <w:szCs w:val="24"/>
        </w:rPr>
        <w:t>C</w:t>
      </w:r>
      <w:r w:rsidRPr="004F44E9">
        <w:rPr>
          <w:rFonts w:ascii="Helvetica" w:hAnsi="Helvetica" w:cs="Helvetica"/>
          <w:sz w:val="24"/>
          <w:szCs w:val="24"/>
        </w:rPr>
        <w:t>ouncils in both nursing facilities and RCCs. These state regulations often mirror the federal regulations below.</w:t>
      </w:r>
    </w:p>
    <w:p w14:paraId="29AF8CF5" w14:textId="70E4640A" w:rsidR="00A338CD" w:rsidRPr="00EA346D" w:rsidRDefault="00A338CD" w:rsidP="00A338CD">
      <w:pPr>
        <w:pStyle w:val="Heading3"/>
        <w:rPr>
          <w:rFonts w:ascii="Helvetica" w:hAnsi="Helvetica" w:cs="Helvetica"/>
          <w:b/>
          <w:bCs/>
          <w:color w:val="000000" w:themeColor="text1"/>
        </w:rPr>
      </w:pPr>
      <w:bookmarkStart w:id="83" w:name="_Toc80709260"/>
      <w:r w:rsidRPr="00EA346D">
        <w:rPr>
          <w:rFonts w:ascii="Helvetica" w:hAnsi="Helvetica" w:cs="Helvetica"/>
          <w:b/>
          <w:bCs/>
          <w:color w:val="000000" w:themeColor="text1"/>
        </w:rPr>
        <w:t xml:space="preserve">Federal </w:t>
      </w:r>
      <w:r w:rsidR="00F27927" w:rsidRPr="00EA346D">
        <w:rPr>
          <w:rFonts w:ascii="Helvetica" w:hAnsi="Helvetica" w:cs="Helvetica"/>
          <w:b/>
          <w:bCs/>
          <w:color w:val="000000" w:themeColor="text1"/>
        </w:rPr>
        <w:t>Regulations</w:t>
      </w:r>
      <w:bookmarkEnd w:id="83"/>
      <w:r w:rsidR="00F27927" w:rsidRPr="00EA346D">
        <w:rPr>
          <w:rFonts w:ascii="Helvetica" w:hAnsi="Helvetica" w:cs="Helvetica"/>
          <w:b/>
          <w:bCs/>
          <w:color w:val="000000" w:themeColor="text1"/>
        </w:rPr>
        <w:t xml:space="preserve"> </w:t>
      </w:r>
    </w:p>
    <w:p w14:paraId="4EBF4EF2" w14:textId="2B7FADA2" w:rsidR="00A338CD" w:rsidRPr="004F44E9" w:rsidRDefault="00A338CD" w:rsidP="00A338CD">
      <w:pPr>
        <w:jc w:val="both"/>
        <w:rPr>
          <w:rFonts w:ascii="Helvetica" w:hAnsi="Helvetica" w:cs="Helvetica"/>
          <w:sz w:val="24"/>
          <w:szCs w:val="24"/>
        </w:rPr>
      </w:pPr>
      <w:r w:rsidRPr="004F44E9">
        <w:rPr>
          <w:rFonts w:ascii="Helvetica" w:hAnsi="Helvetica" w:cs="Helvetica"/>
          <w:sz w:val="24"/>
          <w:szCs w:val="24"/>
        </w:rPr>
        <w:t xml:space="preserve">Federal nursing </w:t>
      </w:r>
      <w:r w:rsidR="00173971" w:rsidRPr="004F44E9">
        <w:rPr>
          <w:rFonts w:ascii="Helvetica" w:hAnsi="Helvetica" w:cs="Helvetica"/>
          <w:sz w:val="24"/>
          <w:szCs w:val="24"/>
        </w:rPr>
        <w:t>facility</w:t>
      </w:r>
      <w:r w:rsidRPr="004F44E9">
        <w:rPr>
          <w:rFonts w:ascii="Helvetica" w:hAnsi="Helvetica" w:cs="Helvetica"/>
          <w:sz w:val="24"/>
          <w:szCs w:val="24"/>
        </w:rPr>
        <w:t xml:space="preserve"> regulations include the following requirements for </w:t>
      </w:r>
      <w:r w:rsidR="00677B10" w:rsidRPr="004F44E9">
        <w:rPr>
          <w:rFonts w:ascii="Helvetica" w:hAnsi="Helvetica" w:cs="Helvetica"/>
          <w:sz w:val="24"/>
          <w:szCs w:val="24"/>
        </w:rPr>
        <w:t>R</w:t>
      </w:r>
      <w:r w:rsidRPr="004F44E9">
        <w:rPr>
          <w:rFonts w:ascii="Helvetica" w:hAnsi="Helvetica" w:cs="Helvetica"/>
          <w:sz w:val="24"/>
          <w:szCs w:val="24"/>
        </w:rPr>
        <w:t xml:space="preserve">esident </w:t>
      </w:r>
      <w:r w:rsidR="00677B10" w:rsidRPr="004F44E9">
        <w:rPr>
          <w:rFonts w:ascii="Helvetica" w:hAnsi="Helvetica" w:cs="Helvetica"/>
          <w:sz w:val="24"/>
          <w:szCs w:val="24"/>
        </w:rPr>
        <w:t>C</w:t>
      </w:r>
      <w:r w:rsidRPr="004F44E9">
        <w:rPr>
          <w:rFonts w:ascii="Helvetica" w:hAnsi="Helvetica" w:cs="Helvetica"/>
          <w:sz w:val="24"/>
          <w:szCs w:val="24"/>
        </w:rPr>
        <w:t>ouncils:</w:t>
      </w:r>
    </w:p>
    <w:p w14:paraId="1C447FBE" w14:textId="7502D9E5" w:rsidR="00A338CD" w:rsidRPr="004F44E9" w:rsidRDefault="00A338CD" w:rsidP="00A338CD">
      <w:pPr>
        <w:pStyle w:val="ListParagraph"/>
        <w:numPr>
          <w:ilvl w:val="0"/>
          <w:numId w:val="49"/>
        </w:numPr>
        <w:spacing w:after="0"/>
        <w:jc w:val="both"/>
        <w:rPr>
          <w:rFonts w:ascii="Helvetica" w:hAnsi="Helvetica" w:cs="Helvetica"/>
          <w:sz w:val="24"/>
          <w:szCs w:val="24"/>
        </w:rPr>
      </w:pPr>
      <w:r w:rsidRPr="004F44E9">
        <w:rPr>
          <w:rFonts w:ascii="Helvetica" w:hAnsi="Helvetica" w:cs="Helvetica"/>
          <w:sz w:val="24"/>
          <w:szCs w:val="24"/>
        </w:rPr>
        <w:t xml:space="preserve">The facility must provide a </w:t>
      </w:r>
      <w:r w:rsidR="00677B10" w:rsidRPr="004F44E9">
        <w:rPr>
          <w:rFonts w:ascii="Helvetica" w:hAnsi="Helvetica" w:cs="Helvetica"/>
          <w:sz w:val="24"/>
          <w:szCs w:val="24"/>
        </w:rPr>
        <w:t>R</w:t>
      </w:r>
      <w:r w:rsidRPr="004F44E9">
        <w:rPr>
          <w:rFonts w:ascii="Helvetica" w:hAnsi="Helvetica" w:cs="Helvetica"/>
          <w:sz w:val="24"/>
          <w:szCs w:val="24"/>
        </w:rPr>
        <w:t xml:space="preserve">esident </w:t>
      </w:r>
      <w:r w:rsidR="00677B10" w:rsidRPr="004F44E9">
        <w:rPr>
          <w:rFonts w:ascii="Helvetica" w:hAnsi="Helvetica" w:cs="Helvetica"/>
          <w:sz w:val="24"/>
          <w:szCs w:val="24"/>
        </w:rPr>
        <w:t>C</w:t>
      </w:r>
      <w:r w:rsidRPr="004F44E9">
        <w:rPr>
          <w:rFonts w:ascii="Helvetica" w:hAnsi="Helvetica" w:cs="Helvetica"/>
          <w:sz w:val="24"/>
          <w:szCs w:val="24"/>
        </w:rPr>
        <w:t>ouncil, if one exists, with a private space for meetings.</w:t>
      </w:r>
    </w:p>
    <w:p w14:paraId="0AE57019" w14:textId="5F0C21BC" w:rsidR="00A338CD" w:rsidRPr="004F44E9" w:rsidRDefault="00A338CD" w:rsidP="00A338CD">
      <w:pPr>
        <w:pStyle w:val="ListParagraph"/>
        <w:numPr>
          <w:ilvl w:val="0"/>
          <w:numId w:val="49"/>
        </w:numPr>
        <w:spacing w:after="0"/>
        <w:jc w:val="both"/>
        <w:rPr>
          <w:rFonts w:ascii="Helvetica" w:hAnsi="Helvetica" w:cs="Helvetica"/>
          <w:sz w:val="24"/>
          <w:szCs w:val="24"/>
        </w:rPr>
      </w:pPr>
      <w:r w:rsidRPr="004F44E9">
        <w:rPr>
          <w:rFonts w:ascii="Helvetica" w:hAnsi="Helvetica" w:cs="Helvetica"/>
          <w:sz w:val="24"/>
          <w:szCs w:val="24"/>
        </w:rPr>
        <w:t xml:space="preserve">The facility must take reasonable steps, with the approval of the </w:t>
      </w:r>
      <w:r w:rsidR="00677B10" w:rsidRPr="004F44E9">
        <w:rPr>
          <w:rFonts w:ascii="Helvetica" w:hAnsi="Helvetica" w:cs="Helvetica"/>
          <w:sz w:val="24"/>
          <w:szCs w:val="24"/>
        </w:rPr>
        <w:t>R</w:t>
      </w:r>
      <w:r w:rsidRPr="004F44E9">
        <w:rPr>
          <w:rFonts w:ascii="Helvetica" w:hAnsi="Helvetica" w:cs="Helvetica"/>
          <w:sz w:val="24"/>
          <w:szCs w:val="24"/>
        </w:rPr>
        <w:t xml:space="preserve">esident </w:t>
      </w:r>
      <w:r w:rsidR="00677B10" w:rsidRPr="004F44E9">
        <w:rPr>
          <w:rFonts w:ascii="Helvetica" w:hAnsi="Helvetica" w:cs="Helvetica"/>
          <w:sz w:val="24"/>
          <w:szCs w:val="24"/>
        </w:rPr>
        <w:t>C</w:t>
      </w:r>
      <w:r w:rsidRPr="004F44E9">
        <w:rPr>
          <w:rFonts w:ascii="Helvetica" w:hAnsi="Helvetica" w:cs="Helvetica"/>
          <w:sz w:val="24"/>
          <w:szCs w:val="24"/>
        </w:rPr>
        <w:t>ouncil, to make residents aware of upcoming meetings in a timely manner.</w:t>
      </w:r>
    </w:p>
    <w:p w14:paraId="1F0A1AEB" w14:textId="50262464" w:rsidR="00A338CD" w:rsidRPr="004F44E9" w:rsidRDefault="00A338CD" w:rsidP="00A338CD">
      <w:pPr>
        <w:pStyle w:val="ListParagraph"/>
        <w:numPr>
          <w:ilvl w:val="0"/>
          <w:numId w:val="49"/>
        </w:numPr>
        <w:spacing w:after="0"/>
        <w:jc w:val="both"/>
        <w:rPr>
          <w:rFonts w:ascii="Helvetica" w:hAnsi="Helvetica" w:cs="Helvetica"/>
          <w:sz w:val="24"/>
          <w:szCs w:val="24"/>
        </w:rPr>
      </w:pPr>
      <w:r w:rsidRPr="004F44E9">
        <w:rPr>
          <w:rFonts w:ascii="Helvetica" w:hAnsi="Helvetica" w:cs="Helvetica"/>
          <w:sz w:val="24"/>
          <w:szCs w:val="24"/>
        </w:rPr>
        <w:t xml:space="preserve">The facility must provide a designated staff person who is approved by the </w:t>
      </w:r>
      <w:r w:rsidR="00677B10" w:rsidRPr="004F44E9">
        <w:rPr>
          <w:rFonts w:ascii="Helvetica" w:hAnsi="Helvetica" w:cs="Helvetica"/>
          <w:sz w:val="24"/>
          <w:szCs w:val="24"/>
        </w:rPr>
        <w:t>R</w:t>
      </w:r>
      <w:r w:rsidRPr="004F44E9">
        <w:rPr>
          <w:rFonts w:ascii="Helvetica" w:hAnsi="Helvetica" w:cs="Helvetica"/>
          <w:sz w:val="24"/>
          <w:szCs w:val="24"/>
        </w:rPr>
        <w:t xml:space="preserve">esident </w:t>
      </w:r>
      <w:r w:rsidR="00677B10" w:rsidRPr="004F44E9">
        <w:rPr>
          <w:rFonts w:ascii="Helvetica" w:hAnsi="Helvetica" w:cs="Helvetica"/>
          <w:sz w:val="24"/>
          <w:szCs w:val="24"/>
        </w:rPr>
        <w:t>C</w:t>
      </w:r>
      <w:r w:rsidRPr="004F44E9">
        <w:rPr>
          <w:rFonts w:ascii="Helvetica" w:hAnsi="Helvetica" w:cs="Helvetica"/>
          <w:sz w:val="24"/>
          <w:szCs w:val="24"/>
        </w:rPr>
        <w:t xml:space="preserve">ouncil and the facility to provide assistance and respond to written requests from the </w:t>
      </w:r>
      <w:r w:rsidR="00677B10" w:rsidRPr="004F44E9">
        <w:rPr>
          <w:rFonts w:ascii="Helvetica" w:hAnsi="Helvetica" w:cs="Helvetica"/>
          <w:sz w:val="24"/>
          <w:szCs w:val="24"/>
        </w:rPr>
        <w:t>R</w:t>
      </w:r>
      <w:r w:rsidRPr="004F44E9">
        <w:rPr>
          <w:rFonts w:ascii="Helvetica" w:hAnsi="Helvetica" w:cs="Helvetica"/>
          <w:sz w:val="24"/>
          <w:szCs w:val="24"/>
        </w:rPr>
        <w:t xml:space="preserve">esident </w:t>
      </w:r>
      <w:r w:rsidR="00677B10" w:rsidRPr="004F44E9">
        <w:rPr>
          <w:rFonts w:ascii="Helvetica" w:hAnsi="Helvetica" w:cs="Helvetica"/>
          <w:sz w:val="24"/>
          <w:szCs w:val="24"/>
        </w:rPr>
        <w:t>C</w:t>
      </w:r>
      <w:r w:rsidRPr="004F44E9">
        <w:rPr>
          <w:rFonts w:ascii="Helvetica" w:hAnsi="Helvetica" w:cs="Helvetica"/>
          <w:sz w:val="24"/>
          <w:szCs w:val="24"/>
        </w:rPr>
        <w:t>ouncil.</w:t>
      </w:r>
    </w:p>
    <w:p w14:paraId="61B766D0" w14:textId="19C5E9A6" w:rsidR="00A338CD" w:rsidRPr="004F44E9" w:rsidRDefault="00A338CD" w:rsidP="00A338CD">
      <w:pPr>
        <w:pStyle w:val="ListParagraph"/>
        <w:numPr>
          <w:ilvl w:val="0"/>
          <w:numId w:val="49"/>
        </w:numPr>
        <w:spacing w:after="0"/>
        <w:jc w:val="both"/>
        <w:rPr>
          <w:rFonts w:ascii="Helvetica" w:hAnsi="Helvetica" w:cs="Helvetica"/>
          <w:sz w:val="24"/>
          <w:szCs w:val="24"/>
        </w:rPr>
      </w:pPr>
      <w:r w:rsidRPr="004F44E9">
        <w:rPr>
          <w:rFonts w:ascii="Helvetica" w:hAnsi="Helvetica" w:cs="Helvetica"/>
          <w:sz w:val="24"/>
          <w:szCs w:val="24"/>
        </w:rPr>
        <w:t xml:space="preserve">The facility must consider the views of a </w:t>
      </w:r>
      <w:r w:rsidR="00677B10" w:rsidRPr="004F44E9">
        <w:rPr>
          <w:rFonts w:ascii="Helvetica" w:hAnsi="Helvetica" w:cs="Helvetica"/>
          <w:sz w:val="24"/>
          <w:szCs w:val="24"/>
        </w:rPr>
        <w:t>R</w:t>
      </w:r>
      <w:r w:rsidRPr="004F44E9">
        <w:rPr>
          <w:rFonts w:ascii="Helvetica" w:hAnsi="Helvetica" w:cs="Helvetica"/>
          <w:sz w:val="24"/>
          <w:szCs w:val="24"/>
        </w:rPr>
        <w:t xml:space="preserve">esident </w:t>
      </w:r>
      <w:r w:rsidR="00677B10" w:rsidRPr="004F44E9">
        <w:rPr>
          <w:rFonts w:ascii="Helvetica" w:hAnsi="Helvetica" w:cs="Helvetica"/>
          <w:sz w:val="24"/>
          <w:szCs w:val="24"/>
        </w:rPr>
        <w:t>C</w:t>
      </w:r>
      <w:r w:rsidRPr="004F44E9">
        <w:rPr>
          <w:rFonts w:ascii="Helvetica" w:hAnsi="Helvetica" w:cs="Helvetica"/>
          <w:sz w:val="24"/>
          <w:szCs w:val="24"/>
        </w:rPr>
        <w:t>ouncil and act promptly upon grievances and recommendations of the</w:t>
      </w:r>
      <w:r w:rsidR="00677B10" w:rsidRPr="004F44E9">
        <w:rPr>
          <w:rFonts w:ascii="Helvetica" w:hAnsi="Helvetica" w:cs="Helvetica"/>
          <w:sz w:val="24"/>
          <w:szCs w:val="24"/>
        </w:rPr>
        <w:t xml:space="preserve"> R</w:t>
      </w:r>
      <w:r w:rsidRPr="004F44E9">
        <w:rPr>
          <w:rFonts w:ascii="Helvetica" w:hAnsi="Helvetica" w:cs="Helvetica"/>
          <w:sz w:val="24"/>
          <w:szCs w:val="24"/>
        </w:rPr>
        <w:t xml:space="preserve">esident </w:t>
      </w:r>
      <w:r w:rsidR="00677B10" w:rsidRPr="004F44E9">
        <w:rPr>
          <w:rFonts w:ascii="Helvetica" w:hAnsi="Helvetica" w:cs="Helvetica"/>
          <w:sz w:val="24"/>
          <w:szCs w:val="24"/>
        </w:rPr>
        <w:t>C</w:t>
      </w:r>
      <w:r w:rsidRPr="004F44E9">
        <w:rPr>
          <w:rFonts w:ascii="Helvetica" w:hAnsi="Helvetica" w:cs="Helvetica"/>
          <w:sz w:val="24"/>
          <w:szCs w:val="24"/>
        </w:rPr>
        <w:t>ouncil concerning issues of resident care and life in the facility.</w:t>
      </w:r>
    </w:p>
    <w:p w14:paraId="53F0114D" w14:textId="77777777" w:rsidR="00A338CD" w:rsidRPr="004F44E9" w:rsidRDefault="00A338CD" w:rsidP="00A338CD">
      <w:pPr>
        <w:pStyle w:val="ListParagraph"/>
        <w:numPr>
          <w:ilvl w:val="1"/>
          <w:numId w:val="49"/>
        </w:numPr>
        <w:spacing w:after="0"/>
        <w:jc w:val="both"/>
        <w:rPr>
          <w:rFonts w:ascii="Helvetica" w:hAnsi="Helvetica" w:cs="Helvetica"/>
          <w:sz w:val="24"/>
          <w:szCs w:val="24"/>
        </w:rPr>
      </w:pPr>
      <w:r w:rsidRPr="004F44E9">
        <w:rPr>
          <w:rFonts w:ascii="Helvetica" w:hAnsi="Helvetica" w:cs="Helvetica"/>
          <w:sz w:val="24"/>
          <w:szCs w:val="24"/>
        </w:rPr>
        <w:t>The facility must be able to demonstrate their response and rationale for their response.</w:t>
      </w:r>
    </w:p>
    <w:p w14:paraId="3BD4ABB6" w14:textId="3FE33619" w:rsidR="00A338CD" w:rsidRPr="004F44E9" w:rsidRDefault="00A338CD" w:rsidP="00A338CD">
      <w:pPr>
        <w:pStyle w:val="ListParagraph"/>
        <w:numPr>
          <w:ilvl w:val="1"/>
          <w:numId w:val="49"/>
        </w:numPr>
        <w:jc w:val="both"/>
        <w:rPr>
          <w:rFonts w:ascii="Helvetica" w:hAnsi="Helvetica" w:cs="Helvetica"/>
          <w:sz w:val="24"/>
          <w:szCs w:val="24"/>
        </w:rPr>
      </w:pPr>
      <w:r w:rsidRPr="004F44E9">
        <w:rPr>
          <w:rFonts w:ascii="Helvetica" w:hAnsi="Helvetica" w:cs="Helvetica"/>
          <w:sz w:val="24"/>
          <w:szCs w:val="24"/>
        </w:rPr>
        <w:t xml:space="preserve">The right to a response does not mean facilities are required to implement every request of the </w:t>
      </w:r>
      <w:r w:rsidR="00677B10" w:rsidRPr="004F44E9">
        <w:rPr>
          <w:rFonts w:ascii="Helvetica" w:hAnsi="Helvetica" w:cs="Helvetica"/>
          <w:sz w:val="24"/>
          <w:szCs w:val="24"/>
        </w:rPr>
        <w:t>R</w:t>
      </w:r>
      <w:r w:rsidRPr="004F44E9">
        <w:rPr>
          <w:rFonts w:ascii="Helvetica" w:hAnsi="Helvetica" w:cs="Helvetica"/>
          <w:sz w:val="24"/>
          <w:szCs w:val="24"/>
        </w:rPr>
        <w:t xml:space="preserve">esident </w:t>
      </w:r>
      <w:r w:rsidR="00677B10" w:rsidRPr="004F44E9">
        <w:rPr>
          <w:rFonts w:ascii="Helvetica" w:hAnsi="Helvetica" w:cs="Helvetica"/>
          <w:sz w:val="24"/>
          <w:szCs w:val="24"/>
        </w:rPr>
        <w:t>C</w:t>
      </w:r>
      <w:r w:rsidRPr="004F44E9">
        <w:rPr>
          <w:rFonts w:ascii="Helvetica" w:hAnsi="Helvetica" w:cs="Helvetica"/>
          <w:sz w:val="24"/>
          <w:szCs w:val="24"/>
        </w:rPr>
        <w:t>ouncil.</w:t>
      </w:r>
    </w:p>
    <w:p w14:paraId="68CC3ECE" w14:textId="68DDC829" w:rsidR="00A338CD" w:rsidRPr="004F44E9" w:rsidRDefault="00A338CD" w:rsidP="00A338CD">
      <w:pPr>
        <w:pStyle w:val="ListParagraph"/>
        <w:numPr>
          <w:ilvl w:val="0"/>
          <w:numId w:val="49"/>
        </w:numPr>
        <w:spacing w:after="0"/>
        <w:jc w:val="both"/>
        <w:rPr>
          <w:rFonts w:ascii="Helvetica" w:hAnsi="Helvetica" w:cs="Helvetica"/>
          <w:sz w:val="24"/>
          <w:szCs w:val="24"/>
        </w:rPr>
      </w:pPr>
      <w:r w:rsidRPr="004F44E9">
        <w:rPr>
          <w:rFonts w:ascii="Helvetica" w:hAnsi="Helvetica" w:cs="Helvetica"/>
          <w:sz w:val="24"/>
          <w:szCs w:val="24"/>
        </w:rPr>
        <w:t xml:space="preserve">The </w:t>
      </w:r>
      <w:r w:rsidR="00677B10" w:rsidRPr="004F44E9">
        <w:rPr>
          <w:rFonts w:ascii="Helvetica" w:hAnsi="Helvetica" w:cs="Helvetica"/>
          <w:sz w:val="24"/>
          <w:szCs w:val="24"/>
        </w:rPr>
        <w:t>R</w:t>
      </w:r>
      <w:r w:rsidRPr="004F44E9">
        <w:rPr>
          <w:rFonts w:ascii="Helvetica" w:hAnsi="Helvetica" w:cs="Helvetica"/>
          <w:sz w:val="24"/>
          <w:szCs w:val="24"/>
        </w:rPr>
        <w:t xml:space="preserve">esident </w:t>
      </w:r>
      <w:r w:rsidR="00677B10" w:rsidRPr="004F44E9">
        <w:rPr>
          <w:rFonts w:ascii="Helvetica" w:hAnsi="Helvetica" w:cs="Helvetica"/>
          <w:sz w:val="24"/>
          <w:szCs w:val="24"/>
        </w:rPr>
        <w:t>C</w:t>
      </w:r>
      <w:r w:rsidRPr="004F44E9">
        <w:rPr>
          <w:rFonts w:ascii="Helvetica" w:hAnsi="Helvetica" w:cs="Helvetica"/>
          <w:sz w:val="24"/>
          <w:szCs w:val="24"/>
        </w:rPr>
        <w:t xml:space="preserve">ouncil meetings are closed to staff, visitors, and other guests. For staff, visitors, or other guests to attend, the </w:t>
      </w:r>
      <w:r w:rsidR="00677B10" w:rsidRPr="004F44E9">
        <w:rPr>
          <w:rFonts w:ascii="Helvetica" w:hAnsi="Helvetica" w:cs="Helvetica"/>
          <w:sz w:val="24"/>
          <w:szCs w:val="24"/>
        </w:rPr>
        <w:t>R</w:t>
      </w:r>
      <w:r w:rsidRPr="004F44E9">
        <w:rPr>
          <w:rFonts w:ascii="Helvetica" w:hAnsi="Helvetica" w:cs="Helvetica"/>
          <w:sz w:val="24"/>
          <w:szCs w:val="24"/>
        </w:rPr>
        <w:t xml:space="preserve">esident </w:t>
      </w:r>
      <w:r w:rsidR="00677B10" w:rsidRPr="004F44E9">
        <w:rPr>
          <w:rFonts w:ascii="Helvetica" w:hAnsi="Helvetica" w:cs="Helvetica"/>
          <w:sz w:val="24"/>
          <w:szCs w:val="24"/>
        </w:rPr>
        <w:t>C</w:t>
      </w:r>
      <w:r w:rsidRPr="004F44E9">
        <w:rPr>
          <w:rFonts w:ascii="Helvetica" w:hAnsi="Helvetica" w:cs="Helvetica"/>
          <w:sz w:val="24"/>
          <w:szCs w:val="24"/>
        </w:rPr>
        <w:t>ouncil must invite them.</w:t>
      </w:r>
    </w:p>
    <w:p w14:paraId="7E924EEE" w14:textId="77777777" w:rsidR="00A338CD" w:rsidRPr="004F44E9" w:rsidRDefault="00A338CD" w:rsidP="00A338CD">
      <w:pPr>
        <w:pStyle w:val="ListParagraph"/>
        <w:spacing w:after="0"/>
        <w:jc w:val="both"/>
        <w:rPr>
          <w:rFonts w:ascii="Helvetica" w:hAnsi="Helvetica" w:cs="Helvetica"/>
          <w:sz w:val="24"/>
          <w:szCs w:val="24"/>
        </w:rPr>
      </w:pPr>
    </w:p>
    <w:p w14:paraId="4CB03E0E" w14:textId="4D5A8C5A" w:rsidR="00A338CD" w:rsidRPr="00EA346D" w:rsidRDefault="0063458C" w:rsidP="00A338CD">
      <w:pPr>
        <w:pStyle w:val="Heading3"/>
        <w:rPr>
          <w:rFonts w:ascii="Helvetica" w:hAnsi="Helvetica" w:cs="Helvetica"/>
          <w:b/>
          <w:bCs/>
          <w:color w:val="000000" w:themeColor="text1"/>
        </w:rPr>
      </w:pPr>
      <w:bookmarkStart w:id="84" w:name="_Toc80709261"/>
      <w:r w:rsidRPr="00EA346D">
        <w:rPr>
          <w:rFonts w:ascii="Helvetica" w:hAnsi="Helvetica" w:cs="Helvetica"/>
          <w:b/>
          <w:bCs/>
          <w:color w:val="000000" w:themeColor="text1"/>
        </w:rPr>
        <w:t>The Ombudsman Program</w:t>
      </w:r>
      <w:r w:rsidR="00A338CD" w:rsidRPr="00EA346D">
        <w:rPr>
          <w:rFonts w:ascii="Helvetica" w:hAnsi="Helvetica" w:cs="Helvetica"/>
          <w:b/>
          <w:bCs/>
          <w:color w:val="000000" w:themeColor="text1"/>
        </w:rPr>
        <w:t xml:space="preserve"> and the Resident Council</w:t>
      </w:r>
      <w:bookmarkEnd w:id="84"/>
    </w:p>
    <w:p w14:paraId="204978DA" w14:textId="24C8F8ED" w:rsidR="00A338CD" w:rsidRPr="004F44E9" w:rsidRDefault="00A338CD" w:rsidP="00A338CD">
      <w:pPr>
        <w:jc w:val="both"/>
        <w:rPr>
          <w:rFonts w:ascii="Helvetica" w:hAnsi="Helvetica" w:cs="Helvetica"/>
          <w:sz w:val="24"/>
          <w:szCs w:val="24"/>
        </w:rPr>
      </w:pPr>
      <w:r w:rsidRPr="004F44E9">
        <w:rPr>
          <w:rFonts w:ascii="Helvetica" w:hAnsi="Helvetica" w:cs="Helvetica"/>
          <w:sz w:val="24"/>
          <w:szCs w:val="24"/>
        </w:rPr>
        <w:t xml:space="preserve">The </w:t>
      </w:r>
      <w:r w:rsidR="0063458C" w:rsidRPr="004F44E9">
        <w:rPr>
          <w:rFonts w:ascii="Helvetica" w:hAnsi="Helvetica" w:cs="Helvetica"/>
          <w:sz w:val="24"/>
          <w:szCs w:val="24"/>
        </w:rPr>
        <w:t xml:space="preserve">Ombudsman program </w:t>
      </w:r>
      <w:r w:rsidRPr="004F44E9">
        <w:rPr>
          <w:rFonts w:ascii="Helvetica" w:hAnsi="Helvetica" w:cs="Helvetica"/>
          <w:sz w:val="24"/>
          <w:szCs w:val="24"/>
        </w:rPr>
        <w:t xml:space="preserve">is required to assist with the development of </w:t>
      </w:r>
      <w:r w:rsidR="00677B10" w:rsidRPr="004F44E9">
        <w:rPr>
          <w:rFonts w:ascii="Helvetica" w:hAnsi="Helvetica" w:cs="Helvetica"/>
          <w:sz w:val="24"/>
          <w:szCs w:val="24"/>
        </w:rPr>
        <w:t>R</w:t>
      </w:r>
      <w:r w:rsidRPr="004F44E9">
        <w:rPr>
          <w:rFonts w:ascii="Helvetica" w:hAnsi="Helvetica" w:cs="Helvetica"/>
          <w:sz w:val="24"/>
          <w:szCs w:val="24"/>
        </w:rPr>
        <w:t xml:space="preserve">esident </w:t>
      </w:r>
      <w:r w:rsidR="00677B10" w:rsidRPr="004F44E9">
        <w:rPr>
          <w:rFonts w:ascii="Helvetica" w:hAnsi="Helvetica" w:cs="Helvetica"/>
          <w:sz w:val="24"/>
          <w:szCs w:val="24"/>
        </w:rPr>
        <w:t>C</w:t>
      </w:r>
      <w:r w:rsidRPr="004F44E9">
        <w:rPr>
          <w:rFonts w:ascii="Helvetica" w:hAnsi="Helvetica" w:cs="Helvetica"/>
          <w:sz w:val="24"/>
          <w:szCs w:val="24"/>
        </w:rPr>
        <w:t xml:space="preserve">ouncils when asked.  Representatives often encourage residents to </w:t>
      </w:r>
      <w:r w:rsidR="00135CC3" w:rsidRPr="004F44E9">
        <w:rPr>
          <w:rFonts w:ascii="Helvetica" w:hAnsi="Helvetica" w:cs="Helvetica"/>
          <w:sz w:val="24"/>
          <w:szCs w:val="24"/>
        </w:rPr>
        <w:t xml:space="preserve">share </w:t>
      </w:r>
      <w:r w:rsidRPr="004F44E9">
        <w:rPr>
          <w:rFonts w:ascii="Helvetica" w:hAnsi="Helvetica" w:cs="Helvetica"/>
          <w:sz w:val="24"/>
          <w:szCs w:val="24"/>
        </w:rPr>
        <w:t xml:space="preserve">their concerns during the </w:t>
      </w:r>
      <w:r w:rsidR="00677B10" w:rsidRPr="004F44E9">
        <w:rPr>
          <w:rFonts w:ascii="Helvetica" w:hAnsi="Helvetica" w:cs="Helvetica"/>
          <w:sz w:val="24"/>
          <w:szCs w:val="24"/>
        </w:rPr>
        <w:t>R</w:t>
      </w:r>
      <w:r w:rsidRPr="004F44E9">
        <w:rPr>
          <w:rFonts w:ascii="Helvetica" w:hAnsi="Helvetica" w:cs="Helvetica"/>
          <w:sz w:val="24"/>
          <w:szCs w:val="24"/>
        </w:rPr>
        <w:t xml:space="preserve">esident </w:t>
      </w:r>
      <w:r w:rsidR="00677B10" w:rsidRPr="004F44E9">
        <w:rPr>
          <w:rFonts w:ascii="Helvetica" w:hAnsi="Helvetica" w:cs="Helvetica"/>
          <w:sz w:val="24"/>
          <w:szCs w:val="24"/>
        </w:rPr>
        <w:t>C</w:t>
      </w:r>
      <w:r w:rsidRPr="004F44E9">
        <w:rPr>
          <w:rFonts w:ascii="Helvetica" w:hAnsi="Helvetica" w:cs="Helvetica"/>
          <w:sz w:val="24"/>
          <w:szCs w:val="24"/>
        </w:rPr>
        <w:t xml:space="preserve">ouncil meeting to </w:t>
      </w:r>
      <w:r w:rsidR="00F0604F" w:rsidRPr="004F44E9">
        <w:rPr>
          <w:rFonts w:ascii="Helvetica" w:hAnsi="Helvetica" w:cs="Helvetica"/>
          <w:sz w:val="24"/>
          <w:szCs w:val="24"/>
        </w:rPr>
        <w:t>address concerns</w:t>
      </w:r>
      <w:r w:rsidRPr="004F44E9">
        <w:rPr>
          <w:rFonts w:ascii="Helvetica" w:hAnsi="Helvetica" w:cs="Helvetica"/>
          <w:sz w:val="24"/>
          <w:szCs w:val="24"/>
        </w:rPr>
        <w:t xml:space="preserve"> that may affect all or some residents, such as call lights not being answered in a timely manner or cold food.</w:t>
      </w:r>
    </w:p>
    <w:p w14:paraId="3DAE0DE6" w14:textId="7FF16B21" w:rsidR="00A338CD" w:rsidRPr="004F44E9" w:rsidRDefault="00A338CD" w:rsidP="00A338CD">
      <w:pPr>
        <w:jc w:val="both"/>
        <w:rPr>
          <w:rFonts w:ascii="Helvetica" w:hAnsi="Helvetica" w:cs="Helvetica"/>
          <w:sz w:val="24"/>
          <w:szCs w:val="24"/>
        </w:rPr>
      </w:pPr>
      <w:r w:rsidRPr="004F44E9">
        <w:rPr>
          <w:rFonts w:ascii="Helvetica" w:hAnsi="Helvetica" w:cs="Helvetica"/>
          <w:sz w:val="24"/>
          <w:szCs w:val="24"/>
        </w:rPr>
        <w:t xml:space="preserve">Representatives of the Office must have the approval of the </w:t>
      </w:r>
      <w:r w:rsidR="00677B10" w:rsidRPr="004F44E9">
        <w:rPr>
          <w:rFonts w:ascii="Helvetica" w:hAnsi="Helvetica" w:cs="Helvetica"/>
          <w:sz w:val="24"/>
          <w:szCs w:val="24"/>
        </w:rPr>
        <w:t>C</w:t>
      </w:r>
      <w:r w:rsidRPr="004F44E9">
        <w:rPr>
          <w:rFonts w:ascii="Helvetica" w:hAnsi="Helvetica" w:cs="Helvetica"/>
          <w:sz w:val="24"/>
          <w:szCs w:val="24"/>
        </w:rPr>
        <w:t xml:space="preserve">ouncil </w:t>
      </w:r>
      <w:r w:rsidR="00677B10" w:rsidRPr="004F44E9">
        <w:rPr>
          <w:rFonts w:ascii="Helvetica" w:hAnsi="Helvetica" w:cs="Helvetica"/>
          <w:sz w:val="24"/>
          <w:szCs w:val="24"/>
        </w:rPr>
        <w:t>M</w:t>
      </w:r>
      <w:r w:rsidRPr="004F44E9">
        <w:rPr>
          <w:rFonts w:ascii="Helvetica" w:hAnsi="Helvetica" w:cs="Helvetica"/>
          <w:sz w:val="24"/>
          <w:szCs w:val="24"/>
        </w:rPr>
        <w:t xml:space="preserve">embers to attend the meetings.  Often, representatives are welcome to attend and do so on a regular basis.  There are great benefits in attending the </w:t>
      </w:r>
      <w:r w:rsidR="00B41E38" w:rsidRPr="004F44E9">
        <w:rPr>
          <w:rFonts w:ascii="Helvetica" w:hAnsi="Helvetica" w:cs="Helvetica"/>
          <w:sz w:val="24"/>
          <w:szCs w:val="24"/>
        </w:rPr>
        <w:t>R</w:t>
      </w:r>
      <w:r w:rsidRPr="004F44E9">
        <w:rPr>
          <w:rFonts w:ascii="Helvetica" w:hAnsi="Helvetica" w:cs="Helvetica"/>
          <w:sz w:val="24"/>
          <w:szCs w:val="24"/>
        </w:rPr>
        <w:t xml:space="preserve">esident </w:t>
      </w:r>
      <w:r w:rsidR="00677B10" w:rsidRPr="004F44E9">
        <w:rPr>
          <w:rFonts w:ascii="Helvetica" w:hAnsi="Helvetica" w:cs="Helvetica"/>
          <w:sz w:val="24"/>
          <w:szCs w:val="24"/>
        </w:rPr>
        <w:t>C</w:t>
      </w:r>
      <w:r w:rsidRPr="004F44E9">
        <w:rPr>
          <w:rFonts w:ascii="Helvetica" w:hAnsi="Helvetica" w:cs="Helvetica"/>
          <w:sz w:val="24"/>
          <w:szCs w:val="24"/>
        </w:rPr>
        <w:t xml:space="preserve">ouncil meetings, such as getting to know residents, being a familiar support to residents, </w:t>
      </w:r>
      <w:r w:rsidR="00201D71">
        <w:rPr>
          <w:rFonts w:ascii="Helvetica" w:hAnsi="Helvetica" w:cs="Helvetica"/>
          <w:sz w:val="24"/>
          <w:szCs w:val="24"/>
        </w:rPr>
        <w:t xml:space="preserve">and </w:t>
      </w:r>
      <w:r w:rsidRPr="004F44E9">
        <w:rPr>
          <w:rFonts w:ascii="Helvetica" w:hAnsi="Helvetica" w:cs="Helvetica"/>
          <w:sz w:val="24"/>
          <w:szCs w:val="24"/>
        </w:rPr>
        <w:t>getting a sense of how the residents are treated and how the facility is managed.</w:t>
      </w:r>
    </w:p>
    <w:p w14:paraId="59580E10" w14:textId="59388B4C" w:rsidR="00A338CD" w:rsidRPr="004F44E9" w:rsidRDefault="00A338CD" w:rsidP="00A338CD">
      <w:pPr>
        <w:jc w:val="both"/>
        <w:rPr>
          <w:rFonts w:ascii="Helvetica" w:hAnsi="Helvetica" w:cs="Helvetica"/>
          <w:sz w:val="24"/>
          <w:szCs w:val="24"/>
        </w:rPr>
      </w:pPr>
      <w:r w:rsidRPr="004F44E9">
        <w:rPr>
          <w:rFonts w:ascii="Helvetica" w:hAnsi="Helvetica" w:cs="Helvetica"/>
          <w:sz w:val="24"/>
          <w:szCs w:val="24"/>
        </w:rPr>
        <w:lastRenderedPageBreak/>
        <w:t xml:space="preserve">It is a good idea to check in with the </w:t>
      </w:r>
      <w:r w:rsidR="00677B10" w:rsidRPr="004F44E9">
        <w:rPr>
          <w:rFonts w:ascii="Helvetica" w:hAnsi="Helvetica" w:cs="Helvetica"/>
          <w:sz w:val="24"/>
          <w:szCs w:val="24"/>
        </w:rPr>
        <w:t>R</w:t>
      </w:r>
      <w:r w:rsidRPr="004F44E9">
        <w:rPr>
          <w:rFonts w:ascii="Helvetica" w:hAnsi="Helvetica" w:cs="Helvetica"/>
          <w:sz w:val="24"/>
          <w:szCs w:val="24"/>
        </w:rPr>
        <w:t xml:space="preserve">esident </w:t>
      </w:r>
      <w:r w:rsidR="00677B10" w:rsidRPr="004F44E9">
        <w:rPr>
          <w:rFonts w:ascii="Helvetica" w:hAnsi="Helvetica" w:cs="Helvetica"/>
          <w:sz w:val="24"/>
          <w:szCs w:val="24"/>
        </w:rPr>
        <w:t>C</w:t>
      </w:r>
      <w:r w:rsidRPr="004F44E9">
        <w:rPr>
          <w:rFonts w:ascii="Helvetica" w:hAnsi="Helvetica" w:cs="Helvetica"/>
          <w:sz w:val="24"/>
          <w:szCs w:val="24"/>
        </w:rPr>
        <w:t xml:space="preserve">ouncil </w:t>
      </w:r>
      <w:r w:rsidR="00677B10" w:rsidRPr="004F44E9">
        <w:rPr>
          <w:rFonts w:ascii="Helvetica" w:hAnsi="Helvetica" w:cs="Helvetica"/>
          <w:sz w:val="24"/>
          <w:szCs w:val="24"/>
        </w:rPr>
        <w:t>P</w:t>
      </w:r>
      <w:r w:rsidRPr="004F44E9">
        <w:rPr>
          <w:rFonts w:ascii="Helvetica" w:hAnsi="Helvetica" w:cs="Helvetica"/>
          <w:sz w:val="24"/>
          <w:szCs w:val="24"/>
        </w:rPr>
        <w:t xml:space="preserve">resident or another </w:t>
      </w:r>
      <w:r w:rsidR="00677B10" w:rsidRPr="004F44E9">
        <w:rPr>
          <w:rFonts w:ascii="Helvetica" w:hAnsi="Helvetica" w:cs="Helvetica"/>
          <w:sz w:val="24"/>
          <w:szCs w:val="24"/>
        </w:rPr>
        <w:t>C</w:t>
      </w:r>
      <w:r w:rsidRPr="004F44E9">
        <w:rPr>
          <w:rFonts w:ascii="Helvetica" w:hAnsi="Helvetica" w:cs="Helvetica"/>
          <w:sz w:val="24"/>
          <w:szCs w:val="24"/>
        </w:rPr>
        <w:t xml:space="preserve">ouncil </w:t>
      </w:r>
      <w:r w:rsidR="00677B10" w:rsidRPr="004F44E9">
        <w:rPr>
          <w:rFonts w:ascii="Helvetica" w:hAnsi="Helvetica" w:cs="Helvetica"/>
          <w:sz w:val="24"/>
          <w:szCs w:val="24"/>
        </w:rPr>
        <w:t>M</w:t>
      </w:r>
      <w:r w:rsidRPr="004F44E9">
        <w:rPr>
          <w:rFonts w:ascii="Helvetica" w:hAnsi="Helvetica" w:cs="Helvetica"/>
          <w:sz w:val="24"/>
          <w:szCs w:val="24"/>
        </w:rPr>
        <w:t>ember during regular visits to get a sense of what is going on in the facility.</w:t>
      </w:r>
    </w:p>
    <w:p w14:paraId="22207007" w14:textId="070644E0" w:rsidR="00A338CD" w:rsidRPr="00EA346D" w:rsidRDefault="00A338CD" w:rsidP="00A338CD">
      <w:pPr>
        <w:pStyle w:val="Heading2"/>
        <w:rPr>
          <w:rStyle w:val="IntenseEmphasis"/>
          <w:rFonts w:ascii="Helvetica" w:hAnsi="Helvetica" w:cs="Helvetica"/>
          <w:i w:val="0"/>
          <w:iCs w:val="0"/>
          <w:color w:val="000000" w:themeColor="text1"/>
          <w:sz w:val="40"/>
          <w:szCs w:val="40"/>
        </w:rPr>
      </w:pPr>
      <w:bookmarkStart w:id="85" w:name="_Toc80709262"/>
      <w:r w:rsidRPr="00EA346D">
        <w:rPr>
          <w:rStyle w:val="IntenseEmphasis"/>
          <w:rFonts w:ascii="Helvetica" w:hAnsi="Helvetica" w:cs="Helvetica"/>
          <w:i w:val="0"/>
          <w:iCs w:val="0"/>
          <w:color w:val="000000" w:themeColor="text1"/>
          <w:sz w:val="40"/>
          <w:szCs w:val="40"/>
        </w:rPr>
        <w:t>Family Councils</w:t>
      </w:r>
      <w:bookmarkEnd w:id="85"/>
    </w:p>
    <w:p w14:paraId="4197253D" w14:textId="118E9A5A" w:rsidR="001F00EC" w:rsidRPr="004F44E9" w:rsidRDefault="001F00EC" w:rsidP="007A1C52">
      <w:pPr>
        <w:pBdr>
          <w:top w:val="nil"/>
          <w:left w:val="nil"/>
          <w:bottom w:val="nil"/>
          <w:right w:val="nil"/>
          <w:between w:val="nil"/>
          <w:bar w:val="nil"/>
        </w:pBdr>
        <w:jc w:val="both"/>
        <w:rPr>
          <w:rFonts w:ascii="Helvetica" w:eastAsia="Calibri" w:hAnsi="Helvetica" w:cs="Helvetica"/>
          <w:color w:val="000000"/>
          <w:sz w:val="24"/>
          <w:szCs w:val="24"/>
          <w:u w:color="000000"/>
          <w:bdr w:val="nil"/>
          <w14:textOutline w14:w="0" w14:cap="flat" w14:cmpd="sng" w14:algn="ctr">
            <w14:noFill/>
            <w14:prstDash w14:val="solid"/>
            <w14:bevel/>
          </w14:textOutline>
        </w:rPr>
      </w:pPr>
      <w:r w:rsidRPr="004F44E9">
        <w:rPr>
          <w:rFonts w:ascii="Helvetica" w:eastAsia="Calibri" w:hAnsi="Helvetica" w:cs="Helvetica"/>
          <w:color w:val="000000"/>
          <w:sz w:val="24"/>
          <w:szCs w:val="24"/>
          <w:u w:color="000000"/>
          <w:bdr w:val="nil"/>
          <w14:textOutline w14:w="0" w14:cap="flat" w14:cmpd="sng" w14:algn="ctr">
            <w14:noFill/>
            <w14:prstDash w14:val="solid"/>
            <w14:bevel/>
          </w14:textOutline>
        </w:rPr>
        <w:t>A</w:t>
      </w:r>
      <w:r w:rsidR="006C0D4E">
        <w:rPr>
          <w:rFonts w:ascii="Helvetica" w:eastAsia="Calibri" w:hAnsi="Helvetica" w:cs="Helvetica"/>
          <w:color w:val="000000"/>
          <w:sz w:val="24"/>
          <w:szCs w:val="24"/>
          <w:u w:color="000000"/>
          <w:bdr w:val="nil"/>
          <w14:textOutline w14:w="0" w14:cap="flat" w14:cmpd="sng" w14:algn="ctr">
            <w14:noFill/>
            <w14:prstDash w14:val="solid"/>
            <w14:bevel/>
          </w14:textOutline>
        </w:rPr>
        <w:t xml:space="preserve"> Family Council is a</w:t>
      </w:r>
      <w:r w:rsidRPr="004F44E9">
        <w:rPr>
          <w:rFonts w:ascii="Helvetica" w:eastAsia="Calibri" w:hAnsi="Helvetica" w:cs="Helvetica"/>
          <w:color w:val="000000"/>
          <w:sz w:val="24"/>
          <w:szCs w:val="24"/>
          <w:u w:color="000000"/>
          <w:bdr w:val="nil"/>
          <w14:textOutline w14:w="0" w14:cap="flat" w14:cmpd="sng" w14:algn="ctr">
            <w14:noFill/>
            <w14:prstDash w14:val="solid"/>
            <w14:bevel/>
          </w14:textOutline>
        </w:rPr>
        <w:t xml:space="preserve"> group of residents’ family members that meets regularly to discuss and offer suggestions about facility policies and procedures affecting residents’ care, treatment, and quality of life; support each other; plan resident and family activities; participate in educational activities; or</w:t>
      </w:r>
      <w:r w:rsidR="00201D71">
        <w:rPr>
          <w:rFonts w:ascii="Helvetica" w:eastAsia="Calibri" w:hAnsi="Helvetica" w:cs="Helvetica"/>
          <w:color w:val="000000"/>
          <w:sz w:val="24"/>
          <w:szCs w:val="24"/>
          <w:u w:color="000000"/>
          <w:bdr w:val="nil"/>
          <w14:textOutline w14:w="0" w14:cap="flat" w14:cmpd="sng" w14:algn="ctr">
            <w14:noFill/>
            <w14:prstDash w14:val="solid"/>
            <w14:bevel/>
          </w14:textOutline>
        </w:rPr>
        <w:t>,</w:t>
      </w:r>
      <w:r w:rsidRPr="004F44E9">
        <w:rPr>
          <w:rFonts w:ascii="Helvetica" w:eastAsia="Calibri" w:hAnsi="Helvetica" w:cs="Helvetica"/>
          <w:color w:val="000000"/>
          <w:sz w:val="24"/>
          <w:szCs w:val="24"/>
          <w:u w:color="000000"/>
          <w:bdr w:val="nil"/>
          <w14:textOutline w14:w="0" w14:cap="flat" w14:cmpd="sng" w14:algn="ctr">
            <w14:noFill/>
            <w14:prstDash w14:val="solid"/>
            <w14:bevel/>
          </w14:textOutline>
        </w:rPr>
        <w:t xml:space="preserve"> for any other purpose.</w:t>
      </w:r>
      <w:r w:rsidRPr="004F44E9">
        <w:rPr>
          <w:rStyle w:val="FootnoteReference"/>
          <w:rFonts w:ascii="Helvetica" w:eastAsia="Calibri" w:hAnsi="Helvetica" w:cs="Helvetica"/>
          <w:color w:val="000000"/>
          <w:sz w:val="24"/>
          <w:szCs w:val="24"/>
          <w:u w:color="000000"/>
          <w:bdr w:val="nil"/>
          <w14:textOutline w14:w="0" w14:cap="flat" w14:cmpd="sng" w14:algn="ctr">
            <w14:noFill/>
            <w14:prstDash w14:val="solid"/>
            <w14:bevel/>
          </w14:textOutline>
        </w:rPr>
        <w:footnoteReference w:id="51"/>
      </w:r>
      <w:r w:rsidRPr="004F44E9">
        <w:rPr>
          <w:rFonts w:ascii="Helvetica" w:eastAsia="Calibri" w:hAnsi="Helvetica" w:cs="Helvetica"/>
          <w:color w:val="000000"/>
          <w:sz w:val="24"/>
          <w:szCs w:val="24"/>
          <w:u w:color="000000"/>
          <w:bdr w:val="nil"/>
          <w14:textOutline w14:w="0" w14:cap="flat" w14:cmpd="sng" w14:algn="ctr">
            <w14:noFill/>
            <w14:prstDash w14:val="solid"/>
            <w14:bevel/>
          </w14:textOutline>
        </w:rPr>
        <w:t xml:space="preserve"> </w:t>
      </w:r>
    </w:p>
    <w:p w14:paraId="4BDEB182" w14:textId="0D102006" w:rsidR="00A338CD" w:rsidRPr="004F44E9" w:rsidRDefault="00A338CD" w:rsidP="00A338CD">
      <w:pPr>
        <w:jc w:val="both"/>
        <w:rPr>
          <w:rFonts w:ascii="Helvetica" w:hAnsi="Helvetica" w:cs="Helvetica"/>
          <w:sz w:val="24"/>
          <w:szCs w:val="24"/>
        </w:rPr>
      </w:pPr>
      <w:r w:rsidRPr="004F44E9">
        <w:rPr>
          <w:rFonts w:ascii="Helvetica" w:hAnsi="Helvetica" w:cs="Helvetica"/>
          <w:sz w:val="24"/>
          <w:szCs w:val="24"/>
        </w:rPr>
        <w:t xml:space="preserve">Members form a united consumer voice which can play a crucial role in voicing concerns, requesting improvements, supporting new family members and residents, and supporting facility efforts to make care and life in the facility the best it can be. </w:t>
      </w:r>
    </w:p>
    <w:p w14:paraId="394CA73D" w14:textId="26C43042" w:rsidR="00A338CD" w:rsidRPr="004F44E9" w:rsidRDefault="00A338CD" w:rsidP="00A338CD">
      <w:pPr>
        <w:jc w:val="both"/>
        <w:rPr>
          <w:rFonts w:ascii="Helvetica" w:hAnsi="Helvetica" w:cs="Helvetica"/>
          <w:sz w:val="24"/>
          <w:szCs w:val="24"/>
        </w:rPr>
      </w:pPr>
      <w:r w:rsidRPr="004F44E9">
        <w:rPr>
          <w:rFonts w:ascii="Helvetica" w:hAnsi="Helvetica" w:cs="Helvetica"/>
          <w:sz w:val="24"/>
          <w:szCs w:val="24"/>
        </w:rPr>
        <w:t xml:space="preserve">Similar to how parents’ associations work with schools, </w:t>
      </w:r>
      <w:r w:rsidR="000E30AA" w:rsidRPr="004F44E9">
        <w:rPr>
          <w:rFonts w:ascii="Helvetica" w:hAnsi="Helvetica" w:cs="Helvetica"/>
          <w:sz w:val="24"/>
          <w:szCs w:val="24"/>
        </w:rPr>
        <w:t>F</w:t>
      </w:r>
      <w:r w:rsidRPr="004F44E9">
        <w:rPr>
          <w:rFonts w:ascii="Helvetica" w:hAnsi="Helvetica" w:cs="Helvetica"/>
          <w:sz w:val="24"/>
          <w:szCs w:val="24"/>
        </w:rPr>
        <w:t xml:space="preserve">amily </w:t>
      </w:r>
      <w:r w:rsidR="000E30AA" w:rsidRPr="004F44E9">
        <w:rPr>
          <w:rFonts w:ascii="Helvetica" w:hAnsi="Helvetica" w:cs="Helvetica"/>
          <w:sz w:val="24"/>
          <w:szCs w:val="24"/>
        </w:rPr>
        <w:t>C</w:t>
      </w:r>
      <w:r w:rsidRPr="004F44E9">
        <w:rPr>
          <w:rFonts w:ascii="Helvetica" w:hAnsi="Helvetica" w:cs="Helvetica"/>
          <w:sz w:val="24"/>
          <w:szCs w:val="24"/>
        </w:rPr>
        <w:t xml:space="preserve">ouncils provide a way for concerned persons to actively participate in helping the facility to be the best it can be, through combining and prioritizing shared concerns and then communicating </w:t>
      </w:r>
      <w:r w:rsidR="006C0D4E">
        <w:rPr>
          <w:rFonts w:ascii="Helvetica" w:hAnsi="Helvetica" w:cs="Helvetica"/>
          <w:sz w:val="24"/>
          <w:szCs w:val="24"/>
        </w:rPr>
        <w:t xml:space="preserve">them </w:t>
      </w:r>
      <w:r w:rsidRPr="004F44E9">
        <w:rPr>
          <w:rFonts w:ascii="Helvetica" w:hAnsi="Helvetica" w:cs="Helvetica"/>
          <w:sz w:val="24"/>
          <w:szCs w:val="24"/>
        </w:rPr>
        <w:t xml:space="preserve">to facility administrators, making </w:t>
      </w:r>
      <w:r w:rsidR="00F76758" w:rsidRPr="004F44E9">
        <w:rPr>
          <w:rFonts w:ascii="Helvetica" w:hAnsi="Helvetica" w:cs="Helvetica"/>
          <w:sz w:val="24"/>
          <w:szCs w:val="24"/>
        </w:rPr>
        <w:t>recommendations,</w:t>
      </w:r>
      <w:r w:rsidRPr="004F44E9">
        <w:rPr>
          <w:rFonts w:ascii="Helvetica" w:hAnsi="Helvetica" w:cs="Helvetica"/>
          <w:sz w:val="24"/>
          <w:szCs w:val="24"/>
        </w:rPr>
        <w:t xml:space="preserve"> and suggesting solutions, sharing answers and information when replies are received, and supplementing staff services via additional actions which enhance residential life.</w:t>
      </w:r>
    </w:p>
    <w:p w14:paraId="4CB88EEC" w14:textId="273DBCCF" w:rsidR="00A338CD" w:rsidRPr="004F44E9" w:rsidRDefault="00C14912" w:rsidP="00A338CD">
      <w:pPr>
        <w:jc w:val="both"/>
        <w:rPr>
          <w:rFonts w:ascii="Helvetica" w:hAnsi="Helvetica" w:cs="Helvetica"/>
          <w:sz w:val="24"/>
          <w:szCs w:val="24"/>
        </w:rPr>
      </w:pPr>
      <w:r w:rsidRPr="004F44E9">
        <w:rPr>
          <w:rFonts w:ascii="Helvetica" w:hAnsi="Helvetica" w:cs="Helvetica"/>
          <w:sz w:val="24"/>
          <w:szCs w:val="24"/>
        </w:rPr>
        <w:t>A</w:t>
      </w:r>
      <w:r w:rsidR="00A338CD" w:rsidRPr="004F44E9">
        <w:rPr>
          <w:rFonts w:ascii="Helvetica" w:hAnsi="Helvetica" w:cs="Helvetica"/>
          <w:sz w:val="24"/>
          <w:szCs w:val="24"/>
        </w:rPr>
        <w:t xml:space="preserve"> </w:t>
      </w:r>
      <w:r w:rsidR="000E30AA" w:rsidRPr="004F44E9">
        <w:rPr>
          <w:rFonts w:ascii="Helvetica" w:hAnsi="Helvetica" w:cs="Helvetica"/>
          <w:sz w:val="24"/>
          <w:szCs w:val="24"/>
        </w:rPr>
        <w:t>F</w:t>
      </w:r>
      <w:r w:rsidR="00A338CD" w:rsidRPr="004F44E9">
        <w:rPr>
          <w:rFonts w:ascii="Helvetica" w:hAnsi="Helvetica" w:cs="Helvetica"/>
          <w:sz w:val="24"/>
          <w:szCs w:val="24"/>
        </w:rPr>
        <w:t xml:space="preserve">amily </w:t>
      </w:r>
      <w:r w:rsidR="000E30AA" w:rsidRPr="004F44E9">
        <w:rPr>
          <w:rFonts w:ascii="Helvetica" w:hAnsi="Helvetica" w:cs="Helvetica"/>
          <w:sz w:val="24"/>
          <w:szCs w:val="24"/>
        </w:rPr>
        <w:t>C</w:t>
      </w:r>
      <w:r w:rsidR="00A338CD" w:rsidRPr="004F44E9">
        <w:rPr>
          <w:rFonts w:ascii="Helvetica" w:hAnsi="Helvetica" w:cs="Helvetica"/>
          <w:sz w:val="24"/>
          <w:szCs w:val="24"/>
        </w:rPr>
        <w:t xml:space="preserve">ouncil meets regularly and promotes communication, action, support, and education.  The specific activities of the </w:t>
      </w:r>
      <w:r w:rsidR="00677B10" w:rsidRPr="004F44E9">
        <w:rPr>
          <w:rFonts w:ascii="Helvetica" w:hAnsi="Helvetica" w:cs="Helvetica"/>
          <w:sz w:val="24"/>
          <w:szCs w:val="24"/>
        </w:rPr>
        <w:t>C</w:t>
      </w:r>
      <w:r w:rsidR="00A338CD" w:rsidRPr="004F44E9">
        <w:rPr>
          <w:rFonts w:ascii="Helvetica" w:hAnsi="Helvetica" w:cs="Helvetica"/>
          <w:sz w:val="24"/>
          <w:szCs w:val="24"/>
        </w:rPr>
        <w:t xml:space="preserve">ouncil depend upon the needs of the residents and the choices made by </w:t>
      </w:r>
      <w:r w:rsidR="00677B10" w:rsidRPr="004F44E9">
        <w:rPr>
          <w:rFonts w:ascii="Helvetica" w:hAnsi="Helvetica" w:cs="Helvetica"/>
          <w:sz w:val="24"/>
          <w:szCs w:val="24"/>
        </w:rPr>
        <w:t>C</w:t>
      </w:r>
      <w:r w:rsidR="00A338CD" w:rsidRPr="004F44E9">
        <w:rPr>
          <w:rFonts w:ascii="Helvetica" w:hAnsi="Helvetica" w:cs="Helvetica"/>
          <w:sz w:val="24"/>
          <w:szCs w:val="24"/>
        </w:rPr>
        <w:t xml:space="preserve">ouncil </w:t>
      </w:r>
      <w:r w:rsidR="00677B10" w:rsidRPr="004F44E9">
        <w:rPr>
          <w:rFonts w:ascii="Helvetica" w:hAnsi="Helvetica" w:cs="Helvetica"/>
          <w:sz w:val="24"/>
          <w:szCs w:val="24"/>
        </w:rPr>
        <w:t>members</w:t>
      </w:r>
      <w:r w:rsidR="00A338CD" w:rsidRPr="004F44E9">
        <w:rPr>
          <w:rFonts w:ascii="Helvetica" w:hAnsi="Helvetica" w:cs="Helvetica"/>
          <w:sz w:val="24"/>
          <w:szCs w:val="24"/>
        </w:rPr>
        <w:t xml:space="preserve">. </w:t>
      </w:r>
    </w:p>
    <w:p w14:paraId="5F4FE3AD" w14:textId="0CA99C4B" w:rsidR="00A338CD" w:rsidRPr="004F44E9" w:rsidRDefault="00A338CD" w:rsidP="00BC5B94">
      <w:pPr>
        <w:spacing w:after="0"/>
        <w:jc w:val="both"/>
        <w:rPr>
          <w:rFonts w:ascii="Helvetica" w:hAnsi="Helvetica" w:cs="Helvetica"/>
          <w:sz w:val="24"/>
          <w:szCs w:val="24"/>
        </w:rPr>
      </w:pPr>
      <w:r w:rsidRPr="004F44E9">
        <w:rPr>
          <w:rFonts w:ascii="Helvetica" w:hAnsi="Helvetica" w:cs="Helvetica"/>
          <w:sz w:val="24"/>
          <w:szCs w:val="24"/>
        </w:rPr>
        <w:t xml:space="preserve">Family </w:t>
      </w:r>
      <w:r w:rsidR="000E30AA" w:rsidRPr="004F44E9">
        <w:rPr>
          <w:rFonts w:ascii="Helvetica" w:hAnsi="Helvetica" w:cs="Helvetica"/>
          <w:sz w:val="24"/>
          <w:szCs w:val="24"/>
        </w:rPr>
        <w:t>C</w:t>
      </w:r>
      <w:r w:rsidRPr="004F44E9">
        <w:rPr>
          <w:rFonts w:ascii="Helvetica" w:hAnsi="Helvetica" w:cs="Helvetica"/>
          <w:sz w:val="24"/>
          <w:szCs w:val="24"/>
        </w:rPr>
        <w:t xml:space="preserve">ouncils operate on the premises that: </w:t>
      </w:r>
    </w:p>
    <w:p w14:paraId="16DE4BED" w14:textId="63E5FB11" w:rsidR="00A338CD" w:rsidRPr="004F44E9" w:rsidRDefault="00B74B03" w:rsidP="00A338CD">
      <w:pPr>
        <w:pStyle w:val="ListParagraph"/>
        <w:numPr>
          <w:ilvl w:val="0"/>
          <w:numId w:val="60"/>
        </w:numPr>
        <w:jc w:val="both"/>
        <w:rPr>
          <w:rFonts w:ascii="Helvetica" w:hAnsi="Helvetica" w:cs="Helvetica"/>
          <w:sz w:val="24"/>
          <w:szCs w:val="24"/>
        </w:rPr>
      </w:pPr>
      <w:r>
        <w:rPr>
          <w:rFonts w:ascii="Helvetica" w:hAnsi="Helvetica" w:cs="Helvetica"/>
          <w:sz w:val="24"/>
          <w:szCs w:val="24"/>
        </w:rPr>
        <w:t>T</w:t>
      </w:r>
      <w:r w:rsidR="00A338CD" w:rsidRPr="004F44E9">
        <w:rPr>
          <w:rFonts w:ascii="Helvetica" w:hAnsi="Helvetica" w:cs="Helvetica"/>
          <w:sz w:val="24"/>
          <w:szCs w:val="24"/>
        </w:rPr>
        <w:t>here is strength in numbers and that combined voices garner more attention than just one</w:t>
      </w:r>
    </w:p>
    <w:p w14:paraId="69138209" w14:textId="20C37B9F" w:rsidR="00A338CD" w:rsidRPr="004F44E9" w:rsidRDefault="00B74B03" w:rsidP="00A338CD">
      <w:pPr>
        <w:pStyle w:val="ListParagraph"/>
        <w:numPr>
          <w:ilvl w:val="0"/>
          <w:numId w:val="60"/>
        </w:numPr>
        <w:jc w:val="both"/>
        <w:rPr>
          <w:rFonts w:ascii="Helvetica" w:hAnsi="Helvetica" w:cs="Helvetica"/>
          <w:sz w:val="24"/>
          <w:szCs w:val="24"/>
        </w:rPr>
      </w:pPr>
      <w:r>
        <w:rPr>
          <w:rFonts w:ascii="Helvetica" w:hAnsi="Helvetica" w:cs="Helvetica"/>
          <w:sz w:val="24"/>
          <w:szCs w:val="24"/>
        </w:rPr>
        <w:t>I</w:t>
      </w:r>
      <w:r w:rsidR="00A338CD" w:rsidRPr="004F44E9">
        <w:rPr>
          <w:rFonts w:ascii="Helvetica" w:hAnsi="Helvetica" w:cs="Helvetica"/>
          <w:sz w:val="24"/>
          <w:szCs w:val="24"/>
        </w:rPr>
        <w:t>ncreased family involvement fosters greater staff accountability, which in turn decrease</w:t>
      </w:r>
      <w:r w:rsidR="006C0D4E">
        <w:rPr>
          <w:rFonts w:ascii="Helvetica" w:hAnsi="Helvetica" w:cs="Helvetica"/>
          <w:sz w:val="24"/>
          <w:szCs w:val="24"/>
        </w:rPr>
        <w:t>s</w:t>
      </w:r>
      <w:r w:rsidR="00A338CD" w:rsidRPr="004F44E9">
        <w:rPr>
          <w:rFonts w:ascii="Helvetica" w:hAnsi="Helvetica" w:cs="Helvetica"/>
          <w:sz w:val="24"/>
          <w:szCs w:val="24"/>
        </w:rPr>
        <w:t xml:space="preserve"> possible neglect and abuse</w:t>
      </w:r>
    </w:p>
    <w:p w14:paraId="2C70834A" w14:textId="1369F86E" w:rsidR="00A338CD" w:rsidRPr="004F44E9" w:rsidRDefault="00B74B03" w:rsidP="00A338CD">
      <w:pPr>
        <w:pStyle w:val="ListParagraph"/>
        <w:numPr>
          <w:ilvl w:val="0"/>
          <w:numId w:val="60"/>
        </w:numPr>
        <w:jc w:val="both"/>
        <w:rPr>
          <w:rFonts w:ascii="Helvetica" w:hAnsi="Helvetica" w:cs="Helvetica"/>
          <w:sz w:val="24"/>
          <w:szCs w:val="24"/>
        </w:rPr>
      </w:pPr>
      <w:r>
        <w:rPr>
          <w:rFonts w:ascii="Helvetica" w:hAnsi="Helvetica" w:cs="Helvetica"/>
          <w:sz w:val="24"/>
          <w:szCs w:val="24"/>
        </w:rPr>
        <w:t>S</w:t>
      </w:r>
      <w:r w:rsidR="00A338CD" w:rsidRPr="004F44E9">
        <w:rPr>
          <w:rFonts w:ascii="Helvetica" w:hAnsi="Helvetica" w:cs="Helvetica"/>
          <w:sz w:val="24"/>
          <w:szCs w:val="24"/>
        </w:rPr>
        <w:t xml:space="preserve">treamlining concerns is more efficient and reduces the time staff ultimately spends addressing repeat issues      </w:t>
      </w:r>
    </w:p>
    <w:p w14:paraId="7369768F" w14:textId="10853138" w:rsidR="00A338CD" w:rsidRPr="006344BF" w:rsidRDefault="00A338CD" w:rsidP="00A338CD">
      <w:pPr>
        <w:pStyle w:val="Heading3"/>
        <w:rPr>
          <w:rFonts w:ascii="Helvetica" w:hAnsi="Helvetica" w:cs="Helvetica"/>
          <w:b/>
          <w:bCs/>
          <w:color w:val="auto"/>
        </w:rPr>
      </w:pPr>
      <w:bookmarkStart w:id="86" w:name="_Toc80709263"/>
      <w:r w:rsidRPr="006344BF">
        <w:rPr>
          <w:rFonts w:ascii="Helvetica" w:hAnsi="Helvetica" w:cs="Helvetica"/>
          <w:b/>
          <w:bCs/>
          <w:color w:val="auto"/>
        </w:rPr>
        <w:t xml:space="preserve">Federal </w:t>
      </w:r>
      <w:r w:rsidR="00F27927" w:rsidRPr="006344BF">
        <w:rPr>
          <w:rFonts w:ascii="Helvetica" w:hAnsi="Helvetica" w:cs="Helvetica"/>
          <w:b/>
          <w:bCs/>
          <w:color w:val="auto"/>
        </w:rPr>
        <w:t>Law</w:t>
      </w:r>
      <w:bookmarkEnd w:id="86"/>
    </w:p>
    <w:p w14:paraId="2FF6537F" w14:textId="67734490" w:rsidR="00A338CD" w:rsidRPr="004F44E9" w:rsidRDefault="00A338CD" w:rsidP="00A338CD">
      <w:pPr>
        <w:jc w:val="both"/>
        <w:rPr>
          <w:rFonts w:ascii="Helvetica" w:hAnsi="Helvetica" w:cs="Helvetica"/>
          <w:sz w:val="24"/>
          <w:szCs w:val="24"/>
        </w:rPr>
      </w:pPr>
      <w:r w:rsidRPr="004F44E9">
        <w:rPr>
          <w:rFonts w:ascii="Helvetica" w:hAnsi="Helvetica" w:cs="Helvetica"/>
          <w:sz w:val="24"/>
          <w:szCs w:val="24"/>
        </w:rPr>
        <w:t xml:space="preserve">The 1987 Nursing Home Reform Act guarantees the families of nursing facility residents a number of important rights to enhance a loved one’s nursing facility experience and improve facility-wide services and conditions. Key among these rights is the right to form </w:t>
      </w:r>
      <w:r w:rsidR="00AB6B09">
        <w:rPr>
          <w:rFonts w:ascii="Helvetica" w:hAnsi="Helvetica" w:cs="Helvetica"/>
          <w:sz w:val="24"/>
          <w:szCs w:val="24"/>
        </w:rPr>
        <w:t xml:space="preserve">a Family Council </w:t>
      </w:r>
      <w:r w:rsidRPr="004F44E9">
        <w:rPr>
          <w:rFonts w:ascii="Helvetica" w:hAnsi="Helvetica" w:cs="Helvetica"/>
          <w:sz w:val="24"/>
          <w:szCs w:val="24"/>
        </w:rPr>
        <w:t>and hold regular private meetings</w:t>
      </w:r>
      <w:r w:rsidR="00AB6B09">
        <w:rPr>
          <w:rFonts w:ascii="Helvetica" w:hAnsi="Helvetica" w:cs="Helvetica"/>
          <w:sz w:val="24"/>
          <w:szCs w:val="24"/>
        </w:rPr>
        <w:t>.</w:t>
      </w:r>
    </w:p>
    <w:p w14:paraId="17EDF93E" w14:textId="7A08AD9B" w:rsidR="00A338CD" w:rsidRPr="004F44E9" w:rsidRDefault="00A338CD" w:rsidP="00A338CD">
      <w:pPr>
        <w:jc w:val="both"/>
        <w:rPr>
          <w:rFonts w:ascii="Helvetica" w:hAnsi="Helvetica" w:cs="Helvetica"/>
          <w:sz w:val="24"/>
          <w:szCs w:val="24"/>
        </w:rPr>
      </w:pPr>
      <w:r w:rsidRPr="004F44E9">
        <w:rPr>
          <w:rFonts w:ascii="Helvetica" w:hAnsi="Helvetica" w:cs="Helvetica"/>
          <w:sz w:val="24"/>
          <w:szCs w:val="24"/>
        </w:rPr>
        <w:t xml:space="preserve">Nursing facilities must provide a meeting space, cooperate with the </w:t>
      </w:r>
      <w:r w:rsidR="00677B10" w:rsidRPr="004F44E9">
        <w:rPr>
          <w:rFonts w:ascii="Helvetica" w:hAnsi="Helvetica" w:cs="Helvetica"/>
          <w:sz w:val="24"/>
          <w:szCs w:val="24"/>
        </w:rPr>
        <w:t>C</w:t>
      </w:r>
      <w:r w:rsidRPr="004F44E9">
        <w:rPr>
          <w:rFonts w:ascii="Helvetica" w:hAnsi="Helvetica" w:cs="Helvetica"/>
          <w:sz w:val="24"/>
          <w:szCs w:val="24"/>
        </w:rPr>
        <w:t xml:space="preserve">ouncil’s activities, and respond to the group’s concerns. Nursing facilities must appoint a staff advisor or liaison to the </w:t>
      </w:r>
      <w:r w:rsidR="000E30AA" w:rsidRPr="004F44E9">
        <w:rPr>
          <w:rFonts w:ascii="Helvetica" w:hAnsi="Helvetica" w:cs="Helvetica"/>
          <w:sz w:val="24"/>
          <w:szCs w:val="24"/>
        </w:rPr>
        <w:t>F</w:t>
      </w:r>
      <w:r w:rsidRPr="004F44E9">
        <w:rPr>
          <w:rFonts w:ascii="Helvetica" w:hAnsi="Helvetica" w:cs="Helvetica"/>
          <w:sz w:val="24"/>
          <w:szCs w:val="24"/>
        </w:rPr>
        <w:t xml:space="preserve">amily </w:t>
      </w:r>
      <w:r w:rsidR="000E30AA" w:rsidRPr="004F44E9">
        <w:rPr>
          <w:rFonts w:ascii="Helvetica" w:hAnsi="Helvetica" w:cs="Helvetica"/>
          <w:sz w:val="24"/>
          <w:szCs w:val="24"/>
        </w:rPr>
        <w:t>C</w:t>
      </w:r>
      <w:r w:rsidRPr="004F44E9">
        <w:rPr>
          <w:rFonts w:ascii="Helvetica" w:hAnsi="Helvetica" w:cs="Helvetica"/>
          <w:sz w:val="24"/>
          <w:szCs w:val="24"/>
        </w:rPr>
        <w:t xml:space="preserve">ouncil, but staff and administrators have access to </w:t>
      </w:r>
      <w:r w:rsidR="000E30AA" w:rsidRPr="004F44E9">
        <w:rPr>
          <w:rFonts w:ascii="Helvetica" w:hAnsi="Helvetica" w:cs="Helvetica"/>
          <w:sz w:val="24"/>
          <w:szCs w:val="24"/>
        </w:rPr>
        <w:t>C</w:t>
      </w:r>
      <w:r w:rsidRPr="004F44E9">
        <w:rPr>
          <w:rFonts w:ascii="Helvetica" w:hAnsi="Helvetica" w:cs="Helvetica"/>
          <w:sz w:val="24"/>
          <w:szCs w:val="24"/>
        </w:rPr>
        <w:t xml:space="preserve">ouncil meetings only by invitation. While the federal law specifically references “families” of </w:t>
      </w:r>
      <w:r w:rsidRPr="004F44E9">
        <w:rPr>
          <w:rFonts w:ascii="Helvetica" w:hAnsi="Helvetica" w:cs="Helvetica"/>
          <w:sz w:val="24"/>
          <w:szCs w:val="24"/>
        </w:rPr>
        <w:lastRenderedPageBreak/>
        <w:t xml:space="preserve">residents, close friends of residents are encouraged to play an active role in </w:t>
      </w:r>
      <w:r w:rsidR="000E30AA" w:rsidRPr="004F44E9">
        <w:rPr>
          <w:rFonts w:ascii="Helvetica" w:hAnsi="Helvetica" w:cs="Helvetica"/>
          <w:sz w:val="24"/>
          <w:szCs w:val="24"/>
        </w:rPr>
        <w:t>F</w:t>
      </w:r>
      <w:r w:rsidRPr="004F44E9">
        <w:rPr>
          <w:rFonts w:ascii="Helvetica" w:hAnsi="Helvetica" w:cs="Helvetica"/>
          <w:sz w:val="24"/>
          <w:szCs w:val="24"/>
        </w:rPr>
        <w:t xml:space="preserve">amily </w:t>
      </w:r>
      <w:r w:rsidR="000E30AA" w:rsidRPr="004F44E9">
        <w:rPr>
          <w:rFonts w:ascii="Helvetica" w:hAnsi="Helvetica" w:cs="Helvetica"/>
          <w:sz w:val="24"/>
          <w:szCs w:val="24"/>
        </w:rPr>
        <w:t>C</w:t>
      </w:r>
      <w:r w:rsidRPr="004F44E9">
        <w:rPr>
          <w:rFonts w:ascii="Helvetica" w:hAnsi="Helvetica" w:cs="Helvetica"/>
          <w:sz w:val="24"/>
          <w:szCs w:val="24"/>
        </w:rPr>
        <w:t xml:space="preserve">ouncils, too. </w:t>
      </w:r>
    </w:p>
    <w:p w14:paraId="1F7F8BA7" w14:textId="231DDDF6" w:rsidR="00A338CD" w:rsidRPr="004F44E9" w:rsidRDefault="00A338CD" w:rsidP="00BC5B94">
      <w:pPr>
        <w:spacing w:after="0"/>
        <w:jc w:val="both"/>
        <w:rPr>
          <w:rFonts w:ascii="Helvetica" w:hAnsi="Helvetica" w:cs="Helvetica"/>
          <w:sz w:val="24"/>
          <w:szCs w:val="24"/>
        </w:rPr>
      </w:pPr>
      <w:r w:rsidRPr="004F44E9">
        <w:rPr>
          <w:rFonts w:ascii="Helvetica" w:hAnsi="Helvetica" w:cs="Helvetica"/>
          <w:sz w:val="24"/>
          <w:szCs w:val="24"/>
        </w:rPr>
        <w:t xml:space="preserve">Specifically, the federal law includes the following requirements on </w:t>
      </w:r>
      <w:r w:rsidR="000E30AA" w:rsidRPr="004F44E9">
        <w:rPr>
          <w:rFonts w:ascii="Helvetica" w:hAnsi="Helvetica" w:cs="Helvetica"/>
          <w:sz w:val="24"/>
          <w:szCs w:val="24"/>
        </w:rPr>
        <w:t>F</w:t>
      </w:r>
      <w:r w:rsidRPr="004F44E9">
        <w:rPr>
          <w:rFonts w:ascii="Helvetica" w:hAnsi="Helvetica" w:cs="Helvetica"/>
          <w:sz w:val="24"/>
          <w:szCs w:val="24"/>
        </w:rPr>
        <w:t xml:space="preserve">amily </w:t>
      </w:r>
      <w:r w:rsidR="000E30AA" w:rsidRPr="004F44E9">
        <w:rPr>
          <w:rFonts w:ascii="Helvetica" w:hAnsi="Helvetica" w:cs="Helvetica"/>
          <w:sz w:val="24"/>
          <w:szCs w:val="24"/>
        </w:rPr>
        <w:t>C</w:t>
      </w:r>
      <w:r w:rsidRPr="004F44E9">
        <w:rPr>
          <w:rFonts w:ascii="Helvetica" w:hAnsi="Helvetica" w:cs="Helvetica"/>
          <w:sz w:val="24"/>
          <w:szCs w:val="24"/>
        </w:rPr>
        <w:t>ouncils:</w:t>
      </w:r>
    </w:p>
    <w:p w14:paraId="7B1D4E1F" w14:textId="77777777" w:rsidR="00A338CD" w:rsidRPr="004F44E9" w:rsidRDefault="00A338CD" w:rsidP="00A338CD">
      <w:pPr>
        <w:pStyle w:val="ListParagraph"/>
        <w:numPr>
          <w:ilvl w:val="0"/>
          <w:numId w:val="61"/>
        </w:numPr>
        <w:jc w:val="both"/>
        <w:rPr>
          <w:rFonts w:ascii="Helvetica" w:hAnsi="Helvetica" w:cs="Helvetica"/>
          <w:sz w:val="24"/>
          <w:szCs w:val="24"/>
        </w:rPr>
      </w:pPr>
      <w:r w:rsidRPr="004F44E9">
        <w:rPr>
          <w:rFonts w:ascii="Helvetica" w:hAnsi="Helvetica" w:cs="Helvetica"/>
          <w:sz w:val="24"/>
          <w:szCs w:val="24"/>
        </w:rPr>
        <w:t xml:space="preserve">A resident’s family has the right to meet in the facility with the families of other residents in the facility. </w:t>
      </w:r>
    </w:p>
    <w:p w14:paraId="2E4AEDE7" w14:textId="77777777" w:rsidR="00A338CD" w:rsidRPr="004F44E9" w:rsidRDefault="00A338CD" w:rsidP="00A338CD">
      <w:pPr>
        <w:pStyle w:val="ListParagraph"/>
        <w:numPr>
          <w:ilvl w:val="0"/>
          <w:numId w:val="61"/>
        </w:numPr>
        <w:jc w:val="both"/>
        <w:rPr>
          <w:rFonts w:ascii="Helvetica" w:hAnsi="Helvetica" w:cs="Helvetica"/>
          <w:sz w:val="24"/>
          <w:szCs w:val="24"/>
        </w:rPr>
      </w:pPr>
      <w:r w:rsidRPr="004F44E9">
        <w:rPr>
          <w:rFonts w:ascii="Helvetica" w:hAnsi="Helvetica" w:cs="Helvetica"/>
          <w:sz w:val="24"/>
          <w:szCs w:val="24"/>
        </w:rPr>
        <w:t xml:space="preserve">The facility must provide a family group, if one exists, with private space. </w:t>
      </w:r>
    </w:p>
    <w:p w14:paraId="0B958D77" w14:textId="77777777" w:rsidR="00A338CD" w:rsidRPr="004F44E9" w:rsidRDefault="00A338CD" w:rsidP="00A338CD">
      <w:pPr>
        <w:pStyle w:val="ListParagraph"/>
        <w:numPr>
          <w:ilvl w:val="0"/>
          <w:numId w:val="61"/>
        </w:numPr>
        <w:jc w:val="both"/>
        <w:rPr>
          <w:rFonts w:ascii="Helvetica" w:hAnsi="Helvetica" w:cs="Helvetica"/>
          <w:sz w:val="24"/>
          <w:szCs w:val="24"/>
        </w:rPr>
      </w:pPr>
      <w:r w:rsidRPr="004F44E9">
        <w:rPr>
          <w:rFonts w:ascii="Helvetica" w:hAnsi="Helvetica" w:cs="Helvetica"/>
          <w:sz w:val="24"/>
          <w:szCs w:val="24"/>
        </w:rPr>
        <w:t xml:space="preserve">Staff or visitors may attend meetings at the group’s invitation. </w:t>
      </w:r>
    </w:p>
    <w:p w14:paraId="0360B9D8" w14:textId="77777777" w:rsidR="00A338CD" w:rsidRPr="004F44E9" w:rsidRDefault="00A338CD" w:rsidP="00A338CD">
      <w:pPr>
        <w:pStyle w:val="ListParagraph"/>
        <w:numPr>
          <w:ilvl w:val="0"/>
          <w:numId w:val="61"/>
        </w:numPr>
        <w:jc w:val="both"/>
        <w:rPr>
          <w:rFonts w:ascii="Helvetica" w:hAnsi="Helvetica" w:cs="Helvetica"/>
          <w:sz w:val="24"/>
          <w:szCs w:val="24"/>
        </w:rPr>
      </w:pPr>
      <w:r w:rsidRPr="004F44E9">
        <w:rPr>
          <w:rFonts w:ascii="Helvetica" w:hAnsi="Helvetica" w:cs="Helvetica"/>
          <w:sz w:val="24"/>
          <w:szCs w:val="24"/>
        </w:rPr>
        <w:t xml:space="preserve">The facility must provide a designated staff person responsible for providing assistance and responding to written requests that result from group meetings. </w:t>
      </w:r>
    </w:p>
    <w:p w14:paraId="30C63C02" w14:textId="77777777" w:rsidR="00A338CD" w:rsidRPr="004F44E9" w:rsidRDefault="00A338CD" w:rsidP="00A338CD">
      <w:pPr>
        <w:pStyle w:val="ListParagraph"/>
        <w:numPr>
          <w:ilvl w:val="0"/>
          <w:numId w:val="61"/>
        </w:numPr>
        <w:jc w:val="both"/>
        <w:rPr>
          <w:rFonts w:ascii="Helvetica" w:hAnsi="Helvetica" w:cs="Helvetica"/>
          <w:sz w:val="24"/>
          <w:szCs w:val="24"/>
        </w:rPr>
      </w:pPr>
      <w:r w:rsidRPr="004F44E9">
        <w:rPr>
          <w:rFonts w:ascii="Helvetica" w:hAnsi="Helvetica" w:cs="Helvetica"/>
          <w:sz w:val="24"/>
          <w:szCs w:val="24"/>
        </w:rPr>
        <w:t xml:space="preserve">When a family group exists, the facility must listen to the views and act upon the grievances and recommendations of residents and families concerning proposed policy and operational decisions affecting resident care and life in the facility. </w:t>
      </w:r>
    </w:p>
    <w:p w14:paraId="3FF8D678" w14:textId="7807C32A" w:rsidR="00A338CD" w:rsidRPr="004F44E9" w:rsidRDefault="00A338CD" w:rsidP="00A338CD">
      <w:pPr>
        <w:jc w:val="both"/>
        <w:rPr>
          <w:rFonts w:ascii="Helvetica" w:hAnsi="Helvetica" w:cs="Helvetica"/>
          <w:sz w:val="24"/>
          <w:szCs w:val="24"/>
        </w:rPr>
      </w:pPr>
      <w:r w:rsidRPr="004F44E9">
        <w:rPr>
          <w:rFonts w:ascii="Helvetica" w:hAnsi="Helvetica" w:cs="Helvetica"/>
          <w:sz w:val="24"/>
          <w:szCs w:val="24"/>
        </w:rPr>
        <w:t>These federal requirements are often supplemented by State Statutes</w:t>
      </w:r>
      <w:r w:rsidR="00DF051E" w:rsidRPr="004F44E9">
        <w:rPr>
          <w:rFonts w:ascii="Helvetica" w:hAnsi="Helvetica" w:cs="Helvetica"/>
          <w:sz w:val="24"/>
          <w:szCs w:val="24"/>
        </w:rPr>
        <w:t>.</w:t>
      </w:r>
    </w:p>
    <w:p w14:paraId="7844C464" w14:textId="571E3449" w:rsidR="00A338CD" w:rsidRPr="006344BF" w:rsidRDefault="00DF051E" w:rsidP="00A338CD">
      <w:pPr>
        <w:pStyle w:val="Heading3"/>
        <w:rPr>
          <w:rFonts w:ascii="Helvetica" w:hAnsi="Helvetica" w:cs="Helvetica"/>
          <w:b/>
          <w:bCs/>
          <w:color w:val="000000" w:themeColor="text1"/>
        </w:rPr>
      </w:pPr>
      <w:bookmarkStart w:id="87" w:name="_Toc80709264"/>
      <w:r w:rsidRPr="006344BF">
        <w:rPr>
          <w:rFonts w:ascii="Helvetica" w:hAnsi="Helvetica" w:cs="Helvetica"/>
          <w:b/>
          <w:bCs/>
          <w:color w:val="000000" w:themeColor="text1"/>
        </w:rPr>
        <w:t xml:space="preserve">The Ombudsman Program </w:t>
      </w:r>
      <w:r w:rsidR="00A338CD" w:rsidRPr="006344BF">
        <w:rPr>
          <w:rFonts w:ascii="Helvetica" w:hAnsi="Helvetica" w:cs="Helvetica"/>
          <w:b/>
          <w:bCs/>
          <w:color w:val="000000" w:themeColor="text1"/>
        </w:rPr>
        <w:t>and the Family Council</w:t>
      </w:r>
      <w:bookmarkEnd w:id="87"/>
    </w:p>
    <w:p w14:paraId="012F32B5" w14:textId="7D4FE069" w:rsidR="00A338CD" w:rsidRPr="004F44E9" w:rsidRDefault="00A338CD" w:rsidP="00A338CD">
      <w:pPr>
        <w:jc w:val="both"/>
        <w:rPr>
          <w:rFonts w:ascii="Helvetica" w:hAnsi="Helvetica" w:cs="Helvetica"/>
          <w:sz w:val="24"/>
          <w:szCs w:val="24"/>
        </w:rPr>
      </w:pPr>
      <w:r w:rsidRPr="004F44E9">
        <w:rPr>
          <w:rFonts w:ascii="Helvetica" w:hAnsi="Helvetica" w:cs="Helvetica"/>
          <w:sz w:val="24"/>
          <w:szCs w:val="24"/>
        </w:rPr>
        <w:t xml:space="preserve">In addition to acting as an advocate for residents, the </w:t>
      </w:r>
      <w:r w:rsidR="00DF051E" w:rsidRPr="004F44E9">
        <w:rPr>
          <w:rFonts w:ascii="Helvetica" w:hAnsi="Helvetica" w:cs="Helvetica"/>
          <w:sz w:val="24"/>
          <w:szCs w:val="24"/>
        </w:rPr>
        <w:t xml:space="preserve">Ombudsman program </w:t>
      </w:r>
      <w:r w:rsidRPr="004F44E9">
        <w:rPr>
          <w:rFonts w:ascii="Helvetica" w:hAnsi="Helvetica" w:cs="Helvetica"/>
          <w:sz w:val="24"/>
          <w:szCs w:val="24"/>
        </w:rPr>
        <w:t>can educate residents, families</w:t>
      </w:r>
      <w:r w:rsidR="00DF051E" w:rsidRPr="004F44E9">
        <w:rPr>
          <w:rFonts w:ascii="Helvetica" w:hAnsi="Helvetica" w:cs="Helvetica"/>
          <w:sz w:val="24"/>
          <w:szCs w:val="24"/>
        </w:rPr>
        <w:t>,</w:t>
      </w:r>
      <w:r w:rsidRPr="004F44E9">
        <w:rPr>
          <w:rFonts w:ascii="Helvetica" w:hAnsi="Helvetica" w:cs="Helvetica"/>
          <w:sz w:val="24"/>
          <w:szCs w:val="24"/>
        </w:rPr>
        <w:t xml:space="preserve"> and friends about resident</w:t>
      </w:r>
      <w:r w:rsidR="00347073">
        <w:rPr>
          <w:rFonts w:ascii="Helvetica" w:hAnsi="Helvetica" w:cs="Helvetica"/>
          <w:sz w:val="24"/>
          <w:szCs w:val="24"/>
        </w:rPr>
        <w:t>s’</w:t>
      </w:r>
      <w:r w:rsidRPr="004F44E9">
        <w:rPr>
          <w:rFonts w:ascii="Helvetica" w:hAnsi="Helvetica" w:cs="Helvetica"/>
          <w:sz w:val="24"/>
          <w:szCs w:val="24"/>
        </w:rPr>
        <w:t xml:space="preserve"> rights, state surveys, and federal and state laws that are applicable to nursing facilities and other long-term care facilities.</w:t>
      </w:r>
      <w:r w:rsidRPr="004F44E9">
        <w:rPr>
          <w:rFonts w:ascii="Helvetica" w:hAnsi="Helvetica" w:cs="Helvetica"/>
        </w:rPr>
        <w:t xml:space="preserve"> </w:t>
      </w:r>
      <w:r w:rsidRPr="004F44E9">
        <w:rPr>
          <w:rFonts w:ascii="Helvetica" w:hAnsi="Helvetica" w:cs="Helvetica"/>
          <w:sz w:val="24"/>
          <w:szCs w:val="24"/>
        </w:rPr>
        <w:t xml:space="preserve">The LTCOP also provides support and advocacy to </w:t>
      </w:r>
      <w:r w:rsidR="000E30AA" w:rsidRPr="004F44E9">
        <w:rPr>
          <w:rFonts w:ascii="Helvetica" w:hAnsi="Helvetica" w:cs="Helvetica"/>
          <w:sz w:val="24"/>
          <w:szCs w:val="24"/>
        </w:rPr>
        <w:t>F</w:t>
      </w:r>
      <w:r w:rsidRPr="004F44E9">
        <w:rPr>
          <w:rFonts w:ascii="Helvetica" w:hAnsi="Helvetica" w:cs="Helvetica"/>
          <w:sz w:val="24"/>
          <w:szCs w:val="24"/>
        </w:rPr>
        <w:t xml:space="preserve">amily </w:t>
      </w:r>
      <w:r w:rsidR="000E30AA" w:rsidRPr="004F44E9">
        <w:rPr>
          <w:rFonts w:ascii="Helvetica" w:hAnsi="Helvetica" w:cs="Helvetica"/>
          <w:sz w:val="24"/>
          <w:szCs w:val="24"/>
        </w:rPr>
        <w:t>C</w:t>
      </w:r>
      <w:r w:rsidRPr="004F44E9">
        <w:rPr>
          <w:rFonts w:ascii="Helvetica" w:hAnsi="Helvetica" w:cs="Helvetica"/>
          <w:sz w:val="24"/>
          <w:szCs w:val="24"/>
        </w:rPr>
        <w:t xml:space="preserve">ouncils when asked by the </w:t>
      </w:r>
      <w:r w:rsidR="000E30AA" w:rsidRPr="004F44E9">
        <w:rPr>
          <w:rFonts w:ascii="Helvetica" w:hAnsi="Helvetica" w:cs="Helvetica"/>
          <w:sz w:val="24"/>
          <w:szCs w:val="24"/>
        </w:rPr>
        <w:t>C</w:t>
      </w:r>
      <w:r w:rsidRPr="004F44E9">
        <w:rPr>
          <w:rFonts w:ascii="Helvetica" w:hAnsi="Helvetica" w:cs="Helvetica"/>
          <w:sz w:val="24"/>
          <w:szCs w:val="24"/>
        </w:rPr>
        <w:t xml:space="preserve">ouncil.  </w:t>
      </w:r>
    </w:p>
    <w:p w14:paraId="0AB8FF55" w14:textId="4C1A436B" w:rsidR="00A338CD" w:rsidRDefault="00A338CD" w:rsidP="00A338CD">
      <w:pPr>
        <w:jc w:val="both"/>
        <w:rPr>
          <w:rFonts w:ascii="Helvetica" w:hAnsi="Helvetica" w:cs="Helvetica"/>
          <w:sz w:val="24"/>
          <w:szCs w:val="24"/>
        </w:rPr>
      </w:pPr>
      <w:r w:rsidRPr="004F44E9">
        <w:rPr>
          <w:rFonts w:ascii="Helvetica" w:hAnsi="Helvetica" w:cs="Helvetica"/>
          <w:sz w:val="24"/>
          <w:szCs w:val="24"/>
        </w:rPr>
        <w:t xml:space="preserve">Successful </w:t>
      </w:r>
      <w:r w:rsidR="000E30AA" w:rsidRPr="004F44E9">
        <w:rPr>
          <w:rFonts w:ascii="Helvetica" w:hAnsi="Helvetica" w:cs="Helvetica"/>
          <w:sz w:val="24"/>
          <w:szCs w:val="24"/>
        </w:rPr>
        <w:t>F</w:t>
      </w:r>
      <w:r w:rsidRPr="004F44E9">
        <w:rPr>
          <w:rFonts w:ascii="Helvetica" w:hAnsi="Helvetica" w:cs="Helvetica"/>
          <w:sz w:val="24"/>
          <w:szCs w:val="24"/>
        </w:rPr>
        <w:t xml:space="preserve">amily </w:t>
      </w:r>
      <w:r w:rsidR="000E30AA" w:rsidRPr="004F44E9">
        <w:rPr>
          <w:rFonts w:ascii="Helvetica" w:hAnsi="Helvetica" w:cs="Helvetica"/>
          <w:sz w:val="24"/>
          <w:szCs w:val="24"/>
        </w:rPr>
        <w:t>C</w:t>
      </w:r>
      <w:r w:rsidRPr="004F44E9">
        <w:rPr>
          <w:rFonts w:ascii="Helvetica" w:hAnsi="Helvetica" w:cs="Helvetica"/>
          <w:sz w:val="24"/>
          <w:szCs w:val="24"/>
        </w:rPr>
        <w:t xml:space="preserve">ouncils maintain open communications with the LTCOP which is mutually beneficial:  the </w:t>
      </w:r>
      <w:r w:rsidR="00AF3C90" w:rsidRPr="004F44E9">
        <w:rPr>
          <w:rFonts w:ascii="Helvetica" w:hAnsi="Helvetica" w:cs="Helvetica"/>
          <w:sz w:val="24"/>
          <w:szCs w:val="24"/>
        </w:rPr>
        <w:t xml:space="preserve">program </w:t>
      </w:r>
      <w:r w:rsidRPr="004F44E9">
        <w:rPr>
          <w:rFonts w:ascii="Helvetica" w:hAnsi="Helvetica" w:cs="Helvetica"/>
          <w:sz w:val="24"/>
          <w:szCs w:val="24"/>
        </w:rPr>
        <w:t xml:space="preserve">is kept informed of concerns which reflect multiple residents’ experiences (which often reflect the facility culture) and the </w:t>
      </w:r>
      <w:r w:rsidR="000E30AA" w:rsidRPr="004F44E9">
        <w:rPr>
          <w:rFonts w:ascii="Helvetica" w:hAnsi="Helvetica" w:cs="Helvetica"/>
          <w:sz w:val="24"/>
          <w:szCs w:val="24"/>
        </w:rPr>
        <w:t>C</w:t>
      </w:r>
      <w:r w:rsidRPr="004F44E9">
        <w:rPr>
          <w:rFonts w:ascii="Helvetica" w:hAnsi="Helvetica" w:cs="Helvetica"/>
          <w:sz w:val="24"/>
          <w:szCs w:val="24"/>
        </w:rPr>
        <w:t>ouncil has a human resource which can help to differentiate fact from fiction when members seek to clarify and correct problematic situations.</w:t>
      </w:r>
    </w:p>
    <w:p w14:paraId="47D3F9B1" w14:textId="76645D25" w:rsidR="00634C2D" w:rsidRDefault="00634C2D" w:rsidP="00A338CD">
      <w:pPr>
        <w:jc w:val="both"/>
        <w:rPr>
          <w:rFonts w:ascii="Helvetica" w:hAnsi="Helvetica" w:cs="Helvetica"/>
          <w:sz w:val="24"/>
          <w:szCs w:val="24"/>
        </w:rPr>
      </w:pPr>
      <w:r w:rsidRPr="00634C2D">
        <w:rPr>
          <w:rFonts w:ascii="Helvetica" w:hAnsi="Helvetica" w:cs="Helvetica"/>
          <w:noProof/>
          <w:sz w:val="24"/>
          <w:szCs w:val="24"/>
        </w:rPr>
        <mc:AlternateContent>
          <mc:Choice Requires="wps">
            <w:drawing>
              <wp:anchor distT="91440" distB="91440" distL="114300" distR="114300" simplePos="0" relativeHeight="251664896" behindDoc="0" locked="0" layoutInCell="1" allowOverlap="1" wp14:anchorId="56365640" wp14:editId="07257C72">
                <wp:simplePos x="0" y="0"/>
                <wp:positionH relativeFrom="page">
                  <wp:posOffset>1247775</wp:posOffset>
                </wp:positionH>
                <wp:positionV relativeFrom="paragraph">
                  <wp:posOffset>276225</wp:posOffset>
                </wp:positionV>
                <wp:extent cx="5305425" cy="140398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5425" cy="1403985"/>
                        </a:xfrm>
                        <a:prstGeom prst="rect">
                          <a:avLst/>
                        </a:prstGeom>
                        <a:noFill/>
                        <a:ln w="9525">
                          <a:noFill/>
                          <a:miter lim="800000"/>
                          <a:headEnd/>
                          <a:tailEnd/>
                        </a:ln>
                      </wps:spPr>
                      <wps:txbx>
                        <w:txbxContent>
                          <w:p w14:paraId="699BEEC3" w14:textId="4A61A880" w:rsidR="00FE121F" w:rsidRPr="00C807D0" w:rsidRDefault="00FE121F" w:rsidP="00C807D0">
                            <w:pPr>
                              <w:pBdr>
                                <w:top w:val="single" w:sz="24" w:space="8" w:color="4F81BD" w:themeColor="accent1"/>
                                <w:bottom w:val="single" w:sz="24" w:space="8" w:color="4F81BD" w:themeColor="accent1"/>
                              </w:pBdr>
                              <w:spacing w:after="0"/>
                              <w:jc w:val="center"/>
                              <w:rPr>
                                <w:rFonts w:ascii="Helvetica" w:hAnsi="Helvetica" w:cs="Helvetica"/>
                                <w:i/>
                                <w:iCs/>
                                <w:color w:val="000000" w:themeColor="text1"/>
                                <w:sz w:val="24"/>
                              </w:rPr>
                            </w:pPr>
                            <w:r w:rsidRPr="00C807D0">
                              <w:rPr>
                                <w:rFonts w:ascii="Helvetica" w:hAnsi="Helvetica" w:cs="Helvetica"/>
                                <w:i/>
                                <w:iCs/>
                                <w:color w:val="000000" w:themeColor="text1"/>
                                <w:sz w:val="24"/>
                                <w:szCs w:val="24"/>
                              </w:rPr>
                              <w:t>Even if a state does not have regulations for residential care communities regarding Resident Councils and/or Family Councils, there are no requirement</w:t>
                            </w:r>
                            <w:r w:rsidR="000074A2">
                              <w:rPr>
                                <w:rFonts w:ascii="Helvetica" w:hAnsi="Helvetica" w:cs="Helvetica"/>
                                <w:i/>
                                <w:iCs/>
                                <w:color w:val="000000" w:themeColor="text1"/>
                                <w:sz w:val="24"/>
                                <w:szCs w:val="24"/>
                              </w:rPr>
                              <w:t>s</w:t>
                            </w:r>
                            <w:r w:rsidRPr="00C807D0">
                              <w:rPr>
                                <w:rFonts w:ascii="Helvetica" w:hAnsi="Helvetica" w:cs="Helvetica"/>
                                <w:i/>
                                <w:iCs/>
                                <w:color w:val="000000" w:themeColor="text1"/>
                                <w:sz w:val="24"/>
                                <w:szCs w:val="24"/>
                              </w:rPr>
                              <w:t xml:space="preserve"> restricting the councils and the Ombudsman program provid</w:t>
                            </w:r>
                            <w:r w:rsidR="00D77FB5">
                              <w:rPr>
                                <w:rFonts w:ascii="Helvetica" w:hAnsi="Helvetica" w:cs="Helvetica"/>
                                <w:i/>
                                <w:iCs/>
                                <w:color w:val="000000" w:themeColor="text1"/>
                                <w:sz w:val="24"/>
                                <w:szCs w:val="24"/>
                              </w:rPr>
                              <w:t>ing</w:t>
                            </w:r>
                            <w:r w:rsidRPr="00C807D0">
                              <w:rPr>
                                <w:rFonts w:ascii="Helvetica" w:hAnsi="Helvetica" w:cs="Helvetica"/>
                                <w:i/>
                                <w:iCs/>
                                <w:color w:val="000000" w:themeColor="text1"/>
                                <w:sz w:val="24"/>
                                <w:szCs w:val="24"/>
                              </w:rPr>
                              <w:t xml:space="preserve"> support to councils in RCCs.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6365640" id="_x0000_s1055" type="#_x0000_t202" style="position:absolute;left:0;text-align:left;margin-left:98.25pt;margin-top:21.75pt;width:417.75pt;height:110.55pt;z-index:251664896;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" filled="f" stroked="f">
                <v:textbox style="mso-fit-shape-to-text:t">
                  <w:txbxContent>
                    <w:p w14:paraId="699BEEC3" w14:textId="4A61A880" w:rsidR="00FE121F" w:rsidRPr="00C807D0" w:rsidRDefault="00FE121F" w:rsidP="00C807D0">
                      <w:pPr>
                        <w:pBdr>
                          <w:top w:val="single" w:sz="24" w:space="8" w:color="4F81BD" w:themeColor="accent1"/>
                          <w:bottom w:val="single" w:sz="24" w:space="8" w:color="4F81BD" w:themeColor="accent1"/>
                        </w:pBdr>
                        <w:spacing w:after="0"/>
                        <w:jc w:val="center"/>
                        <w:rPr>
                          <w:rFonts w:ascii="Helvetica" w:hAnsi="Helvetica" w:cs="Helvetica"/>
                          <w:i/>
                          <w:iCs/>
                          <w:color w:val="000000" w:themeColor="text1"/>
                          <w:sz w:val="24"/>
                        </w:rPr>
                      </w:pPr>
                      <w:r w:rsidRPr="00C807D0">
                        <w:rPr>
                          <w:rFonts w:ascii="Helvetica" w:hAnsi="Helvetica" w:cs="Helvetica"/>
                          <w:i/>
                          <w:iCs/>
                          <w:color w:val="000000" w:themeColor="text1"/>
                          <w:sz w:val="24"/>
                          <w:szCs w:val="24"/>
                        </w:rPr>
                        <w:t>Even if a state does not have regulations for residential care communities regarding Resident Councils and/or Family Councils, there are no requirement</w:t>
                      </w:r>
                      <w:r w:rsidR="000074A2">
                        <w:rPr>
                          <w:rFonts w:ascii="Helvetica" w:hAnsi="Helvetica" w:cs="Helvetica"/>
                          <w:i/>
                          <w:iCs/>
                          <w:color w:val="000000" w:themeColor="text1"/>
                          <w:sz w:val="24"/>
                          <w:szCs w:val="24"/>
                        </w:rPr>
                        <w:t>s</w:t>
                      </w:r>
                      <w:r w:rsidRPr="00C807D0">
                        <w:rPr>
                          <w:rFonts w:ascii="Helvetica" w:hAnsi="Helvetica" w:cs="Helvetica"/>
                          <w:i/>
                          <w:iCs/>
                          <w:color w:val="000000" w:themeColor="text1"/>
                          <w:sz w:val="24"/>
                          <w:szCs w:val="24"/>
                        </w:rPr>
                        <w:t xml:space="preserve"> restricting the councils and the Ombudsman program provid</w:t>
                      </w:r>
                      <w:r w:rsidR="00D77FB5">
                        <w:rPr>
                          <w:rFonts w:ascii="Helvetica" w:hAnsi="Helvetica" w:cs="Helvetica"/>
                          <w:i/>
                          <w:iCs/>
                          <w:color w:val="000000" w:themeColor="text1"/>
                          <w:sz w:val="24"/>
                          <w:szCs w:val="24"/>
                        </w:rPr>
                        <w:t>ing</w:t>
                      </w:r>
                      <w:r w:rsidRPr="00C807D0">
                        <w:rPr>
                          <w:rFonts w:ascii="Helvetica" w:hAnsi="Helvetica" w:cs="Helvetica"/>
                          <w:i/>
                          <w:iCs/>
                          <w:color w:val="000000" w:themeColor="text1"/>
                          <w:sz w:val="24"/>
                          <w:szCs w:val="24"/>
                        </w:rPr>
                        <w:t xml:space="preserve"> support to councils in RCCs.</w:t>
                      </w:r>
                    </w:p>
                  </w:txbxContent>
                </v:textbox>
                <w10:wrap type="topAndBottom" anchorx="page"/>
              </v:shape>
            </w:pict>
          </mc:Fallback>
        </mc:AlternateContent>
      </w:r>
    </w:p>
    <w:p w14:paraId="27646DBA" w14:textId="2A76C7F0" w:rsidR="006344BF" w:rsidRPr="004F44E9" w:rsidRDefault="002E370B" w:rsidP="00A338CD">
      <w:pPr>
        <w:jc w:val="both"/>
        <w:rPr>
          <w:rFonts w:ascii="Helvetica" w:hAnsi="Helvetica" w:cs="Helvetica"/>
          <w:sz w:val="24"/>
          <w:szCs w:val="24"/>
        </w:rPr>
      </w:pPr>
      <w:r>
        <w:rPr>
          <w:noProof/>
        </w:rPr>
        <w:drawing>
          <wp:anchor distT="0" distB="0" distL="114300" distR="114300" simplePos="0" relativeHeight="251666944" behindDoc="1" locked="0" layoutInCell="1" allowOverlap="1" wp14:anchorId="54ABC377" wp14:editId="29E0FC69">
            <wp:simplePos x="0" y="0"/>
            <wp:positionH relativeFrom="margin">
              <wp:align>left</wp:align>
            </wp:positionH>
            <wp:positionV relativeFrom="paragraph">
              <wp:posOffset>1433830</wp:posOffset>
            </wp:positionV>
            <wp:extent cx="450850" cy="450850"/>
            <wp:effectExtent l="0" t="0" r="6350" b="0"/>
            <wp:wrapTight wrapText="bothSides">
              <wp:wrapPolygon edited="0">
                <wp:start x="0" y="913"/>
                <wp:lineTo x="0" y="10952"/>
                <wp:lineTo x="1825" y="17341"/>
                <wp:lineTo x="4563" y="20079"/>
                <wp:lineTo x="16428" y="20079"/>
                <wp:lineTo x="19166" y="17341"/>
                <wp:lineTo x="20992" y="10952"/>
                <wp:lineTo x="20992" y="913"/>
                <wp:lineTo x="0" y="913"/>
              </wp:wrapPolygon>
            </wp:wrapTight>
            <wp:docPr id="35" name="Graphic 35" descr="Remote learning languag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Remote learning language with solid fill"/>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450850" cy="450850"/>
                    </a:xfrm>
                    <a:prstGeom prst="rect">
                      <a:avLst/>
                    </a:prstGeom>
                  </pic:spPr>
                </pic:pic>
              </a:graphicData>
            </a:graphic>
          </wp:anchor>
        </w:drawing>
      </w:r>
    </w:p>
    <w:p w14:paraId="67DF1C1D" w14:textId="139DDEBE" w:rsidR="003C4F7E" w:rsidRPr="004F44E9" w:rsidRDefault="00A338CD" w:rsidP="00754381">
      <w:pPr>
        <w:rPr>
          <w:rFonts w:ascii="Helvetica" w:hAnsi="Helvetica" w:cs="Helvetica"/>
          <w:sz w:val="24"/>
          <w:szCs w:val="24"/>
        </w:rPr>
      </w:pPr>
      <w:r w:rsidRPr="004F44E9">
        <w:rPr>
          <w:rStyle w:val="IntenseEmphasis"/>
          <w:rFonts w:ascii="Helvetica" w:hAnsi="Helvetica" w:cs="Helvetica"/>
          <w:b w:val="0"/>
          <w:bCs w:val="0"/>
          <w:i w:val="0"/>
          <w:iCs w:val="0"/>
          <w:color w:val="auto"/>
          <w:sz w:val="24"/>
          <w:szCs w:val="24"/>
        </w:rPr>
        <w:t xml:space="preserve">Learn more about </w:t>
      </w:r>
      <w:hyperlink r:id="rId36" w:history="1">
        <w:r w:rsidR="000E30AA" w:rsidRPr="00BA464F">
          <w:rPr>
            <w:rStyle w:val="Hyperlink"/>
            <w:rFonts w:ascii="Helvetica" w:hAnsi="Helvetica" w:cs="Helvetica"/>
            <w:color w:val="0000CC"/>
            <w:sz w:val="24"/>
            <w:szCs w:val="24"/>
          </w:rPr>
          <w:t>R</w:t>
        </w:r>
        <w:r w:rsidRPr="00BA464F">
          <w:rPr>
            <w:rStyle w:val="Hyperlink"/>
            <w:rFonts w:ascii="Helvetica" w:hAnsi="Helvetica" w:cs="Helvetica"/>
            <w:color w:val="0000CC"/>
            <w:sz w:val="24"/>
            <w:szCs w:val="24"/>
          </w:rPr>
          <w:t xml:space="preserve">esident and </w:t>
        </w:r>
        <w:r w:rsidR="000E30AA" w:rsidRPr="00BA464F">
          <w:rPr>
            <w:rStyle w:val="Hyperlink"/>
            <w:rFonts w:ascii="Helvetica" w:hAnsi="Helvetica" w:cs="Helvetica"/>
            <w:color w:val="0000CC"/>
            <w:sz w:val="24"/>
            <w:szCs w:val="24"/>
          </w:rPr>
          <w:t>F</w:t>
        </w:r>
        <w:r w:rsidRPr="00BA464F">
          <w:rPr>
            <w:rStyle w:val="Hyperlink"/>
            <w:rFonts w:ascii="Helvetica" w:hAnsi="Helvetica" w:cs="Helvetica"/>
            <w:color w:val="0000CC"/>
            <w:sz w:val="24"/>
            <w:szCs w:val="24"/>
          </w:rPr>
          <w:t xml:space="preserve">amily </w:t>
        </w:r>
        <w:r w:rsidR="000E30AA" w:rsidRPr="00BA464F">
          <w:rPr>
            <w:rStyle w:val="Hyperlink"/>
            <w:rFonts w:ascii="Helvetica" w:hAnsi="Helvetica" w:cs="Helvetica"/>
            <w:color w:val="0000CC"/>
            <w:sz w:val="24"/>
            <w:szCs w:val="24"/>
          </w:rPr>
          <w:t>C</w:t>
        </w:r>
        <w:r w:rsidRPr="00BA464F">
          <w:rPr>
            <w:rStyle w:val="Hyperlink"/>
            <w:rFonts w:ascii="Helvetica" w:hAnsi="Helvetica" w:cs="Helvetica"/>
            <w:color w:val="0000CC"/>
            <w:sz w:val="24"/>
            <w:szCs w:val="24"/>
          </w:rPr>
          <w:t>ouncils</w:t>
        </w:r>
      </w:hyperlink>
      <w:r w:rsidRPr="004F44E9">
        <w:rPr>
          <w:rStyle w:val="IntenseEmphasis"/>
          <w:rFonts w:ascii="Helvetica" w:hAnsi="Helvetica" w:cs="Helvetica"/>
          <w:b w:val="0"/>
          <w:bCs w:val="0"/>
          <w:i w:val="0"/>
          <w:iCs w:val="0"/>
          <w:color w:val="0070C0"/>
          <w:sz w:val="24"/>
          <w:szCs w:val="24"/>
        </w:rPr>
        <w:t>.</w:t>
      </w:r>
      <w:r w:rsidR="00493ACF" w:rsidRPr="006344BF">
        <w:rPr>
          <w:rStyle w:val="FootnoteReference"/>
          <w:rFonts w:ascii="Helvetica" w:hAnsi="Helvetica" w:cs="Helvetica"/>
          <w:color w:val="000000" w:themeColor="text1"/>
          <w:sz w:val="24"/>
          <w:szCs w:val="24"/>
        </w:rPr>
        <w:footnoteReference w:id="52"/>
      </w:r>
      <w:r w:rsidRPr="004F44E9">
        <w:rPr>
          <w:rStyle w:val="IntenseEmphasis"/>
          <w:rFonts w:ascii="Helvetica" w:hAnsi="Helvetica" w:cs="Helvetica"/>
          <w:b w:val="0"/>
          <w:bCs w:val="0"/>
          <w:i w:val="0"/>
          <w:iCs w:val="0"/>
          <w:color w:val="0070C0"/>
          <w:sz w:val="24"/>
          <w:szCs w:val="24"/>
        </w:rPr>
        <w:t xml:space="preserve"> </w:t>
      </w:r>
    </w:p>
    <w:p w14:paraId="646A7830" w14:textId="77777777" w:rsidR="00C807D0" w:rsidRPr="00C807D0" w:rsidRDefault="004956B0" w:rsidP="001E50C3">
      <w:pPr>
        <w:pStyle w:val="Heading1"/>
        <w:pBdr>
          <w:bottom w:val="single" w:sz="4" w:space="2" w:color="auto"/>
        </w:pBdr>
        <w:jc w:val="center"/>
        <w:rPr>
          <w:rFonts w:ascii="Helvetica" w:hAnsi="Helvetica" w:cs="Helvetica"/>
          <w:b/>
          <w:bCs/>
          <w:sz w:val="56"/>
          <w:szCs w:val="56"/>
        </w:rPr>
      </w:pPr>
      <w:bookmarkStart w:id="88" w:name="_Toc80709265"/>
      <w:r w:rsidRPr="00C807D0">
        <w:rPr>
          <w:rFonts w:ascii="Helvetica" w:hAnsi="Helvetica" w:cs="Helvetica"/>
          <w:b/>
          <w:bCs/>
          <w:sz w:val="56"/>
          <w:szCs w:val="56"/>
        </w:rPr>
        <w:lastRenderedPageBreak/>
        <w:t xml:space="preserve">Section </w:t>
      </w:r>
      <w:r w:rsidR="00D454D5" w:rsidRPr="00C807D0">
        <w:rPr>
          <w:rFonts w:ascii="Helvetica" w:hAnsi="Helvetica" w:cs="Helvetica"/>
          <w:b/>
          <w:bCs/>
          <w:sz w:val="56"/>
          <w:szCs w:val="56"/>
        </w:rPr>
        <w:t>8</w:t>
      </w:r>
      <w:r w:rsidRPr="00C807D0">
        <w:rPr>
          <w:rFonts w:ascii="Helvetica" w:hAnsi="Helvetica" w:cs="Helvetica"/>
          <w:b/>
          <w:bCs/>
          <w:sz w:val="56"/>
          <w:szCs w:val="56"/>
        </w:rPr>
        <w:t xml:space="preserve">:  </w:t>
      </w:r>
    </w:p>
    <w:p w14:paraId="0A88D88E" w14:textId="58D9C889" w:rsidR="00E30531" w:rsidRPr="00190CD7" w:rsidRDefault="004956B0" w:rsidP="00190CD7">
      <w:pPr>
        <w:pStyle w:val="Heading1"/>
        <w:pBdr>
          <w:bottom w:val="single" w:sz="4" w:space="2" w:color="auto"/>
        </w:pBdr>
        <w:jc w:val="center"/>
        <w:rPr>
          <w:rFonts w:ascii="Helvetica" w:hAnsi="Helvetica" w:cs="Helvetica"/>
          <w:b/>
          <w:bCs/>
          <w:sz w:val="52"/>
          <w:szCs w:val="52"/>
        </w:rPr>
      </w:pPr>
      <w:r w:rsidRPr="00C807D0">
        <w:rPr>
          <w:rFonts w:ascii="Helvetica" w:hAnsi="Helvetica" w:cs="Helvetica"/>
          <w:b/>
          <w:bCs/>
          <w:sz w:val="52"/>
          <w:szCs w:val="52"/>
        </w:rPr>
        <w:t>Conclusion</w:t>
      </w:r>
      <w:bookmarkStart w:id="89" w:name="_Toc80709266"/>
      <w:bookmarkEnd w:id="88"/>
    </w:p>
    <w:p w14:paraId="0DE4338D" w14:textId="069A655E" w:rsidR="00190CD7" w:rsidRDefault="00190CD7" w:rsidP="00190CD7"/>
    <w:p w14:paraId="6C2F8304" w14:textId="75C20F4F" w:rsidR="00190CD7" w:rsidRDefault="00190CD7" w:rsidP="00190CD7"/>
    <w:p w14:paraId="30D24867" w14:textId="0E307741" w:rsidR="00190CD7" w:rsidRDefault="00190CD7" w:rsidP="00190CD7"/>
    <w:p w14:paraId="745BB84D" w14:textId="7DBA4AF2" w:rsidR="00190CD7" w:rsidRDefault="00190CD7" w:rsidP="00190CD7"/>
    <w:p w14:paraId="6EDA122F" w14:textId="3EF8810C" w:rsidR="00190CD7" w:rsidRDefault="00190CD7" w:rsidP="00190CD7"/>
    <w:p w14:paraId="5E7B7975" w14:textId="41EF5E03" w:rsidR="00190CD7" w:rsidRDefault="00190CD7" w:rsidP="00190CD7"/>
    <w:p w14:paraId="16F67122" w14:textId="075EE93E" w:rsidR="00190CD7" w:rsidRDefault="00190CD7" w:rsidP="00190CD7"/>
    <w:p w14:paraId="5F26925D" w14:textId="65C9E561" w:rsidR="00190CD7" w:rsidRDefault="00190CD7" w:rsidP="00190CD7"/>
    <w:p w14:paraId="0D71B426" w14:textId="5E18DD96" w:rsidR="00190CD7" w:rsidRDefault="00190CD7" w:rsidP="00190CD7"/>
    <w:p w14:paraId="7AF99DC7" w14:textId="5526D6C6" w:rsidR="00190CD7" w:rsidRDefault="00190CD7" w:rsidP="00190CD7"/>
    <w:p w14:paraId="4E0A50F5" w14:textId="7CD09779" w:rsidR="00190CD7" w:rsidRDefault="00190CD7" w:rsidP="00190CD7"/>
    <w:p w14:paraId="6950004E" w14:textId="3D289A36" w:rsidR="00190CD7" w:rsidRDefault="00190CD7" w:rsidP="00190CD7"/>
    <w:p w14:paraId="59B0D658" w14:textId="701BC7CE" w:rsidR="00190CD7" w:rsidRDefault="00190CD7" w:rsidP="00190CD7"/>
    <w:p w14:paraId="74CD21DE" w14:textId="7C99418C" w:rsidR="00190CD7" w:rsidRDefault="00190CD7" w:rsidP="00190CD7"/>
    <w:p w14:paraId="1E749A76" w14:textId="7A566B6B" w:rsidR="00190CD7" w:rsidRDefault="00190CD7" w:rsidP="00190CD7"/>
    <w:p w14:paraId="6063DDCE" w14:textId="72412470" w:rsidR="00190CD7" w:rsidRDefault="00190CD7" w:rsidP="00190CD7"/>
    <w:p w14:paraId="481FDF83" w14:textId="09CE8421" w:rsidR="00190CD7" w:rsidRDefault="00190CD7" w:rsidP="00190CD7"/>
    <w:p w14:paraId="52AF89CE" w14:textId="334676EF" w:rsidR="00190CD7" w:rsidRDefault="00190CD7" w:rsidP="00190CD7"/>
    <w:p w14:paraId="314D7329" w14:textId="0347B88D" w:rsidR="00190CD7" w:rsidRDefault="00190CD7" w:rsidP="00190CD7"/>
    <w:p w14:paraId="717FA5BA" w14:textId="35EF111A" w:rsidR="00190CD7" w:rsidRDefault="00190CD7" w:rsidP="00190CD7"/>
    <w:p w14:paraId="2F6FEA6A" w14:textId="77777777" w:rsidR="00190CD7" w:rsidRDefault="00190CD7" w:rsidP="00190CD7"/>
    <w:p w14:paraId="7E8BEB96" w14:textId="77777777" w:rsidR="00190CD7" w:rsidRPr="00190CD7" w:rsidRDefault="00190CD7" w:rsidP="00190CD7"/>
    <w:p w14:paraId="0C1F3CA2" w14:textId="7390869B" w:rsidR="00F13399" w:rsidRPr="00C807D0" w:rsidRDefault="00F13399" w:rsidP="001E50C3">
      <w:pPr>
        <w:pStyle w:val="Heading1"/>
        <w:pBdr>
          <w:bottom w:val="single" w:sz="4" w:space="2" w:color="auto"/>
        </w:pBdr>
        <w:rPr>
          <w:rFonts w:ascii="Helvetica" w:hAnsi="Helvetica" w:cs="Helvetica"/>
          <w:b/>
          <w:bCs/>
        </w:rPr>
      </w:pPr>
      <w:r w:rsidRPr="00C807D0">
        <w:rPr>
          <w:rFonts w:ascii="Helvetica" w:hAnsi="Helvetica" w:cs="Helvetica"/>
          <w:b/>
          <w:bCs/>
        </w:rPr>
        <w:lastRenderedPageBreak/>
        <w:t xml:space="preserve">Module </w:t>
      </w:r>
      <w:r w:rsidR="008E3B5D" w:rsidRPr="00C807D0">
        <w:rPr>
          <w:rFonts w:ascii="Helvetica" w:hAnsi="Helvetica" w:cs="Helvetica"/>
          <w:b/>
          <w:bCs/>
        </w:rPr>
        <w:t>3</w:t>
      </w:r>
      <w:r w:rsidRPr="00C807D0">
        <w:rPr>
          <w:rFonts w:ascii="Helvetica" w:hAnsi="Helvetica" w:cs="Helvetica"/>
          <w:b/>
          <w:bCs/>
        </w:rPr>
        <w:t xml:space="preserve"> Questions</w:t>
      </w:r>
      <w:bookmarkEnd w:id="89"/>
    </w:p>
    <w:p w14:paraId="7867261B" w14:textId="4335FCD6" w:rsidR="002D2C2D" w:rsidRDefault="002D2C2D" w:rsidP="00BC5B94">
      <w:pPr>
        <w:numPr>
          <w:ilvl w:val="0"/>
          <w:numId w:val="63"/>
        </w:numPr>
        <w:contextualSpacing/>
        <w:jc w:val="both"/>
        <w:rPr>
          <w:rFonts w:ascii="Helvetica" w:eastAsia="Times New Roman" w:hAnsi="Helvetica" w:cs="Helvetica"/>
          <w:sz w:val="24"/>
          <w:szCs w:val="24"/>
        </w:rPr>
      </w:pPr>
      <w:bookmarkStart w:id="90" w:name="_Hlk70123158"/>
      <w:r w:rsidRPr="004F44E9">
        <w:rPr>
          <w:rFonts w:ascii="Helvetica" w:eastAsia="Times New Roman" w:hAnsi="Helvetica" w:cs="Helvetica"/>
          <w:sz w:val="24"/>
          <w:szCs w:val="24"/>
        </w:rPr>
        <w:t xml:space="preserve">Why is it important for a representative to know about advance planning and </w:t>
      </w:r>
      <w:r w:rsidR="00010028" w:rsidRPr="004F44E9">
        <w:rPr>
          <w:rFonts w:ascii="Helvetica" w:eastAsia="Times New Roman" w:hAnsi="Helvetica" w:cs="Helvetica"/>
          <w:sz w:val="24"/>
          <w:szCs w:val="24"/>
        </w:rPr>
        <w:t>third-party</w:t>
      </w:r>
      <w:r w:rsidR="000C15A4" w:rsidRPr="004F44E9">
        <w:rPr>
          <w:rFonts w:ascii="Helvetica" w:eastAsia="Times New Roman" w:hAnsi="Helvetica" w:cs="Helvetica"/>
          <w:sz w:val="24"/>
          <w:szCs w:val="24"/>
        </w:rPr>
        <w:t xml:space="preserve"> decision makers</w:t>
      </w:r>
      <w:r w:rsidRPr="004F44E9">
        <w:rPr>
          <w:rFonts w:ascii="Helvetica" w:eastAsia="Times New Roman" w:hAnsi="Helvetica" w:cs="Helvetica"/>
          <w:sz w:val="24"/>
          <w:szCs w:val="24"/>
        </w:rPr>
        <w:t>?</w:t>
      </w:r>
    </w:p>
    <w:p w14:paraId="09318945" w14:textId="77777777" w:rsidR="00867EE4" w:rsidRPr="004F44E9" w:rsidRDefault="00867EE4" w:rsidP="00867EE4">
      <w:pPr>
        <w:ind w:left="720"/>
        <w:contextualSpacing/>
        <w:jc w:val="both"/>
        <w:rPr>
          <w:rFonts w:ascii="Helvetica" w:eastAsia="Times New Roman" w:hAnsi="Helvetica" w:cs="Helvetica"/>
          <w:sz w:val="24"/>
          <w:szCs w:val="24"/>
        </w:rPr>
      </w:pPr>
    </w:p>
    <w:p w14:paraId="1221D95D" w14:textId="4C6BC248" w:rsidR="00785E21" w:rsidRDefault="00785E21" w:rsidP="00BC5B94">
      <w:pPr>
        <w:numPr>
          <w:ilvl w:val="0"/>
          <w:numId w:val="63"/>
        </w:numPr>
        <w:contextualSpacing/>
        <w:jc w:val="both"/>
        <w:rPr>
          <w:rFonts w:ascii="Helvetica" w:eastAsia="Times New Roman" w:hAnsi="Helvetica" w:cs="Helvetica"/>
          <w:sz w:val="24"/>
          <w:szCs w:val="24"/>
        </w:rPr>
      </w:pPr>
      <w:r w:rsidRPr="004F44E9">
        <w:rPr>
          <w:rFonts w:ascii="Helvetica" w:eastAsia="Times New Roman" w:hAnsi="Helvetica" w:cs="Helvetica"/>
          <w:sz w:val="24"/>
          <w:szCs w:val="24"/>
        </w:rPr>
        <w:t>Explain what “empowerment” means to you.</w:t>
      </w:r>
    </w:p>
    <w:p w14:paraId="5D09100F" w14:textId="77777777" w:rsidR="00867EE4" w:rsidRPr="004F44E9" w:rsidRDefault="00867EE4" w:rsidP="00867EE4">
      <w:pPr>
        <w:ind w:left="720"/>
        <w:contextualSpacing/>
        <w:jc w:val="both"/>
        <w:rPr>
          <w:rFonts w:ascii="Helvetica" w:eastAsia="Times New Roman" w:hAnsi="Helvetica" w:cs="Helvetica"/>
          <w:sz w:val="24"/>
          <w:szCs w:val="24"/>
        </w:rPr>
      </w:pPr>
    </w:p>
    <w:p w14:paraId="5A3A6D6D" w14:textId="3D3EB064" w:rsidR="00867EE4" w:rsidRPr="007754BE" w:rsidRDefault="00785E21" w:rsidP="00867EE4">
      <w:pPr>
        <w:numPr>
          <w:ilvl w:val="0"/>
          <w:numId w:val="63"/>
        </w:numPr>
        <w:contextualSpacing/>
        <w:jc w:val="both"/>
        <w:rPr>
          <w:rFonts w:ascii="Helvetica" w:eastAsia="Times New Roman" w:hAnsi="Helvetica" w:cs="Helvetica"/>
          <w:sz w:val="24"/>
          <w:szCs w:val="24"/>
        </w:rPr>
      </w:pPr>
      <w:r w:rsidRPr="004F44E9">
        <w:rPr>
          <w:rFonts w:ascii="Helvetica" w:eastAsia="Times New Roman" w:hAnsi="Helvetica" w:cs="Helvetica"/>
          <w:sz w:val="24"/>
          <w:szCs w:val="24"/>
        </w:rPr>
        <w:t>When a resident is hesitant to speak up about a concern, what can you do to help?</w:t>
      </w:r>
      <w:r w:rsidR="002D2C2D" w:rsidRPr="004F44E9">
        <w:rPr>
          <w:rFonts w:ascii="Helvetica" w:eastAsia="Times New Roman" w:hAnsi="Helvetica" w:cs="Helvetica"/>
          <w:sz w:val="24"/>
          <w:szCs w:val="24"/>
        </w:rPr>
        <w:t xml:space="preserve"> Hint: Look at Section 3.</w:t>
      </w:r>
    </w:p>
    <w:p w14:paraId="07E3D1C4" w14:textId="77777777" w:rsidR="00867EE4" w:rsidRPr="00867EE4" w:rsidRDefault="00867EE4" w:rsidP="00867EE4">
      <w:pPr>
        <w:jc w:val="both"/>
        <w:rPr>
          <w:rFonts w:ascii="Helvetica" w:eastAsia="Times New Roman" w:hAnsi="Helvetica" w:cs="Helvetica"/>
          <w:color w:val="0000CC"/>
          <w:sz w:val="24"/>
          <w:szCs w:val="24"/>
        </w:rPr>
      </w:pPr>
    </w:p>
    <w:p w14:paraId="1AD240A4" w14:textId="3347C41B" w:rsidR="000C15A4" w:rsidRDefault="006567A3" w:rsidP="00AA1831">
      <w:pPr>
        <w:numPr>
          <w:ilvl w:val="0"/>
          <w:numId w:val="63"/>
        </w:numPr>
        <w:spacing w:after="0"/>
        <w:contextualSpacing/>
        <w:jc w:val="both"/>
        <w:rPr>
          <w:rFonts w:ascii="Helvetica" w:eastAsia="Times New Roman" w:hAnsi="Helvetica" w:cs="Helvetica"/>
          <w:sz w:val="24"/>
          <w:szCs w:val="24"/>
        </w:rPr>
      </w:pPr>
      <w:r w:rsidRPr="004F44E9">
        <w:rPr>
          <w:rFonts w:ascii="Helvetica" w:eastAsia="Times New Roman" w:hAnsi="Helvetica" w:cs="Helvetica"/>
          <w:sz w:val="24"/>
          <w:szCs w:val="24"/>
        </w:rPr>
        <w:t xml:space="preserve">Name four </w:t>
      </w:r>
      <w:r w:rsidR="000C15A4" w:rsidRPr="004F44E9">
        <w:rPr>
          <w:rFonts w:ascii="Helvetica" w:eastAsia="Times New Roman" w:hAnsi="Helvetica" w:cs="Helvetica"/>
          <w:sz w:val="24"/>
          <w:szCs w:val="24"/>
        </w:rPr>
        <w:t>resident</w:t>
      </w:r>
      <w:r w:rsidR="000C5257" w:rsidRPr="004F44E9">
        <w:rPr>
          <w:rFonts w:ascii="Helvetica" w:eastAsia="Times New Roman" w:hAnsi="Helvetica" w:cs="Helvetica"/>
          <w:sz w:val="24"/>
          <w:szCs w:val="24"/>
        </w:rPr>
        <w:t>s’</w:t>
      </w:r>
      <w:r w:rsidR="000C15A4" w:rsidRPr="004F44E9">
        <w:rPr>
          <w:rFonts w:ascii="Helvetica" w:eastAsia="Times New Roman" w:hAnsi="Helvetica" w:cs="Helvetica"/>
          <w:sz w:val="24"/>
          <w:szCs w:val="24"/>
        </w:rPr>
        <w:t xml:space="preserve"> rights </w:t>
      </w:r>
      <w:r w:rsidRPr="004F44E9">
        <w:rPr>
          <w:rFonts w:ascii="Helvetica" w:eastAsia="Times New Roman" w:hAnsi="Helvetica" w:cs="Helvetica"/>
          <w:sz w:val="24"/>
          <w:szCs w:val="24"/>
        </w:rPr>
        <w:t xml:space="preserve">that </w:t>
      </w:r>
      <w:r w:rsidR="000C15A4" w:rsidRPr="004F44E9">
        <w:rPr>
          <w:rFonts w:ascii="Helvetica" w:eastAsia="Times New Roman" w:hAnsi="Helvetica" w:cs="Helvetica"/>
          <w:sz w:val="24"/>
          <w:szCs w:val="24"/>
        </w:rPr>
        <w:t>are related to care planning</w:t>
      </w:r>
      <w:r w:rsidRPr="004F44E9">
        <w:rPr>
          <w:rFonts w:ascii="Helvetica" w:eastAsia="Times New Roman" w:hAnsi="Helvetica" w:cs="Helvetica"/>
          <w:sz w:val="24"/>
          <w:szCs w:val="24"/>
        </w:rPr>
        <w:t>.</w:t>
      </w:r>
    </w:p>
    <w:p w14:paraId="01007C73" w14:textId="77777777" w:rsidR="000C15A4" w:rsidRPr="004F44E9" w:rsidRDefault="000C15A4" w:rsidP="006873EC">
      <w:pPr>
        <w:spacing w:after="0"/>
        <w:contextualSpacing/>
        <w:jc w:val="both"/>
        <w:rPr>
          <w:rFonts w:ascii="Helvetica" w:eastAsia="Times New Roman" w:hAnsi="Helvetica" w:cs="Helvetica"/>
          <w:sz w:val="24"/>
          <w:szCs w:val="24"/>
        </w:rPr>
      </w:pPr>
    </w:p>
    <w:p w14:paraId="69FDC62C" w14:textId="6086111D" w:rsidR="000C15A4" w:rsidRPr="004F44E9" w:rsidRDefault="000C15A4" w:rsidP="00BC5B94">
      <w:pPr>
        <w:pStyle w:val="ListParagraph"/>
        <w:numPr>
          <w:ilvl w:val="0"/>
          <w:numId w:val="63"/>
        </w:numPr>
        <w:jc w:val="both"/>
        <w:rPr>
          <w:rFonts w:ascii="Helvetica" w:eastAsia="Times New Roman" w:hAnsi="Helvetica" w:cs="Helvetica"/>
          <w:sz w:val="24"/>
          <w:szCs w:val="24"/>
        </w:rPr>
      </w:pPr>
      <w:r w:rsidRPr="004F44E9">
        <w:rPr>
          <w:rFonts w:ascii="Helvetica" w:eastAsia="Times New Roman" w:hAnsi="Helvetica" w:cs="Helvetica"/>
          <w:sz w:val="24"/>
          <w:szCs w:val="24"/>
        </w:rPr>
        <w:t xml:space="preserve">Name </w:t>
      </w:r>
      <w:r w:rsidR="00320AEA">
        <w:rPr>
          <w:rFonts w:ascii="Helvetica" w:eastAsia="Times New Roman" w:hAnsi="Helvetica" w:cs="Helvetica"/>
          <w:sz w:val="24"/>
          <w:szCs w:val="24"/>
        </w:rPr>
        <w:t>two</w:t>
      </w:r>
      <w:r w:rsidR="00320AEA" w:rsidRPr="004F44E9">
        <w:rPr>
          <w:rFonts w:ascii="Helvetica" w:eastAsia="Times New Roman" w:hAnsi="Helvetica" w:cs="Helvetica"/>
          <w:sz w:val="24"/>
          <w:szCs w:val="24"/>
        </w:rPr>
        <w:t xml:space="preserve"> </w:t>
      </w:r>
      <w:r w:rsidRPr="004F44E9">
        <w:rPr>
          <w:rFonts w:ascii="Helvetica" w:eastAsia="Times New Roman" w:hAnsi="Helvetica" w:cs="Helvetica"/>
          <w:sz w:val="24"/>
          <w:szCs w:val="24"/>
        </w:rPr>
        <w:t xml:space="preserve">things a facility must do to assist </w:t>
      </w:r>
      <w:r w:rsidR="00677B10" w:rsidRPr="004F44E9">
        <w:rPr>
          <w:rFonts w:ascii="Helvetica" w:eastAsia="Times New Roman" w:hAnsi="Helvetica" w:cs="Helvetica"/>
          <w:sz w:val="24"/>
          <w:szCs w:val="24"/>
        </w:rPr>
        <w:t>R</w:t>
      </w:r>
      <w:r w:rsidRPr="004F44E9">
        <w:rPr>
          <w:rFonts w:ascii="Helvetica" w:eastAsia="Times New Roman" w:hAnsi="Helvetica" w:cs="Helvetica"/>
          <w:sz w:val="24"/>
          <w:szCs w:val="24"/>
        </w:rPr>
        <w:t xml:space="preserve">esident </w:t>
      </w:r>
      <w:r w:rsidR="000E30AA" w:rsidRPr="004F44E9">
        <w:rPr>
          <w:rFonts w:ascii="Helvetica" w:eastAsia="Times New Roman" w:hAnsi="Helvetica" w:cs="Helvetica"/>
          <w:sz w:val="24"/>
          <w:szCs w:val="24"/>
        </w:rPr>
        <w:t>C</w:t>
      </w:r>
      <w:r w:rsidRPr="004F44E9">
        <w:rPr>
          <w:rFonts w:ascii="Helvetica" w:eastAsia="Times New Roman" w:hAnsi="Helvetica" w:cs="Helvetica"/>
          <w:sz w:val="24"/>
          <w:szCs w:val="24"/>
        </w:rPr>
        <w:t xml:space="preserve">ouncils and </w:t>
      </w:r>
      <w:r w:rsidR="000E30AA" w:rsidRPr="004F44E9">
        <w:rPr>
          <w:rFonts w:ascii="Helvetica" w:eastAsia="Times New Roman" w:hAnsi="Helvetica" w:cs="Helvetica"/>
          <w:sz w:val="24"/>
          <w:szCs w:val="24"/>
        </w:rPr>
        <w:t>F</w:t>
      </w:r>
      <w:r w:rsidRPr="004F44E9">
        <w:rPr>
          <w:rFonts w:ascii="Helvetica" w:eastAsia="Times New Roman" w:hAnsi="Helvetica" w:cs="Helvetica"/>
          <w:sz w:val="24"/>
          <w:szCs w:val="24"/>
        </w:rPr>
        <w:t xml:space="preserve">amily </w:t>
      </w:r>
      <w:r w:rsidR="000E30AA" w:rsidRPr="004F44E9">
        <w:rPr>
          <w:rFonts w:ascii="Helvetica" w:eastAsia="Times New Roman" w:hAnsi="Helvetica" w:cs="Helvetica"/>
          <w:sz w:val="24"/>
          <w:szCs w:val="24"/>
        </w:rPr>
        <w:t>C</w:t>
      </w:r>
      <w:r w:rsidRPr="004F44E9">
        <w:rPr>
          <w:rFonts w:ascii="Helvetica" w:eastAsia="Times New Roman" w:hAnsi="Helvetica" w:cs="Helvetica"/>
          <w:sz w:val="24"/>
          <w:szCs w:val="24"/>
        </w:rPr>
        <w:t>ouncils.</w:t>
      </w:r>
    </w:p>
    <w:p w14:paraId="46A1A8A2" w14:textId="77777777" w:rsidR="003909FE" w:rsidRPr="004F44E9" w:rsidRDefault="003909FE" w:rsidP="00AA1831">
      <w:pPr>
        <w:spacing w:after="0"/>
        <w:jc w:val="both"/>
        <w:rPr>
          <w:rFonts w:ascii="Helvetica" w:eastAsia="Times New Roman" w:hAnsi="Helvetica" w:cs="Helvetica"/>
          <w:i/>
          <w:iCs/>
          <w:color w:val="0070C0"/>
          <w:sz w:val="24"/>
          <w:szCs w:val="24"/>
        </w:rPr>
      </w:pPr>
    </w:p>
    <w:p w14:paraId="277D32A6" w14:textId="0C364F60" w:rsidR="00BC6FAE" w:rsidRPr="00A40DCD" w:rsidRDefault="00BC6FAE" w:rsidP="00BC6FAE">
      <w:pPr>
        <w:jc w:val="both"/>
        <w:rPr>
          <w:rFonts w:ascii="Helvetica" w:hAnsi="Helvetica" w:cs="Helvetica"/>
          <w:b/>
          <w:bCs/>
          <w:sz w:val="24"/>
          <w:szCs w:val="24"/>
        </w:rPr>
      </w:pPr>
      <w:r w:rsidRPr="00A40DCD">
        <w:rPr>
          <w:rFonts w:ascii="Helvetica" w:hAnsi="Helvetica" w:cs="Helvetica"/>
          <w:b/>
          <w:bCs/>
          <w:sz w:val="24"/>
          <w:szCs w:val="24"/>
        </w:rPr>
        <w:t>True or False</w:t>
      </w:r>
    </w:p>
    <w:p w14:paraId="4775B89E" w14:textId="5585E1DA" w:rsidR="00BC6FAE" w:rsidRPr="00BC6FAE" w:rsidRDefault="00BC6FAE" w:rsidP="00BC6FAE">
      <w:pPr>
        <w:jc w:val="both"/>
        <w:rPr>
          <w:rFonts w:ascii="Helvetica" w:hAnsi="Helvetica" w:cs="Helvetica"/>
          <w:sz w:val="24"/>
          <w:szCs w:val="24"/>
        </w:rPr>
      </w:pPr>
      <w:r w:rsidRPr="00BC6FAE">
        <w:rPr>
          <w:rFonts w:ascii="Helvetica" w:hAnsi="Helvetica" w:cs="Helvetica"/>
          <w:sz w:val="24"/>
          <w:szCs w:val="24"/>
        </w:rPr>
        <w:t xml:space="preserve">a. The charge nurse is responsible for assuring the nursing care provided by other nurses and nursing aides meets federal and state requirements. </w:t>
      </w:r>
    </w:p>
    <w:p w14:paraId="2F70FB6B" w14:textId="53552F80" w:rsidR="00BC6FAE" w:rsidRPr="00BC6FAE" w:rsidRDefault="00BC6FAE" w:rsidP="00BC6FAE">
      <w:pPr>
        <w:jc w:val="both"/>
        <w:rPr>
          <w:rFonts w:ascii="Helvetica" w:hAnsi="Helvetica" w:cs="Helvetica"/>
          <w:sz w:val="24"/>
          <w:szCs w:val="24"/>
        </w:rPr>
      </w:pPr>
      <w:r w:rsidRPr="00BC6FAE">
        <w:rPr>
          <w:rFonts w:ascii="Helvetica" w:hAnsi="Helvetica" w:cs="Helvetica"/>
          <w:sz w:val="24"/>
          <w:szCs w:val="24"/>
        </w:rPr>
        <w:t xml:space="preserve">b. The care plan coordinator is a social worker who works with other facility staff, residents, and residents’ family members to conduct assessments and to coordinate individual nursing care. </w:t>
      </w:r>
    </w:p>
    <w:bookmarkEnd w:id="90"/>
    <w:p w14:paraId="5DF25B89" w14:textId="7A6DF96C" w:rsidR="003909FE" w:rsidRPr="004F44E9" w:rsidRDefault="003909FE" w:rsidP="00BC5B94">
      <w:pPr>
        <w:jc w:val="both"/>
        <w:rPr>
          <w:rFonts w:ascii="Helvetica" w:hAnsi="Helvetica" w:cs="Helvetica"/>
          <w:sz w:val="24"/>
          <w:szCs w:val="24"/>
        </w:rPr>
      </w:pPr>
    </w:p>
    <w:p w14:paraId="6806AFE7" w14:textId="7C694722" w:rsidR="003909FE" w:rsidRPr="004F44E9" w:rsidRDefault="003909FE" w:rsidP="00780DAC">
      <w:pPr>
        <w:spacing w:line="259" w:lineRule="auto"/>
        <w:rPr>
          <w:rFonts w:ascii="Helvetica" w:hAnsi="Helvetica" w:cs="Helvetica"/>
          <w:sz w:val="24"/>
          <w:szCs w:val="24"/>
        </w:rPr>
      </w:pPr>
    </w:p>
    <w:p w14:paraId="6DDAD40B" w14:textId="0892A35A" w:rsidR="003909FE" w:rsidRPr="004F44E9" w:rsidRDefault="003909FE" w:rsidP="00780DAC">
      <w:pPr>
        <w:spacing w:line="259" w:lineRule="auto"/>
        <w:rPr>
          <w:rFonts w:ascii="Helvetica" w:hAnsi="Helvetica" w:cs="Helvetica"/>
          <w:sz w:val="24"/>
          <w:szCs w:val="24"/>
        </w:rPr>
      </w:pPr>
    </w:p>
    <w:p w14:paraId="11B291C7" w14:textId="32ABE814" w:rsidR="003909FE" w:rsidRPr="004F44E9" w:rsidRDefault="003909FE" w:rsidP="00780DAC">
      <w:pPr>
        <w:spacing w:line="259" w:lineRule="auto"/>
        <w:rPr>
          <w:rFonts w:ascii="Helvetica" w:hAnsi="Helvetica" w:cs="Helvetica"/>
          <w:sz w:val="24"/>
          <w:szCs w:val="24"/>
        </w:rPr>
      </w:pPr>
      <w:r w:rsidRPr="004F44E9">
        <w:rPr>
          <w:rFonts w:ascii="Helvetica" w:hAnsi="Helvetica" w:cs="Helvetica"/>
          <w:sz w:val="24"/>
          <w:szCs w:val="24"/>
        </w:rPr>
        <w:br w:type="page"/>
      </w:r>
    </w:p>
    <w:p w14:paraId="5246ED10" w14:textId="2549E28E" w:rsidR="005E1F59" w:rsidRPr="006D3F0F" w:rsidRDefault="007B6F02" w:rsidP="001E50C3">
      <w:pPr>
        <w:pStyle w:val="Heading1"/>
        <w:pBdr>
          <w:bottom w:val="single" w:sz="4" w:space="2" w:color="auto"/>
        </w:pBdr>
        <w:rPr>
          <w:rFonts w:ascii="Helvetica" w:hAnsi="Helvetica" w:cs="Helvetica"/>
          <w:b/>
          <w:bCs/>
          <w:sz w:val="52"/>
          <w:szCs w:val="52"/>
        </w:rPr>
      </w:pPr>
      <w:bookmarkStart w:id="91" w:name="_Toc80709267"/>
      <w:r w:rsidRPr="006D3F0F">
        <w:rPr>
          <w:rFonts w:ascii="Helvetica" w:hAnsi="Helvetica" w:cs="Helvetica"/>
          <w:b/>
          <w:bCs/>
          <w:sz w:val="52"/>
          <w:szCs w:val="52"/>
        </w:rPr>
        <w:lastRenderedPageBreak/>
        <w:t xml:space="preserve">Module </w:t>
      </w:r>
      <w:r w:rsidR="00FE1255" w:rsidRPr="006D3F0F">
        <w:rPr>
          <w:rFonts w:ascii="Helvetica" w:hAnsi="Helvetica" w:cs="Helvetica"/>
          <w:b/>
          <w:bCs/>
          <w:sz w:val="52"/>
          <w:szCs w:val="52"/>
        </w:rPr>
        <w:t>3</w:t>
      </w:r>
      <w:r w:rsidRPr="006D3F0F">
        <w:rPr>
          <w:rFonts w:ascii="Helvetica" w:hAnsi="Helvetica" w:cs="Helvetica"/>
          <w:b/>
          <w:bCs/>
          <w:sz w:val="52"/>
          <w:szCs w:val="52"/>
        </w:rPr>
        <w:t xml:space="preserve"> </w:t>
      </w:r>
      <w:r w:rsidR="002020FA" w:rsidRPr="006D3F0F">
        <w:rPr>
          <w:rFonts w:ascii="Helvetica" w:hAnsi="Helvetica" w:cs="Helvetica"/>
          <w:b/>
          <w:bCs/>
          <w:sz w:val="52"/>
          <w:szCs w:val="52"/>
        </w:rPr>
        <w:t xml:space="preserve">Additional </w:t>
      </w:r>
      <w:r w:rsidR="005E1F59" w:rsidRPr="006D3F0F">
        <w:rPr>
          <w:rFonts w:ascii="Helvetica" w:hAnsi="Helvetica" w:cs="Helvetica"/>
          <w:b/>
          <w:bCs/>
          <w:sz w:val="52"/>
          <w:szCs w:val="52"/>
        </w:rPr>
        <w:t>Resourc</w:t>
      </w:r>
      <w:r w:rsidR="007633A8" w:rsidRPr="006D3F0F">
        <w:rPr>
          <w:rFonts w:ascii="Helvetica" w:hAnsi="Helvetica" w:cs="Helvetica"/>
          <w:b/>
          <w:bCs/>
          <w:sz w:val="52"/>
          <w:szCs w:val="52"/>
        </w:rPr>
        <w:t>es</w:t>
      </w:r>
      <w:bookmarkEnd w:id="91"/>
    </w:p>
    <w:p w14:paraId="730172EC" w14:textId="71FD3F27" w:rsidR="002020FA" w:rsidRPr="00A40DCD" w:rsidRDefault="002020FA" w:rsidP="004A7D1F">
      <w:pPr>
        <w:rPr>
          <w:rFonts w:ascii="Helvetica" w:hAnsi="Helvetica" w:cs="Helvetica"/>
          <w:b/>
          <w:bCs/>
          <w:i/>
          <w:iCs/>
          <w:sz w:val="24"/>
          <w:szCs w:val="24"/>
        </w:rPr>
      </w:pPr>
      <w:r w:rsidRPr="00A40DCD">
        <w:rPr>
          <w:rFonts w:ascii="Helvetica" w:hAnsi="Helvetica" w:cs="Helvetica"/>
          <w:b/>
          <w:bCs/>
          <w:i/>
          <w:iCs/>
          <w:sz w:val="24"/>
          <w:szCs w:val="24"/>
        </w:rPr>
        <w:t>Centers for Medicare &amp; Medicaid Services</w:t>
      </w:r>
    </w:p>
    <w:p w14:paraId="16A58B9A" w14:textId="455312A4" w:rsidR="008E3B5D" w:rsidRPr="004F44E9" w:rsidRDefault="008E3B5D" w:rsidP="002020FA">
      <w:pPr>
        <w:pStyle w:val="ListParagraph"/>
        <w:numPr>
          <w:ilvl w:val="0"/>
          <w:numId w:val="96"/>
        </w:numPr>
        <w:rPr>
          <w:rFonts w:ascii="Helvetica" w:hAnsi="Helvetica" w:cs="Helvetica"/>
          <w:i/>
          <w:iCs/>
          <w:sz w:val="24"/>
          <w:szCs w:val="24"/>
        </w:rPr>
      </w:pPr>
      <w:r w:rsidRPr="004F44E9">
        <w:rPr>
          <w:rFonts w:ascii="Helvetica" w:hAnsi="Helvetica" w:cs="Helvetica"/>
          <w:sz w:val="24"/>
          <w:szCs w:val="24"/>
        </w:rPr>
        <w:t>Long-Term Care Facilities</w:t>
      </w:r>
    </w:p>
    <w:p w14:paraId="63B90E72" w14:textId="360BCEBA" w:rsidR="008E3B5D" w:rsidRPr="004F44E9" w:rsidRDefault="00E761A8" w:rsidP="002020FA">
      <w:pPr>
        <w:pStyle w:val="ListParagraph"/>
        <w:ind w:left="1080"/>
        <w:rPr>
          <w:rFonts w:ascii="Helvetica" w:hAnsi="Helvetica" w:cs="Helvetica"/>
          <w:sz w:val="24"/>
          <w:szCs w:val="24"/>
        </w:rPr>
      </w:pPr>
      <w:hyperlink r:id="rId37" w:history="1">
        <w:r w:rsidR="002020FA" w:rsidRPr="004F44E9">
          <w:rPr>
            <w:rStyle w:val="Hyperlink"/>
            <w:rFonts w:ascii="Helvetica" w:hAnsi="Helvetica" w:cs="Helvetica"/>
            <w:sz w:val="24"/>
            <w:szCs w:val="24"/>
          </w:rPr>
          <w:t>https://www.cms.gov/Regulations-and-Guidance/Legislation/CFCsAndCoPs/LTC</w:t>
        </w:r>
      </w:hyperlink>
    </w:p>
    <w:p w14:paraId="79DFE433" w14:textId="743C4AE2" w:rsidR="008E3B5D" w:rsidRPr="00A40DCD" w:rsidRDefault="000B465C" w:rsidP="007B6F02">
      <w:pPr>
        <w:rPr>
          <w:rFonts w:ascii="Helvetica" w:hAnsi="Helvetica" w:cs="Helvetica"/>
          <w:b/>
          <w:bCs/>
          <w:i/>
          <w:iCs/>
          <w:sz w:val="24"/>
          <w:szCs w:val="24"/>
        </w:rPr>
      </w:pPr>
      <w:r w:rsidRPr="00A40DCD">
        <w:rPr>
          <w:rFonts w:ascii="Helvetica" w:hAnsi="Helvetica" w:cs="Helvetica"/>
          <w:b/>
          <w:bCs/>
          <w:i/>
          <w:iCs/>
          <w:sz w:val="24"/>
          <w:szCs w:val="24"/>
        </w:rPr>
        <w:t xml:space="preserve">Residents’ Rights </w:t>
      </w:r>
    </w:p>
    <w:p w14:paraId="63FC4832" w14:textId="77777777" w:rsidR="002020FA" w:rsidRPr="004F44E9" w:rsidRDefault="002020FA" w:rsidP="002020FA">
      <w:pPr>
        <w:pStyle w:val="ListParagraph"/>
        <w:numPr>
          <w:ilvl w:val="0"/>
          <w:numId w:val="96"/>
        </w:numPr>
        <w:rPr>
          <w:rFonts w:ascii="Helvetica" w:hAnsi="Helvetica" w:cs="Helvetica"/>
          <w:sz w:val="24"/>
          <w:szCs w:val="24"/>
        </w:rPr>
      </w:pPr>
      <w:r w:rsidRPr="004F44E9">
        <w:rPr>
          <w:rFonts w:ascii="Helvetica" w:hAnsi="Helvetica" w:cs="Helvetica"/>
          <w:sz w:val="24"/>
          <w:szCs w:val="24"/>
        </w:rPr>
        <w:t>Bingo Game</w:t>
      </w:r>
    </w:p>
    <w:p w14:paraId="673684AE" w14:textId="2CEB76CD" w:rsidR="000B465C" w:rsidRPr="004F44E9" w:rsidRDefault="00E761A8" w:rsidP="002020FA">
      <w:pPr>
        <w:pStyle w:val="ListParagraph"/>
        <w:ind w:left="1080"/>
        <w:rPr>
          <w:rFonts w:ascii="Helvetica" w:hAnsi="Helvetica" w:cs="Helvetica"/>
          <w:sz w:val="24"/>
          <w:szCs w:val="24"/>
        </w:rPr>
      </w:pPr>
      <w:hyperlink r:id="rId38" w:history="1">
        <w:r w:rsidR="002020FA" w:rsidRPr="004F44E9">
          <w:rPr>
            <w:rStyle w:val="Hyperlink"/>
            <w:rFonts w:ascii="Helvetica" w:hAnsi="Helvetica" w:cs="Helvetica"/>
            <w:sz w:val="24"/>
            <w:szCs w:val="24"/>
          </w:rPr>
          <w:t>https://mightyrightspress.org/product/residents-rights-bingo/</w:t>
        </w:r>
      </w:hyperlink>
      <w:r w:rsidR="000B465C" w:rsidRPr="004F44E9">
        <w:rPr>
          <w:rFonts w:ascii="Helvetica" w:hAnsi="Helvetica" w:cs="Helvetica"/>
          <w:sz w:val="24"/>
          <w:szCs w:val="24"/>
        </w:rPr>
        <w:t xml:space="preserve"> </w:t>
      </w:r>
    </w:p>
    <w:p w14:paraId="7124F360" w14:textId="274832A9" w:rsidR="002020FA" w:rsidRPr="004F44E9" w:rsidRDefault="002020FA" w:rsidP="002020FA">
      <w:pPr>
        <w:pStyle w:val="ListParagraph"/>
        <w:numPr>
          <w:ilvl w:val="0"/>
          <w:numId w:val="96"/>
        </w:numPr>
        <w:rPr>
          <w:rFonts w:ascii="Helvetica" w:hAnsi="Helvetica" w:cs="Helvetica"/>
          <w:sz w:val="24"/>
          <w:szCs w:val="24"/>
        </w:rPr>
      </w:pPr>
      <w:r w:rsidRPr="004F44E9">
        <w:rPr>
          <w:rFonts w:ascii="Helvetica" w:hAnsi="Helvetica" w:cs="Helvetica"/>
          <w:sz w:val="24"/>
          <w:szCs w:val="24"/>
        </w:rPr>
        <w:t>Card Game</w:t>
      </w:r>
    </w:p>
    <w:p w14:paraId="386B97A4" w14:textId="390A9164" w:rsidR="002020FA" w:rsidRPr="004F44E9" w:rsidRDefault="00E761A8" w:rsidP="002020FA">
      <w:pPr>
        <w:pStyle w:val="ListParagraph"/>
        <w:ind w:left="1080"/>
        <w:rPr>
          <w:rFonts w:ascii="Helvetica" w:hAnsi="Helvetica" w:cs="Helvetica"/>
          <w:sz w:val="24"/>
          <w:szCs w:val="24"/>
        </w:rPr>
      </w:pPr>
      <w:hyperlink r:id="rId39" w:history="1">
        <w:r w:rsidR="002020FA" w:rsidRPr="004F44E9">
          <w:rPr>
            <w:rStyle w:val="Hyperlink"/>
            <w:rFonts w:ascii="Helvetica" w:hAnsi="Helvetica" w:cs="Helvetica"/>
            <w:sz w:val="24"/>
            <w:szCs w:val="24"/>
          </w:rPr>
          <w:t>https://theconsumervoice.org/product/residents-rights-playing-cards</w:t>
        </w:r>
      </w:hyperlink>
      <w:r w:rsidR="002020FA" w:rsidRPr="004F44E9">
        <w:rPr>
          <w:rFonts w:ascii="Helvetica" w:hAnsi="Helvetica" w:cs="Helvetica"/>
          <w:sz w:val="24"/>
          <w:szCs w:val="24"/>
        </w:rPr>
        <w:t xml:space="preserve"> </w:t>
      </w:r>
      <w:bookmarkStart w:id="92" w:name="_Hlk79227429"/>
    </w:p>
    <w:p w14:paraId="1AFDC196" w14:textId="669B2BD4" w:rsidR="00D57F43" w:rsidRPr="00A40DCD" w:rsidRDefault="006D3F0F" w:rsidP="000B465C">
      <w:pPr>
        <w:rPr>
          <w:rFonts w:ascii="Helvetica" w:hAnsi="Helvetica" w:cs="Helvetica"/>
          <w:b/>
          <w:bCs/>
          <w:i/>
          <w:iCs/>
          <w:sz w:val="24"/>
          <w:szCs w:val="24"/>
          <w:lang w:val="fr-FR"/>
        </w:rPr>
      </w:pPr>
      <w:r w:rsidRPr="00A40DCD">
        <w:rPr>
          <w:rFonts w:ascii="Helvetica" w:hAnsi="Helvetica" w:cs="Helvetica"/>
          <w:b/>
          <w:bCs/>
          <w:i/>
          <w:iCs/>
          <w:sz w:val="24"/>
          <w:szCs w:val="24"/>
          <w:lang w:val="fr-FR"/>
        </w:rPr>
        <w:t>Person-</w:t>
      </w:r>
      <w:proofErr w:type="spellStart"/>
      <w:r w:rsidRPr="00A40DCD">
        <w:rPr>
          <w:rFonts w:ascii="Helvetica" w:hAnsi="Helvetica" w:cs="Helvetica"/>
          <w:b/>
          <w:bCs/>
          <w:i/>
          <w:iCs/>
          <w:sz w:val="24"/>
          <w:szCs w:val="24"/>
          <w:lang w:val="fr-FR"/>
        </w:rPr>
        <w:t>Centered</w:t>
      </w:r>
      <w:proofErr w:type="spellEnd"/>
      <w:r w:rsidRPr="00A40DCD">
        <w:rPr>
          <w:rFonts w:ascii="Helvetica" w:hAnsi="Helvetica" w:cs="Helvetica"/>
          <w:b/>
          <w:bCs/>
          <w:i/>
          <w:iCs/>
          <w:sz w:val="24"/>
          <w:szCs w:val="24"/>
          <w:lang w:val="fr-FR"/>
        </w:rPr>
        <w:t xml:space="preserve"> Care</w:t>
      </w:r>
    </w:p>
    <w:p w14:paraId="3A6EBA97" w14:textId="65788543" w:rsidR="00D57F43" w:rsidRPr="004F44E9" w:rsidRDefault="00D57F43" w:rsidP="00D57F43">
      <w:pPr>
        <w:spacing w:after="0"/>
        <w:rPr>
          <w:rFonts w:ascii="Helvetica" w:hAnsi="Helvetica" w:cs="Helvetica"/>
          <w:sz w:val="24"/>
          <w:szCs w:val="24"/>
          <w:lang w:val="fr-FR"/>
        </w:rPr>
      </w:pPr>
      <w:r w:rsidRPr="004F44E9">
        <w:rPr>
          <w:rFonts w:ascii="Helvetica" w:hAnsi="Helvetica" w:cs="Helvetica"/>
          <w:sz w:val="24"/>
          <w:szCs w:val="24"/>
          <w:lang w:val="fr-FR"/>
        </w:rPr>
        <w:t xml:space="preserve">NORC Resource </w:t>
      </w:r>
    </w:p>
    <w:p w14:paraId="42F40339" w14:textId="4EF6BF3F" w:rsidR="00BE0602" w:rsidRPr="00BE0602" w:rsidRDefault="00E761A8" w:rsidP="000B465C">
      <w:pPr>
        <w:rPr>
          <w:rFonts w:ascii="Helvetica" w:hAnsi="Helvetica" w:cs="Helvetica"/>
          <w:sz w:val="24"/>
          <w:szCs w:val="24"/>
        </w:rPr>
      </w:pPr>
      <w:hyperlink r:id="rId40" w:history="1">
        <w:r w:rsidR="00BE0602" w:rsidRPr="00BE0602">
          <w:rPr>
            <w:rStyle w:val="Hyperlink"/>
            <w:rFonts w:ascii="Helvetica" w:hAnsi="Helvetica" w:cs="Helvetica"/>
            <w:sz w:val="24"/>
            <w:szCs w:val="24"/>
          </w:rPr>
          <w:t>https://ltcombudsman.org/issues/person-centered-care</w:t>
        </w:r>
      </w:hyperlink>
      <w:r w:rsidR="00BE0602" w:rsidRPr="00BE0602">
        <w:rPr>
          <w:rFonts w:ascii="Helvetica" w:hAnsi="Helvetica" w:cs="Helvetica"/>
          <w:sz w:val="24"/>
          <w:szCs w:val="24"/>
        </w:rPr>
        <w:t xml:space="preserve">  </w:t>
      </w:r>
    </w:p>
    <w:p w14:paraId="6B5EF0F4" w14:textId="6DDAB6BB" w:rsidR="002020FA" w:rsidRPr="004F44E9" w:rsidRDefault="00816384" w:rsidP="003352C6">
      <w:pPr>
        <w:rPr>
          <w:rFonts w:ascii="Helvetica" w:hAnsi="Helvetica" w:cs="Helvetica"/>
          <w:sz w:val="24"/>
          <w:szCs w:val="24"/>
        </w:rPr>
      </w:pPr>
      <w:r w:rsidRPr="004F44E9">
        <w:rPr>
          <w:rFonts w:ascii="Helvetica" w:hAnsi="Helvetica" w:cs="Helvetica"/>
          <w:sz w:val="24"/>
          <w:szCs w:val="24"/>
        </w:rPr>
        <w:t xml:space="preserve">Person-centered language suggestions </w:t>
      </w:r>
      <w:hyperlink r:id="rId41" w:history="1">
        <w:r w:rsidRPr="004F44E9">
          <w:rPr>
            <w:rStyle w:val="Hyperlink"/>
            <w:rFonts w:ascii="Helvetica" w:hAnsi="Helvetica" w:cs="Helvetica"/>
            <w:sz w:val="24"/>
            <w:szCs w:val="24"/>
          </w:rPr>
          <w:t>https://ltcombudsman.org/uploads/files/support/word-of-the-week-summary.pdf</w:t>
        </w:r>
      </w:hyperlink>
      <w:r w:rsidRPr="004F44E9">
        <w:rPr>
          <w:rFonts w:ascii="Helvetica" w:hAnsi="Helvetica" w:cs="Helvetica"/>
          <w:sz w:val="24"/>
          <w:szCs w:val="24"/>
        </w:rPr>
        <w:t xml:space="preserve"> </w:t>
      </w:r>
      <w:bookmarkEnd w:id="92"/>
    </w:p>
    <w:p w14:paraId="21B2A5CB" w14:textId="7F5B4D00" w:rsidR="002020FA" w:rsidRPr="00BE0602" w:rsidRDefault="00CC2FAA" w:rsidP="003352C6">
      <w:pPr>
        <w:rPr>
          <w:rFonts w:ascii="Helvetica" w:hAnsi="Helvetica" w:cs="Helvetica"/>
          <w:sz w:val="24"/>
          <w:szCs w:val="24"/>
        </w:rPr>
      </w:pPr>
      <w:r w:rsidRPr="00BE0602">
        <w:rPr>
          <w:rFonts w:ascii="Helvetica" w:hAnsi="Helvetica" w:cs="Helvetica"/>
          <w:sz w:val="24"/>
          <w:szCs w:val="24"/>
        </w:rPr>
        <w:t>N</w:t>
      </w:r>
      <w:r w:rsidR="00411B84" w:rsidRPr="00BE0602">
        <w:rPr>
          <w:rFonts w:ascii="Helvetica" w:hAnsi="Helvetica" w:cs="Helvetica"/>
          <w:sz w:val="24"/>
          <w:szCs w:val="24"/>
        </w:rPr>
        <w:t xml:space="preserve">ursing </w:t>
      </w:r>
      <w:r w:rsidR="002020FA" w:rsidRPr="00BE0602">
        <w:rPr>
          <w:rFonts w:ascii="Helvetica" w:hAnsi="Helvetica" w:cs="Helvetica"/>
          <w:sz w:val="24"/>
          <w:szCs w:val="24"/>
        </w:rPr>
        <w:t>F</w:t>
      </w:r>
      <w:r w:rsidR="00411B84" w:rsidRPr="00BE0602">
        <w:rPr>
          <w:rFonts w:ascii="Helvetica" w:hAnsi="Helvetica" w:cs="Helvetica"/>
          <w:sz w:val="24"/>
          <w:szCs w:val="24"/>
        </w:rPr>
        <w:t xml:space="preserve">acility </w:t>
      </w:r>
      <w:r w:rsidR="002020FA" w:rsidRPr="00BE0602">
        <w:rPr>
          <w:rFonts w:ascii="Helvetica" w:hAnsi="Helvetica" w:cs="Helvetica"/>
          <w:sz w:val="24"/>
          <w:szCs w:val="24"/>
        </w:rPr>
        <w:t>S</w:t>
      </w:r>
      <w:r w:rsidR="00411B84" w:rsidRPr="00BE0602">
        <w:rPr>
          <w:rFonts w:ascii="Helvetica" w:hAnsi="Helvetica" w:cs="Helvetica"/>
          <w:sz w:val="24"/>
          <w:szCs w:val="24"/>
        </w:rPr>
        <w:t xml:space="preserve">taffing </w:t>
      </w:r>
      <w:r w:rsidR="002020FA" w:rsidRPr="00BE0602">
        <w:rPr>
          <w:rFonts w:ascii="Helvetica" w:hAnsi="Helvetica" w:cs="Helvetica"/>
          <w:sz w:val="24"/>
          <w:szCs w:val="24"/>
        </w:rPr>
        <w:t>L</w:t>
      </w:r>
      <w:r w:rsidR="00411B84" w:rsidRPr="00BE0602">
        <w:rPr>
          <w:rFonts w:ascii="Helvetica" w:hAnsi="Helvetica" w:cs="Helvetica"/>
          <w:sz w:val="24"/>
          <w:szCs w:val="24"/>
        </w:rPr>
        <w:t xml:space="preserve">evels in your </w:t>
      </w:r>
      <w:r w:rsidR="002020FA" w:rsidRPr="00BE0602">
        <w:rPr>
          <w:rFonts w:ascii="Helvetica" w:hAnsi="Helvetica" w:cs="Helvetica"/>
          <w:sz w:val="24"/>
          <w:szCs w:val="24"/>
        </w:rPr>
        <w:t>S</w:t>
      </w:r>
      <w:r w:rsidR="00411B84" w:rsidRPr="00BE0602">
        <w:rPr>
          <w:rFonts w:ascii="Helvetica" w:hAnsi="Helvetica" w:cs="Helvetica"/>
          <w:sz w:val="24"/>
          <w:szCs w:val="24"/>
        </w:rPr>
        <w:t xml:space="preserve">tate </w:t>
      </w:r>
    </w:p>
    <w:p w14:paraId="3E12DD93" w14:textId="77777777" w:rsidR="002020FA" w:rsidRPr="004F44E9" w:rsidRDefault="00411B84" w:rsidP="002020FA">
      <w:pPr>
        <w:pStyle w:val="ListParagraph"/>
        <w:numPr>
          <w:ilvl w:val="0"/>
          <w:numId w:val="96"/>
        </w:numPr>
        <w:rPr>
          <w:rFonts w:ascii="Helvetica" w:hAnsi="Helvetica" w:cs="Helvetica"/>
          <w:sz w:val="24"/>
          <w:szCs w:val="24"/>
        </w:rPr>
      </w:pPr>
      <w:r w:rsidRPr="004F44E9">
        <w:rPr>
          <w:rFonts w:ascii="Helvetica" w:hAnsi="Helvetica" w:cs="Helvetica"/>
          <w:sz w:val="24"/>
          <w:szCs w:val="24"/>
        </w:rPr>
        <w:t xml:space="preserve">Long-Term Care Community Coalition </w:t>
      </w:r>
      <w:hyperlink r:id="rId42" w:history="1">
        <w:r w:rsidR="002020FA" w:rsidRPr="004F44E9">
          <w:rPr>
            <w:rStyle w:val="Hyperlink"/>
            <w:rFonts w:ascii="Helvetica" w:hAnsi="Helvetica" w:cs="Helvetica"/>
            <w:sz w:val="24"/>
            <w:szCs w:val="24"/>
          </w:rPr>
          <w:t>https://nursinghome411.org/data/staffing/</w:t>
        </w:r>
      </w:hyperlink>
      <w:r w:rsidR="002020FA" w:rsidRPr="004F44E9">
        <w:rPr>
          <w:rFonts w:ascii="Helvetica" w:hAnsi="Helvetica" w:cs="Helvetica"/>
          <w:sz w:val="24"/>
          <w:szCs w:val="24"/>
        </w:rPr>
        <w:t xml:space="preserve"> </w:t>
      </w:r>
    </w:p>
    <w:p w14:paraId="03B42ADC" w14:textId="4BAA4945" w:rsidR="00411B84" w:rsidRPr="004F44E9" w:rsidRDefault="00411B84" w:rsidP="002020FA">
      <w:pPr>
        <w:pStyle w:val="ListParagraph"/>
        <w:numPr>
          <w:ilvl w:val="0"/>
          <w:numId w:val="96"/>
        </w:numPr>
        <w:rPr>
          <w:rFonts w:ascii="Helvetica" w:hAnsi="Helvetica" w:cs="Helvetica"/>
          <w:sz w:val="24"/>
          <w:szCs w:val="24"/>
        </w:rPr>
      </w:pPr>
      <w:r w:rsidRPr="004F44E9">
        <w:rPr>
          <w:rFonts w:ascii="Helvetica" w:hAnsi="Helvetica" w:cs="Helvetica"/>
          <w:sz w:val="24"/>
          <w:szCs w:val="24"/>
        </w:rPr>
        <w:t>CMS Payroll-Based Journal (PBJ) staffing data submitted by long-term care facilities</w:t>
      </w:r>
      <w:r w:rsidR="002020FA" w:rsidRPr="004F44E9">
        <w:rPr>
          <w:rFonts w:ascii="Helvetica" w:hAnsi="Helvetica" w:cs="Helvetica"/>
          <w:sz w:val="24"/>
          <w:szCs w:val="24"/>
        </w:rPr>
        <w:t xml:space="preserve"> </w:t>
      </w:r>
      <w:hyperlink r:id="rId43" w:history="1">
        <w:r w:rsidR="002020FA" w:rsidRPr="004F44E9">
          <w:rPr>
            <w:rStyle w:val="Hyperlink"/>
            <w:rFonts w:ascii="Helvetica" w:hAnsi="Helvetica" w:cs="Helvetica"/>
            <w:sz w:val="24"/>
            <w:szCs w:val="24"/>
          </w:rPr>
          <w:t>https://data.cms.gov/quality-of-care/payroll-based-journal-daily-nurse-staffing</w:t>
        </w:r>
      </w:hyperlink>
      <w:r w:rsidR="002020FA" w:rsidRPr="004F44E9">
        <w:rPr>
          <w:rFonts w:ascii="Helvetica" w:hAnsi="Helvetica" w:cs="Helvetica"/>
          <w:sz w:val="24"/>
          <w:szCs w:val="24"/>
        </w:rPr>
        <w:t xml:space="preserve"> </w:t>
      </w:r>
    </w:p>
    <w:p w14:paraId="3EFD7A67" w14:textId="77777777" w:rsidR="001557CC" w:rsidRPr="004F44E9" w:rsidRDefault="001557CC" w:rsidP="0038485D">
      <w:pPr>
        <w:spacing w:after="0" w:line="240" w:lineRule="auto"/>
        <w:rPr>
          <w:rFonts w:ascii="Helvetica" w:hAnsi="Helvetica" w:cs="Helvetica"/>
          <w:sz w:val="24"/>
          <w:szCs w:val="24"/>
        </w:rPr>
      </w:pPr>
    </w:p>
    <w:p w14:paraId="73BE9718" w14:textId="53F8E894" w:rsidR="0038485D" w:rsidRPr="004F44E9" w:rsidRDefault="0038485D" w:rsidP="001557CC">
      <w:pPr>
        <w:spacing w:after="0" w:line="240" w:lineRule="auto"/>
        <w:rPr>
          <w:rFonts w:ascii="Helvetica" w:hAnsi="Helvetica" w:cs="Helvetica"/>
          <w:sz w:val="24"/>
          <w:szCs w:val="24"/>
        </w:rPr>
      </w:pPr>
      <w:r w:rsidRPr="004F44E9">
        <w:rPr>
          <w:rFonts w:ascii="Helvetica" w:hAnsi="Helvetica" w:cs="Helvetica"/>
          <w:sz w:val="24"/>
          <w:szCs w:val="24"/>
        </w:rPr>
        <w:t>LTC Informational Series Video 6 Effective Advocacy &amp; Complaint Management for Residents</w:t>
      </w:r>
    </w:p>
    <w:p w14:paraId="6D86BDD0" w14:textId="652CB944" w:rsidR="001557CC" w:rsidRPr="004F44E9" w:rsidRDefault="001557CC" w:rsidP="001557CC">
      <w:pPr>
        <w:shd w:val="clear" w:color="auto" w:fill="FFFFFF"/>
        <w:spacing w:after="0" w:line="240" w:lineRule="auto"/>
        <w:rPr>
          <w:rFonts w:ascii="Helvetica" w:eastAsia="Times New Roman" w:hAnsi="Helvetica" w:cs="Helvetica"/>
          <w:color w:val="222222"/>
          <w:sz w:val="24"/>
          <w:szCs w:val="24"/>
        </w:rPr>
      </w:pPr>
      <w:r w:rsidRPr="004F44E9">
        <w:rPr>
          <w:rFonts w:ascii="Helvetica" w:eastAsia="Times New Roman" w:hAnsi="Helvetica" w:cs="Helvetica"/>
          <w:color w:val="222222"/>
          <w:sz w:val="24"/>
          <w:szCs w:val="24"/>
        </w:rPr>
        <w:t>Southwestern Commission AAA, LTCOP, Sylva, North Carolina</w:t>
      </w:r>
    </w:p>
    <w:p w14:paraId="71B77591" w14:textId="77777777" w:rsidR="0038485D" w:rsidRPr="004F44E9" w:rsidRDefault="00E761A8" w:rsidP="001557CC">
      <w:pPr>
        <w:spacing w:after="0" w:line="240" w:lineRule="auto"/>
        <w:rPr>
          <w:rFonts w:ascii="Helvetica" w:hAnsi="Helvetica" w:cs="Helvetica"/>
          <w:sz w:val="24"/>
          <w:szCs w:val="24"/>
        </w:rPr>
      </w:pPr>
      <w:hyperlink r:id="rId44" w:history="1">
        <w:r w:rsidR="0038485D" w:rsidRPr="004F44E9">
          <w:rPr>
            <w:rStyle w:val="Hyperlink"/>
            <w:rFonts w:ascii="Helvetica" w:hAnsi="Helvetica" w:cs="Helvetica"/>
            <w:sz w:val="24"/>
            <w:szCs w:val="24"/>
          </w:rPr>
          <w:t>https://www.youtube.com/watch?v=8s7d1oE8_Q0&amp;list=PLSu_zY6vP6REXfvjgVf7E-F9CG2K_9P-F&amp;index=6</w:t>
        </w:r>
      </w:hyperlink>
      <w:r w:rsidR="0038485D" w:rsidRPr="004F44E9">
        <w:rPr>
          <w:rFonts w:ascii="Helvetica" w:hAnsi="Helvetica" w:cs="Helvetica"/>
          <w:sz w:val="24"/>
          <w:szCs w:val="24"/>
        </w:rPr>
        <w:t xml:space="preserve"> </w:t>
      </w:r>
    </w:p>
    <w:p w14:paraId="1327E0EE" w14:textId="77777777" w:rsidR="00816384" w:rsidRPr="004F44E9" w:rsidRDefault="00816384" w:rsidP="003352C6">
      <w:pPr>
        <w:rPr>
          <w:rFonts w:ascii="Helvetica" w:hAnsi="Helvetica" w:cs="Helvetica"/>
          <w:sz w:val="24"/>
          <w:szCs w:val="24"/>
        </w:rPr>
      </w:pPr>
    </w:p>
    <w:sectPr w:rsidR="00816384" w:rsidRPr="004F44E9" w:rsidSect="00BE5E3D">
      <w:headerReference w:type="default" r:id="rId45"/>
      <w:footerReference w:type="default" r:id="rId46"/>
      <w:pgSz w:w="12240" w:h="15840"/>
      <w:pgMar w:top="1440" w:right="1440" w:bottom="126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A8B7F" w14:textId="77777777" w:rsidR="00202C31" w:rsidRDefault="00202C31" w:rsidP="003931E3">
      <w:pPr>
        <w:spacing w:after="0" w:line="240" w:lineRule="auto"/>
      </w:pPr>
      <w:r>
        <w:separator/>
      </w:r>
    </w:p>
  </w:endnote>
  <w:endnote w:type="continuationSeparator" w:id="0">
    <w:p w14:paraId="6BC48EF9" w14:textId="77777777" w:rsidR="00202C31" w:rsidRDefault="00202C31" w:rsidP="00393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dobe Garamond Pro">
    <w:altName w:val="Garamond"/>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Amasis MT Pro Black">
    <w:charset w:val="00"/>
    <w:family w:val="roman"/>
    <w:pitch w:val="variable"/>
    <w:sig w:usb0="A00000A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92501"/>
      <w:docPartObj>
        <w:docPartGallery w:val="Page Numbers (Bottom of Page)"/>
        <w:docPartUnique/>
      </w:docPartObj>
    </w:sdtPr>
    <w:sdtEndPr/>
    <w:sdtContent>
      <w:p w14:paraId="0AE03F8E" w14:textId="3CBED263" w:rsidR="00FE121F" w:rsidRDefault="00FE121F">
        <w:pPr>
          <w:pStyle w:val="Footer"/>
        </w:pPr>
        <w:r>
          <w:rPr>
            <w:noProof/>
          </w:rPr>
          <mc:AlternateContent>
            <mc:Choice Requires="wps">
              <w:drawing>
                <wp:anchor distT="0" distB="0" distL="114300" distR="114300" simplePos="0" relativeHeight="251661312" behindDoc="0" locked="0" layoutInCell="1" allowOverlap="1" wp14:anchorId="63D70386" wp14:editId="5F544FA5">
                  <wp:simplePos x="0" y="0"/>
                  <wp:positionH relativeFrom="rightMargin">
                    <wp:align>center</wp:align>
                  </wp:positionH>
                  <wp:positionV relativeFrom="bottomMargin">
                    <wp:align>top</wp:align>
                  </wp:positionV>
                  <wp:extent cx="762000" cy="89535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709992740"/>
                                <w:docPartObj>
                                  <w:docPartGallery w:val="Page Numbers (Margins)"/>
                                  <w:docPartUnique/>
                                </w:docPartObj>
                              </w:sdtPr>
                              <w:sdtEndPr/>
                              <w:sdtContent>
                                <w:sdt>
                                  <w:sdtPr>
                                    <w:rPr>
                                      <w:rFonts w:asciiTheme="majorHAnsi" w:eastAsiaTheme="majorEastAsia" w:hAnsiTheme="majorHAnsi" w:cstheme="majorBidi"/>
                                      <w:sz w:val="48"/>
                                      <w:szCs w:val="48"/>
                                    </w:rPr>
                                    <w:id w:val="-1904517296"/>
                                    <w:docPartObj>
                                      <w:docPartGallery w:val="Page Numbers (Margins)"/>
                                      <w:docPartUnique/>
                                    </w:docPartObj>
                                  </w:sdtPr>
                                  <w:sdtEndPr/>
                                  <w:sdtContent>
                                    <w:p w14:paraId="4AAF1B8C" w14:textId="77777777" w:rsidR="00FE121F" w:rsidRDefault="00FE121F">
                                      <w:pPr>
                                        <w:jc w:val="center"/>
                                        <w:rPr>
                                          <w:rFonts w:asciiTheme="majorHAnsi" w:eastAsiaTheme="majorEastAsia" w:hAnsiTheme="majorHAnsi" w:cstheme="majorBidi"/>
                                          <w:sz w:val="48"/>
                                          <w:szCs w:val="44"/>
                                        </w:rPr>
                                      </w:pPr>
                                      <w:r>
                                        <w:rPr>
                                          <w:rFonts w:cs="Times New Roman"/>
                                          <w:sz w:val="22"/>
                                          <w:szCs w:val="22"/>
                                        </w:rPr>
                                        <w:fldChar w:fldCharType="begin"/>
                                      </w:r>
                                      <w:r>
                                        <w:instrText xml:space="preserve"> PAGE   \* MERGEFORMAT </w:instrText>
                                      </w:r>
                                      <w:r>
                                        <w:rPr>
                                          <w:rFonts w:cs="Times New Roman"/>
                                          <w:sz w:val="22"/>
                                          <w:szCs w:val="22"/>
                                        </w:rPr>
                                        <w:fldChar w:fldCharType="separate"/>
                                      </w:r>
                                      <w:r w:rsidR="00ED60CB" w:rsidRPr="00ED60CB">
                                        <w:rPr>
                                          <w:rFonts w:asciiTheme="majorHAnsi" w:eastAsiaTheme="majorEastAsia" w:hAnsiTheme="majorHAnsi" w:cstheme="majorBidi"/>
                                          <w:noProof/>
                                          <w:sz w:val="48"/>
                                          <w:szCs w:val="48"/>
                                        </w:rPr>
                                        <w:t>3</w:t>
                                      </w:r>
                                      <w:r>
                                        <w:rPr>
                                          <w:rFonts w:asciiTheme="majorHAnsi" w:eastAsiaTheme="majorEastAsia" w:hAnsiTheme="majorHAnsi" w:cstheme="majorBidi"/>
                                          <w:noProof/>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D70386" id="Rectangle 1" o:spid="_x0000_s1057" style="position:absolute;margin-left:0;margin-top:0;width:60pt;height:70.5pt;z-index:251661312;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" stroked="f">
                  <v:textbox>
                    <w:txbxContent>
                      <w:sdt>
                        <w:sdtPr>
                          <w:rPr>
                            <w:rFonts w:asciiTheme="majorHAnsi" w:eastAsiaTheme="majorEastAsia" w:hAnsiTheme="majorHAnsi" w:cstheme="majorBidi"/>
                            <w:sz w:val="48"/>
                            <w:szCs w:val="48"/>
                          </w:rPr>
                          <w:id w:val="1709992740"/>
                          <w:docPartObj>
                            <w:docPartGallery w:val="Page Numbers (Margins)"/>
                            <w:docPartUnique/>
                          </w:docPartObj>
                        </w:sdtPr>
                        <w:sdtEndPr/>
                        <w:sdtContent>
                          <w:sdt>
                            <w:sdtPr>
                              <w:rPr>
                                <w:rFonts w:asciiTheme="majorHAnsi" w:eastAsiaTheme="majorEastAsia" w:hAnsiTheme="majorHAnsi" w:cstheme="majorBidi"/>
                                <w:sz w:val="48"/>
                                <w:szCs w:val="48"/>
                              </w:rPr>
                              <w:id w:val="-1904517296"/>
                              <w:docPartObj>
                                <w:docPartGallery w:val="Page Numbers (Margins)"/>
                                <w:docPartUnique/>
                              </w:docPartObj>
                            </w:sdtPr>
                            <w:sdtEndPr/>
                            <w:sdtContent>
                              <w:p w14:paraId="4AAF1B8C" w14:textId="77777777" w:rsidR="00FE121F" w:rsidRDefault="00FE121F">
                                <w:pPr>
                                  <w:jc w:val="center"/>
                                  <w:rPr>
                                    <w:rFonts w:asciiTheme="majorHAnsi" w:eastAsiaTheme="majorEastAsia" w:hAnsiTheme="majorHAnsi" w:cstheme="majorBidi"/>
                                    <w:sz w:val="48"/>
                                    <w:szCs w:val="44"/>
                                  </w:rPr>
                                </w:pPr>
                                <w:r>
                                  <w:rPr>
                                    <w:rFonts w:cs="Times New Roman"/>
                                    <w:sz w:val="22"/>
                                    <w:szCs w:val="22"/>
                                  </w:rPr>
                                  <w:fldChar w:fldCharType="begin"/>
                                </w:r>
                                <w:r>
                                  <w:instrText xml:space="preserve"> PAGE   \* MERGEFORMAT </w:instrText>
                                </w:r>
                                <w:r>
                                  <w:rPr>
                                    <w:rFonts w:cs="Times New Roman"/>
                                    <w:sz w:val="22"/>
                                    <w:szCs w:val="22"/>
                                  </w:rPr>
                                  <w:fldChar w:fldCharType="separate"/>
                                </w:r>
                                <w:r w:rsidR="00ED60CB" w:rsidRPr="00ED60CB">
                                  <w:rPr>
                                    <w:rFonts w:asciiTheme="majorHAnsi" w:eastAsiaTheme="majorEastAsia" w:hAnsiTheme="majorHAnsi" w:cstheme="majorBidi"/>
                                    <w:noProof/>
                                    <w:sz w:val="48"/>
                                    <w:szCs w:val="48"/>
                                  </w:rPr>
                                  <w:t>3</w:t>
                                </w:r>
                                <w:r>
                                  <w:rPr>
                                    <w:rFonts w:asciiTheme="majorHAnsi" w:eastAsiaTheme="majorEastAsia" w:hAnsiTheme="majorHAnsi" w:cstheme="majorBidi"/>
                                    <w:noProof/>
                                    <w:sz w:val="48"/>
                                    <w:szCs w:val="48"/>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DB914" w14:textId="77777777" w:rsidR="00202C31" w:rsidRDefault="00202C31" w:rsidP="003931E3">
      <w:pPr>
        <w:spacing w:after="0" w:line="240" w:lineRule="auto"/>
      </w:pPr>
      <w:r>
        <w:separator/>
      </w:r>
    </w:p>
  </w:footnote>
  <w:footnote w:type="continuationSeparator" w:id="0">
    <w:p w14:paraId="76627A17" w14:textId="77777777" w:rsidR="00202C31" w:rsidRDefault="00202C31" w:rsidP="003931E3">
      <w:pPr>
        <w:spacing w:after="0" w:line="240" w:lineRule="auto"/>
      </w:pPr>
      <w:r>
        <w:continuationSeparator/>
      </w:r>
    </w:p>
  </w:footnote>
  <w:footnote w:id="1">
    <w:p w14:paraId="07B79D91" w14:textId="4E4AF4AB" w:rsidR="00FE121F" w:rsidRPr="00A93477" w:rsidRDefault="00FE121F">
      <w:pPr>
        <w:pStyle w:val="FootnoteText"/>
        <w:rPr>
          <w:rFonts w:ascii="Helvetica" w:hAnsi="Helvetica" w:cs="Helvetica"/>
          <w:sz w:val="18"/>
          <w:szCs w:val="18"/>
        </w:rPr>
      </w:pPr>
      <w:r w:rsidRPr="00A93477">
        <w:rPr>
          <w:rStyle w:val="FootnoteReference"/>
          <w:rFonts w:ascii="Helvetica" w:hAnsi="Helvetica" w:cs="Helvetica"/>
          <w:sz w:val="18"/>
          <w:szCs w:val="18"/>
        </w:rPr>
        <w:footnoteRef/>
      </w:r>
      <w:r w:rsidRPr="00A93477">
        <w:rPr>
          <w:rFonts w:ascii="Helvetica" w:hAnsi="Helvetica" w:cs="Helvetica"/>
          <w:sz w:val="18"/>
          <w:szCs w:val="18"/>
        </w:rPr>
        <w:t xml:space="preserve"> What Is Culture Change? Pioneer Network. </w:t>
      </w:r>
      <w:hyperlink r:id="rId1" w:history="1">
        <w:r w:rsidRPr="00A93477">
          <w:rPr>
            <w:rStyle w:val="Hyperlink"/>
            <w:rFonts w:ascii="Helvetica" w:hAnsi="Helvetica" w:cs="Helvetica"/>
            <w:sz w:val="18"/>
            <w:szCs w:val="18"/>
          </w:rPr>
          <w:t>https://www.pioneernetwork.net/elders-families/what-is-culture-change/</w:t>
        </w:r>
      </w:hyperlink>
      <w:r w:rsidRPr="00A93477">
        <w:rPr>
          <w:rFonts w:ascii="Helvetica" w:hAnsi="Helvetica" w:cs="Helvetica"/>
          <w:sz w:val="18"/>
          <w:szCs w:val="18"/>
        </w:rPr>
        <w:t xml:space="preserve"> </w:t>
      </w:r>
    </w:p>
  </w:footnote>
  <w:footnote w:id="2">
    <w:p w14:paraId="253B6549" w14:textId="539D7BCC" w:rsidR="00FE121F" w:rsidRPr="00A93477" w:rsidRDefault="00FE121F" w:rsidP="00302409">
      <w:pPr>
        <w:pStyle w:val="FootnoteText"/>
        <w:rPr>
          <w:rFonts w:ascii="Helvetica" w:hAnsi="Helvetica" w:cs="Helvetica"/>
          <w:sz w:val="18"/>
          <w:szCs w:val="18"/>
        </w:rPr>
      </w:pPr>
      <w:r w:rsidRPr="00A93477">
        <w:rPr>
          <w:rStyle w:val="FootnoteReference"/>
          <w:rFonts w:ascii="Helvetica" w:hAnsi="Helvetica" w:cs="Helvetica"/>
          <w:sz w:val="18"/>
          <w:szCs w:val="18"/>
        </w:rPr>
        <w:footnoteRef/>
      </w:r>
      <w:r w:rsidRPr="00A93477">
        <w:rPr>
          <w:rFonts w:ascii="Helvetica" w:hAnsi="Helvetica" w:cs="Helvetica"/>
          <w:sz w:val="18"/>
          <w:szCs w:val="18"/>
        </w:rPr>
        <w:t xml:space="preserve"> State Operations Manual Appendix PP Guidance to Surveyors DEFINITIONS §483.10(f)(5)-(7)</w:t>
      </w:r>
    </w:p>
  </w:footnote>
  <w:footnote w:id="3">
    <w:p w14:paraId="3A5DAB62" w14:textId="3D856F7D" w:rsidR="00FE121F" w:rsidRDefault="00FE121F">
      <w:pPr>
        <w:pStyle w:val="FootnoteText"/>
      </w:pPr>
      <w:r w:rsidRPr="00A93477">
        <w:rPr>
          <w:rStyle w:val="FootnoteReference"/>
          <w:rFonts w:ascii="Helvetica" w:hAnsi="Helvetica" w:cs="Helvetica"/>
          <w:sz w:val="18"/>
          <w:szCs w:val="18"/>
        </w:rPr>
        <w:footnoteRef/>
      </w:r>
      <w:r w:rsidRPr="00A93477">
        <w:rPr>
          <w:rFonts w:ascii="Helvetica" w:hAnsi="Helvetica" w:cs="Helvetica"/>
          <w:sz w:val="18"/>
          <w:szCs w:val="18"/>
        </w:rPr>
        <w:t xml:space="preserve"> </w:t>
      </w:r>
      <w:hyperlink r:id="rId2" w:history="1">
        <w:r w:rsidRPr="00A93477">
          <w:rPr>
            <w:rStyle w:val="Hyperlink"/>
            <w:rFonts w:ascii="Helvetica" w:hAnsi="Helvetica" w:cs="Helvetica"/>
            <w:sz w:val="18"/>
            <w:szCs w:val="18"/>
          </w:rPr>
          <w:t>https://www.cms.gov/Medicare/Provider-Enrollment-and-Certification/CertificationandComplianc/Hospices</w:t>
        </w:r>
      </w:hyperlink>
      <w:r>
        <w:t xml:space="preserve"> </w:t>
      </w:r>
    </w:p>
  </w:footnote>
  <w:footnote w:id="4">
    <w:p w14:paraId="05C8A0A2" w14:textId="4ACA53B4" w:rsidR="00FE121F" w:rsidRDefault="00FE121F">
      <w:pPr>
        <w:pStyle w:val="FootnoteText"/>
      </w:pPr>
      <w:r>
        <w:rPr>
          <w:rStyle w:val="FootnoteReference"/>
        </w:rPr>
        <w:footnoteRef/>
      </w:r>
      <w:r>
        <w:t xml:space="preserve"> </w:t>
      </w:r>
      <w:hyperlink r:id="rId3" w:history="1">
        <w:r w:rsidRPr="00A93477">
          <w:rPr>
            <w:rStyle w:val="Hyperlink"/>
            <w:rFonts w:ascii="Helvetica" w:hAnsi="Helvetica" w:cs="Helvetica"/>
            <w:sz w:val="18"/>
            <w:szCs w:val="18"/>
          </w:rPr>
          <w:t>https://www.govinfo.gov/content/pkg/CFR-2017-title45-vol4/xml/CFR-2017-title45-vol4-part1324.xml</w:t>
        </w:r>
      </w:hyperlink>
      <w:r>
        <w:t xml:space="preserve"> </w:t>
      </w:r>
    </w:p>
  </w:footnote>
  <w:footnote w:id="5">
    <w:p w14:paraId="5A547BA8" w14:textId="77777777" w:rsidR="00FE121F" w:rsidRPr="00A93477" w:rsidRDefault="00FE121F" w:rsidP="007642E9">
      <w:pPr>
        <w:pStyle w:val="FootnoteText"/>
        <w:rPr>
          <w:rFonts w:ascii="Helvetica" w:hAnsi="Helvetica" w:cs="Helvetica"/>
          <w:sz w:val="18"/>
          <w:szCs w:val="18"/>
        </w:rPr>
      </w:pPr>
      <w:r w:rsidRPr="00A93477">
        <w:rPr>
          <w:rStyle w:val="FootnoteReference"/>
          <w:rFonts w:ascii="Helvetica" w:hAnsi="Helvetica" w:cs="Helvetica"/>
          <w:sz w:val="18"/>
          <w:szCs w:val="18"/>
        </w:rPr>
        <w:footnoteRef/>
      </w:r>
      <w:r w:rsidRPr="00A93477">
        <w:rPr>
          <w:rFonts w:ascii="Helvetica" w:hAnsi="Helvetica" w:cs="Helvetica"/>
          <w:sz w:val="18"/>
          <w:szCs w:val="18"/>
        </w:rPr>
        <w:t xml:space="preserve"> </w:t>
      </w:r>
      <w:hyperlink r:id="rId4" w:history="1">
        <w:r w:rsidRPr="00A93477">
          <w:rPr>
            <w:rStyle w:val="Hyperlink"/>
            <w:rFonts w:ascii="Helvetica" w:hAnsi="Helvetica" w:cs="Helvetica"/>
            <w:sz w:val="18"/>
            <w:szCs w:val="18"/>
          </w:rPr>
          <w:t>https://www.hhs.gov/answers/medicare-and-medicaid/what-is-the-difference-between-medicare-medicaid/index.html</w:t>
        </w:r>
      </w:hyperlink>
      <w:r w:rsidRPr="00A93477">
        <w:rPr>
          <w:rFonts w:ascii="Helvetica" w:hAnsi="Helvetica" w:cs="Helvetica"/>
          <w:sz w:val="18"/>
          <w:szCs w:val="18"/>
        </w:rPr>
        <w:t xml:space="preserve"> </w:t>
      </w:r>
    </w:p>
  </w:footnote>
  <w:footnote w:id="6">
    <w:p w14:paraId="0A32BCF2" w14:textId="3E6569D4" w:rsidR="00FE121F" w:rsidRPr="00A93477" w:rsidRDefault="00FE121F">
      <w:pPr>
        <w:pStyle w:val="FootnoteText"/>
        <w:rPr>
          <w:rFonts w:ascii="Helvetica" w:hAnsi="Helvetica" w:cs="Helvetica"/>
          <w:sz w:val="18"/>
          <w:szCs w:val="18"/>
        </w:rPr>
      </w:pPr>
      <w:r w:rsidRPr="00A93477">
        <w:rPr>
          <w:rStyle w:val="FootnoteReference"/>
          <w:rFonts w:ascii="Helvetica" w:hAnsi="Helvetica" w:cs="Helvetica"/>
          <w:sz w:val="18"/>
          <w:szCs w:val="18"/>
        </w:rPr>
        <w:footnoteRef/>
      </w:r>
      <w:r w:rsidRPr="00A93477">
        <w:rPr>
          <w:rFonts w:ascii="Helvetica" w:hAnsi="Helvetica" w:cs="Helvetica"/>
          <w:sz w:val="18"/>
          <w:szCs w:val="18"/>
        </w:rPr>
        <w:t xml:space="preserve"> </w:t>
      </w:r>
      <w:hyperlink r:id="rId5" w:history="1">
        <w:r w:rsidRPr="00A93477">
          <w:rPr>
            <w:rStyle w:val="Hyperlink"/>
            <w:rFonts w:ascii="Helvetica" w:hAnsi="Helvetica" w:cs="Helvetica"/>
            <w:sz w:val="18"/>
            <w:szCs w:val="18"/>
          </w:rPr>
          <w:t>http://www.medicare.gov</w:t>
        </w:r>
      </w:hyperlink>
      <w:r w:rsidRPr="00A93477">
        <w:rPr>
          <w:rFonts w:ascii="Helvetica" w:hAnsi="Helvetica" w:cs="Helvetica"/>
          <w:sz w:val="18"/>
          <w:szCs w:val="18"/>
        </w:rPr>
        <w:t xml:space="preserve"> </w:t>
      </w:r>
    </w:p>
  </w:footnote>
  <w:footnote w:id="7">
    <w:p w14:paraId="3E31ED85" w14:textId="77777777" w:rsidR="00FE121F" w:rsidRPr="00A93477" w:rsidRDefault="00FE121F" w:rsidP="007642E9">
      <w:pPr>
        <w:pStyle w:val="FootnoteText"/>
        <w:rPr>
          <w:rFonts w:ascii="Helvetica" w:hAnsi="Helvetica" w:cs="Helvetica"/>
          <w:sz w:val="18"/>
          <w:szCs w:val="18"/>
        </w:rPr>
      </w:pPr>
      <w:r w:rsidRPr="00A93477">
        <w:rPr>
          <w:rStyle w:val="None"/>
          <w:rFonts w:ascii="Helvetica" w:hAnsi="Helvetica" w:cs="Helvetica"/>
          <w:sz w:val="18"/>
          <w:szCs w:val="18"/>
          <w:vertAlign w:val="superscript"/>
        </w:rPr>
        <w:footnoteRef/>
      </w:r>
      <w:r w:rsidRPr="00A93477">
        <w:rPr>
          <w:rStyle w:val="None"/>
          <w:rFonts w:ascii="Helvetica" w:hAnsi="Helvetica" w:cs="Helvetica"/>
          <w:sz w:val="18"/>
          <w:szCs w:val="18"/>
        </w:rPr>
        <w:t xml:space="preserve"> Centers for Medicare &amp; Medicaid Services retrieved from </w:t>
      </w:r>
      <w:hyperlink r:id="rId6" w:history="1">
        <w:r w:rsidRPr="00A93477">
          <w:rPr>
            <w:rStyle w:val="Hyperlink"/>
            <w:rFonts w:ascii="Helvetica" w:hAnsi="Helvetica" w:cs="Helvetica"/>
            <w:sz w:val="18"/>
            <w:szCs w:val="18"/>
          </w:rPr>
          <w:t>https://www.cms.gov/Research-Statistics-Data-and-Systems/Computer-Data-and-Systems/Minimum-Data-Set-3-0-Public-Reports</w:t>
        </w:r>
      </w:hyperlink>
      <w:r w:rsidRPr="00A93477">
        <w:rPr>
          <w:rStyle w:val="None"/>
          <w:rFonts w:ascii="Helvetica" w:hAnsi="Helvetica" w:cs="Helvetica"/>
          <w:sz w:val="18"/>
          <w:szCs w:val="18"/>
        </w:rPr>
        <w:t xml:space="preserve"> </w:t>
      </w:r>
    </w:p>
  </w:footnote>
  <w:footnote w:id="8">
    <w:p w14:paraId="4ECADBE7" w14:textId="77777777" w:rsidR="00436B37" w:rsidRDefault="00436B37" w:rsidP="00436B37">
      <w:pPr>
        <w:pStyle w:val="FootnoteText"/>
      </w:pPr>
      <w:r>
        <w:rPr>
          <w:rStyle w:val="FootnoteReference"/>
        </w:rPr>
        <w:footnoteRef/>
      </w:r>
      <w:r>
        <w:t xml:space="preserve"> </w:t>
      </w:r>
      <w:r w:rsidRPr="008E6DBD">
        <w:rPr>
          <w:rFonts w:ascii="Helvetica" w:hAnsi="Helvetica" w:cs="Helvetica"/>
          <w:sz w:val="18"/>
          <w:szCs w:val="18"/>
        </w:rPr>
        <w:t>45 CFR Part 1324 Subpart A §132</w:t>
      </w:r>
      <w:r>
        <w:rPr>
          <w:rFonts w:ascii="Helvetica" w:hAnsi="Helvetica" w:cs="Helvetica"/>
          <w:sz w:val="18"/>
          <w:szCs w:val="18"/>
        </w:rPr>
        <w:t>4</w:t>
      </w:r>
      <w:r w:rsidRPr="008E6DBD">
        <w:rPr>
          <w:rFonts w:ascii="Helvetica" w:hAnsi="Helvetica" w:cs="Helvetica"/>
          <w:sz w:val="18"/>
          <w:szCs w:val="18"/>
        </w:rPr>
        <w:t>.1 Definitions</w:t>
      </w:r>
    </w:p>
  </w:footnote>
  <w:footnote w:id="9">
    <w:p w14:paraId="2C82A3E5" w14:textId="54E23163" w:rsidR="00FE121F" w:rsidRDefault="00FE121F" w:rsidP="007642E9">
      <w:pPr>
        <w:pStyle w:val="FootnoteText"/>
      </w:pPr>
      <w:r w:rsidRPr="00A93477">
        <w:rPr>
          <w:rStyle w:val="FootnoteReference"/>
          <w:rFonts w:ascii="Helvetica" w:hAnsi="Helvetica" w:cs="Helvetica"/>
          <w:sz w:val="18"/>
          <w:szCs w:val="18"/>
        </w:rPr>
        <w:footnoteRef/>
      </w:r>
      <w:r w:rsidRPr="00A93477">
        <w:rPr>
          <w:rFonts w:ascii="Helvetica" w:hAnsi="Helvetica" w:cs="Helvetica"/>
          <w:sz w:val="18"/>
          <w:szCs w:val="18"/>
        </w:rPr>
        <w:t xml:space="preserve"> 45 CFR Part 1324 Subpart A §132</w:t>
      </w:r>
      <w:r w:rsidR="00E77AD3">
        <w:rPr>
          <w:rFonts w:ascii="Helvetica" w:hAnsi="Helvetica" w:cs="Helvetica"/>
          <w:sz w:val="18"/>
          <w:szCs w:val="18"/>
        </w:rPr>
        <w:t>4</w:t>
      </w:r>
      <w:r w:rsidRPr="00A93477">
        <w:rPr>
          <w:rFonts w:ascii="Helvetica" w:hAnsi="Helvetica" w:cs="Helvetica"/>
          <w:sz w:val="18"/>
          <w:szCs w:val="18"/>
        </w:rPr>
        <w:t>.1 Definitions</w:t>
      </w:r>
    </w:p>
  </w:footnote>
  <w:footnote w:id="10">
    <w:p w14:paraId="679BF3EF" w14:textId="77777777" w:rsidR="00FE121F" w:rsidRPr="00A93477" w:rsidRDefault="00FE121F" w:rsidP="001F75ED">
      <w:pPr>
        <w:pStyle w:val="FootnoteText"/>
        <w:rPr>
          <w:rFonts w:ascii="Helvetica" w:hAnsi="Helvetica" w:cs="Helvetica"/>
          <w:sz w:val="18"/>
          <w:szCs w:val="18"/>
        </w:rPr>
      </w:pPr>
      <w:r w:rsidRPr="00A93477">
        <w:rPr>
          <w:rStyle w:val="FootnoteReference"/>
          <w:rFonts w:ascii="Helvetica" w:hAnsi="Helvetica" w:cs="Helvetica"/>
          <w:sz w:val="18"/>
          <w:szCs w:val="18"/>
        </w:rPr>
        <w:footnoteRef/>
      </w:r>
      <w:r w:rsidRPr="00A93477">
        <w:rPr>
          <w:rFonts w:ascii="Helvetica" w:hAnsi="Helvetica" w:cs="Helvetica"/>
          <w:sz w:val="18"/>
          <w:szCs w:val="18"/>
        </w:rPr>
        <w:t xml:space="preserve"> State Operations Manual Appendix PP Guidance to Surveyors DEFINITIONS §483.10(f)(5)-(7)</w:t>
      </w:r>
    </w:p>
  </w:footnote>
  <w:footnote w:id="11">
    <w:p w14:paraId="282E6B2B" w14:textId="5581EE3A" w:rsidR="00FE121F" w:rsidRPr="00A93477" w:rsidRDefault="00FE121F" w:rsidP="00A847B6">
      <w:pPr>
        <w:pStyle w:val="FootnoteText"/>
        <w:rPr>
          <w:rFonts w:ascii="Helvetica" w:hAnsi="Helvetica" w:cs="Helvetica"/>
          <w:sz w:val="18"/>
          <w:szCs w:val="18"/>
        </w:rPr>
      </w:pPr>
      <w:r w:rsidRPr="00A93477">
        <w:rPr>
          <w:rStyle w:val="FootnoteReference"/>
          <w:rFonts w:ascii="Helvetica" w:hAnsi="Helvetica" w:cs="Helvetica"/>
          <w:sz w:val="18"/>
          <w:szCs w:val="18"/>
        </w:rPr>
        <w:footnoteRef/>
      </w:r>
      <w:r w:rsidRPr="00A93477">
        <w:rPr>
          <w:rFonts w:ascii="Helvetica" w:hAnsi="Helvetica" w:cs="Helvetica"/>
          <w:sz w:val="18"/>
          <w:szCs w:val="18"/>
        </w:rPr>
        <w:t xml:space="preserve"> LTCOP Final Rule §1324.1 Definitions </w:t>
      </w:r>
      <w:hyperlink r:id="rId7" w:history="1">
        <w:r w:rsidRPr="00A93477">
          <w:rPr>
            <w:rStyle w:val="Hyperlink"/>
            <w:rFonts w:ascii="Helvetica" w:hAnsi="Helvetica" w:cs="Helvetica"/>
            <w:sz w:val="18"/>
            <w:szCs w:val="18"/>
          </w:rPr>
          <w:t>https://www.govinfo.gov/content/pkg/CFR-2017-title45-vol4/xml/CFR-2017-title45-vol4-part1324.xml</w:t>
        </w:r>
      </w:hyperlink>
      <w:r w:rsidRPr="00A93477">
        <w:rPr>
          <w:rFonts w:ascii="Helvetica" w:hAnsi="Helvetica" w:cs="Helvetica"/>
          <w:sz w:val="18"/>
          <w:szCs w:val="18"/>
        </w:rPr>
        <w:t xml:space="preserve"> </w:t>
      </w:r>
    </w:p>
  </w:footnote>
  <w:footnote w:id="12">
    <w:p w14:paraId="5F3BEA71" w14:textId="1078F4CA" w:rsidR="00FE121F" w:rsidRPr="00A93477" w:rsidRDefault="00FE121F" w:rsidP="00A847B6">
      <w:pPr>
        <w:pStyle w:val="FootnoteText"/>
        <w:rPr>
          <w:rFonts w:ascii="Helvetica" w:hAnsi="Helvetica" w:cs="Helvetica"/>
          <w:sz w:val="18"/>
          <w:szCs w:val="18"/>
        </w:rPr>
      </w:pPr>
      <w:r w:rsidRPr="00A93477">
        <w:rPr>
          <w:rStyle w:val="FootnoteReference"/>
          <w:rFonts w:ascii="Helvetica" w:hAnsi="Helvetica" w:cs="Helvetica"/>
          <w:sz w:val="18"/>
          <w:szCs w:val="18"/>
        </w:rPr>
        <w:footnoteRef/>
      </w:r>
      <w:r w:rsidRPr="00A93477">
        <w:rPr>
          <w:rFonts w:ascii="Helvetica" w:hAnsi="Helvetica" w:cs="Helvetica"/>
          <w:sz w:val="18"/>
          <w:szCs w:val="18"/>
        </w:rPr>
        <w:t xml:space="preserve"> CA-04 02 Residential Care Community Table 1 Part C Case and Complaint Definitions </w:t>
      </w:r>
      <w:hyperlink r:id="rId8" w:history="1">
        <w:r w:rsidR="00752A46" w:rsidRPr="007A127C">
          <w:rPr>
            <w:rStyle w:val="Hyperlink"/>
            <w:rFonts w:ascii="Helvetica" w:hAnsi="Helvetica" w:cs="Helvetica"/>
            <w:sz w:val="18"/>
            <w:szCs w:val="18"/>
          </w:rPr>
          <w:t>https://ltcombudsman.org/uploads/files/support/NORS_Table_1_Case_Level_10-31-2024.pdf</w:t>
        </w:r>
      </w:hyperlink>
      <w:r w:rsidR="00752A46">
        <w:rPr>
          <w:rFonts w:ascii="Helvetica" w:hAnsi="Helvetica" w:cs="Helvetica"/>
          <w:sz w:val="18"/>
          <w:szCs w:val="18"/>
        </w:rPr>
        <w:t xml:space="preserve"> </w:t>
      </w:r>
    </w:p>
  </w:footnote>
  <w:footnote w:id="13">
    <w:p w14:paraId="48C1BAAF" w14:textId="77777777" w:rsidR="00FE121F" w:rsidRPr="009A7FDB" w:rsidRDefault="00FE121F" w:rsidP="00064551">
      <w:pPr>
        <w:pStyle w:val="FootnoteText"/>
        <w:rPr>
          <w:rFonts w:ascii="Helvetica" w:hAnsi="Helvetica" w:cs="Helvetica"/>
          <w:sz w:val="18"/>
          <w:szCs w:val="18"/>
        </w:rPr>
      </w:pPr>
      <w:r w:rsidRPr="009A7FDB">
        <w:rPr>
          <w:rStyle w:val="FootnoteReference"/>
          <w:rFonts w:ascii="Helvetica" w:hAnsi="Helvetica" w:cs="Helvetica"/>
          <w:sz w:val="18"/>
          <w:szCs w:val="18"/>
        </w:rPr>
        <w:footnoteRef/>
      </w:r>
      <w:r w:rsidRPr="009A7FDB">
        <w:rPr>
          <w:rFonts w:ascii="Helvetica" w:hAnsi="Helvetica" w:cs="Helvetica"/>
          <w:sz w:val="18"/>
          <w:szCs w:val="18"/>
        </w:rPr>
        <w:t xml:space="preserve"> </w:t>
      </w:r>
      <w:r>
        <w:rPr>
          <w:rFonts w:ascii="Helvetica" w:hAnsi="Helvetica" w:cs="Helvetica"/>
          <w:sz w:val="18"/>
          <w:szCs w:val="18"/>
        </w:rPr>
        <w:t>This definition is a combination of R</w:t>
      </w:r>
      <w:r w:rsidRPr="009A7FDB">
        <w:rPr>
          <w:rFonts w:ascii="Helvetica" w:hAnsi="Helvetica" w:cs="Helvetica"/>
          <w:sz w:val="18"/>
          <w:szCs w:val="18"/>
        </w:rPr>
        <w:t xml:space="preserve">equirements for, and assuring Quality of Care in, Skilled Nursing Facilities, Section 1819(a) of the Social Security Act [42 U.S.C. 1395i–3(a)] </w:t>
      </w:r>
      <w:hyperlink r:id="rId9" w:history="1">
        <w:r w:rsidRPr="009A7FDB">
          <w:rPr>
            <w:rStyle w:val="Hyperlink"/>
            <w:rFonts w:ascii="Helvetica" w:hAnsi="Helvetica" w:cs="Helvetica"/>
            <w:color w:val="0000CC"/>
            <w:sz w:val="18"/>
            <w:szCs w:val="18"/>
            <w:u w:color="0000CC"/>
          </w:rPr>
          <w:t>https://www.ssa.gov/OP_Home/ssact/title18/1819.htm</w:t>
        </w:r>
      </w:hyperlink>
      <w:r w:rsidRPr="009A7FDB">
        <w:rPr>
          <w:rFonts w:ascii="Helvetica" w:hAnsi="Helvetica" w:cs="Helvetica"/>
          <w:color w:val="000000"/>
          <w:sz w:val="18"/>
          <w:szCs w:val="18"/>
        </w:rPr>
        <w:t xml:space="preserve">  </w:t>
      </w:r>
      <w:r w:rsidRPr="009A7FDB">
        <w:rPr>
          <w:rFonts w:ascii="Helvetica" w:hAnsi="Helvetica" w:cs="Helvetica"/>
          <w:sz w:val="18"/>
          <w:szCs w:val="18"/>
        </w:rPr>
        <w:t xml:space="preserve">and Requirements for Nursing Facilities, Section 1919(a) of the Social Security Act [42 U.S.C. 1396r(a)] </w:t>
      </w:r>
      <w:hyperlink r:id="rId10" w:history="1">
        <w:r w:rsidRPr="009A7FDB">
          <w:rPr>
            <w:rStyle w:val="Hyperlink"/>
            <w:rFonts w:ascii="Helvetica" w:hAnsi="Helvetica" w:cs="Helvetica"/>
            <w:color w:val="0000CC"/>
            <w:sz w:val="18"/>
            <w:szCs w:val="18"/>
            <w:u w:color="0000CC"/>
          </w:rPr>
          <w:t>https://www.ssa.gov/OP_Home/ssact/title19/1919.htm</w:t>
        </w:r>
      </w:hyperlink>
      <w:r w:rsidRPr="009A7FDB">
        <w:rPr>
          <w:rFonts w:ascii="Helvetica" w:hAnsi="Helvetica" w:cs="Helvetica"/>
          <w:color w:val="0000CC"/>
          <w:sz w:val="18"/>
          <w:szCs w:val="18"/>
        </w:rPr>
        <w:t xml:space="preserve"> </w:t>
      </w:r>
    </w:p>
  </w:footnote>
  <w:footnote w:id="14">
    <w:p w14:paraId="4B23A1D1" w14:textId="77777777" w:rsidR="00FE121F" w:rsidRPr="00FF339A" w:rsidRDefault="00FE121F" w:rsidP="00064551">
      <w:pPr>
        <w:pStyle w:val="FootnoteText"/>
        <w:rPr>
          <w:rFonts w:ascii="Helvetica" w:hAnsi="Helvetica" w:cs="Helvetica"/>
          <w:sz w:val="18"/>
          <w:szCs w:val="18"/>
        </w:rPr>
      </w:pPr>
      <w:r w:rsidRPr="00FF339A">
        <w:rPr>
          <w:rStyle w:val="FootnoteReference"/>
          <w:rFonts w:ascii="Helvetica" w:hAnsi="Helvetica" w:cs="Helvetica"/>
          <w:sz w:val="18"/>
          <w:szCs w:val="18"/>
        </w:rPr>
        <w:footnoteRef/>
      </w:r>
      <w:r w:rsidRPr="00FF339A">
        <w:rPr>
          <w:rFonts w:ascii="Helvetica" w:hAnsi="Helvetica" w:cs="Helvetica"/>
          <w:sz w:val="18"/>
          <w:szCs w:val="18"/>
        </w:rPr>
        <w:t xml:space="preserve"> NORS Table 1 </w:t>
      </w:r>
      <w:hyperlink r:id="rId11" w:history="1">
        <w:r w:rsidRPr="00FF339A">
          <w:rPr>
            <w:rStyle w:val="Hyperlink"/>
            <w:rFonts w:ascii="Helvetica" w:hAnsi="Helvetica" w:cs="Helvetica"/>
            <w:color w:val="0000CC"/>
            <w:sz w:val="18"/>
            <w:szCs w:val="18"/>
            <w:u w:color="0000CC"/>
          </w:rPr>
          <w:t>https://ltcombudsman.org/uploads/files/support/NORS_Table_1_Case_Level_10-31-2024.pdf</w:t>
        </w:r>
      </w:hyperlink>
      <w:r w:rsidRPr="00FF339A">
        <w:rPr>
          <w:rFonts w:ascii="Helvetica" w:hAnsi="Helvetica" w:cs="Helvetica"/>
          <w:color w:val="0000CC"/>
          <w:sz w:val="18"/>
          <w:szCs w:val="18"/>
        </w:rPr>
        <w:t xml:space="preserve"> </w:t>
      </w:r>
    </w:p>
  </w:footnote>
  <w:footnote w:id="15">
    <w:p w14:paraId="1EACD9C5" w14:textId="77777777" w:rsidR="00FE121F" w:rsidRPr="0065181A" w:rsidRDefault="00FE121F" w:rsidP="00995E28">
      <w:pPr>
        <w:pStyle w:val="FootnoteText"/>
        <w:rPr>
          <w:rFonts w:ascii="Helvetica" w:hAnsi="Helvetica" w:cs="Helvetica"/>
          <w:sz w:val="18"/>
          <w:szCs w:val="18"/>
        </w:rPr>
      </w:pPr>
      <w:r w:rsidRPr="0065181A">
        <w:rPr>
          <w:rStyle w:val="FootnoteReference"/>
          <w:rFonts w:ascii="Helvetica" w:hAnsi="Helvetica" w:cs="Helvetica"/>
          <w:sz w:val="18"/>
          <w:szCs w:val="18"/>
        </w:rPr>
        <w:footnoteRef/>
      </w:r>
      <w:r w:rsidRPr="0065181A">
        <w:rPr>
          <w:rFonts w:ascii="Helvetica" w:hAnsi="Helvetica" w:cs="Helvetica"/>
          <w:sz w:val="18"/>
          <w:szCs w:val="18"/>
        </w:rPr>
        <w:t xml:space="preserve"> Social Security Administration </w:t>
      </w:r>
      <w:hyperlink r:id="rId12" w:history="1">
        <w:r w:rsidRPr="0065181A">
          <w:rPr>
            <w:rStyle w:val="Hyperlink"/>
            <w:rFonts w:ascii="Helvetica" w:hAnsi="Helvetica" w:cs="Helvetica"/>
            <w:sz w:val="18"/>
            <w:szCs w:val="18"/>
          </w:rPr>
          <w:t>https://www.ssa.gov/</w:t>
        </w:r>
      </w:hyperlink>
      <w:r w:rsidRPr="0065181A">
        <w:rPr>
          <w:rFonts w:ascii="Helvetica" w:hAnsi="Helvetica" w:cs="Helvetica"/>
          <w:sz w:val="18"/>
          <w:szCs w:val="18"/>
        </w:rPr>
        <w:t xml:space="preserve"> </w:t>
      </w:r>
    </w:p>
  </w:footnote>
  <w:footnote w:id="16">
    <w:p w14:paraId="641AA6DD" w14:textId="176D4D78" w:rsidR="00FE121F" w:rsidRPr="00553C1C" w:rsidRDefault="00FE121F" w:rsidP="008454BD">
      <w:pPr>
        <w:pStyle w:val="FootnoteText"/>
        <w:rPr>
          <w:rFonts w:ascii="Helvetica" w:hAnsi="Helvetica" w:cs="Helvetica"/>
          <w:sz w:val="18"/>
          <w:szCs w:val="18"/>
        </w:rPr>
      </w:pPr>
      <w:r w:rsidRPr="00553C1C">
        <w:rPr>
          <w:rStyle w:val="FootnoteReference"/>
          <w:rFonts w:ascii="Helvetica" w:hAnsi="Helvetica" w:cs="Helvetica"/>
          <w:sz w:val="18"/>
          <w:szCs w:val="18"/>
        </w:rPr>
        <w:footnoteRef/>
      </w:r>
      <w:r w:rsidRPr="00553C1C">
        <w:rPr>
          <w:rFonts w:ascii="Helvetica" w:hAnsi="Helvetica" w:cs="Helvetica"/>
          <w:sz w:val="18"/>
          <w:szCs w:val="18"/>
        </w:rPr>
        <w:t xml:space="preserve"> 45 CFR Part 1324 Subpart A §132</w:t>
      </w:r>
      <w:r w:rsidR="00E77AD3">
        <w:rPr>
          <w:rFonts w:ascii="Helvetica" w:hAnsi="Helvetica" w:cs="Helvetica"/>
          <w:sz w:val="18"/>
          <w:szCs w:val="18"/>
        </w:rPr>
        <w:t>4</w:t>
      </w:r>
      <w:r w:rsidRPr="00553C1C">
        <w:rPr>
          <w:rFonts w:ascii="Helvetica" w:hAnsi="Helvetica" w:cs="Helvetica"/>
          <w:sz w:val="18"/>
          <w:szCs w:val="18"/>
        </w:rPr>
        <w:t>.1 Definitions</w:t>
      </w:r>
    </w:p>
  </w:footnote>
  <w:footnote w:id="17">
    <w:p w14:paraId="5A3AE044" w14:textId="6E04B736" w:rsidR="00FE121F" w:rsidRPr="00E803B3" w:rsidRDefault="00FE121F" w:rsidP="00D12035">
      <w:pPr>
        <w:rPr>
          <w:rFonts w:ascii="Helvetica" w:hAnsi="Helvetica" w:cs="Helvetica"/>
          <w:sz w:val="18"/>
          <w:szCs w:val="18"/>
        </w:rPr>
      </w:pPr>
      <w:r w:rsidRPr="00E803B3">
        <w:rPr>
          <w:rStyle w:val="FootnoteReference"/>
          <w:rFonts w:ascii="Helvetica" w:hAnsi="Helvetica" w:cs="Helvetica"/>
          <w:sz w:val="18"/>
          <w:szCs w:val="18"/>
        </w:rPr>
        <w:footnoteRef/>
      </w:r>
      <w:r w:rsidRPr="00E803B3">
        <w:rPr>
          <w:rFonts w:ascii="Helvetica" w:hAnsi="Helvetica" w:cs="Helvetica"/>
          <w:sz w:val="18"/>
          <w:szCs w:val="18"/>
        </w:rPr>
        <w:t xml:space="preserve"> The terms “person-centered” and “person-directed” are often used interchangeably. Since “person-centered” care and planning is used in federal law, we are using “person-centered” care in these training materials.</w:t>
      </w:r>
    </w:p>
    <w:p w14:paraId="44B6152B" w14:textId="1FBA68BF" w:rsidR="00FE121F" w:rsidRDefault="00FE121F">
      <w:pPr>
        <w:pStyle w:val="FootnoteText"/>
      </w:pPr>
    </w:p>
  </w:footnote>
  <w:footnote w:id="18">
    <w:p w14:paraId="3D2D6CD4" w14:textId="5ECB6DF8" w:rsidR="00FE121F" w:rsidRPr="00E803B3" w:rsidRDefault="00FE121F">
      <w:pPr>
        <w:pStyle w:val="FootnoteText"/>
        <w:rPr>
          <w:rFonts w:ascii="Helvetica" w:hAnsi="Helvetica" w:cs="Helvetica"/>
          <w:sz w:val="18"/>
          <w:szCs w:val="18"/>
        </w:rPr>
      </w:pPr>
      <w:r w:rsidRPr="00E803B3">
        <w:rPr>
          <w:rStyle w:val="FootnoteReference"/>
          <w:rFonts w:ascii="Helvetica" w:hAnsi="Helvetica" w:cs="Helvetica"/>
          <w:sz w:val="18"/>
          <w:szCs w:val="18"/>
        </w:rPr>
        <w:footnoteRef/>
      </w:r>
      <w:r w:rsidRPr="00E803B3">
        <w:rPr>
          <w:rFonts w:ascii="Helvetica" w:hAnsi="Helvetica" w:cs="Helvetica"/>
          <w:sz w:val="18"/>
          <w:szCs w:val="18"/>
        </w:rPr>
        <w:t xml:space="preserve"> This video series was developed by the Texas Department of Aging and Disability Services in coordination with the Texas Long-Term Care Ombudsman Program. </w:t>
      </w:r>
      <w:hyperlink r:id="rId13" w:history="1">
        <w:r w:rsidRPr="00E803B3">
          <w:rPr>
            <w:rStyle w:val="Hyperlink"/>
            <w:rFonts w:ascii="Helvetica" w:hAnsi="Helvetica" w:cs="Helvetica"/>
            <w:sz w:val="18"/>
            <w:szCs w:val="18"/>
          </w:rPr>
          <w:t>https://www.youtube.com/watch?v=zP2FfqHD6Lc</w:t>
        </w:r>
      </w:hyperlink>
      <w:r w:rsidRPr="00E803B3">
        <w:rPr>
          <w:rFonts w:ascii="Helvetica" w:hAnsi="Helvetica" w:cs="Helvetica"/>
          <w:sz w:val="18"/>
          <w:szCs w:val="18"/>
        </w:rPr>
        <w:t xml:space="preserve"> </w:t>
      </w:r>
    </w:p>
  </w:footnote>
  <w:footnote w:id="19">
    <w:p w14:paraId="136A65C4" w14:textId="3A24CB49" w:rsidR="00FE121F" w:rsidRPr="00AF4571" w:rsidRDefault="00FE121F">
      <w:pPr>
        <w:pStyle w:val="FootnoteText"/>
        <w:rPr>
          <w:rFonts w:ascii="Helvetica" w:hAnsi="Helvetica" w:cs="Helvetica"/>
          <w:sz w:val="18"/>
          <w:szCs w:val="18"/>
        </w:rPr>
      </w:pPr>
      <w:r w:rsidRPr="00AF4571">
        <w:rPr>
          <w:rStyle w:val="FootnoteReference"/>
          <w:rFonts w:ascii="Helvetica" w:hAnsi="Helvetica" w:cs="Helvetica"/>
          <w:sz w:val="18"/>
          <w:szCs w:val="18"/>
        </w:rPr>
        <w:footnoteRef/>
      </w:r>
      <w:r w:rsidRPr="00AF4571">
        <w:rPr>
          <w:rFonts w:ascii="Helvetica" w:hAnsi="Helvetica" w:cs="Helvetica"/>
          <w:sz w:val="18"/>
          <w:szCs w:val="18"/>
        </w:rPr>
        <w:t xml:space="preserve"> 42 Code of Federal Regulations. Part § 483. </w:t>
      </w:r>
      <w:hyperlink r:id="rId14" w:anchor="h-203" w:history="1">
        <w:r w:rsidRPr="00AF4571">
          <w:rPr>
            <w:rStyle w:val="Hyperlink"/>
            <w:rFonts w:ascii="Helvetica" w:hAnsi="Helvetica" w:cs="Helvetica"/>
            <w:sz w:val="18"/>
            <w:szCs w:val="18"/>
          </w:rPr>
          <w:t>https://www.federalregister.gov/documents/2016/10/04/2016-23503/medicare-and-medicaid-programs-reform-of-requirements-for-long-term-care-facilities#h-203</w:t>
        </w:r>
      </w:hyperlink>
      <w:r w:rsidRPr="00AF4571">
        <w:rPr>
          <w:rFonts w:ascii="Helvetica" w:hAnsi="Helvetica" w:cs="Helvetica"/>
          <w:sz w:val="18"/>
          <w:szCs w:val="18"/>
        </w:rPr>
        <w:t xml:space="preserve"> </w:t>
      </w:r>
    </w:p>
  </w:footnote>
  <w:footnote w:id="20">
    <w:p w14:paraId="3F9D2A2E" w14:textId="7B910C17" w:rsidR="00FE121F" w:rsidRPr="00AF4571" w:rsidRDefault="00FE121F">
      <w:pPr>
        <w:pStyle w:val="FootnoteText"/>
        <w:rPr>
          <w:rFonts w:ascii="Helvetica" w:hAnsi="Helvetica" w:cs="Helvetica"/>
          <w:sz w:val="18"/>
          <w:szCs w:val="18"/>
        </w:rPr>
      </w:pPr>
      <w:r w:rsidRPr="00AF4571">
        <w:rPr>
          <w:rStyle w:val="FootnoteReference"/>
          <w:rFonts w:ascii="Helvetica" w:hAnsi="Helvetica" w:cs="Helvetica"/>
          <w:sz w:val="18"/>
          <w:szCs w:val="18"/>
        </w:rPr>
        <w:footnoteRef/>
      </w:r>
      <w:r w:rsidRPr="00AF4571">
        <w:rPr>
          <w:rFonts w:ascii="Helvetica" w:hAnsi="Helvetica" w:cs="Helvetica"/>
          <w:sz w:val="18"/>
          <w:szCs w:val="18"/>
        </w:rPr>
        <w:t xml:space="preserve"> Home and Community-Based Services Final Regulation. </w:t>
      </w:r>
      <w:hyperlink r:id="rId15" w:history="1">
        <w:r w:rsidRPr="00AF4571">
          <w:rPr>
            <w:rStyle w:val="Hyperlink"/>
            <w:rFonts w:ascii="Helvetica" w:hAnsi="Helvetica" w:cs="Helvetica"/>
            <w:sz w:val="18"/>
            <w:szCs w:val="18"/>
          </w:rPr>
          <w:t>https://www.medicaid.gov/medicaid/home-community-based-services/guidance/home-community-based-services-final-regulation/index.html</w:t>
        </w:r>
      </w:hyperlink>
      <w:r w:rsidRPr="00AF4571">
        <w:rPr>
          <w:rFonts w:ascii="Helvetica" w:hAnsi="Helvetica" w:cs="Helvetica"/>
          <w:sz w:val="18"/>
          <w:szCs w:val="18"/>
        </w:rPr>
        <w:t xml:space="preserve"> </w:t>
      </w:r>
    </w:p>
  </w:footnote>
  <w:footnote w:id="21">
    <w:p w14:paraId="3D2D1645" w14:textId="77777777" w:rsidR="00FE121F" w:rsidRPr="00AF4571" w:rsidRDefault="00FE121F" w:rsidP="00985E97">
      <w:pPr>
        <w:pStyle w:val="FootnoteText1"/>
        <w:rPr>
          <w:rFonts w:ascii="Helvetica" w:hAnsi="Helvetica" w:cs="Helvetica"/>
          <w:color w:val="0000CC"/>
          <w:sz w:val="18"/>
          <w:szCs w:val="18"/>
        </w:rPr>
      </w:pPr>
      <w:r w:rsidRPr="00AF4571">
        <w:rPr>
          <w:rStyle w:val="FootnoteReference"/>
          <w:rFonts w:ascii="Helvetica" w:hAnsi="Helvetica" w:cs="Helvetica"/>
          <w:sz w:val="18"/>
          <w:szCs w:val="18"/>
        </w:rPr>
        <w:footnoteRef/>
      </w:r>
      <w:r w:rsidRPr="00AF4571">
        <w:rPr>
          <w:rFonts w:ascii="Helvetica" w:hAnsi="Helvetica" w:cs="Helvetica"/>
          <w:sz w:val="18"/>
          <w:szCs w:val="18"/>
        </w:rPr>
        <w:t xml:space="preserve"> OBRA ’87 Subtitle C: Nursing Home Reform – Part 1 and 2 </w:t>
      </w:r>
      <w:hyperlink r:id="rId16" w:history="1">
        <w:r w:rsidRPr="00AF4571">
          <w:rPr>
            <w:rStyle w:val="Hyperlink1"/>
            <w:rFonts w:ascii="Helvetica" w:hAnsi="Helvetica" w:cs="Helvetica"/>
            <w:color w:val="0000CC"/>
            <w:sz w:val="18"/>
            <w:szCs w:val="18"/>
          </w:rPr>
          <w:t>https://www.congress.gov/bill/100th-congress/house-bill/3545</w:t>
        </w:r>
      </w:hyperlink>
      <w:r w:rsidRPr="00AF4571">
        <w:rPr>
          <w:rFonts w:ascii="Helvetica" w:hAnsi="Helvetica" w:cs="Helvetica"/>
          <w:color w:val="0000CC"/>
          <w:sz w:val="18"/>
          <w:szCs w:val="18"/>
        </w:rPr>
        <w:t xml:space="preserve"> </w:t>
      </w:r>
    </w:p>
  </w:footnote>
  <w:footnote w:id="22">
    <w:p w14:paraId="788CD4F8" w14:textId="26432F78" w:rsidR="00FE121F" w:rsidRPr="00AF4571" w:rsidRDefault="00FE121F">
      <w:pPr>
        <w:pStyle w:val="FootnoteText"/>
        <w:rPr>
          <w:rFonts w:ascii="Helvetica" w:hAnsi="Helvetica" w:cs="Helvetica"/>
          <w:sz w:val="18"/>
          <w:szCs w:val="18"/>
        </w:rPr>
      </w:pPr>
      <w:r w:rsidRPr="00AF4571">
        <w:rPr>
          <w:rStyle w:val="FootnoteReference"/>
          <w:rFonts w:ascii="Helvetica" w:hAnsi="Helvetica" w:cs="Helvetica"/>
          <w:sz w:val="18"/>
          <w:szCs w:val="18"/>
        </w:rPr>
        <w:footnoteRef/>
      </w:r>
      <w:r w:rsidRPr="00AF4571">
        <w:rPr>
          <w:rFonts w:ascii="Helvetica" w:hAnsi="Helvetica" w:cs="Helvetica"/>
          <w:sz w:val="18"/>
          <w:szCs w:val="18"/>
        </w:rPr>
        <w:t xml:space="preserve"> 42 Code of Federal Regulations. Part § 483. </w:t>
      </w:r>
      <w:hyperlink r:id="rId17" w:anchor="h-203" w:history="1">
        <w:r w:rsidRPr="00AF4571">
          <w:rPr>
            <w:rStyle w:val="Hyperlink"/>
            <w:rFonts w:ascii="Helvetica" w:hAnsi="Helvetica" w:cs="Helvetica"/>
            <w:sz w:val="18"/>
            <w:szCs w:val="18"/>
          </w:rPr>
          <w:t>https://www.federalregister.gov/documents/2016/10/04/2016-23503/medicare-and-medicaid-programs-reform-of-requirements-for-long-term-care-facilities#h-203</w:t>
        </w:r>
      </w:hyperlink>
      <w:r w:rsidRPr="00AF4571">
        <w:rPr>
          <w:rFonts w:ascii="Helvetica" w:hAnsi="Helvetica" w:cs="Helvetica"/>
          <w:sz w:val="18"/>
          <w:szCs w:val="18"/>
        </w:rPr>
        <w:t xml:space="preserve"> </w:t>
      </w:r>
    </w:p>
  </w:footnote>
  <w:footnote w:id="23">
    <w:p w14:paraId="054E0AC7" w14:textId="508BD75E" w:rsidR="00FE121F" w:rsidRPr="00B3401A" w:rsidRDefault="00FE121F">
      <w:pPr>
        <w:pStyle w:val="FootnoteText"/>
        <w:rPr>
          <w:rFonts w:ascii="Helvetica" w:hAnsi="Helvetica" w:cs="Helvetica"/>
          <w:sz w:val="18"/>
          <w:szCs w:val="18"/>
        </w:rPr>
      </w:pPr>
      <w:r w:rsidRPr="00B3401A">
        <w:rPr>
          <w:rStyle w:val="FootnoteReference"/>
          <w:rFonts w:ascii="Helvetica" w:hAnsi="Helvetica" w:cs="Helvetica"/>
          <w:sz w:val="18"/>
          <w:szCs w:val="18"/>
        </w:rPr>
        <w:footnoteRef/>
      </w:r>
      <w:r w:rsidRPr="00B3401A">
        <w:rPr>
          <w:rFonts w:ascii="Helvetica" w:hAnsi="Helvetica" w:cs="Helvetica"/>
          <w:sz w:val="18"/>
          <w:szCs w:val="18"/>
        </w:rPr>
        <w:t xml:space="preserve"> 42 C.F.R. §441.540(a) and 42 C.F.R. §441.725(a).</w:t>
      </w:r>
    </w:p>
  </w:footnote>
  <w:footnote w:id="24">
    <w:p w14:paraId="3B28C32A" w14:textId="66B910E5" w:rsidR="00FE121F" w:rsidRDefault="00FE121F">
      <w:pPr>
        <w:pStyle w:val="FootnoteText"/>
      </w:pPr>
      <w:r>
        <w:rPr>
          <w:rStyle w:val="FootnoteReference"/>
        </w:rPr>
        <w:footnoteRef/>
      </w:r>
      <w:r>
        <w:t xml:space="preserve"> </w:t>
      </w:r>
      <w:r w:rsidRPr="00BD6108">
        <w:rPr>
          <w:rFonts w:ascii="Helvetica" w:hAnsi="Helvetica" w:cs="Helvetica"/>
          <w:sz w:val="18"/>
          <w:szCs w:val="18"/>
        </w:rPr>
        <w:t xml:space="preserve">The National Consumer Voice for Quality Long-Term Care </w:t>
      </w:r>
      <w:hyperlink r:id="rId18" w:history="1">
        <w:r w:rsidRPr="00BD6108">
          <w:rPr>
            <w:rStyle w:val="Hyperlink"/>
            <w:rFonts w:ascii="Helvetica" w:hAnsi="Helvetica" w:cs="Helvetica"/>
            <w:sz w:val="18"/>
            <w:szCs w:val="18"/>
          </w:rPr>
          <w:t>https://theconsumervoice.org/uploads/files/long-term-care-recipient/my-personal-directions-blank-revised-fillable.pdf</w:t>
        </w:r>
      </w:hyperlink>
    </w:p>
  </w:footnote>
  <w:footnote w:id="25">
    <w:p w14:paraId="2FEAF8DD" w14:textId="202B9DC8" w:rsidR="00FE121F" w:rsidRDefault="00FE121F">
      <w:pPr>
        <w:pStyle w:val="FootnoteText"/>
      </w:pPr>
      <w:r w:rsidRPr="00BD6108">
        <w:rPr>
          <w:rStyle w:val="FootnoteReference"/>
          <w:rFonts w:ascii="Helvetica" w:hAnsi="Helvetica" w:cs="Helvetica"/>
          <w:sz w:val="18"/>
          <w:szCs w:val="18"/>
        </w:rPr>
        <w:footnoteRef/>
      </w:r>
      <w:r w:rsidRPr="00BD6108">
        <w:rPr>
          <w:rFonts w:ascii="Helvetica" w:hAnsi="Helvetica" w:cs="Helvetica"/>
          <w:sz w:val="18"/>
          <w:szCs w:val="18"/>
        </w:rPr>
        <w:t xml:space="preserve"> The information in the Figure 1 and the paragraph introducing the chart was adapted from The Pioneer Network, </w:t>
      </w:r>
      <w:r w:rsidRPr="00BD6108">
        <w:rPr>
          <w:rFonts w:ascii="Helvetica" w:hAnsi="Helvetica" w:cs="Helvetica"/>
          <w:i/>
          <w:iCs/>
          <w:sz w:val="18"/>
          <w:szCs w:val="18"/>
        </w:rPr>
        <w:t>Moving to Person-Directed Care</w:t>
      </w:r>
      <w:r w:rsidRPr="00BD6108">
        <w:rPr>
          <w:rFonts w:ascii="Helvetica" w:hAnsi="Helvetica" w:cs="Helvetica"/>
          <w:sz w:val="18"/>
          <w:szCs w:val="18"/>
        </w:rPr>
        <w:t xml:space="preserve">, </w:t>
      </w:r>
      <w:hyperlink r:id="rId19" w:history="1">
        <w:r w:rsidRPr="00BD6108">
          <w:rPr>
            <w:rStyle w:val="Hyperlink"/>
            <w:rFonts w:ascii="Helvetica" w:hAnsi="Helvetica" w:cs="Helvetica"/>
            <w:sz w:val="18"/>
            <w:szCs w:val="18"/>
          </w:rPr>
          <w:t>https://www.pioneernetwork.net/elders-families/care-changing/</w:t>
        </w:r>
      </w:hyperlink>
      <w:r w:rsidRPr="00BD6108">
        <w:rPr>
          <w:rFonts w:ascii="Helvetica" w:hAnsi="Helvetica" w:cs="Helvetica"/>
          <w:sz w:val="18"/>
          <w:szCs w:val="18"/>
        </w:rPr>
        <w:t>.</w:t>
      </w:r>
      <w:r>
        <w:t xml:space="preserve">  </w:t>
      </w:r>
    </w:p>
  </w:footnote>
  <w:footnote w:id="26">
    <w:p w14:paraId="4673C983" w14:textId="02B2D2EC" w:rsidR="00FE121F" w:rsidRPr="00AC68E7" w:rsidRDefault="00FE121F">
      <w:pPr>
        <w:pStyle w:val="FootnoteText"/>
        <w:rPr>
          <w:rFonts w:ascii="Helvetica" w:hAnsi="Helvetica" w:cs="Helvetica"/>
          <w:sz w:val="18"/>
          <w:szCs w:val="18"/>
        </w:rPr>
      </w:pPr>
      <w:r w:rsidRPr="00AC68E7">
        <w:rPr>
          <w:rStyle w:val="FootnoteReference"/>
          <w:rFonts w:ascii="Helvetica" w:hAnsi="Helvetica" w:cs="Helvetica"/>
          <w:sz w:val="18"/>
          <w:szCs w:val="18"/>
        </w:rPr>
        <w:footnoteRef/>
      </w:r>
      <w:r w:rsidRPr="00AC68E7">
        <w:rPr>
          <w:rFonts w:ascii="Helvetica" w:hAnsi="Helvetica" w:cs="Helvetica"/>
          <w:sz w:val="18"/>
          <w:szCs w:val="18"/>
        </w:rPr>
        <w:t xml:space="preserve"> To learn about culture change, visit the Pioneer Network website: </w:t>
      </w:r>
      <w:hyperlink r:id="rId20" w:history="1">
        <w:r w:rsidRPr="00AC68E7">
          <w:rPr>
            <w:rStyle w:val="Hyperlink"/>
            <w:rFonts w:ascii="Helvetica" w:hAnsi="Helvetica" w:cs="Helvetica"/>
            <w:sz w:val="18"/>
            <w:szCs w:val="18"/>
          </w:rPr>
          <w:t>https://www.pioneernetwork.net/</w:t>
        </w:r>
      </w:hyperlink>
      <w:r w:rsidRPr="00AC68E7">
        <w:rPr>
          <w:rFonts w:ascii="Helvetica" w:hAnsi="Helvetica" w:cs="Helvetica"/>
          <w:sz w:val="18"/>
          <w:szCs w:val="18"/>
        </w:rPr>
        <w:t xml:space="preserve"> </w:t>
      </w:r>
    </w:p>
  </w:footnote>
  <w:footnote w:id="27">
    <w:p w14:paraId="106DCDAD" w14:textId="2D347603" w:rsidR="00FE121F" w:rsidRPr="00AC68E7" w:rsidRDefault="00FE121F">
      <w:pPr>
        <w:pStyle w:val="FootnoteText"/>
        <w:rPr>
          <w:rFonts w:ascii="Helvetica" w:hAnsi="Helvetica" w:cs="Helvetica"/>
          <w:sz w:val="18"/>
          <w:szCs w:val="18"/>
        </w:rPr>
      </w:pPr>
      <w:r w:rsidRPr="00AC68E7">
        <w:rPr>
          <w:rStyle w:val="FootnoteReference"/>
          <w:rFonts w:ascii="Helvetica" w:hAnsi="Helvetica" w:cs="Helvetica"/>
          <w:sz w:val="18"/>
          <w:szCs w:val="18"/>
        </w:rPr>
        <w:footnoteRef/>
      </w:r>
      <w:r w:rsidRPr="00AC68E7">
        <w:rPr>
          <w:rFonts w:ascii="Helvetica" w:hAnsi="Helvetica" w:cs="Helvetica"/>
          <w:sz w:val="18"/>
          <w:szCs w:val="18"/>
        </w:rPr>
        <w:t xml:space="preserve"> </w:t>
      </w:r>
      <w:bookmarkStart w:id="45" w:name="_Hlk79223102"/>
      <w:r w:rsidRPr="00AC68E7">
        <w:rPr>
          <w:rFonts w:ascii="Helvetica" w:hAnsi="Helvetica" w:cs="Helvetica"/>
          <w:sz w:val="18"/>
          <w:szCs w:val="18"/>
        </w:rPr>
        <w:t xml:space="preserve">The National Long-Term Care Ombudsman Resource Center </w:t>
      </w:r>
      <w:r w:rsidRPr="00AC68E7">
        <w:rPr>
          <w:rFonts w:ascii="Helvetica" w:hAnsi="Helvetica" w:cs="Helvetica"/>
          <w:i/>
          <w:iCs/>
          <w:sz w:val="18"/>
          <w:szCs w:val="18"/>
        </w:rPr>
        <w:t>Person-Centered Care</w:t>
      </w:r>
      <w:r w:rsidRPr="00AC68E7">
        <w:rPr>
          <w:rFonts w:ascii="Helvetica" w:hAnsi="Helvetica" w:cs="Helvetica"/>
          <w:sz w:val="18"/>
          <w:szCs w:val="18"/>
        </w:rPr>
        <w:t xml:space="preserve"> </w:t>
      </w:r>
      <w:bookmarkEnd w:id="45"/>
      <w:r w:rsidRPr="00AC68E7">
        <w:rPr>
          <w:rFonts w:ascii="Helvetica" w:hAnsi="Helvetica" w:cs="Helvetica"/>
          <w:sz w:val="18"/>
          <w:szCs w:val="18"/>
        </w:rPr>
        <w:fldChar w:fldCharType="begin"/>
      </w:r>
      <w:r w:rsidRPr="00AC68E7">
        <w:rPr>
          <w:rFonts w:ascii="Helvetica" w:hAnsi="Helvetica" w:cs="Helvetica"/>
          <w:sz w:val="18"/>
          <w:szCs w:val="18"/>
        </w:rPr>
        <w:instrText xml:space="preserve"> HYPERLINK "https://ltcombudsman.org/issues/person-centered-care" </w:instrText>
      </w:r>
      <w:r w:rsidRPr="00AC68E7">
        <w:rPr>
          <w:rFonts w:ascii="Helvetica" w:hAnsi="Helvetica" w:cs="Helvetica"/>
          <w:sz w:val="18"/>
          <w:szCs w:val="18"/>
        </w:rPr>
      </w:r>
      <w:r w:rsidRPr="00AC68E7">
        <w:rPr>
          <w:rFonts w:ascii="Helvetica" w:hAnsi="Helvetica" w:cs="Helvetica"/>
          <w:sz w:val="18"/>
          <w:szCs w:val="18"/>
        </w:rPr>
        <w:fldChar w:fldCharType="separate"/>
      </w:r>
      <w:r w:rsidRPr="00AC68E7">
        <w:rPr>
          <w:rStyle w:val="Hyperlink"/>
          <w:rFonts w:ascii="Helvetica" w:hAnsi="Helvetica" w:cs="Helvetica"/>
          <w:sz w:val="18"/>
          <w:szCs w:val="18"/>
        </w:rPr>
        <w:t>https://ltcombudsman.org/issues/person-centered-care</w:t>
      </w:r>
      <w:r w:rsidRPr="00AC68E7">
        <w:rPr>
          <w:rFonts w:ascii="Helvetica" w:hAnsi="Helvetica" w:cs="Helvetica"/>
          <w:sz w:val="18"/>
          <w:szCs w:val="18"/>
        </w:rPr>
        <w:fldChar w:fldCharType="end"/>
      </w:r>
      <w:r w:rsidRPr="00AC68E7">
        <w:rPr>
          <w:rFonts w:ascii="Helvetica" w:hAnsi="Helvetica" w:cs="Helvetica"/>
          <w:sz w:val="18"/>
          <w:szCs w:val="18"/>
        </w:rPr>
        <w:t xml:space="preserve"> </w:t>
      </w:r>
    </w:p>
  </w:footnote>
  <w:footnote w:id="28">
    <w:p w14:paraId="5FEF4703" w14:textId="6B6FB2BE" w:rsidR="00FE121F" w:rsidRPr="00B06F32" w:rsidRDefault="00FE121F">
      <w:pPr>
        <w:pStyle w:val="FootnoteText"/>
        <w:rPr>
          <w:rFonts w:ascii="Helvetica" w:hAnsi="Helvetica" w:cs="Helvetica"/>
          <w:sz w:val="18"/>
          <w:szCs w:val="18"/>
        </w:rPr>
      </w:pPr>
      <w:r w:rsidRPr="00B06F32">
        <w:rPr>
          <w:rStyle w:val="FootnoteReference"/>
          <w:rFonts w:ascii="Helvetica" w:hAnsi="Helvetica" w:cs="Helvetica"/>
          <w:sz w:val="18"/>
          <w:szCs w:val="18"/>
        </w:rPr>
        <w:footnoteRef/>
      </w:r>
      <w:r w:rsidRPr="00B06F32">
        <w:rPr>
          <w:rFonts w:ascii="Helvetica" w:hAnsi="Helvetica" w:cs="Helvetica"/>
          <w:sz w:val="18"/>
          <w:szCs w:val="18"/>
        </w:rPr>
        <w:t xml:space="preserve"> Adapted from Issues in Capacity: Balancing Empowerment and Protection. Chapter Summary. July 2020. Godfrey, David. ABA Commission on Law and Aging. National Center on Elder Law and Rights. </w:t>
      </w:r>
      <w:hyperlink r:id="rId21" w:history="1">
        <w:r w:rsidRPr="00B06F32">
          <w:rPr>
            <w:rStyle w:val="Hyperlink"/>
            <w:rFonts w:ascii="Helvetica" w:hAnsi="Helvetica" w:cs="Helvetica"/>
            <w:sz w:val="18"/>
            <w:szCs w:val="18"/>
          </w:rPr>
          <w:t>https://ncler.acl.gov/getattachment/ElderJustice-Toolkit/Navigating-Ethical-Issues-Complex-Situations/Capacity-Ch-Summary.pdf.aspx?lang=en-US</w:t>
        </w:r>
      </w:hyperlink>
      <w:r w:rsidRPr="00B06F32">
        <w:rPr>
          <w:rFonts w:ascii="Helvetica" w:hAnsi="Helvetica" w:cs="Helvetica"/>
          <w:sz w:val="18"/>
          <w:szCs w:val="18"/>
        </w:rPr>
        <w:t xml:space="preserve"> </w:t>
      </w:r>
    </w:p>
  </w:footnote>
  <w:footnote w:id="29">
    <w:p w14:paraId="28CDA645" w14:textId="69A20AE7" w:rsidR="00FE121F" w:rsidRPr="005A3411" w:rsidRDefault="00FE121F">
      <w:pPr>
        <w:pStyle w:val="FootnoteText"/>
        <w:rPr>
          <w:rFonts w:ascii="Helvetica" w:hAnsi="Helvetica" w:cs="Helvetica"/>
          <w:sz w:val="18"/>
          <w:szCs w:val="18"/>
        </w:rPr>
      </w:pPr>
      <w:r w:rsidRPr="005A3411">
        <w:rPr>
          <w:rStyle w:val="FootnoteReference"/>
          <w:rFonts w:ascii="Helvetica" w:hAnsi="Helvetica" w:cs="Helvetica"/>
          <w:sz w:val="18"/>
          <w:szCs w:val="18"/>
        </w:rPr>
        <w:footnoteRef/>
      </w:r>
      <w:r w:rsidRPr="005A3411">
        <w:rPr>
          <w:rFonts w:ascii="Helvetica" w:hAnsi="Helvetica" w:cs="Helvetica"/>
          <w:sz w:val="18"/>
          <w:szCs w:val="18"/>
        </w:rPr>
        <w:t xml:space="preserve"> Adapted from Law for Older Americans. March 2013. Health Care Advance Directives. What is the Patient Self-Determination Act? American Bar Association. </w:t>
      </w:r>
      <w:hyperlink r:id="rId22" w:history="1">
        <w:r w:rsidRPr="00AE58B0">
          <w:rPr>
            <w:rStyle w:val="Hyperlink"/>
            <w:rFonts w:ascii="Helvetica" w:hAnsi="Helvetica" w:cs="Helvetica"/>
            <w:sz w:val="18"/>
            <w:szCs w:val="18"/>
          </w:rPr>
          <w:t>https://www.americanbar.org/groups/public_education/resources/law_issues_for_consumers/patient_self_determination_act/</w:t>
        </w:r>
      </w:hyperlink>
      <w:r>
        <w:rPr>
          <w:rFonts w:ascii="Helvetica" w:hAnsi="Helvetica" w:cs="Helvetica"/>
          <w:sz w:val="18"/>
          <w:szCs w:val="18"/>
        </w:rPr>
        <w:t xml:space="preserve"> </w:t>
      </w:r>
    </w:p>
  </w:footnote>
  <w:footnote w:id="30">
    <w:p w14:paraId="2943C2A2" w14:textId="769FB0E6" w:rsidR="00FE121F" w:rsidRPr="005A3411" w:rsidRDefault="00FE121F">
      <w:pPr>
        <w:pStyle w:val="FootnoteText"/>
        <w:rPr>
          <w:rFonts w:ascii="Helvetica" w:hAnsi="Helvetica" w:cs="Helvetica"/>
          <w:sz w:val="18"/>
          <w:szCs w:val="18"/>
        </w:rPr>
      </w:pPr>
      <w:r w:rsidRPr="005A3411">
        <w:rPr>
          <w:rStyle w:val="FootnoteReference"/>
          <w:rFonts w:ascii="Helvetica" w:hAnsi="Helvetica" w:cs="Helvetica"/>
          <w:sz w:val="18"/>
          <w:szCs w:val="18"/>
        </w:rPr>
        <w:footnoteRef/>
      </w:r>
      <w:r w:rsidRPr="005A3411">
        <w:rPr>
          <w:rFonts w:ascii="Helvetica" w:hAnsi="Helvetica" w:cs="Helvetica"/>
          <w:sz w:val="18"/>
          <w:szCs w:val="18"/>
        </w:rPr>
        <w:t xml:space="preserve"> H.R. 4449 – Patient Self-Determination Act of 1990. </w:t>
      </w:r>
      <w:hyperlink r:id="rId23" w:history="1">
        <w:r w:rsidRPr="005A3411">
          <w:rPr>
            <w:rStyle w:val="Hyperlink"/>
            <w:rFonts w:ascii="Helvetica" w:hAnsi="Helvetica" w:cs="Helvetica"/>
            <w:sz w:val="18"/>
            <w:szCs w:val="18"/>
          </w:rPr>
          <w:t>https://www.congress.gov/bill/101st-congress/house-bill/4449</w:t>
        </w:r>
      </w:hyperlink>
      <w:r w:rsidRPr="005A3411">
        <w:rPr>
          <w:rFonts w:ascii="Helvetica" w:hAnsi="Helvetica" w:cs="Helvetica"/>
          <w:sz w:val="18"/>
          <w:szCs w:val="18"/>
        </w:rPr>
        <w:t xml:space="preserve"> </w:t>
      </w:r>
    </w:p>
  </w:footnote>
  <w:footnote w:id="31">
    <w:p w14:paraId="2AC2429B" w14:textId="35912A19" w:rsidR="00FE121F" w:rsidRPr="005A3411" w:rsidRDefault="00FE121F">
      <w:pPr>
        <w:pStyle w:val="FootnoteText"/>
        <w:rPr>
          <w:rFonts w:ascii="Helvetica" w:hAnsi="Helvetica" w:cs="Helvetica"/>
          <w:sz w:val="18"/>
          <w:szCs w:val="18"/>
        </w:rPr>
      </w:pPr>
      <w:r w:rsidRPr="005A3411">
        <w:rPr>
          <w:rStyle w:val="FootnoteReference"/>
          <w:rFonts w:ascii="Helvetica" w:hAnsi="Helvetica" w:cs="Helvetica"/>
          <w:sz w:val="18"/>
          <w:szCs w:val="18"/>
        </w:rPr>
        <w:footnoteRef/>
      </w:r>
      <w:r w:rsidRPr="005A3411">
        <w:rPr>
          <w:rFonts w:ascii="Helvetica" w:hAnsi="Helvetica" w:cs="Helvetica"/>
          <w:sz w:val="18"/>
          <w:szCs w:val="18"/>
        </w:rPr>
        <w:t xml:space="preserve"> Advance Care Planning: Health Care Directives. National Institute on Aging. </w:t>
      </w:r>
      <w:hyperlink r:id="rId24" w:history="1">
        <w:r w:rsidRPr="005A3411">
          <w:rPr>
            <w:rStyle w:val="Hyperlink"/>
            <w:rFonts w:ascii="Helvetica" w:hAnsi="Helvetica" w:cs="Helvetica"/>
            <w:sz w:val="18"/>
            <w:szCs w:val="18"/>
          </w:rPr>
          <w:t>https://www.nia.nih.gov/health/advance-care-planning-health-care-directives</w:t>
        </w:r>
      </w:hyperlink>
      <w:r w:rsidRPr="005A3411">
        <w:rPr>
          <w:rStyle w:val="Hyperlink"/>
          <w:rFonts w:ascii="Helvetica" w:hAnsi="Helvetica" w:cs="Helvetica"/>
          <w:sz w:val="18"/>
          <w:szCs w:val="18"/>
        </w:rPr>
        <w:t xml:space="preserve"> </w:t>
      </w:r>
    </w:p>
  </w:footnote>
  <w:footnote w:id="32">
    <w:p w14:paraId="150A84D1" w14:textId="3D926D9D" w:rsidR="00FE121F" w:rsidRDefault="00FE121F">
      <w:pPr>
        <w:pStyle w:val="FootnoteText"/>
      </w:pPr>
      <w:r w:rsidRPr="005A3411">
        <w:rPr>
          <w:rStyle w:val="FootnoteReference"/>
          <w:rFonts w:ascii="Helvetica" w:hAnsi="Helvetica" w:cs="Helvetica"/>
          <w:sz w:val="18"/>
          <w:szCs w:val="18"/>
        </w:rPr>
        <w:footnoteRef/>
      </w:r>
      <w:r w:rsidRPr="005A3411">
        <w:rPr>
          <w:rFonts w:ascii="Helvetica" w:hAnsi="Helvetica" w:cs="Helvetica"/>
          <w:sz w:val="18"/>
          <w:szCs w:val="18"/>
        </w:rPr>
        <w:t xml:space="preserve"> This paragraph was adapted from the Law for Older Americans. Health Care Advance Directives. April 2012. American Bar Association. </w:t>
      </w:r>
      <w:hyperlink r:id="rId25" w:history="1">
        <w:r w:rsidRPr="005A3411">
          <w:rPr>
            <w:rStyle w:val="Hyperlink"/>
            <w:rFonts w:ascii="Helvetica" w:hAnsi="Helvetica" w:cs="Helvetica"/>
            <w:sz w:val="18"/>
            <w:szCs w:val="18"/>
          </w:rPr>
          <w:t>https://www.americanbar.org/groups/public_education/resources/law_issues_for_consumers/directive_whatis/</w:t>
        </w:r>
      </w:hyperlink>
    </w:p>
  </w:footnote>
  <w:footnote w:id="33">
    <w:p w14:paraId="2950F441" w14:textId="501A4903" w:rsidR="00FE121F" w:rsidRPr="005A3411" w:rsidRDefault="00FE121F" w:rsidP="006256AE">
      <w:pPr>
        <w:pStyle w:val="FootnoteText"/>
        <w:rPr>
          <w:rFonts w:ascii="Helvetica" w:hAnsi="Helvetica" w:cs="Helvetica"/>
          <w:sz w:val="18"/>
          <w:szCs w:val="18"/>
        </w:rPr>
      </w:pPr>
      <w:r w:rsidRPr="005A3411">
        <w:rPr>
          <w:rStyle w:val="FootnoteReference"/>
          <w:rFonts w:ascii="Helvetica" w:hAnsi="Helvetica" w:cs="Helvetica"/>
          <w:sz w:val="18"/>
          <w:szCs w:val="18"/>
        </w:rPr>
        <w:footnoteRef/>
      </w:r>
      <w:r w:rsidRPr="005A3411">
        <w:rPr>
          <w:rFonts w:ascii="Helvetica" w:hAnsi="Helvetica" w:cs="Helvetica"/>
          <w:sz w:val="18"/>
          <w:szCs w:val="18"/>
        </w:rPr>
        <w:t xml:space="preserve"> Information adapted from POLST Basics. National POLST. </w:t>
      </w:r>
      <w:hyperlink r:id="rId26" w:history="1">
        <w:r w:rsidRPr="00AE58B0">
          <w:rPr>
            <w:rStyle w:val="Hyperlink"/>
            <w:rFonts w:ascii="Helvetica" w:hAnsi="Helvetica" w:cs="Helvetica"/>
            <w:sz w:val="18"/>
            <w:szCs w:val="18"/>
          </w:rPr>
          <w:t>https://polst.org/about/</w:t>
        </w:r>
      </w:hyperlink>
      <w:r>
        <w:rPr>
          <w:rFonts w:ascii="Helvetica" w:hAnsi="Helvetica" w:cs="Helvetica"/>
          <w:sz w:val="18"/>
          <w:szCs w:val="18"/>
        </w:rPr>
        <w:t xml:space="preserve"> </w:t>
      </w:r>
    </w:p>
  </w:footnote>
  <w:footnote w:id="34">
    <w:p w14:paraId="6D035467" w14:textId="6CB2B1EA" w:rsidR="00FE121F" w:rsidRPr="005A3411" w:rsidRDefault="00FE121F">
      <w:pPr>
        <w:pStyle w:val="FootnoteText"/>
        <w:rPr>
          <w:rFonts w:ascii="Helvetica" w:hAnsi="Helvetica" w:cs="Helvetica"/>
          <w:sz w:val="18"/>
          <w:szCs w:val="18"/>
        </w:rPr>
      </w:pPr>
      <w:r w:rsidRPr="005A3411">
        <w:rPr>
          <w:rStyle w:val="FootnoteReference"/>
          <w:rFonts w:ascii="Helvetica" w:hAnsi="Helvetica" w:cs="Helvetica"/>
          <w:sz w:val="18"/>
          <w:szCs w:val="18"/>
        </w:rPr>
        <w:footnoteRef/>
      </w:r>
      <w:r w:rsidRPr="005A3411">
        <w:rPr>
          <w:rFonts w:ascii="Helvetica" w:hAnsi="Helvetica" w:cs="Helvetica"/>
          <w:sz w:val="18"/>
          <w:szCs w:val="18"/>
        </w:rPr>
        <w:t xml:space="preserve"> </w:t>
      </w:r>
      <w:hyperlink r:id="rId27" w:history="1">
        <w:r w:rsidRPr="005A3411">
          <w:rPr>
            <w:rStyle w:val="Hyperlink"/>
            <w:rFonts w:ascii="Helvetica" w:hAnsi="Helvetica" w:cs="Helvetica"/>
            <w:sz w:val="18"/>
            <w:szCs w:val="18"/>
          </w:rPr>
          <w:t>https://polst.org/programs-in-your-state/</w:t>
        </w:r>
      </w:hyperlink>
      <w:r w:rsidRPr="005A3411">
        <w:rPr>
          <w:rFonts w:ascii="Helvetica" w:hAnsi="Helvetica" w:cs="Helvetica"/>
          <w:sz w:val="18"/>
          <w:szCs w:val="18"/>
        </w:rPr>
        <w:t xml:space="preserve"> </w:t>
      </w:r>
    </w:p>
  </w:footnote>
  <w:footnote w:id="35">
    <w:p w14:paraId="1D4D4F06" w14:textId="21E0D901" w:rsidR="00FE121F" w:rsidRPr="005A3411" w:rsidRDefault="00FE121F">
      <w:pPr>
        <w:pStyle w:val="FootnoteText"/>
        <w:rPr>
          <w:rFonts w:ascii="Helvetica" w:hAnsi="Helvetica" w:cs="Helvetica"/>
          <w:sz w:val="18"/>
          <w:szCs w:val="18"/>
        </w:rPr>
      </w:pPr>
      <w:r w:rsidRPr="005A3411">
        <w:rPr>
          <w:rStyle w:val="FootnoteReference"/>
          <w:rFonts w:ascii="Helvetica" w:hAnsi="Helvetica" w:cs="Helvetica"/>
          <w:sz w:val="18"/>
          <w:szCs w:val="18"/>
        </w:rPr>
        <w:footnoteRef/>
      </w:r>
      <w:r w:rsidRPr="005A3411">
        <w:rPr>
          <w:rFonts w:ascii="Helvetica" w:hAnsi="Helvetica" w:cs="Helvetica"/>
          <w:sz w:val="18"/>
          <w:szCs w:val="18"/>
        </w:rPr>
        <w:t xml:space="preserve"> </w:t>
      </w:r>
      <w:hyperlink r:id="rId28" w:history="1">
        <w:r w:rsidRPr="005A3411">
          <w:rPr>
            <w:rStyle w:val="Hyperlink"/>
            <w:rFonts w:ascii="Helvetica" w:hAnsi="Helvetica" w:cs="Helvetica"/>
            <w:sz w:val="18"/>
            <w:szCs w:val="18"/>
          </w:rPr>
          <w:t>https://www.americanbar.org/groups/real_property_trust_estate/resources/estate_planning/power_of_attorney/</w:t>
        </w:r>
      </w:hyperlink>
      <w:r w:rsidRPr="005A3411">
        <w:rPr>
          <w:rFonts w:ascii="Helvetica" w:hAnsi="Helvetica" w:cs="Helvetica"/>
          <w:sz w:val="18"/>
          <w:szCs w:val="18"/>
        </w:rPr>
        <w:t xml:space="preserve"> </w:t>
      </w:r>
    </w:p>
  </w:footnote>
  <w:footnote w:id="36">
    <w:p w14:paraId="4528915E" w14:textId="1D77D088" w:rsidR="00FE121F" w:rsidRPr="005B01FE" w:rsidRDefault="00FE121F">
      <w:pPr>
        <w:pStyle w:val="FootnoteText"/>
        <w:rPr>
          <w:rFonts w:ascii="Helvetica" w:hAnsi="Helvetica" w:cs="Helvetica"/>
          <w:sz w:val="18"/>
          <w:szCs w:val="18"/>
        </w:rPr>
      </w:pPr>
      <w:r w:rsidRPr="005B01FE">
        <w:rPr>
          <w:rStyle w:val="FootnoteReference"/>
          <w:rFonts w:ascii="Helvetica" w:hAnsi="Helvetica" w:cs="Helvetica"/>
          <w:sz w:val="18"/>
          <w:szCs w:val="18"/>
        </w:rPr>
        <w:footnoteRef/>
      </w:r>
      <w:r w:rsidRPr="005B01FE">
        <w:rPr>
          <w:rFonts w:ascii="Helvetica" w:hAnsi="Helvetica" w:cs="Helvetica"/>
          <w:sz w:val="18"/>
          <w:szCs w:val="18"/>
        </w:rPr>
        <w:t xml:space="preserve"> American Bar Association </w:t>
      </w:r>
      <w:hyperlink r:id="rId29" w:history="1">
        <w:r w:rsidRPr="005B01FE">
          <w:rPr>
            <w:rStyle w:val="Hyperlink"/>
            <w:rFonts w:ascii="Helvetica" w:hAnsi="Helvetica" w:cs="Helvetica"/>
            <w:sz w:val="18"/>
            <w:szCs w:val="18"/>
          </w:rPr>
          <w:t>https://www.americanbar.org/groups/law_aging/resources/guardianship_law_practice/</w:t>
        </w:r>
      </w:hyperlink>
      <w:r w:rsidRPr="005B01FE">
        <w:rPr>
          <w:rFonts w:ascii="Helvetica" w:hAnsi="Helvetica" w:cs="Helvetica"/>
          <w:sz w:val="18"/>
          <w:szCs w:val="18"/>
        </w:rPr>
        <w:t xml:space="preserve"> </w:t>
      </w:r>
    </w:p>
  </w:footnote>
  <w:footnote w:id="37">
    <w:p w14:paraId="40FF2BE5" w14:textId="3A772ED8" w:rsidR="00FE121F" w:rsidRPr="005B01FE" w:rsidRDefault="00FE121F">
      <w:pPr>
        <w:pStyle w:val="FootnoteText"/>
        <w:rPr>
          <w:rFonts w:ascii="Helvetica" w:hAnsi="Helvetica" w:cs="Helvetica"/>
          <w:sz w:val="18"/>
          <w:szCs w:val="18"/>
        </w:rPr>
      </w:pPr>
      <w:r w:rsidRPr="005B01FE">
        <w:rPr>
          <w:rStyle w:val="FootnoteReference"/>
          <w:rFonts w:ascii="Helvetica" w:hAnsi="Helvetica" w:cs="Helvetica"/>
          <w:sz w:val="18"/>
          <w:szCs w:val="18"/>
        </w:rPr>
        <w:footnoteRef/>
      </w:r>
      <w:r w:rsidRPr="005B01FE">
        <w:rPr>
          <w:rFonts w:ascii="Helvetica" w:hAnsi="Helvetica" w:cs="Helvetica"/>
          <w:sz w:val="18"/>
          <w:szCs w:val="18"/>
        </w:rPr>
        <w:t xml:space="preserve">Social Security Administration </w:t>
      </w:r>
      <w:r w:rsidRPr="005B01FE">
        <w:rPr>
          <w:rFonts w:ascii="Helvetica" w:hAnsi="Helvetica" w:cs="Helvetica"/>
          <w:i/>
          <w:iCs/>
          <w:sz w:val="18"/>
          <w:szCs w:val="18"/>
        </w:rPr>
        <w:t>Representative Payee</w:t>
      </w:r>
      <w:r w:rsidRPr="005B01FE">
        <w:rPr>
          <w:rFonts w:ascii="Helvetica" w:hAnsi="Helvetica" w:cs="Helvetica"/>
          <w:sz w:val="18"/>
          <w:szCs w:val="18"/>
        </w:rPr>
        <w:t xml:space="preserve"> </w:t>
      </w:r>
      <w:hyperlink r:id="rId30" w:history="1">
        <w:r w:rsidRPr="005B01FE">
          <w:rPr>
            <w:rStyle w:val="Hyperlink"/>
            <w:rFonts w:ascii="Helvetica" w:hAnsi="Helvetica" w:cs="Helvetica"/>
            <w:sz w:val="18"/>
            <w:szCs w:val="18"/>
          </w:rPr>
          <w:t>https://www.ssa.gov/payee/</w:t>
        </w:r>
      </w:hyperlink>
      <w:r w:rsidRPr="005B01FE">
        <w:rPr>
          <w:rFonts w:ascii="Helvetica" w:hAnsi="Helvetica" w:cs="Helvetica"/>
          <w:sz w:val="18"/>
          <w:szCs w:val="18"/>
        </w:rPr>
        <w:t xml:space="preserve"> </w:t>
      </w:r>
    </w:p>
  </w:footnote>
  <w:footnote w:id="38">
    <w:p w14:paraId="48C58B4B" w14:textId="77777777" w:rsidR="00FE121F" w:rsidRPr="005B01FE" w:rsidRDefault="00FE121F" w:rsidP="00F12840">
      <w:pPr>
        <w:pStyle w:val="FootnoteText"/>
        <w:rPr>
          <w:rFonts w:ascii="Helvetica" w:hAnsi="Helvetica" w:cs="Helvetica"/>
          <w:sz w:val="18"/>
          <w:szCs w:val="18"/>
        </w:rPr>
      </w:pPr>
      <w:r w:rsidRPr="005B01FE">
        <w:rPr>
          <w:rStyle w:val="FootnoteReference"/>
          <w:rFonts w:ascii="Helvetica" w:hAnsi="Helvetica" w:cs="Helvetica"/>
          <w:sz w:val="18"/>
          <w:szCs w:val="18"/>
        </w:rPr>
        <w:footnoteRef/>
      </w:r>
      <w:r w:rsidRPr="005B01FE">
        <w:rPr>
          <w:rFonts w:ascii="Helvetica" w:hAnsi="Helvetica" w:cs="Helvetica"/>
          <w:sz w:val="18"/>
          <w:szCs w:val="18"/>
        </w:rPr>
        <w:t xml:space="preserve"> Social Security Administration </w:t>
      </w:r>
      <w:r w:rsidRPr="005B01FE">
        <w:rPr>
          <w:rFonts w:ascii="Helvetica" w:hAnsi="Helvetica" w:cs="Helvetica"/>
          <w:i/>
          <w:iCs/>
          <w:sz w:val="18"/>
          <w:szCs w:val="18"/>
        </w:rPr>
        <w:t>Supplemental Security Income</w:t>
      </w:r>
      <w:r w:rsidRPr="005B01FE">
        <w:rPr>
          <w:rFonts w:ascii="Helvetica" w:hAnsi="Helvetica" w:cs="Helvetica"/>
          <w:sz w:val="18"/>
          <w:szCs w:val="18"/>
        </w:rPr>
        <w:t xml:space="preserve"> </w:t>
      </w:r>
      <w:hyperlink r:id="rId31" w:history="1">
        <w:r w:rsidRPr="005B01FE">
          <w:rPr>
            <w:rStyle w:val="Hyperlink"/>
            <w:rFonts w:ascii="Helvetica" w:hAnsi="Helvetica" w:cs="Helvetica"/>
            <w:sz w:val="18"/>
            <w:szCs w:val="18"/>
          </w:rPr>
          <w:t>https://www.ssa.gov/ssi/</w:t>
        </w:r>
      </w:hyperlink>
      <w:r w:rsidRPr="005B01FE">
        <w:rPr>
          <w:rFonts w:ascii="Helvetica" w:hAnsi="Helvetica" w:cs="Helvetica"/>
          <w:sz w:val="18"/>
          <w:szCs w:val="18"/>
        </w:rPr>
        <w:t xml:space="preserve"> </w:t>
      </w:r>
    </w:p>
  </w:footnote>
  <w:footnote w:id="39">
    <w:p w14:paraId="4095F820" w14:textId="38CE3C73" w:rsidR="00FE121F" w:rsidRDefault="00FE121F" w:rsidP="00A21BC4">
      <w:pPr>
        <w:pStyle w:val="FootnoteText"/>
      </w:pPr>
      <w:r w:rsidRPr="005B01FE">
        <w:rPr>
          <w:rStyle w:val="FootnoteReference"/>
          <w:rFonts w:ascii="Helvetica" w:hAnsi="Helvetica" w:cs="Helvetica"/>
          <w:sz w:val="18"/>
          <w:szCs w:val="18"/>
        </w:rPr>
        <w:footnoteRef/>
      </w:r>
      <w:r w:rsidRPr="005B01FE">
        <w:rPr>
          <w:rFonts w:ascii="Helvetica" w:hAnsi="Helvetica" w:cs="Helvetica"/>
          <w:sz w:val="18"/>
          <w:szCs w:val="18"/>
        </w:rPr>
        <w:t xml:space="preserve"> “Default Surrogate Consent Statutes” American Bar Association </w:t>
      </w:r>
      <w:hyperlink r:id="rId32" w:history="1">
        <w:r w:rsidRPr="005B01FE">
          <w:rPr>
            <w:rStyle w:val="Hyperlink"/>
            <w:rFonts w:ascii="Helvetica" w:hAnsi="Helvetica" w:cs="Helvetica"/>
            <w:sz w:val="18"/>
            <w:szCs w:val="18"/>
          </w:rPr>
          <w:t>https://www.americanbar.org/content/dam/aba/administrative/law_aging/2019-sept-default-surrogate-consent-statutes.pdf</w:t>
        </w:r>
      </w:hyperlink>
      <w:r>
        <w:t xml:space="preserve"> </w:t>
      </w:r>
    </w:p>
  </w:footnote>
  <w:footnote w:id="40">
    <w:p w14:paraId="39F07074" w14:textId="17FA4B35" w:rsidR="00FE121F" w:rsidRDefault="00FE121F">
      <w:pPr>
        <w:pStyle w:val="FootnoteText"/>
      </w:pPr>
      <w:r>
        <w:rPr>
          <w:rStyle w:val="FootnoteReference"/>
        </w:rPr>
        <w:footnoteRef/>
      </w:r>
      <w:r>
        <w:t xml:space="preserve"> </w:t>
      </w:r>
      <w:r w:rsidRPr="00A93477">
        <w:rPr>
          <w:rFonts w:ascii="Helvetica" w:hAnsi="Helvetica" w:cs="Helvetica"/>
          <w:sz w:val="18"/>
          <w:szCs w:val="18"/>
        </w:rPr>
        <w:t xml:space="preserve">LTCOP Final Rule §1324.1 Definitions </w:t>
      </w:r>
      <w:hyperlink r:id="rId33" w:history="1">
        <w:r w:rsidRPr="00A93477">
          <w:rPr>
            <w:rStyle w:val="Hyperlink"/>
            <w:rFonts w:ascii="Helvetica" w:hAnsi="Helvetica" w:cs="Helvetica"/>
            <w:sz w:val="18"/>
            <w:szCs w:val="18"/>
          </w:rPr>
          <w:t>https://www.govinfo.gov/content/pkg/CFR-2017-title45-vol4/xml/CFR-2017-title45-vol4-part1324.xml</w:t>
        </w:r>
      </w:hyperlink>
    </w:p>
  </w:footnote>
  <w:footnote w:id="41">
    <w:p w14:paraId="6EE914D9" w14:textId="121E5C3D" w:rsidR="00FE121F" w:rsidRPr="005B01FE" w:rsidRDefault="00FE121F">
      <w:pPr>
        <w:pStyle w:val="FootnoteText"/>
        <w:rPr>
          <w:rFonts w:ascii="Helvetica" w:hAnsi="Helvetica" w:cs="Helvetica"/>
          <w:sz w:val="18"/>
          <w:szCs w:val="18"/>
        </w:rPr>
      </w:pPr>
      <w:r w:rsidRPr="005B01FE">
        <w:rPr>
          <w:rStyle w:val="FootnoteReference"/>
          <w:rFonts w:ascii="Helvetica" w:hAnsi="Helvetica" w:cs="Helvetica"/>
          <w:sz w:val="18"/>
          <w:szCs w:val="18"/>
        </w:rPr>
        <w:footnoteRef/>
      </w:r>
      <w:r w:rsidRPr="005B01FE">
        <w:rPr>
          <w:rFonts w:ascii="Helvetica" w:hAnsi="Helvetica" w:cs="Helvetica"/>
          <w:sz w:val="18"/>
          <w:szCs w:val="18"/>
        </w:rPr>
        <w:t xml:space="preserve"> Published in the Federal Register, 02/11/2015, Vol. 80, No. 28. LTCOP Final Rule. 1324.19 (b)(2)(iv) Duties of the representatives of the Office. </w:t>
      </w:r>
      <w:hyperlink r:id="rId34" w:history="1">
        <w:r w:rsidRPr="005B01FE">
          <w:rPr>
            <w:rStyle w:val="Hyperlink"/>
            <w:rFonts w:ascii="Helvetica" w:hAnsi="Helvetica" w:cs="Helvetica"/>
            <w:sz w:val="18"/>
            <w:szCs w:val="18"/>
          </w:rPr>
          <w:t>https://ltcombudsman.org/uploads/files/library/2015-01914.pdf</w:t>
        </w:r>
      </w:hyperlink>
      <w:r w:rsidRPr="005B01FE">
        <w:rPr>
          <w:rFonts w:ascii="Helvetica" w:hAnsi="Helvetica" w:cs="Helvetica"/>
          <w:sz w:val="18"/>
          <w:szCs w:val="18"/>
        </w:rPr>
        <w:t xml:space="preserve"> </w:t>
      </w:r>
    </w:p>
  </w:footnote>
  <w:footnote w:id="42">
    <w:p w14:paraId="71195431" w14:textId="77777777" w:rsidR="00FE121F" w:rsidRPr="005B01FE" w:rsidRDefault="00FE121F" w:rsidP="00CC6881">
      <w:pPr>
        <w:pStyle w:val="FootnoteText"/>
        <w:rPr>
          <w:rFonts w:ascii="Helvetica" w:hAnsi="Helvetica" w:cs="Helvetica"/>
          <w:sz w:val="18"/>
          <w:szCs w:val="18"/>
        </w:rPr>
      </w:pPr>
      <w:r w:rsidRPr="005B01FE">
        <w:rPr>
          <w:rStyle w:val="None"/>
          <w:rFonts w:ascii="Helvetica" w:hAnsi="Helvetica" w:cs="Helvetica"/>
          <w:sz w:val="18"/>
          <w:szCs w:val="18"/>
          <w:vertAlign w:val="superscript"/>
        </w:rPr>
        <w:footnoteRef/>
      </w:r>
      <w:r w:rsidRPr="005B01FE">
        <w:rPr>
          <w:rStyle w:val="None"/>
          <w:rFonts w:ascii="Helvetica" w:hAnsi="Helvetica" w:cs="Helvetica"/>
          <w:sz w:val="18"/>
          <w:szCs w:val="18"/>
        </w:rPr>
        <w:t xml:space="preserve">Connecticut Long-Term Care Ombudsman Program </w:t>
      </w:r>
      <w:hyperlink r:id="rId35" w:history="1">
        <w:r w:rsidRPr="005B01FE">
          <w:rPr>
            <w:rStyle w:val="Hyperlink"/>
            <w:rFonts w:ascii="Helvetica" w:hAnsi="Helvetica" w:cs="Helvetica"/>
            <w:sz w:val="18"/>
            <w:szCs w:val="18"/>
          </w:rPr>
          <w:t>https://www.youtube.com/watch?v=feoQjlW3_bc</w:t>
        </w:r>
      </w:hyperlink>
      <w:r w:rsidRPr="005B01FE">
        <w:rPr>
          <w:rStyle w:val="None"/>
          <w:rFonts w:ascii="Helvetica" w:hAnsi="Helvetica" w:cs="Helvetica"/>
          <w:sz w:val="18"/>
          <w:szCs w:val="18"/>
        </w:rPr>
        <w:t xml:space="preserve"> </w:t>
      </w:r>
    </w:p>
  </w:footnote>
  <w:footnote w:id="43">
    <w:p w14:paraId="5FB167F8" w14:textId="5C2D7322" w:rsidR="00FE121F" w:rsidRDefault="00FE121F">
      <w:pPr>
        <w:pStyle w:val="FootnoteText"/>
      </w:pPr>
      <w:r>
        <w:rPr>
          <w:rStyle w:val="FootnoteReference"/>
        </w:rPr>
        <w:footnoteRef/>
      </w:r>
      <w:r>
        <w:t xml:space="preserve"> </w:t>
      </w:r>
      <w:r w:rsidRPr="005B01FE">
        <w:rPr>
          <w:rFonts w:ascii="Helvetica" w:hAnsi="Helvetica" w:cs="Helvetica"/>
          <w:sz w:val="18"/>
          <w:szCs w:val="18"/>
        </w:rPr>
        <w:t xml:space="preserve">Weld County, Texas Area Agency on Aging </w:t>
      </w:r>
      <w:hyperlink r:id="rId36" w:history="1">
        <w:r w:rsidRPr="005B01FE">
          <w:rPr>
            <w:rStyle w:val="Hyperlink"/>
            <w:rFonts w:ascii="Helvetica" w:hAnsi="Helvetica" w:cs="Helvetica"/>
            <w:sz w:val="18"/>
            <w:szCs w:val="18"/>
          </w:rPr>
          <w:t>https://www.youtube.com/watch?v=B9mm9EBkUMw</w:t>
        </w:r>
      </w:hyperlink>
    </w:p>
  </w:footnote>
  <w:footnote w:id="44">
    <w:p w14:paraId="45C58D35" w14:textId="48831EA7" w:rsidR="00FE121F" w:rsidRPr="00006141" w:rsidRDefault="00FE121F" w:rsidP="00871B94">
      <w:pPr>
        <w:pStyle w:val="FootnoteText"/>
        <w:rPr>
          <w:rFonts w:ascii="Helvetica" w:hAnsi="Helvetica" w:cs="Helvetica"/>
          <w:sz w:val="18"/>
          <w:szCs w:val="18"/>
        </w:rPr>
      </w:pPr>
      <w:r w:rsidRPr="00006141">
        <w:rPr>
          <w:rStyle w:val="FootnoteReference"/>
          <w:rFonts w:ascii="Helvetica" w:hAnsi="Helvetica" w:cs="Helvetica"/>
          <w:sz w:val="18"/>
          <w:szCs w:val="18"/>
        </w:rPr>
        <w:footnoteRef/>
      </w:r>
      <w:r w:rsidRPr="00006141">
        <w:rPr>
          <w:rFonts w:ascii="Helvetica" w:hAnsi="Helvetica" w:cs="Helvetica"/>
          <w:sz w:val="18"/>
          <w:szCs w:val="18"/>
        </w:rPr>
        <w:t xml:space="preserve"> 42 CFR Part 483 Requirements for Long-Term Care Facilities, § 483.21 Comprehensive person-centered</w:t>
      </w:r>
    </w:p>
    <w:p w14:paraId="22DC604E" w14:textId="46C6FC9A" w:rsidR="00FE121F" w:rsidRDefault="00FE121F" w:rsidP="00871B94">
      <w:pPr>
        <w:pStyle w:val="FootnoteText"/>
      </w:pPr>
      <w:r w:rsidRPr="00006141">
        <w:rPr>
          <w:rFonts w:ascii="Helvetica" w:hAnsi="Helvetica" w:cs="Helvetica"/>
          <w:sz w:val="18"/>
          <w:szCs w:val="18"/>
        </w:rPr>
        <w:t xml:space="preserve">care planning.  </w:t>
      </w:r>
      <w:hyperlink r:id="rId37" w:history="1">
        <w:r w:rsidRPr="00006141">
          <w:rPr>
            <w:rStyle w:val="Hyperlink"/>
            <w:rFonts w:ascii="Helvetica" w:hAnsi="Helvetica" w:cs="Helvetica"/>
            <w:sz w:val="18"/>
            <w:szCs w:val="18"/>
          </w:rPr>
          <w:t>https://www.govinfo.gov/content/pkg/FR-2016-10-04/pdf/2016-23503.pdf</w:t>
        </w:r>
      </w:hyperlink>
      <w:r>
        <w:t xml:space="preserve"> </w:t>
      </w:r>
    </w:p>
  </w:footnote>
  <w:footnote w:id="45">
    <w:p w14:paraId="5AEA37D9" w14:textId="47EDF345" w:rsidR="00FE121F" w:rsidRPr="00E24F70" w:rsidRDefault="00FE121F" w:rsidP="0052587B">
      <w:pPr>
        <w:pStyle w:val="FootnoteText"/>
        <w:rPr>
          <w:rFonts w:ascii="Helvetica" w:hAnsi="Helvetica" w:cs="Helvetica"/>
          <w:sz w:val="18"/>
          <w:szCs w:val="18"/>
        </w:rPr>
      </w:pPr>
      <w:r w:rsidRPr="00E24F70">
        <w:rPr>
          <w:rStyle w:val="FootnoteReference"/>
          <w:rFonts w:ascii="Helvetica" w:hAnsi="Helvetica" w:cs="Helvetica"/>
          <w:sz w:val="18"/>
          <w:szCs w:val="18"/>
        </w:rPr>
        <w:footnoteRef/>
      </w:r>
      <w:r w:rsidRPr="00E24F70">
        <w:rPr>
          <w:rFonts w:ascii="Helvetica" w:hAnsi="Helvetica" w:cs="Helvetica"/>
          <w:sz w:val="18"/>
          <w:szCs w:val="18"/>
        </w:rPr>
        <w:t xml:space="preserve"> Centers for Medicare &amp; Medicaid Services. Home and Community Based Services. Fact Sheet. January 2014. </w:t>
      </w:r>
      <w:hyperlink r:id="rId38" w:history="1">
        <w:r w:rsidRPr="00E24F70">
          <w:rPr>
            <w:rStyle w:val="Hyperlink"/>
            <w:rFonts w:ascii="Helvetica" w:hAnsi="Helvetica" w:cs="Helvetica"/>
            <w:sz w:val="18"/>
            <w:szCs w:val="18"/>
          </w:rPr>
          <w:t>https://www.medicaid.gov/sites/default/files/2019-12/final-rule-fact-sheet.pdf</w:t>
        </w:r>
      </w:hyperlink>
      <w:r w:rsidRPr="00E24F70">
        <w:rPr>
          <w:rFonts w:ascii="Helvetica" w:hAnsi="Helvetica" w:cs="Helvetica"/>
          <w:sz w:val="18"/>
          <w:szCs w:val="18"/>
        </w:rPr>
        <w:t xml:space="preserve"> </w:t>
      </w:r>
    </w:p>
  </w:footnote>
  <w:footnote w:id="46">
    <w:p w14:paraId="45B857F7" w14:textId="0BB7A7D0" w:rsidR="00FE121F" w:rsidRPr="00E24F70" w:rsidRDefault="00FE121F">
      <w:pPr>
        <w:pStyle w:val="FootnoteText"/>
        <w:rPr>
          <w:rFonts w:ascii="Helvetica" w:hAnsi="Helvetica" w:cs="Helvetica"/>
          <w:sz w:val="18"/>
          <w:szCs w:val="18"/>
        </w:rPr>
      </w:pPr>
      <w:r w:rsidRPr="00E24F70">
        <w:rPr>
          <w:rStyle w:val="FootnoteReference"/>
          <w:rFonts w:ascii="Helvetica" w:hAnsi="Helvetica" w:cs="Helvetica"/>
          <w:sz w:val="18"/>
          <w:szCs w:val="18"/>
        </w:rPr>
        <w:footnoteRef/>
      </w:r>
      <w:r w:rsidRPr="00E24F70">
        <w:rPr>
          <w:rFonts w:ascii="Helvetica" w:hAnsi="Helvetica" w:cs="Helvetica"/>
          <w:sz w:val="18"/>
          <w:szCs w:val="18"/>
        </w:rPr>
        <w:t xml:space="preserve"> Steps below adapted from the HCBS Rule §441,720 and §441.725(a) and the Person-Centered Planning and Home and Community-Based Services fact sheet </w:t>
      </w:r>
      <w:hyperlink r:id="rId39" w:history="1">
        <w:r w:rsidRPr="00AE58B0">
          <w:rPr>
            <w:rStyle w:val="Hyperlink"/>
            <w:rFonts w:ascii="Helvetica" w:hAnsi="Helvetica" w:cs="Helvetica"/>
            <w:sz w:val="18"/>
            <w:szCs w:val="18"/>
          </w:rPr>
          <w:t>https://prod.nmhealth.org/publication/view/help/3792/</w:t>
        </w:r>
      </w:hyperlink>
      <w:r>
        <w:rPr>
          <w:rFonts w:ascii="Helvetica" w:hAnsi="Helvetica" w:cs="Helvetica"/>
          <w:sz w:val="18"/>
          <w:szCs w:val="18"/>
        </w:rPr>
        <w:t xml:space="preserve"> </w:t>
      </w:r>
    </w:p>
  </w:footnote>
  <w:footnote w:id="47">
    <w:p w14:paraId="5B61E0EC" w14:textId="55015F1C" w:rsidR="00FE121F" w:rsidRPr="00DB407E" w:rsidRDefault="00FE121F">
      <w:pPr>
        <w:pStyle w:val="FootnoteText"/>
        <w:rPr>
          <w:rFonts w:ascii="Helvetica" w:hAnsi="Helvetica" w:cs="Helvetica"/>
          <w:sz w:val="18"/>
          <w:szCs w:val="18"/>
        </w:rPr>
      </w:pPr>
      <w:r w:rsidRPr="00DB407E">
        <w:rPr>
          <w:rStyle w:val="FootnoteReference"/>
          <w:rFonts w:ascii="Helvetica" w:hAnsi="Helvetica" w:cs="Helvetica"/>
          <w:sz w:val="18"/>
          <w:szCs w:val="18"/>
        </w:rPr>
        <w:footnoteRef/>
      </w:r>
      <w:r w:rsidRPr="00DB407E">
        <w:rPr>
          <w:rFonts w:ascii="Helvetica" w:hAnsi="Helvetica" w:cs="Helvetica"/>
          <w:sz w:val="18"/>
          <w:szCs w:val="18"/>
        </w:rPr>
        <w:t xml:space="preserve"> HCBS Final Rule </w:t>
      </w:r>
      <w:hyperlink r:id="rId40" w:history="1">
        <w:r w:rsidRPr="00DB407E">
          <w:rPr>
            <w:rStyle w:val="Hyperlink"/>
            <w:rFonts w:ascii="Helvetica" w:hAnsi="Helvetica" w:cs="Helvetica"/>
            <w:sz w:val="18"/>
            <w:szCs w:val="18"/>
          </w:rPr>
          <w:t>https://www.medicaid.gov/medicaid/home-community-based-services/guidance/home-community-based-services-final-regulation/index.html</w:t>
        </w:r>
      </w:hyperlink>
      <w:r w:rsidRPr="00DB407E">
        <w:rPr>
          <w:rFonts w:ascii="Helvetica" w:hAnsi="Helvetica" w:cs="Helvetica"/>
          <w:sz w:val="18"/>
          <w:szCs w:val="18"/>
        </w:rPr>
        <w:t xml:space="preserve">, ACL Person-Centered Planning </w:t>
      </w:r>
      <w:hyperlink r:id="rId41" w:history="1">
        <w:r w:rsidRPr="00AE58B0">
          <w:rPr>
            <w:rStyle w:val="Hyperlink"/>
            <w:rFonts w:ascii="Helvetica" w:hAnsi="Helvetica" w:cs="Helvetica"/>
            <w:sz w:val="18"/>
            <w:szCs w:val="18"/>
          </w:rPr>
          <w:t>https://acl.gov/programs/consumer-control/person-centered-planning</w:t>
        </w:r>
      </w:hyperlink>
      <w:r>
        <w:rPr>
          <w:rFonts w:ascii="Helvetica" w:hAnsi="Helvetica" w:cs="Helvetica"/>
          <w:sz w:val="18"/>
          <w:szCs w:val="18"/>
        </w:rPr>
        <w:t xml:space="preserve"> </w:t>
      </w:r>
    </w:p>
  </w:footnote>
  <w:footnote w:id="48">
    <w:p w14:paraId="4469A4A4" w14:textId="0116E0FB" w:rsidR="00FE121F" w:rsidRDefault="00FE121F" w:rsidP="004C6117">
      <w:pPr>
        <w:pStyle w:val="FootnoteText"/>
      </w:pPr>
      <w:r w:rsidRPr="00DB407E">
        <w:rPr>
          <w:rStyle w:val="FootnoteReference"/>
          <w:rFonts w:ascii="Helvetica" w:hAnsi="Helvetica" w:cs="Helvetica"/>
          <w:sz w:val="18"/>
          <w:szCs w:val="18"/>
        </w:rPr>
        <w:footnoteRef/>
      </w:r>
      <w:r w:rsidRPr="00DB407E">
        <w:rPr>
          <w:rFonts w:ascii="Helvetica" w:hAnsi="Helvetica" w:cs="Helvetica"/>
          <w:sz w:val="18"/>
          <w:szCs w:val="18"/>
        </w:rPr>
        <w:t xml:space="preserve"> Texas Health and Human Services in coordination with the Texas Long-Term Care Ombudsman Program </w:t>
      </w:r>
      <w:hyperlink r:id="rId42" w:history="1">
        <w:r w:rsidRPr="00DB407E">
          <w:rPr>
            <w:rStyle w:val="Hyperlink"/>
            <w:rFonts w:ascii="Helvetica" w:hAnsi="Helvetica" w:cs="Helvetica"/>
            <w:sz w:val="18"/>
            <w:szCs w:val="18"/>
          </w:rPr>
          <w:t>https://www.youtube.com/watch?v=JGgCJp2XQpY</w:t>
        </w:r>
      </w:hyperlink>
      <w:r>
        <w:t xml:space="preserve"> </w:t>
      </w:r>
    </w:p>
  </w:footnote>
  <w:footnote w:id="49">
    <w:p w14:paraId="55FB9EDD" w14:textId="24C0C2E3" w:rsidR="00FE121F" w:rsidRPr="00DB407E" w:rsidRDefault="00FE121F">
      <w:pPr>
        <w:pStyle w:val="FootnoteText"/>
        <w:rPr>
          <w:rFonts w:ascii="Helvetica" w:hAnsi="Helvetica" w:cs="Helvetica"/>
          <w:sz w:val="18"/>
          <w:szCs w:val="18"/>
        </w:rPr>
      </w:pPr>
      <w:r w:rsidRPr="00DB407E">
        <w:rPr>
          <w:rStyle w:val="FootnoteReference"/>
          <w:rFonts w:ascii="Helvetica" w:hAnsi="Helvetica" w:cs="Helvetica"/>
          <w:sz w:val="18"/>
          <w:szCs w:val="18"/>
        </w:rPr>
        <w:footnoteRef/>
      </w:r>
      <w:r w:rsidRPr="00DB407E">
        <w:rPr>
          <w:rFonts w:ascii="Helvetica" w:hAnsi="Helvetica" w:cs="Helvetica"/>
          <w:sz w:val="18"/>
          <w:szCs w:val="18"/>
        </w:rPr>
        <w:t xml:space="preserve"> The National Consumer Voice for Quality Long-Term Care  </w:t>
      </w:r>
      <w:r w:rsidRPr="00DB407E">
        <w:rPr>
          <w:rFonts w:ascii="Helvetica" w:hAnsi="Helvetica" w:cs="Helvetica"/>
          <w:i/>
          <w:iCs/>
          <w:sz w:val="18"/>
          <w:szCs w:val="18"/>
        </w:rPr>
        <w:t>A Closer Look at the Revised Nursing Facility Regulations Assessment, Care Planning, and Discharge Planning</w:t>
      </w:r>
      <w:r w:rsidRPr="00DB407E">
        <w:rPr>
          <w:rFonts w:ascii="Helvetica" w:hAnsi="Helvetica" w:cs="Helvetica"/>
          <w:sz w:val="18"/>
          <w:szCs w:val="18"/>
        </w:rPr>
        <w:t xml:space="preserve"> </w:t>
      </w:r>
      <w:hyperlink r:id="rId43" w:history="1">
        <w:r>
          <w:rPr>
            <w:rStyle w:val="Hyperlink"/>
            <w:rFonts w:ascii="Helvetica" w:hAnsi="Helvetica" w:cs="Helvetica"/>
            <w:sz w:val="18"/>
            <w:szCs w:val="18"/>
          </w:rPr>
          <w:t>https://theconsumervoice.org/uploads/files/issues/A_Guide_to_the_Revised_Nursing_Facility_Regulations.pdf</w:t>
        </w:r>
      </w:hyperlink>
      <w:r w:rsidRPr="00DB407E">
        <w:rPr>
          <w:rFonts w:ascii="Helvetica" w:hAnsi="Helvetica" w:cs="Helvetica"/>
          <w:sz w:val="18"/>
          <w:szCs w:val="18"/>
        </w:rPr>
        <w:t xml:space="preserve"> </w:t>
      </w:r>
    </w:p>
  </w:footnote>
  <w:footnote w:id="50">
    <w:p w14:paraId="571FF1C8" w14:textId="43CCCE87" w:rsidR="00FE121F" w:rsidRDefault="00FE121F">
      <w:pPr>
        <w:pStyle w:val="FootnoteText"/>
      </w:pPr>
      <w:r w:rsidRPr="00DB407E">
        <w:rPr>
          <w:rStyle w:val="FootnoteReference"/>
          <w:rFonts w:ascii="Helvetica" w:hAnsi="Helvetica" w:cs="Helvetica"/>
          <w:sz w:val="18"/>
          <w:szCs w:val="18"/>
        </w:rPr>
        <w:footnoteRef/>
      </w:r>
      <w:r w:rsidRPr="00DB407E">
        <w:rPr>
          <w:rFonts w:ascii="Helvetica" w:hAnsi="Helvetica" w:cs="Helvetica"/>
          <w:sz w:val="18"/>
          <w:szCs w:val="18"/>
        </w:rPr>
        <w:t xml:space="preserve"> Texas Long-Term Care Ombudsman </w:t>
      </w:r>
      <w:r w:rsidRPr="00DB407E">
        <w:rPr>
          <w:rFonts w:ascii="Helvetica" w:hAnsi="Helvetica" w:cs="Helvetica"/>
          <w:i/>
          <w:iCs/>
          <w:sz w:val="18"/>
          <w:szCs w:val="18"/>
        </w:rPr>
        <w:t>Person-Centered Care Video Series Teaching Guide</w:t>
      </w:r>
      <w:r w:rsidRPr="00DB407E">
        <w:rPr>
          <w:rFonts w:ascii="Helvetica" w:hAnsi="Helvetica" w:cs="Helvetica"/>
          <w:sz w:val="18"/>
          <w:szCs w:val="18"/>
        </w:rPr>
        <w:t xml:space="preserve"> </w:t>
      </w:r>
      <w:hyperlink r:id="rId44" w:history="1">
        <w:r w:rsidRPr="00DB407E">
          <w:rPr>
            <w:rStyle w:val="Hyperlink"/>
            <w:rFonts w:ascii="Helvetica" w:hAnsi="Helvetica" w:cs="Helvetica"/>
            <w:sz w:val="18"/>
            <w:szCs w:val="18"/>
          </w:rPr>
          <w:t>https://ltcombudsman.org/uploads/files/support/Person-Centered-Care-Video-Series-Teaching-Guide.pdf</w:t>
        </w:r>
      </w:hyperlink>
      <w:r>
        <w:t xml:space="preserve"> </w:t>
      </w:r>
    </w:p>
  </w:footnote>
  <w:footnote w:id="51">
    <w:p w14:paraId="60478636" w14:textId="77777777" w:rsidR="00FE121F" w:rsidRPr="006344BF" w:rsidRDefault="00FE121F" w:rsidP="001F00EC">
      <w:pPr>
        <w:pStyle w:val="FootnoteText"/>
        <w:rPr>
          <w:rFonts w:ascii="Helvetica" w:hAnsi="Helvetica" w:cs="Helvetica"/>
          <w:sz w:val="18"/>
          <w:szCs w:val="18"/>
        </w:rPr>
      </w:pPr>
      <w:r w:rsidRPr="006344BF">
        <w:rPr>
          <w:rStyle w:val="FootnoteReference"/>
          <w:rFonts w:ascii="Helvetica" w:hAnsi="Helvetica" w:cs="Helvetica"/>
          <w:sz w:val="18"/>
          <w:szCs w:val="18"/>
        </w:rPr>
        <w:footnoteRef/>
      </w:r>
      <w:r w:rsidRPr="006344BF">
        <w:rPr>
          <w:rFonts w:ascii="Helvetica" w:hAnsi="Helvetica" w:cs="Helvetica"/>
          <w:sz w:val="18"/>
          <w:szCs w:val="18"/>
        </w:rPr>
        <w:t xml:space="preserve"> State Operations Manual Appendix PP Guidance to Surveyors DEFINITIONS §483.10(f)(5)-(7)</w:t>
      </w:r>
    </w:p>
  </w:footnote>
  <w:footnote w:id="52">
    <w:p w14:paraId="757D939B" w14:textId="47ADF559" w:rsidR="00FE121F" w:rsidRPr="00C807D0" w:rsidRDefault="00FE121F">
      <w:pPr>
        <w:pStyle w:val="FootnoteText"/>
        <w:rPr>
          <w:rFonts w:ascii="Helvetica" w:hAnsi="Helvetica" w:cs="Helvetica"/>
          <w:i/>
          <w:iCs/>
          <w:sz w:val="18"/>
          <w:szCs w:val="18"/>
        </w:rPr>
      </w:pPr>
      <w:r w:rsidRPr="00C807D0">
        <w:rPr>
          <w:rStyle w:val="FootnoteReference"/>
          <w:rFonts w:ascii="Helvetica" w:hAnsi="Helvetica" w:cs="Helvetica"/>
          <w:sz w:val="18"/>
          <w:szCs w:val="18"/>
        </w:rPr>
        <w:footnoteRef/>
      </w:r>
      <w:r w:rsidRPr="00C807D0">
        <w:rPr>
          <w:rFonts w:ascii="Helvetica" w:hAnsi="Helvetica" w:cs="Helvetica"/>
          <w:sz w:val="18"/>
          <w:szCs w:val="18"/>
        </w:rPr>
        <w:t xml:space="preserve"> The National Long-Term Care Ombudsman Resource Center </w:t>
      </w:r>
      <w:r w:rsidRPr="00C807D0">
        <w:rPr>
          <w:rFonts w:ascii="Helvetica" w:hAnsi="Helvetica" w:cs="Helvetica"/>
          <w:i/>
          <w:iCs/>
          <w:sz w:val="18"/>
          <w:szCs w:val="18"/>
        </w:rPr>
        <w:t xml:space="preserve">Family and Resident Councils </w:t>
      </w:r>
      <w:hyperlink r:id="rId45" w:history="1">
        <w:r w:rsidRPr="00C807D0">
          <w:rPr>
            <w:rStyle w:val="Hyperlink"/>
            <w:rFonts w:ascii="Helvetica" w:hAnsi="Helvetica" w:cs="Helvetica"/>
            <w:sz w:val="18"/>
            <w:szCs w:val="18"/>
          </w:rPr>
          <w:t>https://ltcombudsman.org/issues/family-and-resident-councils</w:t>
        </w:r>
      </w:hyperlink>
      <w:r w:rsidRPr="00C807D0">
        <w:rPr>
          <w:rFonts w:ascii="Helvetica" w:hAnsi="Helvetica" w:cs="Helvetica"/>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D2147" w14:textId="46D8F2D9" w:rsidR="00FE121F" w:rsidRDefault="00FE121F">
    <w:pPr>
      <w:pStyle w:val="Header"/>
    </w:pPr>
    <w:r>
      <w:rPr>
        <w:noProof/>
      </w:rPr>
      <mc:AlternateContent>
        <mc:Choice Requires="wps">
          <w:drawing>
            <wp:anchor distT="0" distB="0" distL="118745" distR="118745" simplePos="0" relativeHeight="251659264" behindDoc="1" locked="0" layoutInCell="1" allowOverlap="0" wp14:anchorId="0BE95B7B" wp14:editId="29D1C6EB">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rgbClr val="54832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11421836" w14:textId="46092DD8" w:rsidR="00FE121F" w:rsidRDefault="00FE121F">
                              <w:pPr>
                                <w:pStyle w:val="Header"/>
                                <w:tabs>
                                  <w:tab w:val="clear" w:pos="4680"/>
                                  <w:tab w:val="clear" w:pos="9360"/>
                                </w:tabs>
                                <w:jc w:val="center"/>
                                <w:rPr>
                                  <w:caps/>
                                  <w:color w:val="FFFFFF" w:themeColor="background1"/>
                                </w:rPr>
                              </w:pPr>
                              <w:r>
                                <w:rPr>
                                  <w:caps/>
                                  <w:color w:val="FFFFFF" w:themeColor="background1"/>
                                </w:rPr>
                                <w:t>Module 3</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0BE95B7B" id="Rectangle 197" o:spid="_x0000_s105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" o:allowoverlap="f" fillcolor="#548325"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11421836" w14:textId="46092DD8" w:rsidR="00FE121F" w:rsidRDefault="00FE121F">
                        <w:pPr>
                          <w:pStyle w:val="Header"/>
                          <w:tabs>
                            <w:tab w:val="clear" w:pos="4680"/>
                            <w:tab w:val="clear" w:pos="9360"/>
                          </w:tabs>
                          <w:jc w:val="center"/>
                          <w:rPr>
                            <w:caps/>
                            <w:color w:val="FFFFFF" w:themeColor="background1"/>
                          </w:rPr>
                        </w:pPr>
                        <w:r>
                          <w:rPr>
                            <w:caps/>
                            <w:color w:val="FFFFFF" w:themeColor="background1"/>
                          </w:rPr>
                          <w:t>Module 3</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566CD"/>
    <w:multiLevelType w:val="hybridMultilevel"/>
    <w:tmpl w:val="4EA0BF6E"/>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01389A2A"/>
    <w:multiLevelType w:val="hybridMultilevel"/>
    <w:tmpl w:val="175C190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54293B"/>
    <w:multiLevelType w:val="hybridMultilevel"/>
    <w:tmpl w:val="FB6AC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BA6EB9"/>
    <w:multiLevelType w:val="hybridMultilevel"/>
    <w:tmpl w:val="DD221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174909"/>
    <w:multiLevelType w:val="hybridMultilevel"/>
    <w:tmpl w:val="202452AC"/>
    <w:lvl w:ilvl="0" w:tplc="04090001">
      <w:start w:val="1"/>
      <w:numFmt w:val="bullet"/>
      <w:lvlText w:val=""/>
      <w:lvlJc w:val="left"/>
      <w:pPr>
        <w:ind w:left="3870" w:hanging="360"/>
      </w:pPr>
      <w:rPr>
        <w:rFonts w:ascii="Symbol" w:hAnsi="Symbol" w:hint="default"/>
      </w:rPr>
    </w:lvl>
    <w:lvl w:ilvl="1" w:tplc="04090003">
      <w:start w:val="1"/>
      <w:numFmt w:val="bullet"/>
      <w:lvlText w:val="o"/>
      <w:lvlJc w:val="left"/>
      <w:pPr>
        <w:ind w:left="4590" w:hanging="360"/>
      </w:pPr>
      <w:rPr>
        <w:rFonts w:ascii="Courier New" w:hAnsi="Courier New" w:cs="Courier New" w:hint="default"/>
      </w:rPr>
    </w:lvl>
    <w:lvl w:ilvl="2" w:tplc="04090005" w:tentative="1">
      <w:start w:val="1"/>
      <w:numFmt w:val="bullet"/>
      <w:lvlText w:val=""/>
      <w:lvlJc w:val="left"/>
      <w:pPr>
        <w:ind w:left="5310" w:hanging="360"/>
      </w:pPr>
      <w:rPr>
        <w:rFonts w:ascii="Wingdings" w:hAnsi="Wingdings" w:hint="default"/>
      </w:rPr>
    </w:lvl>
    <w:lvl w:ilvl="3" w:tplc="04090001" w:tentative="1">
      <w:start w:val="1"/>
      <w:numFmt w:val="bullet"/>
      <w:lvlText w:val=""/>
      <w:lvlJc w:val="left"/>
      <w:pPr>
        <w:ind w:left="6030" w:hanging="360"/>
      </w:pPr>
      <w:rPr>
        <w:rFonts w:ascii="Symbol" w:hAnsi="Symbol" w:hint="default"/>
      </w:rPr>
    </w:lvl>
    <w:lvl w:ilvl="4" w:tplc="04090003" w:tentative="1">
      <w:start w:val="1"/>
      <w:numFmt w:val="bullet"/>
      <w:lvlText w:val="o"/>
      <w:lvlJc w:val="left"/>
      <w:pPr>
        <w:ind w:left="6750" w:hanging="360"/>
      </w:pPr>
      <w:rPr>
        <w:rFonts w:ascii="Courier New" w:hAnsi="Courier New" w:cs="Courier New" w:hint="default"/>
      </w:rPr>
    </w:lvl>
    <w:lvl w:ilvl="5" w:tplc="04090005" w:tentative="1">
      <w:start w:val="1"/>
      <w:numFmt w:val="bullet"/>
      <w:lvlText w:val=""/>
      <w:lvlJc w:val="left"/>
      <w:pPr>
        <w:ind w:left="7470" w:hanging="360"/>
      </w:pPr>
      <w:rPr>
        <w:rFonts w:ascii="Wingdings" w:hAnsi="Wingdings" w:hint="default"/>
      </w:rPr>
    </w:lvl>
    <w:lvl w:ilvl="6" w:tplc="04090001" w:tentative="1">
      <w:start w:val="1"/>
      <w:numFmt w:val="bullet"/>
      <w:lvlText w:val=""/>
      <w:lvlJc w:val="left"/>
      <w:pPr>
        <w:ind w:left="8190" w:hanging="360"/>
      </w:pPr>
      <w:rPr>
        <w:rFonts w:ascii="Symbol" w:hAnsi="Symbol" w:hint="default"/>
      </w:rPr>
    </w:lvl>
    <w:lvl w:ilvl="7" w:tplc="04090003" w:tentative="1">
      <w:start w:val="1"/>
      <w:numFmt w:val="bullet"/>
      <w:lvlText w:val="o"/>
      <w:lvlJc w:val="left"/>
      <w:pPr>
        <w:ind w:left="8910" w:hanging="360"/>
      </w:pPr>
      <w:rPr>
        <w:rFonts w:ascii="Courier New" w:hAnsi="Courier New" w:cs="Courier New" w:hint="default"/>
      </w:rPr>
    </w:lvl>
    <w:lvl w:ilvl="8" w:tplc="04090005" w:tentative="1">
      <w:start w:val="1"/>
      <w:numFmt w:val="bullet"/>
      <w:lvlText w:val=""/>
      <w:lvlJc w:val="left"/>
      <w:pPr>
        <w:ind w:left="9630" w:hanging="360"/>
      </w:pPr>
      <w:rPr>
        <w:rFonts w:ascii="Wingdings" w:hAnsi="Wingdings" w:hint="default"/>
      </w:rPr>
    </w:lvl>
  </w:abstractNum>
  <w:abstractNum w:abstractNumId="5" w15:restartNumberingAfterBreak="0">
    <w:nsid w:val="0339433B"/>
    <w:multiLevelType w:val="hybridMultilevel"/>
    <w:tmpl w:val="E0C0A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34F1E63"/>
    <w:multiLevelType w:val="hybridMultilevel"/>
    <w:tmpl w:val="E022F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3BD1DAC"/>
    <w:multiLevelType w:val="hybridMultilevel"/>
    <w:tmpl w:val="0220E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41253B6"/>
    <w:multiLevelType w:val="hybridMultilevel"/>
    <w:tmpl w:val="74F41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4C105FB"/>
    <w:multiLevelType w:val="hybridMultilevel"/>
    <w:tmpl w:val="48E27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8FD118C"/>
    <w:multiLevelType w:val="hybridMultilevel"/>
    <w:tmpl w:val="C608C9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F110F0"/>
    <w:multiLevelType w:val="hybridMultilevel"/>
    <w:tmpl w:val="1B107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D535FA0"/>
    <w:multiLevelType w:val="hybridMultilevel"/>
    <w:tmpl w:val="A7644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8C5C99"/>
    <w:multiLevelType w:val="hybridMultilevel"/>
    <w:tmpl w:val="273EE1C8"/>
    <w:lvl w:ilvl="0" w:tplc="04090001">
      <w:start w:val="1"/>
      <w:numFmt w:val="bullet"/>
      <w:lvlText w:val=""/>
      <w:lvlJc w:val="left"/>
      <w:pPr>
        <w:ind w:left="360" w:hanging="360"/>
      </w:pPr>
      <w:rPr>
        <w:rFonts w:ascii="Symbol" w:hAnsi="Symbol" w:hint="default"/>
      </w:rPr>
    </w:lvl>
    <w:lvl w:ilvl="1" w:tplc="A86CAE36">
      <w:start w:val="1"/>
      <w:numFmt w:val="lowerLetter"/>
      <w:lvlText w:val="%2."/>
      <w:lvlJc w:val="left"/>
      <w:pPr>
        <w:ind w:left="1080" w:hanging="360"/>
      </w:pPr>
      <w:rPr>
        <w:rFonts w:asciiTheme="minorHAnsi" w:eastAsiaTheme="minorEastAsia" w:hAnsiTheme="minorHAnsi" w:cstheme="minorBidi"/>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1132FB8"/>
    <w:multiLevelType w:val="hybridMultilevel"/>
    <w:tmpl w:val="C2CCB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20B6AA4"/>
    <w:multiLevelType w:val="hybridMultilevel"/>
    <w:tmpl w:val="CE4237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3B36B69"/>
    <w:multiLevelType w:val="hybridMultilevel"/>
    <w:tmpl w:val="8CE6CB82"/>
    <w:lvl w:ilvl="0" w:tplc="B8E25AC2">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435620F"/>
    <w:multiLevelType w:val="hybridMultilevel"/>
    <w:tmpl w:val="2910C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5853CBF"/>
    <w:multiLevelType w:val="hybridMultilevel"/>
    <w:tmpl w:val="59C20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7F55708"/>
    <w:multiLevelType w:val="hybridMultilevel"/>
    <w:tmpl w:val="B464DB3A"/>
    <w:numStyleLink w:val="ImportedStyle7"/>
  </w:abstractNum>
  <w:abstractNum w:abstractNumId="20" w15:restartNumberingAfterBreak="0">
    <w:nsid w:val="18702A81"/>
    <w:multiLevelType w:val="hybridMultilevel"/>
    <w:tmpl w:val="3E1E6084"/>
    <w:numStyleLink w:val="ImportedStyle41"/>
  </w:abstractNum>
  <w:abstractNum w:abstractNumId="21" w15:restartNumberingAfterBreak="0">
    <w:nsid w:val="18856CEB"/>
    <w:multiLevelType w:val="hybridMultilevel"/>
    <w:tmpl w:val="736089B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2" w15:restartNumberingAfterBreak="0">
    <w:nsid w:val="18C445A8"/>
    <w:multiLevelType w:val="hybridMultilevel"/>
    <w:tmpl w:val="25F0F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AD16F7A"/>
    <w:multiLevelType w:val="hybridMultilevel"/>
    <w:tmpl w:val="B464DB3A"/>
    <w:styleLink w:val="ImportedStyle7"/>
    <w:lvl w:ilvl="0" w:tplc="C99C182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4AA7C66">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DE64562C">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5184C3C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18C97B4">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66ECC1B6">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176E26F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3E42BA2">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4922FF1E">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1AE442C2"/>
    <w:multiLevelType w:val="hybridMultilevel"/>
    <w:tmpl w:val="A432A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AED3DEA"/>
    <w:multiLevelType w:val="hybridMultilevel"/>
    <w:tmpl w:val="D5DE4CB2"/>
    <w:lvl w:ilvl="0" w:tplc="04090001">
      <w:start w:val="1"/>
      <w:numFmt w:val="bullet"/>
      <w:lvlText w:val=""/>
      <w:lvlJc w:val="left"/>
      <w:pPr>
        <w:ind w:left="720" w:hanging="360"/>
      </w:pPr>
      <w:rPr>
        <w:rFonts w:ascii="Symbol" w:hAnsi="Symbol" w:hint="default"/>
        <w:sz w:val="24"/>
        <w:szCs w:val="24"/>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B6C3581"/>
    <w:multiLevelType w:val="hybridMultilevel"/>
    <w:tmpl w:val="BB309806"/>
    <w:lvl w:ilvl="0" w:tplc="6EA408A2">
      <w:start w:val="1"/>
      <w:numFmt w:val="bullet"/>
      <w:lvlText w:val=""/>
      <w:lvlJc w:val="left"/>
      <w:pPr>
        <w:ind w:left="108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DDD6460"/>
    <w:multiLevelType w:val="hybridMultilevel"/>
    <w:tmpl w:val="8040B0CE"/>
    <w:numStyleLink w:val="ImportedStyle31"/>
  </w:abstractNum>
  <w:abstractNum w:abstractNumId="28" w15:restartNumberingAfterBreak="0">
    <w:nsid w:val="211F5659"/>
    <w:multiLevelType w:val="hybridMultilevel"/>
    <w:tmpl w:val="F3C2EF52"/>
    <w:lvl w:ilvl="0" w:tplc="C3449518">
      <w:start w:val="1"/>
      <w:numFmt w:val="bullet"/>
      <w:lvlText w:val=""/>
      <w:lvlJc w:val="left"/>
      <w:pPr>
        <w:ind w:left="720" w:hanging="360"/>
      </w:pPr>
      <w:rPr>
        <w:rFonts w:ascii="Symbol" w:hAnsi="Symbol" w:hint="default"/>
        <w:b/>
        <w:bCs/>
        <w:color w:val="0000CC"/>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2223A40"/>
    <w:multiLevelType w:val="hybridMultilevel"/>
    <w:tmpl w:val="2910C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2E860DA"/>
    <w:multiLevelType w:val="hybridMultilevel"/>
    <w:tmpl w:val="01B28B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3C21361"/>
    <w:multiLevelType w:val="hybridMultilevel"/>
    <w:tmpl w:val="E24CFC06"/>
    <w:lvl w:ilvl="0" w:tplc="CC6284BC">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3D32088"/>
    <w:multiLevelType w:val="hybridMultilevel"/>
    <w:tmpl w:val="8040B0CE"/>
    <w:styleLink w:val="ImportedStyle31"/>
    <w:lvl w:ilvl="0" w:tplc="434290F4">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5A5610E0">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D006279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85CE90E">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5DAA9704">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1F50946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0E62B4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A5EA7714">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B84E2F6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23DB4595"/>
    <w:multiLevelType w:val="hybridMultilevel"/>
    <w:tmpl w:val="6EEE2EBC"/>
    <w:lvl w:ilvl="0" w:tplc="A8B00AE0">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4005A32"/>
    <w:multiLevelType w:val="hybridMultilevel"/>
    <w:tmpl w:val="E99EFB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7180D03"/>
    <w:multiLevelType w:val="hybridMultilevel"/>
    <w:tmpl w:val="DD721AB8"/>
    <w:styleLink w:val="ImportedStyle51"/>
    <w:lvl w:ilvl="0" w:tplc="84761740">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2FB48A6E">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724F85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AB010B8">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A9F0FC80">
      <w:start w:val="1"/>
      <w:numFmt w:val="bullet"/>
      <w:lvlText w:val="o"/>
      <w:lvlJc w:val="left"/>
      <w:pPr>
        <w:ind w:left="32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41D28ED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8FE06EA">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9E1E6D66">
      <w:start w:val="1"/>
      <w:numFmt w:val="bullet"/>
      <w:lvlText w:val="o"/>
      <w:lvlJc w:val="left"/>
      <w:pPr>
        <w:ind w:left="54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527243D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27A107C4"/>
    <w:multiLevelType w:val="hybridMultilevel"/>
    <w:tmpl w:val="CF18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9A01CCB"/>
    <w:multiLevelType w:val="hybridMultilevel"/>
    <w:tmpl w:val="A4225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B3C525B"/>
    <w:multiLevelType w:val="hybridMultilevel"/>
    <w:tmpl w:val="4EA23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B9B182E"/>
    <w:multiLevelType w:val="hybridMultilevel"/>
    <w:tmpl w:val="8E6E7B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CEF7C89"/>
    <w:multiLevelType w:val="hybridMultilevel"/>
    <w:tmpl w:val="F32ED1C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1" w15:restartNumberingAfterBreak="0">
    <w:nsid w:val="30061C33"/>
    <w:multiLevelType w:val="hybridMultilevel"/>
    <w:tmpl w:val="DD721AB8"/>
    <w:numStyleLink w:val="ImportedStyle51"/>
  </w:abstractNum>
  <w:abstractNum w:abstractNumId="42" w15:restartNumberingAfterBreak="0">
    <w:nsid w:val="309204F9"/>
    <w:multiLevelType w:val="hybridMultilevel"/>
    <w:tmpl w:val="D7961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0B84FA4"/>
    <w:multiLevelType w:val="hybridMultilevel"/>
    <w:tmpl w:val="EB3CE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3347CB2"/>
    <w:multiLevelType w:val="hybridMultilevel"/>
    <w:tmpl w:val="21B0E37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5" w15:restartNumberingAfterBreak="0">
    <w:nsid w:val="35CC0DD2"/>
    <w:multiLevelType w:val="hybridMultilevel"/>
    <w:tmpl w:val="D0CE2D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7D10415"/>
    <w:multiLevelType w:val="hybridMultilevel"/>
    <w:tmpl w:val="91145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7F74761"/>
    <w:multiLevelType w:val="hybridMultilevel"/>
    <w:tmpl w:val="3F68C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84A3F98"/>
    <w:multiLevelType w:val="hybridMultilevel"/>
    <w:tmpl w:val="D3B67726"/>
    <w:lvl w:ilvl="0" w:tplc="86D638C0">
      <w:start w:val="1"/>
      <w:numFmt w:val="decimal"/>
      <w:lvlText w:val="%1."/>
      <w:lvlJc w:val="left"/>
      <w:pPr>
        <w:ind w:left="939" w:hanging="360"/>
        <w:jc w:val="left"/>
      </w:pPr>
      <w:rPr>
        <w:rFonts w:ascii="Calibri" w:eastAsia="Calibri" w:hAnsi="Calibri" w:cs="Calibri" w:hint="default"/>
        <w:b/>
        <w:bCs/>
        <w:i w:val="0"/>
        <w:iCs w:val="0"/>
        <w:spacing w:val="-1"/>
        <w:w w:val="100"/>
        <w:sz w:val="28"/>
        <w:szCs w:val="28"/>
        <w:lang w:val="en-US" w:eastAsia="en-US" w:bidi="ar-SA"/>
      </w:rPr>
    </w:lvl>
    <w:lvl w:ilvl="1" w:tplc="9904C510">
      <w:start w:val="1"/>
      <w:numFmt w:val="upperLetter"/>
      <w:lvlText w:val="%2."/>
      <w:lvlJc w:val="left"/>
      <w:pPr>
        <w:ind w:left="1299" w:hanging="360"/>
        <w:jc w:val="left"/>
      </w:pPr>
      <w:rPr>
        <w:rFonts w:hint="default"/>
        <w:w w:val="100"/>
        <w:lang w:val="en-US" w:eastAsia="en-US" w:bidi="ar-SA"/>
      </w:rPr>
    </w:lvl>
    <w:lvl w:ilvl="2" w:tplc="7632E81E">
      <w:numFmt w:val="bullet"/>
      <w:lvlText w:val=""/>
      <w:lvlJc w:val="left"/>
      <w:pPr>
        <w:ind w:left="1659" w:hanging="360"/>
      </w:pPr>
      <w:rPr>
        <w:rFonts w:ascii="Symbol" w:eastAsia="Symbol" w:hAnsi="Symbol" w:cs="Symbol" w:hint="default"/>
        <w:w w:val="99"/>
        <w:lang w:val="en-US" w:eastAsia="en-US" w:bidi="ar-SA"/>
      </w:rPr>
    </w:lvl>
    <w:lvl w:ilvl="3" w:tplc="6438113A">
      <w:numFmt w:val="bullet"/>
      <w:lvlText w:val="•"/>
      <w:lvlJc w:val="left"/>
      <w:pPr>
        <w:ind w:left="2705" w:hanging="360"/>
      </w:pPr>
      <w:rPr>
        <w:rFonts w:hint="default"/>
        <w:lang w:val="en-US" w:eastAsia="en-US" w:bidi="ar-SA"/>
      </w:rPr>
    </w:lvl>
    <w:lvl w:ilvl="4" w:tplc="25DCDEFC">
      <w:numFmt w:val="bullet"/>
      <w:lvlText w:val="•"/>
      <w:lvlJc w:val="left"/>
      <w:pPr>
        <w:ind w:left="3750" w:hanging="360"/>
      </w:pPr>
      <w:rPr>
        <w:rFonts w:hint="default"/>
        <w:lang w:val="en-US" w:eastAsia="en-US" w:bidi="ar-SA"/>
      </w:rPr>
    </w:lvl>
    <w:lvl w:ilvl="5" w:tplc="E458C784">
      <w:numFmt w:val="bullet"/>
      <w:lvlText w:val="•"/>
      <w:lvlJc w:val="left"/>
      <w:pPr>
        <w:ind w:left="4795" w:hanging="360"/>
      </w:pPr>
      <w:rPr>
        <w:rFonts w:hint="default"/>
        <w:lang w:val="en-US" w:eastAsia="en-US" w:bidi="ar-SA"/>
      </w:rPr>
    </w:lvl>
    <w:lvl w:ilvl="6" w:tplc="8C8A091A">
      <w:numFmt w:val="bullet"/>
      <w:lvlText w:val="•"/>
      <w:lvlJc w:val="left"/>
      <w:pPr>
        <w:ind w:left="5840" w:hanging="360"/>
      </w:pPr>
      <w:rPr>
        <w:rFonts w:hint="default"/>
        <w:lang w:val="en-US" w:eastAsia="en-US" w:bidi="ar-SA"/>
      </w:rPr>
    </w:lvl>
    <w:lvl w:ilvl="7" w:tplc="7990FE10">
      <w:numFmt w:val="bullet"/>
      <w:lvlText w:val="•"/>
      <w:lvlJc w:val="left"/>
      <w:pPr>
        <w:ind w:left="6885" w:hanging="360"/>
      </w:pPr>
      <w:rPr>
        <w:rFonts w:hint="default"/>
        <w:lang w:val="en-US" w:eastAsia="en-US" w:bidi="ar-SA"/>
      </w:rPr>
    </w:lvl>
    <w:lvl w:ilvl="8" w:tplc="6D442D92">
      <w:numFmt w:val="bullet"/>
      <w:lvlText w:val="•"/>
      <w:lvlJc w:val="left"/>
      <w:pPr>
        <w:ind w:left="7930" w:hanging="360"/>
      </w:pPr>
      <w:rPr>
        <w:rFonts w:hint="default"/>
        <w:lang w:val="en-US" w:eastAsia="en-US" w:bidi="ar-SA"/>
      </w:rPr>
    </w:lvl>
  </w:abstractNum>
  <w:abstractNum w:abstractNumId="49" w15:restartNumberingAfterBreak="0">
    <w:nsid w:val="3C485766"/>
    <w:multiLevelType w:val="hybridMultilevel"/>
    <w:tmpl w:val="4FAE3D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E7423ED"/>
    <w:multiLevelType w:val="hybridMultilevel"/>
    <w:tmpl w:val="816CB370"/>
    <w:lvl w:ilvl="0" w:tplc="3FEA4C54">
      <w:start w:val="1"/>
      <w:numFmt w:val="bullet"/>
      <w:lvlText w:val=""/>
      <w:lvlJc w:val="left"/>
      <w:pPr>
        <w:ind w:left="720" w:hanging="360"/>
      </w:pPr>
      <w:rPr>
        <w:rFonts w:ascii="Wingdings" w:hAnsi="Wingdings" w:hint="default"/>
        <w:b/>
        <w:bCs w:val="0"/>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1DB2921"/>
    <w:multiLevelType w:val="hybridMultilevel"/>
    <w:tmpl w:val="A0F0A0CA"/>
    <w:numStyleLink w:val="ImportedStyle25"/>
  </w:abstractNum>
  <w:abstractNum w:abstractNumId="52" w15:restartNumberingAfterBreak="0">
    <w:nsid w:val="45505471"/>
    <w:multiLevelType w:val="hybridMultilevel"/>
    <w:tmpl w:val="595CA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60E4AF7"/>
    <w:multiLevelType w:val="hybridMultilevel"/>
    <w:tmpl w:val="39409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67E1C3B"/>
    <w:multiLevelType w:val="hybridMultilevel"/>
    <w:tmpl w:val="2910C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6DC2383"/>
    <w:multiLevelType w:val="hybridMultilevel"/>
    <w:tmpl w:val="3FFE4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6F90922"/>
    <w:multiLevelType w:val="hybridMultilevel"/>
    <w:tmpl w:val="F7EA9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93D771A"/>
    <w:multiLevelType w:val="hybridMultilevel"/>
    <w:tmpl w:val="D2D03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9B44BC8"/>
    <w:multiLevelType w:val="hybridMultilevel"/>
    <w:tmpl w:val="04962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A197487"/>
    <w:multiLevelType w:val="hybridMultilevel"/>
    <w:tmpl w:val="50A077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D370926"/>
    <w:multiLevelType w:val="multilevel"/>
    <w:tmpl w:val="2898A11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color w:val="auto"/>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1" w15:restartNumberingAfterBreak="0">
    <w:nsid w:val="4F426F9D"/>
    <w:multiLevelType w:val="hybridMultilevel"/>
    <w:tmpl w:val="617E98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2" w15:restartNumberingAfterBreak="0">
    <w:nsid w:val="4F9B4285"/>
    <w:multiLevelType w:val="hybridMultilevel"/>
    <w:tmpl w:val="12905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2B2440E"/>
    <w:multiLevelType w:val="hybridMultilevel"/>
    <w:tmpl w:val="25325C2E"/>
    <w:lvl w:ilvl="0" w:tplc="B258656A">
      <w:start w:val="1"/>
      <w:numFmt w:val="bullet"/>
      <w:lvlText w:val=""/>
      <w:lvlJc w:val="left"/>
      <w:pPr>
        <w:ind w:left="720" w:hanging="360"/>
      </w:pPr>
      <w:rPr>
        <w:rFonts w:ascii="Symbol" w:hAnsi="Symbol" w:hint="default"/>
        <w:b/>
        <w:bCs/>
        <w:color w:val="0000CC"/>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3746252"/>
    <w:multiLevelType w:val="multilevel"/>
    <w:tmpl w:val="6D32A5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53DC59E6"/>
    <w:multiLevelType w:val="hybridMultilevel"/>
    <w:tmpl w:val="34C25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4947916"/>
    <w:multiLevelType w:val="hybridMultilevel"/>
    <w:tmpl w:val="1AA483DA"/>
    <w:styleLink w:val="ImportedStyle5"/>
    <w:lvl w:ilvl="0" w:tplc="E640C65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156813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39690A8">
      <w:start w:val="1"/>
      <w:numFmt w:val="lowerRoman"/>
      <w:lvlText w:val="%3."/>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EE64139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37CC21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F38AE28">
      <w:start w:val="1"/>
      <w:numFmt w:val="lowerRoman"/>
      <w:lvlText w:val="%6."/>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D1F2D1B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7D6A3B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C08C2F4">
      <w:start w:val="1"/>
      <w:numFmt w:val="lowerRoman"/>
      <w:lvlText w:val="%9."/>
      <w:lvlJc w:val="left"/>
      <w:pPr>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7" w15:restartNumberingAfterBreak="0">
    <w:nsid w:val="5861448A"/>
    <w:multiLevelType w:val="hybridMultilevel"/>
    <w:tmpl w:val="5394A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8B44A5F"/>
    <w:multiLevelType w:val="hybridMultilevel"/>
    <w:tmpl w:val="A5E27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8F035C1"/>
    <w:multiLevelType w:val="hybridMultilevel"/>
    <w:tmpl w:val="D130D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92E7337"/>
    <w:multiLevelType w:val="hybridMultilevel"/>
    <w:tmpl w:val="4072D676"/>
    <w:lvl w:ilvl="0" w:tplc="F3CA4E3A">
      <w:start w:val="1"/>
      <w:numFmt w:val="bullet"/>
      <w:lvlText w:val=""/>
      <w:lvlJc w:val="left"/>
      <w:pPr>
        <w:ind w:left="360" w:hanging="360"/>
      </w:pPr>
      <w:rPr>
        <w:rFonts w:ascii="Wingdings" w:hAnsi="Wingdings" w:hint="default"/>
        <w:color w:val="0070C0"/>
      </w:rPr>
    </w:lvl>
    <w:lvl w:ilvl="1" w:tplc="A86CAE36">
      <w:start w:val="1"/>
      <w:numFmt w:val="lowerLetter"/>
      <w:lvlText w:val="%2."/>
      <w:lvlJc w:val="left"/>
      <w:pPr>
        <w:ind w:left="1080" w:hanging="360"/>
      </w:pPr>
      <w:rPr>
        <w:rFonts w:asciiTheme="minorHAnsi" w:eastAsiaTheme="minorEastAsia" w:hAnsiTheme="minorHAnsi" w:cstheme="minorBidi"/>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15:restartNumberingAfterBreak="0">
    <w:nsid w:val="597C3A60"/>
    <w:multiLevelType w:val="hybridMultilevel"/>
    <w:tmpl w:val="8820A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AE12DA0"/>
    <w:multiLevelType w:val="hybridMultilevel"/>
    <w:tmpl w:val="167AC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5AEC652B"/>
    <w:multiLevelType w:val="hybridMultilevel"/>
    <w:tmpl w:val="F6BC1B24"/>
    <w:lvl w:ilvl="0" w:tplc="7E445ADC">
      <w:start w:val="1"/>
      <w:numFmt w:val="bullet"/>
      <w:lvlText w:val=""/>
      <w:lvlJc w:val="left"/>
      <w:pPr>
        <w:ind w:left="720" w:hanging="360"/>
      </w:pPr>
      <w:rPr>
        <w:rFonts w:ascii="Symbol" w:hAnsi="Symbol" w:hint="default"/>
        <w:b/>
        <w:bCs w:val="0"/>
        <w:color w:val="0000CC"/>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5BA504B8"/>
    <w:multiLevelType w:val="hybridMultilevel"/>
    <w:tmpl w:val="5C5A48B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5" w15:restartNumberingAfterBreak="0">
    <w:nsid w:val="5C550272"/>
    <w:multiLevelType w:val="hybridMultilevel"/>
    <w:tmpl w:val="E382A19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15:restartNumberingAfterBreak="0">
    <w:nsid w:val="5D9B4A67"/>
    <w:multiLevelType w:val="hybridMultilevel"/>
    <w:tmpl w:val="10BC4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5E66476D"/>
    <w:multiLevelType w:val="hybridMultilevel"/>
    <w:tmpl w:val="B3E87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5E844750"/>
    <w:multiLevelType w:val="hybridMultilevel"/>
    <w:tmpl w:val="A3209E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5EC905AB"/>
    <w:multiLevelType w:val="hybridMultilevel"/>
    <w:tmpl w:val="63342D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5EEC5B77"/>
    <w:multiLevelType w:val="hybridMultilevel"/>
    <w:tmpl w:val="39364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5F2021EA"/>
    <w:multiLevelType w:val="hybridMultilevel"/>
    <w:tmpl w:val="848A0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FCF4DAA"/>
    <w:multiLevelType w:val="hybridMultilevel"/>
    <w:tmpl w:val="8CAE8BE6"/>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FE115A2"/>
    <w:multiLevelType w:val="hybridMultilevel"/>
    <w:tmpl w:val="AE48B520"/>
    <w:lvl w:ilvl="0" w:tplc="F95241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00608D2"/>
    <w:multiLevelType w:val="hybridMultilevel"/>
    <w:tmpl w:val="31EC7932"/>
    <w:styleLink w:val="ImportedStyle4"/>
    <w:lvl w:ilvl="0" w:tplc="19D66A6E">
      <w:start w:val="1"/>
      <w:numFmt w:val="decimal"/>
      <w:lvlText w:val="%1."/>
      <w:lvlJc w:val="left"/>
      <w:pPr>
        <w:ind w:left="81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2A242F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7580E00">
      <w:start w:val="1"/>
      <w:numFmt w:val="lowerRoman"/>
      <w:lvlText w:val="%3."/>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6096E61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6B881D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CC262FE">
      <w:start w:val="1"/>
      <w:numFmt w:val="lowerRoman"/>
      <w:lvlText w:val="%6."/>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163EBEC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2DEA43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68CFCF8">
      <w:start w:val="1"/>
      <w:numFmt w:val="lowerRoman"/>
      <w:lvlText w:val="%9."/>
      <w:lvlJc w:val="left"/>
      <w:pPr>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5" w15:restartNumberingAfterBreak="0">
    <w:nsid w:val="60B2573C"/>
    <w:multiLevelType w:val="hybridMultilevel"/>
    <w:tmpl w:val="31EC7932"/>
    <w:numStyleLink w:val="ImportedStyle4"/>
  </w:abstractNum>
  <w:abstractNum w:abstractNumId="86" w15:restartNumberingAfterBreak="0">
    <w:nsid w:val="61221AA4"/>
    <w:multiLevelType w:val="hybridMultilevel"/>
    <w:tmpl w:val="59044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61651C8D"/>
    <w:multiLevelType w:val="hybridMultilevel"/>
    <w:tmpl w:val="1AA483DA"/>
    <w:numStyleLink w:val="ImportedStyle5"/>
  </w:abstractNum>
  <w:abstractNum w:abstractNumId="88" w15:restartNumberingAfterBreak="0">
    <w:nsid w:val="622852BB"/>
    <w:multiLevelType w:val="hybridMultilevel"/>
    <w:tmpl w:val="F7B232D6"/>
    <w:lvl w:ilvl="0" w:tplc="91DE8B94">
      <w:start w:val="1"/>
      <w:numFmt w:val="bullet"/>
      <w:lvlText w:val=""/>
      <w:lvlJc w:val="left"/>
      <w:pPr>
        <w:ind w:left="360" w:hanging="360"/>
      </w:pPr>
      <w:rPr>
        <w:rFonts w:ascii="Wingdings" w:hAnsi="Wingdings" w:hint="default"/>
        <w:color w:val="0070C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9" w15:restartNumberingAfterBreak="0">
    <w:nsid w:val="63BE296D"/>
    <w:multiLevelType w:val="hybridMultilevel"/>
    <w:tmpl w:val="74046210"/>
    <w:lvl w:ilvl="0" w:tplc="726C1FBA">
      <w:start w:val="1"/>
      <w:numFmt w:val="bullet"/>
      <w:lvlText w:val=""/>
      <w:lvlJc w:val="left"/>
      <w:pPr>
        <w:ind w:left="720" w:hanging="360"/>
      </w:pPr>
      <w:rPr>
        <w:rFonts w:ascii="Symbol" w:hAnsi="Symbol" w:hint="default"/>
        <w:b/>
        <w:bCs w:val="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69760E9A"/>
    <w:multiLevelType w:val="hybridMultilevel"/>
    <w:tmpl w:val="AD8A0B1C"/>
    <w:styleLink w:val="ImportedStyle17"/>
    <w:lvl w:ilvl="0" w:tplc="B0B6A4F2">
      <w:start w:val="1"/>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62D85520">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1D4AFCFE">
      <w:start w:val="1"/>
      <w:numFmt w:val="lowerRoman"/>
      <w:lvlText w:val="%3."/>
      <w:lvlJc w:val="left"/>
      <w:pPr>
        <w:ind w:left="2160" w:hanging="30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6104B3A">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6B1201BC">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2C6DCEE">
      <w:start w:val="1"/>
      <w:numFmt w:val="lowerRoman"/>
      <w:lvlText w:val="%6."/>
      <w:lvlJc w:val="left"/>
      <w:pPr>
        <w:ind w:left="4320" w:hanging="30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CAC7642">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603A0E18">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9C6FEBC">
      <w:start w:val="1"/>
      <w:numFmt w:val="lowerRoman"/>
      <w:lvlText w:val="%9."/>
      <w:lvlJc w:val="left"/>
      <w:pPr>
        <w:ind w:left="6480" w:hanging="306"/>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1" w15:restartNumberingAfterBreak="0">
    <w:nsid w:val="6B3A5772"/>
    <w:multiLevelType w:val="hybridMultilevel"/>
    <w:tmpl w:val="E0F26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6D5F1AE1"/>
    <w:multiLevelType w:val="hybridMultilevel"/>
    <w:tmpl w:val="E594E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E422FAA"/>
    <w:multiLevelType w:val="hybridMultilevel"/>
    <w:tmpl w:val="8CFC0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6E434263"/>
    <w:multiLevelType w:val="hybridMultilevel"/>
    <w:tmpl w:val="1F22C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6E921565"/>
    <w:multiLevelType w:val="hybridMultilevel"/>
    <w:tmpl w:val="31B419C8"/>
    <w:lvl w:ilvl="0" w:tplc="4E94D5B6">
      <w:start w:val="1"/>
      <w:numFmt w:val="bullet"/>
      <w:lvlText w:val=""/>
      <w:lvlJc w:val="left"/>
      <w:pPr>
        <w:ind w:left="720" w:hanging="360"/>
      </w:pPr>
      <w:rPr>
        <w:rFonts w:ascii="Symbol" w:hAnsi="Symbol" w:hint="default"/>
        <w:b/>
        <w:bCs w:val="0"/>
        <w:color w:val="0000CC"/>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6FAC6740"/>
    <w:multiLevelType w:val="hybridMultilevel"/>
    <w:tmpl w:val="A0F0A0CA"/>
    <w:styleLink w:val="ImportedStyle25"/>
    <w:lvl w:ilvl="0" w:tplc="088EA69C">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20BEA4DE">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572A5A8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6D2C1A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7786CB20">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15188EE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7A025B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AED257A0">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083A03B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7" w15:restartNumberingAfterBreak="0">
    <w:nsid w:val="6FE609E6"/>
    <w:multiLevelType w:val="hybridMultilevel"/>
    <w:tmpl w:val="C9E039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302655A"/>
    <w:multiLevelType w:val="multilevel"/>
    <w:tmpl w:val="AD8A0B1C"/>
    <w:numStyleLink w:val="ImportedStyle17"/>
  </w:abstractNum>
  <w:abstractNum w:abstractNumId="99" w15:restartNumberingAfterBreak="0">
    <w:nsid w:val="73F14158"/>
    <w:multiLevelType w:val="hybridMultilevel"/>
    <w:tmpl w:val="08C25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4331CFE"/>
    <w:multiLevelType w:val="hybridMultilevel"/>
    <w:tmpl w:val="4652488C"/>
    <w:lvl w:ilvl="0" w:tplc="A634C03E">
      <w:start w:val="1"/>
      <w:numFmt w:val="bullet"/>
      <w:lvlText w:val=""/>
      <w:lvlJc w:val="left"/>
      <w:pPr>
        <w:ind w:left="720" w:hanging="360"/>
      </w:pPr>
      <w:rPr>
        <w:rFonts w:ascii="Symbol" w:hAnsi="Symbol" w:hint="default"/>
        <w:b/>
        <w:bCs w:val="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5D37BBE"/>
    <w:multiLevelType w:val="hybridMultilevel"/>
    <w:tmpl w:val="EFBA6F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766B2C87"/>
    <w:multiLevelType w:val="hybridMultilevel"/>
    <w:tmpl w:val="D6565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6C52D4E"/>
    <w:multiLevelType w:val="hybridMultilevel"/>
    <w:tmpl w:val="5F968636"/>
    <w:lvl w:ilvl="0" w:tplc="2B70B208">
      <w:start w:val="1"/>
      <w:numFmt w:val="bullet"/>
      <w:lvlText w:val=""/>
      <w:lvlJc w:val="left"/>
      <w:pPr>
        <w:ind w:left="720" w:hanging="360"/>
      </w:pPr>
      <w:rPr>
        <w:rFonts w:ascii="Symbol" w:hAnsi="Symbol" w:hint="default"/>
        <w:color w:val="0000C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77205BFD"/>
    <w:multiLevelType w:val="hybridMultilevel"/>
    <w:tmpl w:val="8A986D3C"/>
    <w:lvl w:ilvl="0" w:tplc="F84897A6">
      <w:start w:val="1"/>
      <w:numFmt w:val="bullet"/>
      <w:lvlText w:val=""/>
      <w:lvlJc w:val="left"/>
      <w:pPr>
        <w:ind w:left="720" w:hanging="360"/>
      </w:pPr>
      <w:rPr>
        <w:rFonts w:ascii="Symbol" w:hAnsi="Symbol"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7879043E"/>
    <w:multiLevelType w:val="hybridMultilevel"/>
    <w:tmpl w:val="DA8E2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793955AD"/>
    <w:multiLevelType w:val="hybridMultilevel"/>
    <w:tmpl w:val="3E1E6084"/>
    <w:styleLink w:val="ImportedStyle41"/>
    <w:lvl w:ilvl="0" w:tplc="1ECA8BD6">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05341BFA">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A668951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36E921E">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668948A">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14DA375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01C257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4E020866">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809EB65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7" w15:restartNumberingAfterBreak="0">
    <w:nsid w:val="7AFD02EB"/>
    <w:multiLevelType w:val="multilevel"/>
    <w:tmpl w:val="5E069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7B1E6ED4"/>
    <w:multiLevelType w:val="hybridMultilevel"/>
    <w:tmpl w:val="0B08A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7BF117F8"/>
    <w:multiLevelType w:val="hybridMultilevel"/>
    <w:tmpl w:val="5B648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7D01627D"/>
    <w:multiLevelType w:val="hybridMultilevel"/>
    <w:tmpl w:val="CEBEDBD4"/>
    <w:lvl w:ilvl="0" w:tplc="EBBAE39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7D0211DE"/>
    <w:multiLevelType w:val="hybridMultilevel"/>
    <w:tmpl w:val="20CA2894"/>
    <w:lvl w:ilvl="0" w:tplc="0D222B9C">
      <w:start w:val="1"/>
      <w:numFmt w:val="bullet"/>
      <w:lvlText w:val=""/>
      <w:lvlJc w:val="left"/>
      <w:pPr>
        <w:ind w:left="720" w:hanging="360"/>
      </w:pPr>
      <w:rPr>
        <w:rFonts w:ascii="Wingdings" w:hAnsi="Wingdings" w:hint="default"/>
        <w:b/>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57712821">
    <w:abstractNumId w:val="88"/>
  </w:num>
  <w:num w:numId="2" w16cid:durableId="1403215278">
    <w:abstractNumId w:val="70"/>
  </w:num>
  <w:num w:numId="3" w16cid:durableId="1218009930">
    <w:abstractNumId w:val="78"/>
  </w:num>
  <w:num w:numId="4" w16cid:durableId="1186751197">
    <w:abstractNumId w:val="82"/>
  </w:num>
  <w:num w:numId="5" w16cid:durableId="105197064">
    <w:abstractNumId w:val="110"/>
  </w:num>
  <w:num w:numId="6" w16cid:durableId="1130830521">
    <w:abstractNumId w:val="13"/>
  </w:num>
  <w:num w:numId="7" w16cid:durableId="2131243079">
    <w:abstractNumId w:val="77"/>
  </w:num>
  <w:num w:numId="8" w16cid:durableId="1897354118">
    <w:abstractNumId w:val="92"/>
  </w:num>
  <w:num w:numId="9" w16cid:durableId="339161766">
    <w:abstractNumId w:val="15"/>
  </w:num>
  <w:num w:numId="10" w16cid:durableId="624197348">
    <w:abstractNumId w:val="109"/>
  </w:num>
  <w:num w:numId="11" w16cid:durableId="1091436881">
    <w:abstractNumId w:val="25"/>
  </w:num>
  <w:num w:numId="12" w16cid:durableId="44451652">
    <w:abstractNumId w:val="105"/>
  </w:num>
  <w:num w:numId="13" w16cid:durableId="1653560486">
    <w:abstractNumId w:val="12"/>
  </w:num>
  <w:num w:numId="14" w16cid:durableId="735469296">
    <w:abstractNumId w:val="43"/>
  </w:num>
  <w:num w:numId="15" w16cid:durableId="1174806789">
    <w:abstractNumId w:val="81"/>
  </w:num>
  <w:num w:numId="16" w16cid:durableId="1340963866">
    <w:abstractNumId w:val="74"/>
  </w:num>
  <w:num w:numId="17" w16cid:durableId="1935934673">
    <w:abstractNumId w:val="40"/>
  </w:num>
  <w:num w:numId="18" w16cid:durableId="449668148">
    <w:abstractNumId w:val="86"/>
  </w:num>
  <w:num w:numId="19" w16cid:durableId="361171181">
    <w:abstractNumId w:val="96"/>
  </w:num>
  <w:num w:numId="20" w16cid:durableId="1970933331">
    <w:abstractNumId w:val="51"/>
  </w:num>
  <w:num w:numId="21" w16cid:durableId="948320381">
    <w:abstractNumId w:val="32"/>
  </w:num>
  <w:num w:numId="22" w16cid:durableId="2105420421">
    <w:abstractNumId w:val="27"/>
  </w:num>
  <w:num w:numId="23" w16cid:durableId="633873909">
    <w:abstractNumId w:val="106"/>
  </w:num>
  <w:num w:numId="24" w16cid:durableId="1949850606">
    <w:abstractNumId w:val="20"/>
  </w:num>
  <w:num w:numId="25" w16cid:durableId="642659779">
    <w:abstractNumId w:val="84"/>
  </w:num>
  <w:num w:numId="26" w16cid:durableId="1240991156">
    <w:abstractNumId w:val="85"/>
  </w:num>
  <w:num w:numId="27" w16cid:durableId="1801804102">
    <w:abstractNumId w:val="23"/>
  </w:num>
  <w:num w:numId="28" w16cid:durableId="382144549">
    <w:abstractNumId w:val="19"/>
  </w:num>
  <w:num w:numId="29" w16cid:durableId="409278759">
    <w:abstractNumId w:val="38"/>
  </w:num>
  <w:num w:numId="30" w16cid:durableId="1550266055">
    <w:abstractNumId w:val="65"/>
  </w:num>
  <w:num w:numId="31" w16cid:durableId="556862116">
    <w:abstractNumId w:val="42"/>
  </w:num>
  <w:num w:numId="32" w16cid:durableId="99029877">
    <w:abstractNumId w:val="22"/>
  </w:num>
  <w:num w:numId="33" w16cid:durableId="1219318768">
    <w:abstractNumId w:val="10"/>
  </w:num>
  <w:num w:numId="34" w16cid:durableId="1511095169">
    <w:abstractNumId w:val="0"/>
  </w:num>
  <w:num w:numId="35" w16cid:durableId="747533204">
    <w:abstractNumId w:val="52"/>
  </w:num>
  <w:num w:numId="36" w16cid:durableId="151147420">
    <w:abstractNumId w:val="108"/>
  </w:num>
  <w:num w:numId="37" w16cid:durableId="1740714502">
    <w:abstractNumId w:val="91"/>
  </w:num>
  <w:num w:numId="38" w16cid:durableId="1232154321">
    <w:abstractNumId w:val="101"/>
  </w:num>
  <w:num w:numId="39" w16cid:durableId="1322272408">
    <w:abstractNumId w:val="57"/>
  </w:num>
  <w:num w:numId="40" w16cid:durableId="867722757">
    <w:abstractNumId w:val="8"/>
  </w:num>
  <w:num w:numId="41" w16cid:durableId="1428768453">
    <w:abstractNumId w:val="72"/>
  </w:num>
  <w:num w:numId="42" w16cid:durableId="1072462399">
    <w:abstractNumId w:val="80"/>
  </w:num>
  <w:num w:numId="43" w16cid:durableId="216943460">
    <w:abstractNumId w:val="94"/>
  </w:num>
  <w:num w:numId="44" w16cid:durableId="705982475">
    <w:abstractNumId w:val="36"/>
  </w:num>
  <w:num w:numId="45" w16cid:durableId="1082602018">
    <w:abstractNumId w:val="3"/>
  </w:num>
  <w:num w:numId="46" w16cid:durableId="1926456776">
    <w:abstractNumId w:val="4"/>
  </w:num>
  <w:num w:numId="47" w16cid:durableId="1100029823">
    <w:abstractNumId w:val="67"/>
  </w:num>
  <w:num w:numId="48" w16cid:durableId="1096441851">
    <w:abstractNumId w:val="53"/>
  </w:num>
  <w:num w:numId="49" w16cid:durableId="1147361024">
    <w:abstractNumId w:val="55"/>
  </w:num>
  <w:num w:numId="50" w16cid:durableId="1746683469">
    <w:abstractNumId w:val="24"/>
  </w:num>
  <w:num w:numId="51" w16cid:durableId="1799949527">
    <w:abstractNumId w:val="5"/>
  </w:num>
  <w:num w:numId="52" w16cid:durableId="1368405455">
    <w:abstractNumId w:val="90"/>
  </w:num>
  <w:num w:numId="53" w16cid:durableId="1599026576">
    <w:abstractNumId w:val="21"/>
  </w:num>
  <w:num w:numId="54" w16cid:durableId="930160469">
    <w:abstractNumId w:val="50"/>
  </w:num>
  <w:num w:numId="55" w16cid:durableId="1183322088">
    <w:abstractNumId w:val="30"/>
  </w:num>
  <w:num w:numId="56" w16cid:durableId="62725245">
    <w:abstractNumId w:val="6"/>
  </w:num>
  <w:num w:numId="57" w16cid:durableId="1554586342">
    <w:abstractNumId w:val="17"/>
  </w:num>
  <w:num w:numId="58" w16cid:durableId="350452837">
    <w:abstractNumId w:val="61"/>
  </w:num>
  <w:num w:numId="59" w16cid:durableId="1258294211">
    <w:abstractNumId w:val="58"/>
  </w:num>
  <w:num w:numId="60" w16cid:durableId="1658192914">
    <w:abstractNumId w:val="99"/>
  </w:num>
  <w:num w:numId="61" w16cid:durableId="1179731299">
    <w:abstractNumId w:val="9"/>
  </w:num>
  <w:num w:numId="62" w16cid:durableId="416026338">
    <w:abstractNumId w:val="47"/>
  </w:num>
  <w:num w:numId="63" w16cid:durableId="1164978354">
    <w:abstractNumId w:val="54"/>
  </w:num>
  <w:num w:numId="64" w16cid:durableId="692655437">
    <w:abstractNumId w:val="59"/>
  </w:num>
  <w:num w:numId="65" w16cid:durableId="1128476740">
    <w:abstractNumId w:val="49"/>
  </w:num>
  <w:num w:numId="66" w16cid:durableId="1214392899">
    <w:abstractNumId w:val="44"/>
  </w:num>
  <w:num w:numId="67" w16cid:durableId="454716472">
    <w:abstractNumId w:val="64"/>
  </w:num>
  <w:num w:numId="68" w16cid:durableId="661158971">
    <w:abstractNumId w:val="33"/>
  </w:num>
  <w:num w:numId="69" w16cid:durableId="1093285188">
    <w:abstractNumId w:val="29"/>
  </w:num>
  <w:num w:numId="70" w16cid:durableId="912200001">
    <w:abstractNumId w:val="66"/>
  </w:num>
  <w:num w:numId="71" w16cid:durableId="1051147538">
    <w:abstractNumId w:val="87"/>
  </w:num>
  <w:num w:numId="72" w16cid:durableId="244343701">
    <w:abstractNumId w:val="46"/>
  </w:num>
  <w:num w:numId="73" w16cid:durableId="1565875888">
    <w:abstractNumId w:val="79"/>
  </w:num>
  <w:num w:numId="74" w16cid:durableId="621308936">
    <w:abstractNumId w:val="37"/>
  </w:num>
  <w:num w:numId="75" w16cid:durableId="847184165">
    <w:abstractNumId w:val="56"/>
  </w:num>
  <w:num w:numId="76" w16cid:durableId="417605678">
    <w:abstractNumId w:val="93"/>
  </w:num>
  <w:num w:numId="77" w16cid:durableId="1704207789">
    <w:abstractNumId w:val="69"/>
  </w:num>
  <w:num w:numId="78" w16cid:durableId="752513454">
    <w:abstractNumId w:val="60"/>
  </w:num>
  <w:num w:numId="79" w16cid:durableId="956910577">
    <w:abstractNumId w:val="102"/>
  </w:num>
  <w:num w:numId="80" w16cid:durableId="492378327">
    <w:abstractNumId w:val="16"/>
  </w:num>
  <w:num w:numId="81" w16cid:durableId="438254249">
    <w:abstractNumId w:val="34"/>
  </w:num>
  <w:num w:numId="82" w16cid:durableId="568031690">
    <w:abstractNumId w:val="14"/>
  </w:num>
  <w:num w:numId="83" w16cid:durableId="1841043120">
    <w:abstractNumId w:val="75"/>
  </w:num>
  <w:num w:numId="84" w16cid:durableId="882403882">
    <w:abstractNumId w:val="98"/>
  </w:num>
  <w:num w:numId="85" w16cid:durableId="677928524">
    <w:abstractNumId w:val="35"/>
  </w:num>
  <w:num w:numId="86" w16cid:durableId="15353617">
    <w:abstractNumId w:val="41"/>
  </w:num>
  <w:num w:numId="87" w16cid:durableId="621686896">
    <w:abstractNumId w:val="83"/>
  </w:num>
  <w:num w:numId="88" w16cid:durableId="1813328490">
    <w:abstractNumId w:val="97"/>
  </w:num>
  <w:num w:numId="89" w16cid:durableId="2098938838">
    <w:abstractNumId w:val="39"/>
  </w:num>
  <w:num w:numId="90" w16cid:durableId="1531839998">
    <w:abstractNumId w:val="111"/>
  </w:num>
  <w:num w:numId="91" w16cid:durableId="348602118">
    <w:abstractNumId w:val="31"/>
  </w:num>
  <w:num w:numId="92" w16cid:durableId="1684476399">
    <w:abstractNumId w:val="45"/>
  </w:num>
  <w:num w:numId="93" w16cid:durableId="78405947">
    <w:abstractNumId w:val="62"/>
  </w:num>
  <w:num w:numId="94" w16cid:durableId="60718254">
    <w:abstractNumId w:val="11"/>
  </w:num>
  <w:num w:numId="95" w16cid:durableId="1391804471">
    <w:abstractNumId w:val="18"/>
  </w:num>
  <w:num w:numId="96" w16cid:durableId="72820190">
    <w:abstractNumId w:val="26"/>
  </w:num>
  <w:num w:numId="97" w16cid:durableId="535658307">
    <w:abstractNumId w:val="95"/>
  </w:num>
  <w:num w:numId="98" w16cid:durableId="2978665">
    <w:abstractNumId w:val="73"/>
  </w:num>
  <w:num w:numId="99" w16cid:durableId="1146245974">
    <w:abstractNumId w:val="100"/>
  </w:num>
  <w:num w:numId="100" w16cid:durableId="412166347">
    <w:abstractNumId w:val="89"/>
  </w:num>
  <w:num w:numId="101" w16cid:durableId="364910247">
    <w:abstractNumId w:val="28"/>
  </w:num>
  <w:num w:numId="102" w16cid:durableId="775951748">
    <w:abstractNumId w:val="103"/>
  </w:num>
  <w:num w:numId="103" w16cid:durableId="1644457836">
    <w:abstractNumId w:val="107"/>
  </w:num>
  <w:num w:numId="104" w16cid:durableId="46151651">
    <w:abstractNumId w:val="104"/>
  </w:num>
  <w:num w:numId="105" w16cid:durableId="2133555322">
    <w:abstractNumId w:val="63"/>
  </w:num>
  <w:num w:numId="106" w16cid:durableId="1144199376">
    <w:abstractNumId w:val="1"/>
  </w:num>
  <w:num w:numId="107" w16cid:durableId="1425112143">
    <w:abstractNumId w:val="76"/>
  </w:num>
  <w:num w:numId="108" w16cid:durableId="1189366656">
    <w:abstractNumId w:val="68"/>
  </w:num>
  <w:num w:numId="109" w16cid:durableId="728193053">
    <w:abstractNumId w:val="71"/>
  </w:num>
  <w:num w:numId="110" w16cid:durableId="2098673183">
    <w:abstractNumId w:val="7"/>
  </w:num>
  <w:num w:numId="111" w16cid:durableId="1731221569">
    <w:abstractNumId w:val="2"/>
  </w:num>
  <w:num w:numId="112" w16cid:durableId="1043602499">
    <w:abstractNumId w:val="48"/>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4D6"/>
    <w:rsid w:val="00000CE2"/>
    <w:rsid w:val="00000D77"/>
    <w:rsid w:val="00000E0E"/>
    <w:rsid w:val="000016C2"/>
    <w:rsid w:val="00003573"/>
    <w:rsid w:val="00003660"/>
    <w:rsid w:val="000048A3"/>
    <w:rsid w:val="00006141"/>
    <w:rsid w:val="000069A8"/>
    <w:rsid w:val="00006B1B"/>
    <w:rsid w:val="00006CA1"/>
    <w:rsid w:val="000071D7"/>
    <w:rsid w:val="00007298"/>
    <w:rsid w:val="000074A2"/>
    <w:rsid w:val="000077B6"/>
    <w:rsid w:val="00010028"/>
    <w:rsid w:val="00011590"/>
    <w:rsid w:val="000115DC"/>
    <w:rsid w:val="00012753"/>
    <w:rsid w:val="00012787"/>
    <w:rsid w:val="00012F11"/>
    <w:rsid w:val="00013595"/>
    <w:rsid w:val="000154BE"/>
    <w:rsid w:val="000162A0"/>
    <w:rsid w:val="00016EA6"/>
    <w:rsid w:val="0001733B"/>
    <w:rsid w:val="00017AB0"/>
    <w:rsid w:val="00020511"/>
    <w:rsid w:val="0002161A"/>
    <w:rsid w:val="00021DD8"/>
    <w:rsid w:val="00022517"/>
    <w:rsid w:val="000226F1"/>
    <w:rsid w:val="000228F7"/>
    <w:rsid w:val="0002305D"/>
    <w:rsid w:val="00023194"/>
    <w:rsid w:val="00025766"/>
    <w:rsid w:val="00025B76"/>
    <w:rsid w:val="00025BBD"/>
    <w:rsid w:val="0002604C"/>
    <w:rsid w:val="000347A7"/>
    <w:rsid w:val="00037D49"/>
    <w:rsid w:val="00037E13"/>
    <w:rsid w:val="00040514"/>
    <w:rsid w:val="000409DA"/>
    <w:rsid w:val="00041414"/>
    <w:rsid w:val="0004328A"/>
    <w:rsid w:val="00043691"/>
    <w:rsid w:val="00044A34"/>
    <w:rsid w:val="00044D00"/>
    <w:rsid w:val="00045343"/>
    <w:rsid w:val="0004540D"/>
    <w:rsid w:val="000454E3"/>
    <w:rsid w:val="0004580D"/>
    <w:rsid w:val="00045997"/>
    <w:rsid w:val="00045B61"/>
    <w:rsid w:val="00045CAA"/>
    <w:rsid w:val="00046757"/>
    <w:rsid w:val="00046B78"/>
    <w:rsid w:val="00047797"/>
    <w:rsid w:val="00047D0B"/>
    <w:rsid w:val="00047F3D"/>
    <w:rsid w:val="000501AC"/>
    <w:rsid w:val="00052438"/>
    <w:rsid w:val="0005288E"/>
    <w:rsid w:val="00053470"/>
    <w:rsid w:val="0005449E"/>
    <w:rsid w:val="00055575"/>
    <w:rsid w:val="00055688"/>
    <w:rsid w:val="000564B8"/>
    <w:rsid w:val="000576F8"/>
    <w:rsid w:val="00060C91"/>
    <w:rsid w:val="000618A5"/>
    <w:rsid w:val="00061C82"/>
    <w:rsid w:val="000623AD"/>
    <w:rsid w:val="0006302E"/>
    <w:rsid w:val="000636E2"/>
    <w:rsid w:val="0006373A"/>
    <w:rsid w:val="00063CDF"/>
    <w:rsid w:val="00064551"/>
    <w:rsid w:val="00064570"/>
    <w:rsid w:val="00065AB5"/>
    <w:rsid w:val="00065B59"/>
    <w:rsid w:val="00067349"/>
    <w:rsid w:val="00071A59"/>
    <w:rsid w:val="00071C3F"/>
    <w:rsid w:val="00072487"/>
    <w:rsid w:val="00072FBC"/>
    <w:rsid w:val="000739AA"/>
    <w:rsid w:val="00073A6D"/>
    <w:rsid w:val="0007479A"/>
    <w:rsid w:val="00074B87"/>
    <w:rsid w:val="0007516D"/>
    <w:rsid w:val="00076841"/>
    <w:rsid w:val="000778FA"/>
    <w:rsid w:val="00077D71"/>
    <w:rsid w:val="000801DF"/>
    <w:rsid w:val="00080C36"/>
    <w:rsid w:val="0008143F"/>
    <w:rsid w:val="000815E3"/>
    <w:rsid w:val="00081FC7"/>
    <w:rsid w:val="00082116"/>
    <w:rsid w:val="0008262D"/>
    <w:rsid w:val="00082BB5"/>
    <w:rsid w:val="00083665"/>
    <w:rsid w:val="00083ECA"/>
    <w:rsid w:val="00084236"/>
    <w:rsid w:val="00084638"/>
    <w:rsid w:val="00084A37"/>
    <w:rsid w:val="0008683F"/>
    <w:rsid w:val="000879D8"/>
    <w:rsid w:val="00087D05"/>
    <w:rsid w:val="00090FA1"/>
    <w:rsid w:val="00091E37"/>
    <w:rsid w:val="0009277B"/>
    <w:rsid w:val="00094428"/>
    <w:rsid w:val="00094706"/>
    <w:rsid w:val="00094E53"/>
    <w:rsid w:val="00096129"/>
    <w:rsid w:val="000961F7"/>
    <w:rsid w:val="000969B6"/>
    <w:rsid w:val="00097781"/>
    <w:rsid w:val="000A16BF"/>
    <w:rsid w:val="000A16EE"/>
    <w:rsid w:val="000A1DDF"/>
    <w:rsid w:val="000A2D22"/>
    <w:rsid w:val="000A35D8"/>
    <w:rsid w:val="000A36BD"/>
    <w:rsid w:val="000A3E95"/>
    <w:rsid w:val="000A66F0"/>
    <w:rsid w:val="000A7804"/>
    <w:rsid w:val="000A79ED"/>
    <w:rsid w:val="000B09C0"/>
    <w:rsid w:val="000B1401"/>
    <w:rsid w:val="000B1806"/>
    <w:rsid w:val="000B1B57"/>
    <w:rsid w:val="000B273E"/>
    <w:rsid w:val="000B28BD"/>
    <w:rsid w:val="000B465C"/>
    <w:rsid w:val="000B46AC"/>
    <w:rsid w:val="000B50AE"/>
    <w:rsid w:val="000B554C"/>
    <w:rsid w:val="000B5E9B"/>
    <w:rsid w:val="000B65F3"/>
    <w:rsid w:val="000B6C61"/>
    <w:rsid w:val="000B6DB9"/>
    <w:rsid w:val="000C054E"/>
    <w:rsid w:val="000C15A4"/>
    <w:rsid w:val="000C1869"/>
    <w:rsid w:val="000C2086"/>
    <w:rsid w:val="000C277C"/>
    <w:rsid w:val="000C381E"/>
    <w:rsid w:val="000C49D7"/>
    <w:rsid w:val="000C5257"/>
    <w:rsid w:val="000C5D05"/>
    <w:rsid w:val="000C74CA"/>
    <w:rsid w:val="000C7B3E"/>
    <w:rsid w:val="000C7C39"/>
    <w:rsid w:val="000D0A46"/>
    <w:rsid w:val="000D10F7"/>
    <w:rsid w:val="000D1127"/>
    <w:rsid w:val="000D169C"/>
    <w:rsid w:val="000D24A3"/>
    <w:rsid w:val="000D277A"/>
    <w:rsid w:val="000D29C9"/>
    <w:rsid w:val="000D34EE"/>
    <w:rsid w:val="000D3E6F"/>
    <w:rsid w:val="000D41F9"/>
    <w:rsid w:val="000D4881"/>
    <w:rsid w:val="000D4929"/>
    <w:rsid w:val="000D560A"/>
    <w:rsid w:val="000D6670"/>
    <w:rsid w:val="000D6D18"/>
    <w:rsid w:val="000D7275"/>
    <w:rsid w:val="000D77BB"/>
    <w:rsid w:val="000D7FD2"/>
    <w:rsid w:val="000E2D1D"/>
    <w:rsid w:val="000E30AA"/>
    <w:rsid w:val="000E5398"/>
    <w:rsid w:val="000E7F89"/>
    <w:rsid w:val="000E7FB7"/>
    <w:rsid w:val="000F061D"/>
    <w:rsid w:val="000F2511"/>
    <w:rsid w:val="000F2531"/>
    <w:rsid w:val="000F512B"/>
    <w:rsid w:val="000F571A"/>
    <w:rsid w:val="000F6AAD"/>
    <w:rsid w:val="000F6DBC"/>
    <w:rsid w:val="000F7028"/>
    <w:rsid w:val="000F7873"/>
    <w:rsid w:val="0010053E"/>
    <w:rsid w:val="00100EDF"/>
    <w:rsid w:val="0010248B"/>
    <w:rsid w:val="00102744"/>
    <w:rsid w:val="0010563A"/>
    <w:rsid w:val="001076D5"/>
    <w:rsid w:val="00107AA8"/>
    <w:rsid w:val="001104D2"/>
    <w:rsid w:val="001107CD"/>
    <w:rsid w:val="001108C5"/>
    <w:rsid w:val="0011098E"/>
    <w:rsid w:val="00110EE0"/>
    <w:rsid w:val="001118C2"/>
    <w:rsid w:val="00112997"/>
    <w:rsid w:val="00113503"/>
    <w:rsid w:val="00113B66"/>
    <w:rsid w:val="00116FCE"/>
    <w:rsid w:val="00117492"/>
    <w:rsid w:val="00117895"/>
    <w:rsid w:val="00117E39"/>
    <w:rsid w:val="00121AA4"/>
    <w:rsid w:val="001220C8"/>
    <w:rsid w:val="00123099"/>
    <w:rsid w:val="001239DD"/>
    <w:rsid w:val="00124A9C"/>
    <w:rsid w:val="00124B1B"/>
    <w:rsid w:val="00126974"/>
    <w:rsid w:val="00126F2E"/>
    <w:rsid w:val="001306AA"/>
    <w:rsid w:val="00131542"/>
    <w:rsid w:val="00131D14"/>
    <w:rsid w:val="00134B85"/>
    <w:rsid w:val="001351DF"/>
    <w:rsid w:val="00135CC3"/>
    <w:rsid w:val="0013609B"/>
    <w:rsid w:val="00136E60"/>
    <w:rsid w:val="0014093E"/>
    <w:rsid w:val="00141DAE"/>
    <w:rsid w:val="00142B06"/>
    <w:rsid w:val="00144836"/>
    <w:rsid w:val="00145162"/>
    <w:rsid w:val="001458BC"/>
    <w:rsid w:val="0014771C"/>
    <w:rsid w:val="00147CEB"/>
    <w:rsid w:val="0015106B"/>
    <w:rsid w:val="001511C2"/>
    <w:rsid w:val="00151202"/>
    <w:rsid w:val="001518EF"/>
    <w:rsid w:val="00152F62"/>
    <w:rsid w:val="001532C5"/>
    <w:rsid w:val="001536D1"/>
    <w:rsid w:val="00154948"/>
    <w:rsid w:val="001557CC"/>
    <w:rsid w:val="00156DD5"/>
    <w:rsid w:val="00157563"/>
    <w:rsid w:val="00157751"/>
    <w:rsid w:val="00157B51"/>
    <w:rsid w:val="00161524"/>
    <w:rsid w:val="00163E60"/>
    <w:rsid w:val="001648C4"/>
    <w:rsid w:val="0016783F"/>
    <w:rsid w:val="00170009"/>
    <w:rsid w:val="00170390"/>
    <w:rsid w:val="001703C3"/>
    <w:rsid w:val="00172468"/>
    <w:rsid w:val="00173900"/>
    <w:rsid w:val="00173971"/>
    <w:rsid w:val="00173BB4"/>
    <w:rsid w:val="00173DAC"/>
    <w:rsid w:val="00174088"/>
    <w:rsid w:val="00174D4E"/>
    <w:rsid w:val="00175D7D"/>
    <w:rsid w:val="00180158"/>
    <w:rsid w:val="0018018B"/>
    <w:rsid w:val="00180472"/>
    <w:rsid w:val="00180827"/>
    <w:rsid w:val="00180CE0"/>
    <w:rsid w:val="0018147C"/>
    <w:rsid w:val="00181E55"/>
    <w:rsid w:val="001833CB"/>
    <w:rsid w:val="00183BC0"/>
    <w:rsid w:val="001844D9"/>
    <w:rsid w:val="001846CB"/>
    <w:rsid w:val="0018548E"/>
    <w:rsid w:val="00185D74"/>
    <w:rsid w:val="00186F01"/>
    <w:rsid w:val="00187400"/>
    <w:rsid w:val="00187413"/>
    <w:rsid w:val="0019016A"/>
    <w:rsid w:val="00190CD7"/>
    <w:rsid w:val="001915B7"/>
    <w:rsid w:val="00191AB9"/>
    <w:rsid w:val="00192C71"/>
    <w:rsid w:val="001936A0"/>
    <w:rsid w:val="00193E9A"/>
    <w:rsid w:val="00196203"/>
    <w:rsid w:val="00196C31"/>
    <w:rsid w:val="0019762F"/>
    <w:rsid w:val="001A01DF"/>
    <w:rsid w:val="001A036F"/>
    <w:rsid w:val="001A0F1F"/>
    <w:rsid w:val="001A1778"/>
    <w:rsid w:val="001A18D5"/>
    <w:rsid w:val="001A1BB6"/>
    <w:rsid w:val="001A291B"/>
    <w:rsid w:val="001A2BD0"/>
    <w:rsid w:val="001A3240"/>
    <w:rsid w:val="001A368C"/>
    <w:rsid w:val="001A38BE"/>
    <w:rsid w:val="001A3E6A"/>
    <w:rsid w:val="001A70B7"/>
    <w:rsid w:val="001A7F1A"/>
    <w:rsid w:val="001B095D"/>
    <w:rsid w:val="001B1BA2"/>
    <w:rsid w:val="001B2B36"/>
    <w:rsid w:val="001B3A87"/>
    <w:rsid w:val="001B44A6"/>
    <w:rsid w:val="001B49E4"/>
    <w:rsid w:val="001B4C54"/>
    <w:rsid w:val="001B4D5C"/>
    <w:rsid w:val="001B6B1F"/>
    <w:rsid w:val="001B6BBB"/>
    <w:rsid w:val="001B7380"/>
    <w:rsid w:val="001B73F1"/>
    <w:rsid w:val="001B7CAA"/>
    <w:rsid w:val="001B7F56"/>
    <w:rsid w:val="001C0BF7"/>
    <w:rsid w:val="001C249F"/>
    <w:rsid w:val="001C259C"/>
    <w:rsid w:val="001C2BE5"/>
    <w:rsid w:val="001C41BA"/>
    <w:rsid w:val="001C6008"/>
    <w:rsid w:val="001D0884"/>
    <w:rsid w:val="001D22FF"/>
    <w:rsid w:val="001D367D"/>
    <w:rsid w:val="001D3919"/>
    <w:rsid w:val="001D44FB"/>
    <w:rsid w:val="001D4E20"/>
    <w:rsid w:val="001D5A11"/>
    <w:rsid w:val="001D5A4B"/>
    <w:rsid w:val="001D6A83"/>
    <w:rsid w:val="001D6EE0"/>
    <w:rsid w:val="001D7DA8"/>
    <w:rsid w:val="001E12D2"/>
    <w:rsid w:val="001E16F9"/>
    <w:rsid w:val="001E1B21"/>
    <w:rsid w:val="001E3835"/>
    <w:rsid w:val="001E3FFF"/>
    <w:rsid w:val="001E435C"/>
    <w:rsid w:val="001E50C3"/>
    <w:rsid w:val="001E568F"/>
    <w:rsid w:val="001E638F"/>
    <w:rsid w:val="001E6AEA"/>
    <w:rsid w:val="001E6BE1"/>
    <w:rsid w:val="001E6C41"/>
    <w:rsid w:val="001E6DCD"/>
    <w:rsid w:val="001E76AE"/>
    <w:rsid w:val="001E79F1"/>
    <w:rsid w:val="001E7DE0"/>
    <w:rsid w:val="001F00EC"/>
    <w:rsid w:val="001F0544"/>
    <w:rsid w:val="001F2621"/>
    <w:rsid w:val="001F3824"/>
    <w:rsid w:val="001F3983"/>
    <w:rsid w:val="001F45DF"/>
    <w:rsid w:val="001F5C4F"/>
    <w:rsid w:val="001F5DF1"/>
    <w:rsid w:val="001F6137"/>
    <w:rsid w:val="001F75ED"/>
    <w:rsid w:val="00200352"/>
    <w:rsid w:val="00201D71"/>
    <w:rsid w:val="002020FA"/>
    <w:rsid w:val="00202C31"/>
    <w:rsid w:val="0020354A"/>
    <w:rsid w:val="00203B15"/>
    <w:rsid w:val="00204C50"/>
    <w:rsid w:val="002050F1"/>
    <w:rsid w:val="00206466"/>
    <w:rsid w:val="0020776B"/>
    <w:rsid w:val="002104B1"/>
    <w:rsid w:val="002111F6"/>
    <w:rsid w:val="00211EB3"/>
    <w:rsid w:val="0021546F"/>
    <w:rsid w:val="00215894"/>
    <w:rsid w:val="002177CF"/>
    <w:rsid w:val="00217BA5"/>
    <w:rsid w:val="0022021A"/>
    <w:rsid w:val="00220692"/>
    <w:rsid w:val="00220825"/>
    <w:rsid w:val="00221864"/>
    <w:rsid w:val="0022211C"/>
    <w:rsid w:val="00222BE8"/>
    <w:rsid w:val="0022400A"/>
    <w:rsid w:val="002248E8"/>
    <w:rsid w:val="00227286"/>
    <w:rsid w:val="002272C4"/>
    <w:rsid w:val="002273D9"/>
    <w:rsid w:val="002277FF"/>
    <w:rsid w:val="00230541"/>
    <w:rsid w:val="00230D41"/>
    <w:rsid w:val="0023230E"/>
    <w:rsid w:val="002326FE"/>
    <w:rsid w:val="00233950"/>
    <w:rsid w:val="00233A9C"/>
    <w:rsid w:val="0023544F"/>
    <w:rsid w:val="0023623A"/>
    <w:rsid w:val="00237F55"/>
    <w:rsid w:val="00237FAD"/>
    <w:rsid w:val="0024168D"/>
    <w:rsid w:val="00241B83"/>
    <w:rsid w:val="002433B3"/>
    <w:rsid w:val="00243714"/>
    <w:rsid w:val="00244B14"/>
    <w:rsid w:val="00246E9E"/>
    <w:rsid w:val="00246FE5"/>
    <w:rsid w:val="00247540"/>
    <w:rsid w:val="00247BC1"/>
    <w:rsid w:val="00250EE6"/>
    <w:rsid w:val="00250FEE"/>
    <w:rsid w:val="002518C7"/>
    <w:rsid w:val="0025450E"/>
    <w:rsid w:val="00255E8C"/>
    <w:rsid w:val="00257D68"/>
    <w:rsid w:val="0026029F"/>
    <w:rsid w:val="0026053F"/>
    <w:rsid w:val="0026077C"/>
    <w:rsid w:val="00260C53"/>
    <w:rsid w:val="0026161D"/>
    <w:rsid w:val="00262B8C"/>
    <w:rsid w:val="002630D5"/>
    <w:rsid w:val="002648FE"/>
    <w:rsid w:val="00264C0E"/>
    <w:rsid w:val="00265BC4"/>
    <w:rsid w:val="0026626C"/>
    <w:rsid w:val="0026697A"/>
    <w:rsid w:val="00267476"/>
    <w:rsid w:val="00267C8F"/>
    <w:rsid w:val="00267D67"/>
    <w:rsid w:val="002715B7"/>
    <w:rsid w:val="00272CEA"/>
    <w:rsid w:val="0027319D"/>
    <w:rsid w:val="00273D19"/>
    <w:rsid w:val="002756D1"/>
    <w:rsid w:val="002813EF"/>
    <w:rsid w:val="00281B88"/>
    <w:rsid w:val="00284DB3"/>
    <w:rsid w:val="00285706"/>
    <w:rsid w:val="00285BE3"/>
    <w:rsid w:val="00285D33"/>
    <w:rsid w:val="00286AD3"/>
    <w:rsid w:val="0028757A"/>
    <w:rsid w:val="00287A92"/>
    <w:rsid w:val="00287C39"/>
    <w:rsid w:val="00287F5E"/>
    <w:rsid w:val="00290197"/>
    <w:rsid w:val="00291862"/>
    <w:rsid w:val="00292229"/>
    <w:rsid w:val="00292364"/>
    <w:rsid w:val="00292F89"/>
    <w:rsid w:val="002939AF"/>
    <w:rsid w:val="00296500"/>
    <w:rsid w:val="0029679A"/>
    <w:rsid w:val="00297544"/>
    <w:rsid w:val="002A04AC"/>
    <w:rsid w:val="002A14A9"/>
    <w:rsid w:val="002A1BF5"/>
    <w:rsid w:val="002A47D1"/>
    <w:rsid w:val="002A5AC6"/>
    <w:rsid w:val="002A6E40"/>
    <w:rsid w:val="002A78B5"/>
    <w:rsid w:val="002B060E"/>
    <w:rsid w:val="002B12B6"/>
    <w:rsid w:val="002B19A4"/>
    <w:rsid w:val="002B1B77"/>
    <w:rsid w:val="002B1E64"/>
    <w:rsid w:val="002B2856"/>
    <w:rsid w:val="002B5231"/>
    <w:rsid w:val="002B6984"/>
    <w:rsid w:val="002C0985"/>
    <w:rsid w:val="002C0D56"/>
    <w:rsid w:val="002C0E28"/>
    <w:rsid w:val="002C170C"/>
    <w:rsid w:val="002C1C0E"/>
    <w:rsid w:val="002C1F2C"/>
    <w:rsid w:val="002C318C"/>
    <w:rsid w:val="002C437A"/>
    <w:rsid w:val="002C4665"/>
    <w:rsid w:val="002C54CD"/>
    <w:rsid w:val="002C5985"/>
    <w:rsid w:val="002C66E8"/>
    <w:rsid w:val="002C733B"/>
    <w:rsid w:val="002D0083"/>
    <w:rsid w:val="002D04D8"/>
    <w:rsid w:val="002D06AB"/>
    <w:rsid w:val="002D0C8E"/>
    <w:rsid w:val="002D18CA"/>
    <w:rsid w:val="002D1C61"/>
    <w:rsid w:val="002D259E"/>
    <w:rsid w:val="002D265C"/>
    <w:rsid w:val="002D2C2D"/>
    <w:rsid w:val="002D302B"/>
    <w:rsid w:val="002D30F8"/>
    <w:rsid w:val="002D4DB7"/>
    <w:rsid w:val="002D5F6F"/>
    <w:rsid w:val="002D617B"/>
    <w:rsid w:val="002D662F"/>
    <w:rsid w:val="002D77B2"/>
    <w:rsid w:val="002E1288"/>
    <w:rsid w:val="002E12DE"/>
    <w:rsid w:val="002E370B"/>
    <w:rsid w:val="002E4579"/>
    <w:rsid w:val="002E4C5D"/>
    <w:rsid w:val="002E4EA5"/>
    <w:rsid w:val="002E6E72"/>
    <w:rsid w:val="002F101C"/>
    <w:rsid w:val="002F328F"/>
    <w:rsid w:val="002F37B6"/>
    <w:rsid w:val="002F47B5"/>
    <w:rsid w:val="002F5785"/>
    <w:rsid w:val="002F5C6C"/>
    <w:rsid w:val="002F7291"/>
    <w:rsid w:val="002F73B9"/>
    <w:rsid w:val="002F7D48"/>
    <w:rsid w:val="002F7E65"/>
    <w:rsid w:val="00300861"/>
    <w:rsid w:val="003012CA"/>
    <w:rsid w:val="00302409"/>
    <w:rsid w:val="00302843"/>
    <w:rsid w:val="00302B07"/>
    <w:rsid w:val="00303351"/>
    <w:rsid w:val="003039AB"/>
    <w:rsid w:val="00303C1A"/>
    <w:rsid w:val="00304A0D"/>
    <w:rsid w:val="00305658"/>
    <w:rsid w:val="0031101B"/>
    <w:rsid w:val="00311FA7"/>
    <w:rsid w:val="00312587"/>
    <w:rsid w:val="00312B0F"/>
    <w:rsid w:val="00312C81"/>
    <w:rsid w:val="00313873"/>
    <w:rsid w:val="00313ECF"/>
    <w:rsid w:val="003145AE"/>
    <w:rsid w:val="00314865"/>
    <w:rsid w:val="0031502F"/>
    <w:rsid w:val="0031786C"/>
    <w:rsid w:val="003209C0"/>
    <w:rsid w:val="00320A65"/>
    <w:rsid w:val="00320AEA"/>
    <w:rsid w:val="00321668"/>
    <w:rsid w:val="003226CD"/>
    <w:rsid w:val="0032296B"/>
    <w:rsid w:val="00325D9A"/>
    <w:rsid w:val="0032676C"/>
    <w:rsid w:val="00327185"/>
    <w:rsid w:val="00327A9A"/>
    <w:rsid w:val="00330067"/>
    <w:rsid w:val="00331338"/>
    <w:rsid w:val="00331660"/>
    <w:rsid w:val="003352C6"/>
    <w:rsid w:val="003353CC"/>
    <w:rsid w:val="003354BB"/>
    <w:rsid w:val="00335EBC"/>
    <w:rsid w:val="00336133"/>
    <w:rsid w:val="0033693D"/>
    <w:rsid w:val="00336D19"/>
    <w:rsid w:val="00336D58"/>
    <w:rsid w:val="00336F11"/>
    <w:rsid w:val="003374FE"/>
    <w:rsid w:val="00337EFD"/>
    <w:rsid w:val="0034228F"/>
    <w:rsid w:val="0034312E"/>
    <w:rsid w:val="00344043"/>
    <w:rsid w:val="003449FB"/>
    <w:rsid w:val="00344A73"/>
    <w:rsid w:val="00345204"/>
    <w:rsid w:val="00345640"/>
    <w:rsid w:val="00347073"/>
    <w:rsid w:val="00347166"/>
    <w:rsid w:val="00350242"/>
    <w:rsid w:val="0035093B"/>
    <w:rsid w:val="00351439"/>
    <w:rsid w:val="00351F16"/>
    <w:rsid w:val="0035204A"/>
    <w:rsid w:val="00352777"/>
    <w:rsid w:val="003532F3"/>
    <w:rsid w:val="00354EC6"/>
    <w:rsid w:val="003559D1"/>
    <w:rsid w:val="0035640C"/>
    <w:rsid w:val="003577C3"/>
    <w:rsid w:val="00360352"/>
    <w:rsid w:val="00361077"/>
    <w:rsid w:val="003614D9"/>
    <w:rsid w:val="00361770"/>
    <w:rsid w:val="00364D1F"/>
    <w:rsid w:val="003657AA"/>
    <w:rsid w:val="0037277E"/>
    <w:rsid w:val="00373804"/>
    <w:rsid w:val="00373A8C"/>
    <w:rsid w:val="00374593"/>
    <w:rsid w:val="00374E1E"/>
    <w:rsid w:val="003766A5"/>
    <w:rsid w:val="00377338"/>
    <w:rsid w:val="003809E4"/>
    <w:rsid w:val="00382A4B"/>
    <w:rsid w:val="003840F7"/>
    <w:rsid w:val="0038427B"/>
    <w:rsid w:val="003847A8"/>
    <w:rsid w:val="0038485D"/>
    <w:rsid w:val="00384A31"/>
    <w:rsid w:val="00385D50"/>
    <w:rsid w:val="00385DD8"/>
    <w:rsid w:val="00385FF5"/>
    <w:rsid w:val="00386072"/>
    <w:rsid w:val="00390419"/>
    <w:rsid w:val="003909FE"/>
    <w:rsid w:val="00390D3C"/>
    <w:rsid w:val="0039119F"/>
    <w:rsid w:val="00391393"/>
    <w:rsid w:val="00391620"/>
    <w:rsid w:val="00392D20"/>
    <w:rsid w:val="00393105"/>
    <w:rsid w:val="003931E3"/>
    <w:rsid w:val="003937D8"/>
    <w:rsid w:val="00393AE9"/>
    <w:rsid w:val="00393C12"/>
    <w:rsid w:val="0039593A"/>
    <w:rsid w:val="00395E76"/>
    <w:rsid w:val="003968D6"/>
    <w:rsid w:val="003974F6"/>
    <w:rsid w:val="003A001F"/>
    <w:rsid w:val="003A02B3"/>
    <w:rsid w:val="003A0D78"/>
    <w:rsid w:val="003A1A24"/>
    <w:rsid w:val="003A2990"/>
    <w:rsid w:val="003A33AC"/>
    <w:rsid w:val="003A4574"/>
    <w:rsid w:val="003A5160"/>
    <w:rsid w:val="003A51F9"/>
    <w:rsid w:val="003A66D0"/>
    <w:rsid w:val="003A79F1"/>
    <w:rsid w:val="003B015B"/>
    <w:rsid w:val="003B01A2"/>
    <w:rsid w:val="003B143E"/>
    <w:rsid w:val="003B1A51"/>
    <w:rsid w:val="003B351C"/>
    <w:rsid w:val="003B4139"/>
    <w:rsid w:val="003B45B6"/>
    <w:rsid w:val="003B6DB5"/>
    <w:rsid w:val="003B78F3"/>
    <w:rsid w:val="003C09BA"/>
    <w:rsid w:val="003C0B83"/>
    <w:rsid w:val="003C12F6"/>
    <w:rsid w:val="003C36F1"/>
    <w:rsid w:val="003C3BB6"/>
    <w:rsid w:val="003C406E"/>
    <w:rsid w:val="003C4550"/>
    <w:rsid w:val="003C4F7E"/>
    <w:rsid w:val="003C5373"/>
    <w:rsid w:val="003C630F"/>
    <w:rsid w:val="003C7F4C"/>
    <w:rsid w:val="003C7FAD"/>
    <w:rsid w:val="003D066F"/>
    <w:rsid w:val="003D06DA"/>
    <w:rsid w:val="003D0AD3"/>
    <w:rsid w:val="003D1B92"/>
    <w:rsid w:val="003D21A1"/>
    <w:rsid w:val="003D2D9F"/>
    <w:rsid w:val="003D3A6F"/>
    <w:rsid w:val="003D3E75"/>
    <w:rsid w:val="003D4BB2"/>
    <w:rsid w:val="003D51F3"/>
    <w:rsid w:val="003D538F"/>
    <w:rsid w:val="003D5EFB"/>
    <w:rsid w:val="003D6126"/>
    <w:rsid w:val="003D6D98"/>
    <w:rsid w:val="003E0413"/>
    <w:rsid w:val="003E3230"/>
    <w:rsid w:val="003E3F47"/>
    <w:rsid w:val="003E414A"/>
    <w:rsid w:val="003E5687"/>
    <w:rsid w:val="003E652C"/>
    <w:rsid w:val="003E7FF2"/>
    <w:rsid w:val="003F0EEF"/>
    <w:rsid w:val="003F1492"/>
    <w:rsid w:val="003F18CD"/>
    <w:rsid w:val="003F1AF5"/>
    <w:rsid w:val="003F2FF6"/>
    <w:rsid w:val="003F5260"/>
    <w:rsid w:val="003F58D6"/>
    <w:rsid w:val="003F6139"/>
    <w:rsid w:val="00400CB6"/>
    <w:rsid w:val="0040115C"/>
    <w:rsid w:val="00403BBD"/>
    <w:rsid w:val="004050C6"/>
    <w:rsid w:val="0040519D"/>
    <w:rsid w:val="00406204"/>
    <w:rsid w:val="00406D81"/>
    <w:rsid w:val="00407B2E"/>
    <w:rsid w:val="00411B84"/>
    <w:rsid w:val="00412CF1"/>
    <w:rsid w:val="00414DF2"/>
    <w:rsid w:val="00414EFE"/>
    <w:rsid w:val="004150B5"/>
    <w:rsid w:val="004178B6"/>
    <w:rsid w:val="004178D1"/>
    <w:rsid w:val="00417AC4"/>
    <w:rsid w:val="00420305"/>
    <w:rsid w:val="004214EA"/>
    <w:rsid w:val="004218DB"/>
    <w:rsid w:val="00421CF7"/>
    <w:rsid w:val="00421D66"/>
    <w:rsid w:val="00422351"/>
    <w:rsid w:val="0042260E"/>
    <w:rsid w:val="00423664"/>
    <w:rsid w:val="004240A9"/>
    <w:rsid w:val="004242CE"/>
    <w:rsid w:val="004245B3"/>
    <w:rsid w:val="00424984"/>
    <w:rsid w:val="00424B67"/>
    <w:rsid w:val="00425E00"/>
    <w:rsid w:val="00426371"/>
    <w:rsid w:val="00430E03"/>
    <w:rsid w:val="00430FB6"/>
    <w:rsid w:val="00431F25"/>
    <w:rsid w:val="004337C4"/>
    <w:rsid w:val="004338B0"/>
    <w:rsid w:val="00434A1C"/>
    <w:rsid w:val="0043512C"/>
    <w:rsid w:val="0043514C"/>
    <w:rsid w:val="00435C28"/>
    <w:rsid w:val="00435D12"/>
    <w:rsid w:val="00436B37"/>
    <w:rsid w:val="004405AA"/>
    <w:rsid w:val="00441092"/>
    <w:rsid w:val="0044364D"/>
    <w:rsid w:val="004436AF"/>
    <w:rsid w:val="00443918"/>
    <w:rsid w:val="00443CBF"/>
    <w:rsid w:val="00443CD5"/>
    <w:rsid w:val="00443DA5"/>
    <w:rsid w:val="00445442"/>
    <w:rsid w:val="00445909"/>
    <w:rsid w:val="00446829"/>
    <w:rsid w:val="004519CA"/>
    <w:rsid w:val="00451ED9"/>
    <w:rsid w:val="00451F47"/>
    <w:rsid w:val="00452885"/>
    <w:rsid w:val="004528CA"/>
    <w:rsid w:val="004537CF"/>
    <w:rsid w:val="004538EE"/>
    <w:rsid w:val="00453F81"/>
    <w:rsid w:val="004554BE"/>
    <w:rsid w:val="004573B1"/>
    <w:rsid w:val="0045778C"/>
    <w:rsid w:val="00457F3D"/>
    <w:rsid w:val="0046186E"/>
    <w:rsid w:val="00461C71"/>
    <w:rsid w:val="00463181"/>
    <w:rsid w:val="00465E5C"/>
    <w:rsid w:val="00465F02"/>
    <w:rsid w:val="0046654C"/>
    <w:rsid w:val="00466B6F"/>
    <w:rsid w:val="00467254"/>
    <w:rsid w:val="0046796E"/>
    <w:rsid w:val="00467B7E"/>
    <w:rsid w:val="00470102"/>
    <w:rsid w:val="004722D0"/>
    <w:rsid w:val="004723DD"/>
    <w:rsid w:val="004736D9"/>
    <w:rsid w:val="00474894"/>
    <w:rsid w:val="00474B16"/>
    <w:rsid w:val="00474F76"/>
    <w:rsid w:val="0047561C"/>
    <w:rsid w:val="0047576D"/>
    <w:rsid w:val="0047588F"/>
    <w:rsid w:val="004760E8"/>
    <w:rsid w:val="00476369"/>
    <w:rsid w:val="0047651C"/>
    <w:rsid w:val="004770D5"/>
    <w:rsid w:val="00477DA8"/>
    <w:rsid w:val="004808AD"/>
    <w:rsid w:val="00483551"/>
    <w:rsid w:val="00484821"/>
    <w:rsid w:val="00484F6D"/>
    <w:rsid w:val="00486E56"/>
    <w:rsid w:val="004870F6"/>
    <w:rsid w:val="004878F1"/>
    <w:rsid w:val="00487AFB"/>
    <w:rsid w:val="00487DDF"/>
    <w:rsid w:val="004902E3"/>
    <w:rsid w:val="00490DCD"/>
    <w:rsid w:val="004911E1"/>
    <w:rsid w:val="00493ACF"/>
    <w:rsid w:val="004944AB"/>
    <w:rsid w:val="004951CF"/>
    <w:rsid w:val="00495290"/>
    <w:rsid w:val="004956B0"/>
    <w:rsid w:val="004957B9"/>
    <w:rsid w:val="00495D2D"/>
    <w:rsid w:val="00496535"/>
    <w:rsid w:val="00497E7E"/>
    <w:rsid w:val="004A010C"/>
    <w:rsid w:val="004A0541"/>
    <w:rsid w:val="004A0C09"/>
    <w:rsid w:val="004A1523"/>
    <w:rsid w:val="004A2758"/>
    <w:rsid w:val="004A27EE"/>
    <w:rsid w:val="004A33AE"/>
    <w:rsid w:val="004A3BC1"/>
    <w:rsid w:val="004A638C"/>
    <w:rsid w:val="004A65AE"/>
    <w:rsid w:val="004A6E46"/>
    <w:rsid w:val="004A7022"/>
    <w:rsid w:val="004A7D1F"/>
    <w:rsid w:val="004B0AE1"/>
    <w:rsid w:val="004B0CB1"/>
    <w:rsid w:val="004B0E17"/>
    <w:rsid w:val="004B1C54"/>
    <w:rsid w:val="004B1E09"/>
    <w:rsid w:val="004B2766"/>
    <w:rsid w:val="004B5870"/>
    <w:rsid w:val="004B61CC"/>
    <w:rsid w:val="004B7076"/>
    <w:rsid w:val="004B7967"/>
    <w:rsid w:val="004B7E62"/>
    <w:rsid w:val="004C01F9"/>
    <w:rsid w:val="004C20BD"/>
    <w:rsid w:val="004C235A"/>
    <w:rsid w:val="004C25CF"/>
    <w:rsid w:val="004C3F39"/>
    <w:rsid w:val="004C6117"/>
    <w:rsid w:val="004C6648"/>
    <w:rsid w:val="004C69E4"/>
    <w:rsid w:val="004C72BD"/>
    <w:rsid w:val="004D0877"/>
    <w:rsid w:val="004D1EEB"/>
    <w:rsid w:val="004D1F93"/>
    <w:rsid w:val="004D20C6"/>
    <w:rsid w:val="004D24C1"/>
    <w:rsid w:val="004D3C39"/>
    <w:rsid w:val="004D4AD5"/>
    <w:rsid w:val="004D4C1C"/>
    <w:rsid w:val="004D61E9"/>
    <w:rsid w:val="004D6445"/>
    <w:rsid w:val="004D6878"/>
    <w:rsid w:val="004D7B4F"/>
    <w:rsid w:val="004E09A9"/>
    <w:rsid w:val="004E09DF"/>
    <w:rsid w:val="004E2BE4"/>
    <w:rsid w:val="004E2E48"/>
    <w:rsid w:val="004E3626"/>
    <w:rsid w:val="004E36A7"/>
    <w:rsid w:val="004E48EB"/>
    <w:rsid w:val="004E503B"/>
    <w:rsid w:val="004E73F7"/>
    <w:rsid w:val="004F02BF"/>
    <w:rsid w:val="004F15CA"/>
    <w:rsid w:val="004F1CBE"/>
    <w:rsid w:val="004F20B5"/>
    <w:rsid w:val="004F3139"/>
    <w:rsid w:val="004F3570"/>
    <w:rsid w:val="004F38DD"/>
    <w:rsid w:val="004F3D90"/>
    <w:rsid w:val="004F44E9"/>
    <w:rsid w:val="004F4C78"/>
    <w:rsid w:val="004F4E14"/>
    <w:rsid w:val="004F5491"/>
    <w:rsid w:val="004F63B7"/>
    <w:rsid w:val="004F64CC"/>
    <w:rsid w:val="004F6AFF"/>
    <w:rsid w:val="004F6EC6"/>
    <w:rsid w:val="00500225"/>
    <w:rsid w:val="005002B6"/>
    <w:rsid w:val="005003A7"/>
    <w:rsid w:val="0050041B"/>
    <w:rsid w:val="005025C8"/>
    <w:rsid w:val="00502BB9"/>
    <w:rsid w:val="005037D0"/>
    <w:rsid w:val="00503B7E"/>
    <w:rsid w:val="00503BD1"/>
    <w:rsid w:val="00503C5B"/>
    <w:rsid w:val="00503E94"/>
    <w:rsid w:val="00504396"/>
    <w:rsid w:val="00505014"/>
    <w:rsid w:val="005111E8"/>
    <w:rsid w:val="00512919"/>
    <w:rsid w:val="00513060"/>
    <w:rsid w:val="00513569"/>
    <w:rsid w:val="00513616"/>
    <w:rsid w:val="00513E92"/>
    <w:rsid w:val="00515388"/>
    <w:rsid w:val="00515C47"/>
    <w:rsid w:val="0051622A"/>
    <w:rsid w:val="00516421"/>
    <w:rsid w:val="00517141"/>
    <w:rsid w:val="00517803"/>
    <w:rsid w:val="00517AF0"/>
    <w:rsid w:val="00521BBE"/>
    <w:rsid w:val="00522D0D"/>
    <w:rsid w:val="005238AE"/>
    <w:rsid w:val="00524221"/>
    <w:rsid w:val="005244E7"/>
    <w:rsid w:val="00525128"/>
    <w:rsid w:val="005251AF"/>
    <w:rsid w:val="005255C5"/>
    <w:rsid w:val="0052587B"/>
    <w:rsid w:val="00525CCC"/>
    <w:rsid w:val="00526DC3"/>
    <w:rsid w:val="00526FD3"/>
    <w:rsid w:val="00527FCE"/>
    <w:rsid w:val="00530A3B"/>
    <w:rsid w:val="00531227"/>
    <w:rsid w:val="005314F4"/>
    <w:rsid w:val="0053292C"/>
    <w:rsid w:val="00532D80"/>
    <w:rsid w:val="005330AE"/>
    <w:rsid w:val="00533C0B"/>
    <w:rsid w:val="00533F12"/>
    <w:rsid w:val="00534D76"/>
    <w:rsid w:val="00535350"/>
    <w:rsid w:val="0053611F"/>
    <w:rsid w:val="00537449"/>
    <w:rsid w:val="0053785D"/>
    <w:rsid w:val="00537BEC"/>
    <w:rsid w:val="00537ECD"/>
    <w:rsid w:val="00540C11"/>
    <w:rsid w:val="00541A07"/>
    <w:rsid w:val="00542893"/>
    <w:rsid w:val="00543A10"/>
    <w:rsid w:val="005448F6"/>
    <w:rsid w:val="00545142"/>
    <w:rsid w:val="00545FCB"/>
    <w:rsid w:val="00546ACB"/>
    <w:rsid w:val="00547200"/>
    <w:rsid w:val="00550650"/>
    <w:rsid w:val="005511E8"/>
    <w:rsid w:val="00551CB9"/>
    <w:rsid w:val="00553C1C"/>
    <w:rsid w:val="005566DC"/>
    <w:rsid w:val="00557C01"/>
    <w:rsid w:val="0056008D"/>
    <w:rsid w:val="00561311"/>
    <w:rsid w:val="00561CD8"/>
    <w:rsid w:val="00562361"/>
    <w:rsid w:val="00562D1C"/>
    <w:rsid w:val="005643A4"/>
    <w:rsid w:val="005655CC"/>
    <w:rsid w:val="005659BC"/>
    <w:rsid w:val="00566D6E"/>
    <w:rsid w:val="005678CE"/>
    <w:rsid w:val="005712ED"/>
    <w:rsid w:val="00571EFC"/>
    <w:rsid w:val="00572340"/>
    <w:rsid w:val="00572A42"/>
    <w:rsid w:val="00572C2B"/>
    <w:rsid w:val="005735CC"/>
    <w:rsid w:val="00573A3D"/>
    <w:rsid w:val="00573D28"/>
    <w:rsid w:val="00573DE7"/>
    <w:rsid w:val="0057450C"/>
    <w:rsid w:val="00574A58"/>
    <w:rsid w:val="00575DD9"/>
    <w:rsid w:val="00576C57"/>
    <w:rsid w:val="00577F17"/>
    <w:rsid w:val="00583012"/>
    <w:rsid w:val="0058351E"/>
    <w:rsid w:val="00583ACD"/>
    <w:rsid w:val="005845DF"/>
    <w:rsid w:val="0058463D"/>
    <w:rsid w:val="00585480"/>
    <w:rsid w:val="00585F3B"/>
    <w:rsid w:val="00586089"/>
    <w:rsid w:val="00587E58"/>
    <w:rsid w:val="00587F7F"/>
    <w:rsid w:val="00590E2D"/>
    <w:rsid w:val="00591600"/>
    <w:rsid w:val="005925B9"/>
    <w:rsid w:val="0059287B"/>
    <w:rsid w:val="00592ED2"/>
    <w:rsid w:val="005931E7"/>
    <w:rsid w:val="00593869"/>
    <w:rsid w:val="00593E85"/>
    <w:rsid w:val="0059560A"/>
    <w:rsid w:val="00595920"/>
    <w:rsid w:val="0059749E"/>
    <w:rsid w:val="0059795C"/>
    <w:rsid w:val="00597E41"/>
    <w:rsid w:val="005A1D01"/>
    <w:rsid w:val="005A2069"/>
    <w:rsid w:val="005A22F5"/>
    <w:rsid w:val="005A283F"/>
    <w:rsid w:val="005A3411"/>
    <w:rsid w:val="005A55DF"/>
    <w:rsid w:val="005A594D"/>
    <w:rsid w:val="005A66BB"/>
    <w:rsid w:val="005A6D2D"/>
    <w:rsid w:val="005A7BE4"/>
    <w:rsid w:val="005B01FE"/>
    <w:rsid w:val="005B0673"/>
    <w:rsid w:val="005B08C2"/>
    <w:rsid w:val="005B13D2"/>
    <w:rsid w:val="005B16F0"/>
    <w:rsid w:val="005B2102"/>
    <w:rsid w:val="005B476C"/>
    <w:rsid w:val="005B4C14"/>
    <w:rsid w:val="005B4DD9"/>
    <w:rsid w:val="005B51DE"/>
    <w:rsid w:val="005B7D21"/>
    <w:rsid w:val="005C09C1"/>
    <w:rsid w:val="005C0F04"/>
    <w:rsid w:val="005C2875"/>
    <w:rsid w:val="005C2B3B"/>
    <w:rsid w:val="005C45EE"/>
    <w:rsid w:val="005C4C5C"/>
    <w:rsid w:val="005C74D7"/>
    <w:rsid w:val="005C7E86"/>
    <w:rsid w:val="005D0AF4"/>
    <w:rsid w:val="005D22B3"/>
    <w:rsid w:val="005D28A1"/>
    <w:rsid w:val="005D3215"/>
    <w:rsid w:val="005D3261"/>
    <w:rsid w:val="005D33EA"/>
    <w:rsid w:val="005D3600"/>
    <w:rsid w:val="005D3F65"/>
    <w:rsid w:val="005D4F18"/>
    <w:rsid w:val="005D7D33"/>
    <w:rsid w:val="005E0D6C"/>
    <w:rsid w:val="005E11AB"/>
    <w:rsid w:val="005E1F59"/>
    <w:rsid w:val="005E1FD3"/>
    <w:rsid w:val="005E2231"/>
    <w:rsid w:val="005E2CE4"/>
    <w:rsid w:val="005E2CEF"/>
    <w:rsid w:val="005E3094"/>
    <w:rsid w:val="005E3181"/>
    <w:rsid w:val="005E32FB"/>
    <w:rsid w:val="005E40A1"/>
    <w:rsid w:val="005E45AB"/>
    <w:rsid w:val="005E48C5"/>
    <w:rsid w:val="005E695F"/>
    <w:rsid w:val="005E77AE"/>
    <w:rsid w:val="005F1378"/>
    <w:rsid w:val="005F23E4"/>
    <w:rsid w:val="005F29C6"/>
    <w:rsid w:val="005F3BFF"/>
    <w:rsid w:val="005F3DF7"/>
    <w:rsid w:val="005F5180"/>
    <w:rsid w:val="005F55B6"/>
    <w:rsid w:val="005F60A6"/>
    <w:rsid w:val="00602BBD"/>
    <w:rsid w:val="00603321"/>
    <w:rsid w:val="00603E9F"/>
    <w:rsid w:val="00603FF6"/>
    <w:rsid w:val="00604579"/>
    <w:rsid w:val="00605C09"/>
    <w:rsid w:val="006063B3"/>
    <w:rsid w:val="0060657A"/>
    <w:rsid w:val="00606BBA"/>
    <w:rsid w:val="00607C33"/>
    <w:rsid w:val="00607DCD"/>
    <w:rsid w:val="006104F6"/>
    <w:rsid w:val="0061444F"/>
    <w:rsid w:val="006150A7"/>
    <w:rsid w:val="006153B5"/>
    <w:rsid w:val="006153D6"/>
    <w:rsid w:val="00616B57"/>
    <w:rsid w:val="0062080C"/>
    <w:rsid w:val="00621124"/>
    <w:rsid w:val="00622676"/>
    <w:rsid w:val="00622A10"/>
    <w:rsid w:val="006236B2"/>
    <w:rsid w:val="00624C1D"/>
    <w:rsid w:val="006250C5"/>
    <w:rsid w:val="00625517"/>
    <w:rsid w:val="006256AE"/>
    <w:rsid w:val="00625EFD"/>
    <w:rsid w:val="00626A5E"/>
    <w:rsid w:val="006277CE"/>
    <w:rsid w:val="00631DFE"/>
    <w:rsid w:val="00631EA6"/>
    <w:rsid w:val="006344BF"/>
    <w:rsid w:val="0063458C"/>
    <w:rsid w:val="00634C2D"/>
    <w:rsid w:val="006356F6"/>
    <w:rsid w:val="0063627B"/>
    <w:rsid w:val="00636B0F"/>
    <w:rsid w:val="006411C3"/>
    <w:rsid w:val="006417F8"/>
    <w:rsid w:val="0064269F"/>
    <w:rsid w:val="0064272E"/>
    <w:rsid w:val="00642F07"/>
    <w:rsid w:val="00643833"/>
    <w:rsid w:val="0064386B"/>
    <w:rsid w:val="00643AB9"/>
    <w:rsid w:val="00643ADB"/>
    <w:rsid w:val="00643C69"/>
    <w:rsid w:val="00643DFD"/>
    <w:rsid w:val="006443CC"/>
    <w:rsid w:val="00645108"/>
    <w:rsid w:val="006455D7"/>
    <w:rsid w:val="00645B26"/>
    <w:rsid w:val="00645C76"/>
    <w:rsid w:val="00651247"/>
    <w:rsid w:val="00651D80"/>
    <w:rsid w:val="00651E16"/>
    <w:rsid w:val="00653114"/>
    <w:rsid w:val="006535A3"/>
    <w:rsid w:val="0065385A"/>
    <w:rsid w:val="00653E0D"/>
    <w:rsid w:val="00654621"/>
    <w:rsid w:val="006555F7"/>
    <w:rsid w:val="006567A3"/>
    <w:rsid w:val="00656F27"/>
    <w:rsid w:val="0065704F"/>
    <w:rsid w:val="00657D78"/>
    <w:rsid w:val="00660324"/>
    <w:rsid w:val="00660494"/>
    <w:rsid w:val="006610B6"/>
    <w:rsid w:val="00661228"/>
    <w:rsid w:val="006614D5"/>
    <w:rsid w:val="00662DEA"/>
    <w:rsid w:val="0066574F"/>
    <w:rsid w:val="006677BF"/>
    <w:rsid w:val="00671520"/>
    <w:rsid w:val="00671DB0"/>
    <w:rsid w:val="00672498"/>
    <w:rsid w:val="00673450"/>
    <w:rsid w:val="006744A7"/>
    <w:rsid w:val="00674A56"/>
    <w:rsid w:val="006762B8"/>
    <w:rsid w:val="00676496"/>
    <w:rsid w:val="006771B7"/>
    <w:rsid w:val="00677B10"/>
    <w:rsid w:val="00680EFB"/>
    <w:rsid w:val="00681C28"/>
    <w:rsid w:val="00681FCA"/>
    <w:rsid w:val="00682CFD"/>
    <w:rsid w:val="00682D4B"/>
    <w:rsid w:val="00682FBF"/>
    <w:rsid w:val="00683AB1"/>
    <w:rsid w:val="00684D5E"/>
    <w:rsid w:val="006873EC"/>
    <w:rsid w:val="00687A72"/>
    <w:rsid w:val="00687B76"/>
    <w:rsid w:val="00690536"/>
    <w:rsid w:val="006906B1"/>
    <w:rsid w:val="006914EC"/>
    <w:rsid w:val="00692F00"/>
    <w:rsid w:val="0069352A"/>
    <w:rsid w:val="00694FEB"/>
    <w:rsid w:val="006950A3"/>
    <w:rsid w:val="00696E48"/>
    <w:rsid w:val="00697436"/>
    <w:rsid w:val="0069793D"/>
    <w:rsid w:val="00697D3D"/>
    <w:rsid w:val="006A0AB2"/>
    <w:rsid w:val="006A0F24"/>
    <w:rsid w:val="006A1801"/>
    <w:rsid w:val="006A21F5"/>
    <w:rsid w:val="006A25C4"/>
    <w:rsid w:val="006A322E"/>
    <w:rsid w:val="006A3B0C"/>
    <w:rsid w:val="006A3CA5"/>
    <w:rsid w:val="006A497B"/>
    <w:rsid w:val="006A4C5F"/>
    <w:rsid w:val="006A5137"/>
    <w:rsid w:val="006A5208"/>
    <w:rsid w:val="006A70F7"/>
    <w:rsid w:val="006B0187"/>
    <w:rsid w:val="006B0D22"/>
    <w:rsid w:val="006B1361"/>
    <w:rsid w:val="006B2372"/>
    <w:rsid w:val="006B2843"/>
    <w:rsid w:val="006B33DB"/>
    <w:rsid w:val="006B3914"/>
    <w:rsid w:val="006B397B"/>
    <w:rsid w:val="006B3BD5"/>
    <w:rsid w:val="006B5CB7"/>
    <w:rsid w:val="006B5CEE"/>
    <w:rsid w:val="006B64A3"/>
    <w:rsid w:val="006B6BF6"/>
    <w:rsid w:val="006B7BB0"/>
    <w:rsid w:val="006C06CA"/>
    <w:rsid w:val="006C0D4E"/>
    <w:rsid w:val="006C0E49"/>
    <w:rsid w:val="006C0FA2"/>
    <w:rsid w:val="006C2C38"/>
    <w:rsid w:val="006C35CB"/>
    <w:rsid w:val="006C3FE5"/>
    <w:rsid w:val="006C4279"/>
    <w:rsid w:val="006C47DA"/>
    <w:rsid w:val="006C4C98"/>
    <w:rsid w:val="006C53C4"/>
    <w:rsid w:val="006C573B"/>
    <w:rsid w:val="006C62EC"/>
    <w:rsid w:val="006C7187"/>
    <w:rsid w:val="006C73C6"/>
    <w:rsid w:val="006C79F0"/>
    <w:rsid w:val="006D1991"/>
    <w:rsid w:val="006D1C0D"/>
    <w:rsid w:val="006D1D06"/>
    <w:rsid w:val="006D3F0F"/>
    <w:rsid w:val="006D4CE8"/>
    <w:rsid w:val="006D6E5B"/>
    <w:rsid w:val="006D79EB"/>
    <w:rsid w:val="006D7F67"/>
    <w:rsid w:val="006E0466"/>
    <w:rsid w:val="006E111C"/>
    <w:rsid w:val="006E1246"/>
    <w:rsid w:val="006E1C2D"/>
    <w:rsid w:val="006E3E0A"/>
    <w:rsid w:val="006E3E65"/>
    <w:rsid w:val="006E4099"/>
    <w:rsid w:val="006E44B6"/>
    <w:rsid w:val="006E4DA4"/>
    <w:rsid w:val="006E69DA"/>
    <w:rsid w:val="006E7E0C"/>
    <w:rsid w:val="006E7FCA"/>
    <w:rsid w:val="006F0227"/>
    <w:rsid w:val="006F026B"/>
    <w:rsid w:val="006F0814"/>
    <w:rsid w:val="006F0E55"/>
    <w:rsid w:val="006F10C6"/>
    <w:rsid w:val="006F347F"/>
    <w:rsid w:val="006F4033"/>
    <w:rsid w:val="006F4883"/>
    <w:rsid w:val="006F572F"/>
    <w:rsid w:val="006F70E9"/>
    <w:rsid w:val="006F761C"/>
    <w:rsid w:val="00700391"/>
    <w:rsid w:val="007003FE"/>
    <w:rsid w:val="007005D6"/>
    <w:rsid w:val="007006F3"/>
    <w:rsid w:val="007009A6"/>
    <w:rsid w:val="00700E3D"/>
    <w:rsid w:val="007018A7"/>
    <w:rsid w:val="00703C90"/>
    <w:rsid w:val="00703E86"/>
    <w:rsid w:val="00703F44"/>
    <w:rsid w:val="00704879"/>
    <w:rsid w:val="007059C8"/>
    <w:rsid w:val="0070725C"/>
    <w:rsid w:val="00710B1D"/>
    <w:rsid w:val="0071108B"/>
    <w:rsid w:val="007118B6"/>
    <w:rsid w:val="00711BC2"/>
    <w:rsid w:val="00714348"/>
    <w:rsid w:val="007143E8"/>
    <w:rsid w:val="00714647"/>
    <w:rsid w:val="00716160"/>
    <w:rsid w:val="00716C4D"/>
    <w:rsid w:val="0072076A"/>
    <w:rsid w:val="0072170C"/>
    <w:rsid w:val="007223D6"/>
    <w:rsid w:val="00723501"/>
    <w:rsid w:val="007236B9"/>
    <w:rsid w:val="00723F78"/>
    <w:rsid w:val="00724855"/>
    <w:rsid w:val="0072527B"/>
    <w:rsid w:val="00725FA6"/>
    <w:rsid w:val="00726423"/>
    <w:rsid w:val="00727A8B"/>
    <w:rsid w:val="00731E4C"/>
    <w:rsid w:val="007332DD"/>
    <w:rsid w:val="00734026"/>
    <w:rsid w:val="00735080"/>
    <w:rsid w:val="00737738"/>
    <w:rsid w:val="00740717"/>
    <w:rsid w:val="00740D67"/>
    <w:rsid w:val="00741273"/>
    <w:rsid w:val="0074425B"/>
    <w:rsid w:val="007452B3"/>
    <w:rsid w:val="007461AF"/>
    <w:rsid w:val="007475BA"/>
    <w:rsid w:val="00750E48"/>
    <w:rsid w:val="00751DD5"/>
    <w:rsid w:val="00752A46"/>
    <w:rsid w:val="007533D7"/>
    <w:rsid w:val="007538AD"/>
    <w:rsid w:val="00754381"/>
    <w:rsid w:val="00755239"/>
    <w:rsid w:val="007559D8"/>
    <w:rsid w:val="00755D89"/>
    <w:rsid w:val="007560C0"/>
    <w:rsid w:val="00756F5A"/>
    <w:rsid w:val="00756F9B"/>
    <w:rsid w:val="0075768F"/>
    <w:rsid w:val="007602F0"/>
    <w:rsid w:val="00760420"/>
    <w:rsid w:val="007610E1"/>
    <w:rsid w:val="007612EB"/>
    <w:rsid w:val="00762A23"/>
    <w:rsid w:val="007633A8"/>
    <w:rsid w:val="00763A15"/>
    <w:rsid w:val="00763BC2"/>
    <w:rsid w:val="00764016"/>
    <w:rsid w:val="007642E9"/>
    <w:rsid w:val="0076699F"/>
    <w:rsid w:val="00766DCA"/>
    <w:rsid w:val="007714EA"/>
    <w:rsid w:val="00774B7D"/>
    <w:rsid w:val="007754BE"/>
    <w:rsid w:val="0077560B"/>
    <w:rsid w:val="007757ED"/>
    <w:rsid w:val="0077585D"/>
    <w:rsid w:val="00775BFD"/>
    <w:rsid w:val="007767BE"/>
    <w:rsid w:val="0077704B"/>
    <w:rsid w:val="00777D35"/>
    <w:rsid w:val="00780672"/>
    <w:rsid w:val="00780DAC"/>
    <w:rsid w:val="0078350E"/>
    <w:rsid w:val="00785E21"/>
    <w:rsid w:val="00785E85"/>
    <w:rsid w:val="00787CE3"/>
    <w:rsid w:val="007911D3"/>
    <w:rsid w:val="007919BD"/>
    <w:rsid w:val="007926B8"/>
    <w:rsid w:val="007937B6"/>
    <w:rsid w:val="00793B19"/>
    <w:rsid w:val="00794065"/>
    <w:rsid w:val="007946B8"/>
    <w:rsid w:val="0079531A"/>
    <w:rsid w:val="007964F2"/>
    <w:rsid w:val="00796C82"/>
    <w:rsid w:val="00797109"/>
    <w:rsid w:val="00797A6C"/>
    <w:rsid w:val="007A0689"/>
    <w:rsid w:val="007A0804"/>
    <w:rsid w:val="007A0B80"/>
    <w:rsid w:val="007A1095"/>
    <w:rsid w:val="007A1C52"/>
    <w:rsid w:val="007A2151"/>
    <w:rsid w:val="007A2156"/>
    <w:rsid w:val="007A545F"/>
    <w:rsid w:val="007A6DD3"/>
    <w:rsid w:val="007A78A5"/>
    <w:rsid w:val="007B08D2"/>
    <w:rsid w:val="007B168C"/>
    <w:rsid w:val="007B1815"/>
    <w:rsid w:val="007B26A8"/>
    <w:rsid w:val="007B3442"/>
    <w:rsid w:val="007B3F8D"/>
    <w:rsid w:val="007B5245"/>
    <w:rsid w:val="007B567E"/>
    <w:rsid w:val="007B64FB"/>
    <w:rsid w:val="007B6586"/>
    <w:rsid w:val="007B6B97"/>
    <w:rsid w:val="007B6F02"/>
    <w:rsid w:val="007B7B9C"/>
    <w:rsid w:val="007B7C16"/>
    <w:rsid w:val="007C1D80"/>
    <w:rsid w:val="007C2999"/>
    <w:rsid w:val="007C33E2"/>
    <w:rsid w:val="007C3660"/>
    <w:rsid w:val="007C3746"/>
    <w:rsid w:val="007C403B"/>
    <w:rsid w:val="007C4919"/>
    <w:rsid w:val="007C4F67"/>
    <w:rsid w:val="007C6B2C"/>
    <w:rsid w:val="007C7F26"/>
    <w:rsid w:val="007D0BEB"/>
    <w:rsid w:val="007D1FAE"/>
    <w:rsid w:val="007D31D0"/>
    <w:rsid w:val="007D488A"/>
    <w:rsid w:val="007D4AD7"/>
    <w:rsid w:val="007D7B56"/>
    <w:rsid w:val="007E0E87"/>
    <w:rsid w:val="007E0EAA"/>
    <w:rsid w:val="007E1FE0"/>
    <w:rsid w:val="007E300B"/>
    <w:rsid w:val="007E3DF9"/>
    <w:rsid w:val="007E5D57"/>
    <w:rsid w:val="007E6C93"/>
    <w:rsid w:val="007E75AA"/>
    <w:rsid w:val="007E7F95"/>
    <w:rsid w:val="007F0DD2"/>
    <w:rsid w:val="007F2158"/>
    <w:rsid w:val="007F270A"/>
    <w:rsid w:val="007F4173"/>
    <w:rsid w:val="007F4510"/>
    <w:rsid w:val="007F45B9"/>
    <w:rsid w:val="007F4705"/>
    <w:rsid w:val="007F4B81"/>
    <w:rsid w:val="00800155"/>
    <w:rsid w:val="00800890"/>
    <w:rsid w:val="00801B7B"/>
    <w:rsid w:val="00803094"/>
    <w:rsid w:val="00804159"/>
    <w:rsid w:val="00804D4C"/>
    <w:rsid w:val="00804DA9"/>
    <w:rsid w:val="008072C2"/>
    <w:rsid w:val="00807A68"/>
    <w:rsid w:val="00810549"/>
    <w:rsid w:val="00811320"/>
    <w:rsid w:val="0081360B"/>
    <w:rsid w:val="00813CE9"/>
    <w:rsid w:val="00814B97"/>
    <w:rsid w:val="00814CEC"/>
    <w:rsid w:val="00816384"/>
    <w:rsid w:val="008166BA"/>
    <w:rsid w:val="008173AA"/>
    <w:rsid w:val="00820443"/>
    <w:rsid w:val="0082154F"/>
    <w:rsid w:val="00821710"/>
    <w:rsid w:val="00821BE7"/>
    <w:rsid w:val="0082261D"/>
    <w:rsid w:val="008234F9"/>
    <w:rsid w:val="00824A4C"/>
    <w:rsid w:val="00825B9E"/>
    <w:rsid w:val="008260C5"/>
    <w:rsid w:val="0083040C"/>
    <w:rsid w:val="00831450"/>
    <w:rsid w:val="00831A5E"/>
    <w:rsid w:val="00831CF1"/>
    <w:rsid w:val="00832194"/>
    <w:rsid w:val="00832A38"/>
    <w:rsid w:val="00832BC7"/>
    <w:rsid w:val="0083314D"/>
    <w:rsid w:val="008343FC"/>
    <w:rsid w:val="008357F6"/>
    <w:rsid w:val="00835FBD"/>
    <w:rsid w:val="008365B8"/>
    <w:rsid w:val="00836776"/>
    <w:rsid w:val="00836F68"/>
    <w:rsid w:val="008401F2"/>
    <w:rsid w:val="00842350"/>
    <w:rsid w:val="00843611"/>
    <w:rsid w:val="00843B11"/>
    <w:rsid w:val="00844535"/>
    <w:rsid w:val="008450DB"/>
    <w:rsid w:val="008454BD"/>
    <w:rsid w:val="008459A6"/>
    <w:rsid w:val="00846856"/>
    <w:rsid w:val="008469C5"/>
    <w:rsid w:val="00846AEF"/>
    <w:rsid w:val="0084799F"/>
    <w:rsid w:val="00850A6C"/>
    <w:rsid w:val="00851620"/>
    <w:rsid w:val="00852F2A"/>
    <w:rsid w:val="00854C2D"/>
    <w:rsid w:val="00854D9A"/>
    <w:rsid w:val="00855136"/>
    <w:rsid w:val="0085596C"/>
    <w:rsid w:val="008561B2"/>
    <w:rsid w:val="00856E4A"/>
    <w:rsid w:val="00860E77"/>
    <w:rsid w:val="008614C2"/>
    <w:rsid w:val="00864CF6"/>
    <w:rsid w:val="00865077"/>
    <w:rsid w:val="00867EE4"/>
    <w:rsid w:val="0087033B"/>
    <w:rsid w:val="00871167"/>
    <w:rsid w:val="00871B94"/>
    <w:rsid w:val="00872914"/>
    <w:rsid w:val="00872A88"/>
    <w:rsid w:val="0087424F"/>
    <w:rsid w:val="008745D3"/>
    <w:rsid w:val="0087642B"/>
    <w:rsid w:val="00876910"/>
    <w:rsid w:val="00876E9E"/>
    <w:rsid w:val="0087706C"/>
    <w:rsid w:val="00877799"/>
    <w:rsid w:val="0088046E"/>
    <w:rsid w:val="00880DB2"/>
    <w:rsid w:val="00882483"/>
    <w:rsid w:val="00883FF3"/>
    <w:rsid w:val="00884E8D"/>
    <w:rsid w:val="00885E98"/>
    <w:rsid w:val="00886247"/>
    <w:rsid w:val="00890746"/>
    <w:rsid w:val="00891131"/>
    <w:rsid w:val="008920F5"/>
    <w:rsid w:val="008927F8"/>
    <w:rsid w:val="008934A1"/>
    <w:rsid w:val="00894388"/>
    <w:rsid w:val="008944EC"/>
    <w:rsid w:val="00894C2D"/>
    <w:rsid w:val="008960EC"/>
    <w:rsid w:val="0089680E"/>
    <w:rsid w:val="00896EF3"/>
    <w:rsid w:val="00897B9E"/>
    <w:rsid w:val="008A026B"/>
    <w:rsid w:val="008A204B"/>
    <w:rsid w:val="008A28B7"/>
    <w:rsid w:val="008A2EBD"/>
    <w:rsid w:val="008A3D5C"/>
    <w:rsid w:val="008A48C1"/>
    <w:rsid w:val="008A4C7A"/>
    <w:rsid w:val="008A6223"/>
    <w:rsid w:val="008A70A8"/>
    <w:rsid w:val="008B145D"/>
    <w:rsid w:val="008B234B"/>
    <w:rsid w:val="008B3348"/>
    <w:rsid w:val="008B34B7"/>
    <w:rsid w:val="008B38DB"/>
    <w:rsid w:val="008B4104"/>
    <w:rsid w:val="008B4930"/>
    <w:rsid w:val="008B52FC"/>
    <w:rsid w:val="008B6495"/>
    <w:rsid w:val="008B6AAC"/>
    <w:rsid w:val="008B6E70"/>
    <w:rsid w:val="008C001C"/>
    <w:rsid w:val="008C0A97"/>
    <w:rsid w:val="008C3F3A"/>
    <w:rsid w:val="008C3FBF"/>
    <w:rsid w:val="008C55F5"/>
    <w:rsid w:val="008C595B"/>
    <w:rsid w:val="008C5D97"/>
    <w:rsid w:val="008C7C82"/>
    <w:rsid w:val="008D01F4"/>
    <w:rsid w:val="008D0222"/>
    <w:rsid w:val="008D2384"/>
    <w:rsid w:val="008D2591"/>
    <w:rsid w:val="008D410C"/>
    <w:rsid w:val="008D453D"/>
    <w:rsid w:val="008D4C0B"/>
    <w:rsid w:val="008D4C93"/>
    <w:rsid w:val="008D5B5C"/>
    <w:rsid w:val="008D62A7"/>
    <w:rsid w:val="008D7640"/>
    <w:rsid w:val="008D7D2C"/>
    <w:rsid w:val="008E110F"/>
    <w:rsid w:val="008E11D0"/>
    <w:rsid w:val="008E1684"/>
    <w:rsid w:val="008E1BE7"/>
    <w:rsid w:val="008E1DC1"/>
    <w:rsid w:val="008E1E2D"/>
    <w:rsid w:val="008E2535"/>
    <w:rsid w:val="008E2844"/>
    <w:rsid w:val="008E2E35"/>
    <w:rsid w:val="008E3AC5"/>
    <w:rsid w:val="008E3B5D"/>
    <w:rsid w:val="008E3EF9"/>
    <w:rsid w:val="008E443F"/>
    <w:rsid w:val="008E4C26"/>
    <w:rsid w:val="008E4F04"/>
    <w:rsid w:val="008E6CA0"/>
    <w:rsid w:val="008F0036"/>
    <w:rsid w:val="008F0B1C"/>
    <w:rsid w:val="008F171C"/>
    <w:rsid w:val="008F1B56"/>
    <w:rsid w:val="008F229C"/>
    <w:rsid w:val="008F27A2"/>
    <w:rsid w:val="008F28AC"/>
    <w:rsid w:val="008F3914"/>
    <w:rsid w:val="008F5DC0"/>
    <w:rsid w:val="008F61E9"/>
    <w:rsid w:val="008F778C"/>
    <w:rsid w:val="00900DB6"/>
    <w:rsid w:val="00903EA5"/>
    <w:rsid w:val="009058D7"/>
    <w:rsid w:val="00906228"/>
    <w:rsid w:val="00906245"/>
    <w:rsid w:val="00906A21"/>
    <w:rsid w:val="00910065"/>
    <w:rsid w:val="00911645"/>
    <w:rsid w:val="00911C19"/>
    <w:rsid w:val="009128F4"/>
    <w:rsid w:val="00912914"/>
    <w:rsid w:val="00913751"/>
    <w:rsid w:val="00914B0C"/>
    <w:rsid w:val="00914E16"/>
    <w:rsid w:val="0091516A"/>
    <w:rsid w:val="009164D9"/>
    <w:rsid w:val="00916846"/>
    <w:rsid w:val="0092199E"/>
    <w:rsid w:val="00923394"/>
    <w:rsid w:val="00923C9E"/>
    <w:rsid w:val="009241D6"/>
    <w:rsid w:val="0092467F"/>
    <w:rsid w:val="009268D6"/>
    <w:rsid w:val="00926D06"/>
    <w:rsid w:val="009270F6"/>
    <w:rsid w:val="009276BD"/>
    <w:rsid w:val="009306AF"/>
    <w:rsid w:val="009309AD"/>
    <w:rsid w:val="0093189B"/>
    <w:rsid w:val="009322A8"/>
    <w:rsid w:val="009325F9"/>
    <w:rsid w:val="00932CCE"/>
    <w:rsid w:val="00933ED1"/>
    <w:rsid w:val="00933F90"/>
    <w:rsid w:val="00935371"/>
    <w:rsid w:val="00935C38"/>
    <w:rsid w:val="00935C5C"/>
    <w:rsid w:val="00936C1A"/>
    <w:rsid w:val="00940040"/>
    <w:rsid w:val="009403D2"/>
    <w:rsid w:val="009407E4"/>
    <w:rsid w:val="009418A6"/>
    <w:rsid w:val="00943F25"/>
    <w:rsid w:val="0094514C"/>
    <w:rsid w:val="00945D6C"/>
    <w:rsid w:val="00946B2F"/>
    <w:rsid w:val="00946E2A"/>
    <w:rsid w:val="009470AF"/>
    <w:rsid w:val="0094737B"/>
    <w:rsid w:val="00950010"/>
    <w:rsid w:val="009500BE"/>
    <w:rsid w:val="009501FD"/>
    <w:rsid w:val="00950D47"/>
    <w:rsid w:val="009525CD"/>
    <w:rsid w:val="009538F7"/>
    <w:rsid w:val="00954D3C"/>
    <w:rsid w:val="0095523F"/>
    <w:rsid w:val="0095565E"/>
    <w:rsid w:val="00956008"/>
    <w:rsid w:val="009561CA"/>
    <w:rsid w:val="00956BEB"/>
    <w:rsid w:val="0095799A"/>
    <w:rsid w:val="00957F82"/>
    <w:rsid w:val="00962E82"/>
    <w:rsid w:val="0096300E"/>
    <w:rsid w:val="009632B4"/>
    <w:rsid w:val="0096577C"/>
    <w:rsid w:val="009659A4"/>
    <w:rsid w:val="00965D49"/>
    <w:rsid w:val="009666AF"/>
    <w:rsid w:val="0096692A"/>
    <w:rsid w:val="0096716C"/>
    <w:rsid w:val="00967F31"/>
    <w:rsid w:val="009700DC"/>
    <w:rsid w:val="009700F6"/>
    <w:rsid w:val="0097140D"/>
    <w:rsid w:val="00972806"/>
    <w:rsid w:val="00972E84"/>
    <w:rsid w:val="00973C70"/>
    <w:rsid w:val="0097415C"/>
    <w:rsid w:val="0097470B"/>
    <w:rsid w:val="00974958"/>
    <w:rsid w:val="00976A75"/>
    <w:rsid w:val="00976BA5"/>
    <w:rsid w:val="00976FD5"/>
    <w:rsid w:val="0097740D"/>
    <w:rsid w:val="009775EF"/>
    <w:rsid w:val="009776FC"/>
    <w:rsid w:val="009777E5"/>
    <w:rsid w:val="00977D05"/>
    <w:rsid w:val="009800D0"/>
    <w:rsid w:val="009804D8"/>
    <w:rsid w:val="00981891"/>
    <w:rsid w:val="009822C6"/>
    <w:rsid w:val="00983210"/>
    <w:rsid w:val="009835DA"/>
    <w:rsid w:val="00984C25"/>
    <w:rsid w:val="00985736"/>
    <w:rsid w:val="00985A2C"/>
    <w:rsid w:val="00985D5C"/>
    <w:rsid w:val="00985E97"/>
    <w:rsid w:val="0098693F"/>
    <w:rsid w:val="009873F4"/>
    <w:rsid w:val="0099018C"/>
    <w:rsid w:val="00990F5B"/>
    <w:rsid w:val="00991BA8"/>
    <w:rsid w:val="009926CB"/>
    <w:rsid w:val="0099294E"/>
    <w:rsid w:val="00994144"/>
    <w:rsid w:val="00995E28"/>
    <w:rsid w:val="00996014"/>
    <w:rsid w:val="00996036"/>
    <w:rsid w:val="009961C7"/>
    <w:rsid w:val="00996368"/>
    <w:rsid w:val="009967AF"/>
    <w:rsid w:val="00996C50"/>
    <w:rsid w:val="00996EE7"/>
    <w:rsid w:val="009A015C"/>
    <w:rsid w:val="009A3C68"/>
    <w:rsid w:val="009A44EA"/>
    <w:rsid w:val="009A5845"/>
    <w:rsid w:val="009A5E4E"/>
    <w:rsid w:val="009B0B69"/>
    <w:rsid w:val="009B0DF9"/>
    <w:rsid w:val="009B2A53"/>
    <w:rsid w:val="009B4B74"/>
    <w:rsid w:val="009B4DEC"/>
    <w:rsid w:val="009B5144"/>
    <w:rsid w:val="009B51F8"/>
    <w:rsid w:val="009B5299"/>
    <w:rsid w:val="009B5D48"/>
    <w:rsid w:val="009B5EE9"/>
    <w:rsid w:val="009B68FB"/>
    <w:rsid w:val="009B6E58"/>
    <w:rsid w:val="009B77AF"/>
    <w:rsid w:val="009C093A"/>
    <w:rsid w:val="009C0971"/>
    <w:rsid w:val="009C13BB"/>
    <w:rsid w:val="009C387C"/>
    <w:rsid w:val="009C4027"/>
    <w:rsid w:val="009C4547"/>
    <w:rsid w:val="009C4E0A"/>
    <w:rsid w:val="009C532F"/>
    <w:rsid w:val="009C5ABB"/>
    <w:rsid w:val="009D000C"/>
    <w:rsid w:val="009D075A"/>
    <w:rsid w:val="009D1094"/>
    <w:rsid w:val="009D1321"/>
    <w:rsid w:val="009D1352"/>
    <w:rsid w:val="009D17DC"/>
    <w:rsid w:val="009D1F16"/>
    <w:rsid w:val="009D272B"/>
    <w:rsid w:val="009D2E63"/>
    <w:rsid w:val="009D318C"/>
    <w:rsid w:val="009D46D1"/>
    <w:rsid w:val="009D47F5"/>
    <w:rsid w:val="009D56BB"/>
    <w:rsid w:val="009D5F4B"/>
    <w:rsid w:val="009D614A"/>
    <w:rsid w:val="009E055C"/>
    <w:rsid w:val="009E066F"/>
    <w:rsid w:val="009E19E4"/>
    <w:rsid w:val="009E1BB0"/>
    <w:rsid w:val="009E3BB6"/>
    <w:rsid w:val="009E43FE"/>
    <w:rsid w:val="009E48B0"/>
    <w:rsid w:val="009E5255"/>
    <w:rsid w:val="009E5E1B"/>
    <w:rsid w:val="009E6204"/>
    <w:rsid w:val="009E68BD"/>
    <w:rsid w:val="009E6E35"/>
    <w:rsid w:val="009F02BA"/>
    <w:rsid w:val="009F20DA"/>
    <w:rsid w:val="009F2180"/>
    <w:rsid w:val="009F2B74"/>
    <w:rsid w:val="009F333E"/>
    <w:rsid w:val="009F4317"/>
    <w:rsid w:val="009F5572"/>
    <w:rsid w:val="009F5A63"/>
    <w:rsid w:val="009F5DE0"/>
    <w:rsid w:val="009F65E0"/>
    <w:rsid w:val="009F690F"/>
    <w:rsid w:val="009F74CA"/>
    <w:rsid w:val="00A009F2"/>
    <w:rsid w:val="00A0174E"/>
    <w:rsid w:val="00A01E9D"/>
    <w:rsid w:val="00A02CF5"/>
    <w:rsid w:val="00A03095"/>
    <w:rsid w:val="00A03366"/>
    <w:rsid w:val="00A04803"/>
    <w:rsid w:val="00A04B7A"/>
    <w:rsid w:val="00A04FF9"/>
    <w:rsid w:val="00A058DE"/>
    <w:rsid w:val="00A07411"/>
    <w:rsid w:val="00A10937"/>
    <w:rsid w:val="00A10D08"/>
    <w:rsid w:val="00A10E25"/>
    <w:rsid w:val="00A117E3"/>
    <w:rsid w:val="00A12233"/>
    <w:rsid w:val="00A129CB"/>
    <w:rsid w:val="00A12E0E"/>
    <w:rsid w:val="00A13757"/>
    <w:rsid w:val="00A13820"/>
    <w:rsid w:val="00A15303"/>
    <w:rsid w:val="00A16032"/>
    <w:rsid w:val="00A1633C"/>
    <w:rsid w:val="00A17CA5"/>
    <w:rsid w:val="00A20BC9"/>
    <w:rsid w:val="00A20E1B"/>
    <w:rsid w:val="00A217B5"/>
    <w:rsid w:val="00A21BC4"/>
    <w:rsid w:val="00A2258A"/>
    <w:rsid w:val="00A2339E"/>
    <w:rsid w:val="00A23432"/>
    <w:rsid w:val="00A23FBE"/>
    <w:rsid w:val="00A241FA"/>
    <w:rsid w:val="00A25CE6"/>
    <w:rsid w:val="00A2717F"/>
    <w:rsid w:val="00A307EA"/>
    <w:rsid w:val="00A338CD"/>
    <w:rsid w:val="00A345DE"/>
    <w:rsid w:val="00A34B12"/>
    <w:rsid w:val="00A34FAE"/>
    <w:rsid w:val="00A35466"/>
    <w:rsid w:val="00A36DE4"/>
    <w:rsid w:val="00A36E17"/>
    <w:rsid w:val="00A36E95"/>
    <w:rsid w:val="00A37BD4"/>
    <w:rsid w:val="00A400F7"/>
    <w:rsid w:val="00A40A8F"/>
    <w:rsid w:val="00A40DCD"/>
    <w:rsid w:val="00A419A7"/>
    <w:rsid w:val="00A422ED"/>
    <w:rsid w:val="00A4266E"/>
    <w:rsid w:val="00A429EE"/>
    <w:rsid w:val="00A4352C"/>
    <w:rsid w:val="00A4397F"/>
    <w:rsid w:val="00A43E28"/>
    <w:rsid w:val="00A4407C"/>
    <w:rsid w:val="00A45CD0"/>
    <w:rsid w:val="00A45F80"/>
    <w:rsid w:val="00A460D3"/>
    <w:rsid w:val="00A46B55"/>
    <w:rsid w:val="00A47286"/>
    <w:rsid w:val="00A50D2D"/>
    <w:rsid w:val="00A520BB"/>
    <w:rsid w:val="00A5320A"/>
    <w:rsid w:val="00A535D8"/>
    <w:rsid w:val="00A540E0"/>
    <w:rsid w:val="00A5441C"/>
    <w:rsid w:val="00A54531"/>
    <w:rsid w:val="00A546A0"/>
    <w:rsid w:val="00A54B2B"/>
    <w:rsid w:val="00A54E86"/>
    <w:rsid w:val="00A56F08"/>
    <w:rsid w:val="00A578CA"/>
    <w:rsid w:val="00A60746"/>
    <w:rsid w:val="00A60B3D"/>
    <w:rsid w:val="00A612D4"/>
    <w:rsid w:val="00A61532"/>
    <w:rsid w:val="00A61632"/>
    <w:rsid w:val="00A622F1"/>
    <w:rsid w:val="00A62764"/>
    <w:rsid w:val="00A62991"/>
    <w:rsid w:val="00A63845"/>
    <w:rsid w:val="00A63916"/>
    <w:rsid w:val="00A63BC3"/>
    <w:rsid w:val="00A64DEC"/>
    <w:rsid w:val="00A66DD1"/>
    <w:rsid w:val="00A66ED9"/>
    <w:rsid w:val="00A672A4"/>
    <w:rsid w:val="00A67D78"/>
    <w:rsid w:val="00A7110B"/>
    <w:rsid w:val="00A71C10"/>
    <w:rsid w:val="00A72115"/>
    <w:rsid w:val="00A722D1"/>
    <w:rsid w:val="00A72A4A"/>
    <w:rsid w:val="00A72AAD"/>
    <w:rsid w:val="00A73001"/>
    <w:rsid w:val="00A73268"/>
    <w:rsid w:val="00A732A7"/>
    <w:rsid w:val="00A7351F"/>
    <w:rsid w:val="00A74067"/>
    <w:rsid w:val="00A742FE"/>
    <w:rsid w:val="00A749CA"/>
    <w:rsid w:val="00A758E7"/>
    <w:rsid w:val="00A76B28"/>
    <w:rsid w:val="00A76FF9"/>
    <w:rsid w:val="00A80CB9"/>
    <w:rsid w:val="00A80E14"/>
    <w:rsid w:val="00A82B92"/>
    <w:rsid w:val="00A82BEE"/>
    <w:rsid w:val="00A82D81"/>
    <w:rsid w:val="00A82F41"/>
    <w:rsid w:val="00A83830"/>
    <w:rsid w:val="00A83B15"/>
    <w:rsid w:val="00A83BB3"/>
    <w:rsid w:val="00A8462E"/>
    <w:rsid w:val="00A847B6"/>
    <w:rsid w:val="00A85B66"/>
    <w:rsid w:val="00A85BF9"/>
    <w:rsid w:val="00A85E10"/>
    <w:rsid w:val="00A8666B"/>
    <w:rsid w:val="00A8701E"/>
    <w:rsid w:val="00A90540"/>
    <w:rsid w:val="00A90C12"/>
    <w:rsid w:val="00A93477"/>
    <w:rsid w:val="00A93AFC"/>
    <w:rsid w:val="00A93B9F"/>
    <w:rsid w:val="00A9422F"/>
    <w:rsid w:val="00A94A48"/>
    <w:rsid w:val="00A94B09"/>
    <w:rsid w:val="00A94EB5"/>
    <w:rsid w:val="00A95374"/>
    <w:rsid w:val="00A9569D"/>
    <w:rsid w:val="00A957EB"/>
    <w:rsid w:val="00A968C7"/>
    <w:rsid w:val="00A96921"/>
    <w:rsid w:val="00AA0F1B"/>
    <w:rsid w:val="00AA1219"/>
    <w:rsid w:val="00AA1831"/>
    <w:rsid w:val="00AA2ED3"/>
    <w:rsid w:val="00AA3A9D"/>
    <w:rsid w:val="00AA3AFB"/>
    <w:rsid w:val="00AA5C43"/>
    <w:rsid w:val="00AA6151"/>
    <w:rsid w:val="00AA6D00"/>
    <w:rsid w:val="00AA6E74"/>
    <w:rsid w:val="00AA6EC5"/>
    <w:rsid w:val="00AA6F18"/>
    <w:rsid w:val="00AA7579"/>
    <w:rsid w:val="00AA799A"/>
    <w:rsid w:val="00AA7E48"/>
    <w:rsid w:val="00AA7E52"/>
    <w:rsid w:val="00AB0381"/>
    <w:rsid w:val="00AB11CE"/>
    <w:rsid w:val="00AB2F53"/>
    <w:rsid w:val="00AB44AA"/>
    <w:rsid w:val="00AB4CBF"/>
    <w:rsid w:val="00AB4E47"/>
    <w:rsid w:val="00AB6B09"/>
    <w:rsid w:val="00AB7C94"/>
    <w:rsid w:val="00AC00C5"/>
    <w:rsid w:val="00AC1495"/>
    <w:rsid w:val="00AC166C"/>
    <w:rsid w:val="00AC2877"/>
    <w:rsid w:val="00AC3416"/>
    <w:rsid w:val="00AC3820"/>
    <w:rsid w:val="00AC3B9A"/>
    <w:rsid w:val="00AC4656"/>
    <w:rsid w:val="00AC4A71"/>
    <w:rsid w:val="00AC5859"/>
    <w:rsid w:val="00AC5ADB"/>
    <w:rsid w:val="00AC65B1"/>
    <w:rsid w:val="00AC67A7"/>
    <w:rsid w:val="00AC68E7"/>
    <w:rsid w:val="00AC6F21"/>
    <w:rsid w:val="00AC7A95"/>
    <w:rsid w:val="00AD1DB7"/>
    <w:rsid w:val="00AD2260"/>
    <w:rsid w:val="00AD4541"/>
    <w:rsid w:val="00AD4AEE"/>
    <w:rsid w:val="00AD4E09"/>
    <w:rsid w:val="00AD5892"/>
    <w:rsid w:val="00AE04E3"/>
    <w:rsid w:val="00AE07F2"/>
    <w:rsid w:val="00AE0CC6"/>
    <w:rsid w:val="00AE0FDB"/>
    <w:rsid w:val="00AE1CAA"/>
    <w:rsid w:val="00AE2B62"/>
    <w:rsid w:val="00AE2BEC"/>
    <w:rsid w:val="00AE2C33"/>
    <w:rsid w:val="00AE45E4"/>
    <w:rsid w:val="00AE4968"/>
    <w:rsid w:val="00AE5206"/>
    <w:rsid w:val="00AE54D6"/>
    <w:rsid w:val="00AE55CA"/>
    <w:rsid w:val="00AE568C"/>
    <w:rsid w:val="00AE5805"/>
    <w:rsid w:val="00AE5B00"/>
    <w:rsid w:val="00AE60EC"/>
    <w:rsid w:val="00AE637A"/>
    <w:rsid w:val="00AE66DB"/>
    <w:rsid w:val="00AE6E32"/>
    <w:rsid w:val="00AE7226"/>
    <w:rsid w:val="00AE7248"/>
    <w:rsid w:val="00AE7AE8"/>
    <w:rsid w:val="00AF0AA6"/>
    <w:rsid w:val="00AF1969"/>
    <w:rsid w:val="00AF1E6B"/>
    <w:rsid w:val="00AF3C90"/>
    <w:rsid w:val="00AF4013"/>
    <w:rsid w:val="00AF4571"/>
    <w:rsid w:val="00AF5944"/>
    <w:rsid w:val="00AF5C8A"/>
    <w:rsid w:val="00AF614F"/>
    <w:rsid w:val="00B01511"/>
    <w:rsid w:val="00B01545"/>
    <w:rsid w:val="00B01864"/>
    <w:rsid w:val="00B02BAF"/>
    <w:rsid w:val="00B03A65"/>
    <w:rsid w:val="00B03C01"/>
    <w:rsid w:val="00B03E40"/>
    <w:rsid w:val="00B04234"/>
    <w:rsid w:val="00B048E3"/>
    <w:rsid w:val="00B05083"/>
    <w:rsid w:val="00B06F32"/>
    <w:rsid w:val="00B07FF6"/>
    <w:rsid w:val="00B103F2"/>
    <w:rsid w:val="00B1072D"/>
    <w:rsid w:val="00B10F02"/>
    <w:rsid w:val="00B11720"/>
    <w:rsid w:val="00B11B19"/>
    <w:rsid w:val="00B1295E"/>
    <w:rsid w:val="00B12D12"/>
    <w:rsid w:val="00B13393"/>
    <w:rsid w:val="00B13F4B"/>
    <w:rsid w:val="00B140ED"/>
    <w:rsid w:val="00B1594A"/>
    <w:rsid w:val="00B15DA0"/>
    <w:rsid w:val="00B168B4"/>
    <w:rsid w:val="00B1705E"/>
    <w:rsid w:val="00B175D4"/>
    <w:rsid w:val="00B20CB7"/>
    <w:rsid w:val="00B214E6"/>
    <w:rsid w:val="00B217DD"/>
    <w:rsid w:val="00B23805"/>
    <w:rsid w:val="00B23D5E"/>
    <w:rsid w:val="00B2489E"/>
    <w:rsid w:val="00B25B0F"/>
    <w:rsid w:val="00B25CB0"/>
    <w:rsid w:val="00B25EB0"/>
    <w:rsid w:val="00B27004"/>
    <w:rsid w:val="00B313E3"/>
    <w:rsid w:val="00B31973"/>
    <w:rsid w:val="00B31E1A"/>
    <w:rsid w:val="00B32CD9"/>
    <w:rsid w:val="00B32D2F"/>
    <w:rsid w:val="00B330F6"/>
    <w:rsid w:val="00B33F73"/>
    <w:rsid w:val="00B3401A"/>
    <w:rsid w:val="00B34654"/>
    <w:rsid w:val="00B34A25"/>
    <w:rsid w:val="00B40A1F"/>
    <w:rsid w:val="00B40DAB"/>
    <w:rsid w:val="00B41E38"/>
    <w:rsid w:val="00B429F6"/>
    <w:rsid w:val="00B42B4C"/>
    <w:rsid w:val="00B4364E"/>
    <w:rsid w:val="00B43ECC"/>
    <w:rsid w:val="00B4403B"/>
    <w:rsid w:val="00B449E7"/>
    <w:rsid w:val="00B44C91"/>
    <w:rsid w:val="00B45078"/>
    <w:rsid w:val="00B46075"/>
    <w:rsid w:val="00B464F5"/>
    <w:rsid w:val="00B46568"/>
    <w:rsid w:val="00B47FB3"/>
    <w:rsid w:val="00B5009B"/>
    <w:rsid w:val="00B50CF0"/>
    <w:rsid w:val="00B5117D"/>
    <w:rsid w:val="00B521D3"/>
    <w:rsid w:val="00B53FD0"/>
    <w:rsid w:val="00B54612"/>
    <w:rsid w:val="00B54753"/>
    <w:rsid w:val="00B54C90"/>
    <w:rsid w:val="00B54E2A"/>
    <w:rsid w:val="00B550A3"/>
    <w:rsid w:val="00B553D4"/>
    <w:rsid w:val="00B55A81"/>
    <w:rsid w:val="00B6031B"/>
    <w:rsid w:val="00B6062C"/>
    <w:rsid w:val="00B611B6"/>
    <w:rsid w:val="00B61661"/>
    <w:rsid w:val="00B61B8B"/>
    <w:rsid w:val="00B62394"/>
    <w:rsid w:val="00B62888"/>
    <w:rsid w:val="00B636FE"/>
    <w:rsid w:val="00B65B16"/>
    <w:rsid w:val="00B664E6"/>
    <w:rsid w:val="00B670CB"/>
    <w:rsid w:val="00B6741E"/>
    <w:rsid w:val="00B67784"/>
    <w:rsid w:val="00B707B2"/>
    <w:rsid w:val="00B70DF0"/>
    <w:rsid w:val="00B7121B"/>
    <w:rsid w:val="00B7206E"/>
    <w:rsid w:val="00B72D27"/>
    <w:rsid w:val="00B7331C"/>
    <w:rsid w:val="00B73814"/>
    <w:rsid w:val="00B74B03"/>
    <w:rsid w:val="00B74CFB"/>
    <w:rsid w:val="00B75CC1"/>
    <w:rsid w:val="00B7784B"/>
    <w:rsid w:val="00B77D06"/>
    <w:rsid w:val="00B813D4"/>
    <w:rsid w:val="00B81456"/>
    <w:rsid w:val="00B838F5"/>
    <w:rsid w:val="00B83A82"/>
    <w:rsid w:val="00B84173"/>
    <w:rsid w:val="00B850C0"/>
    <w:rsid w:val="00B863BD"/>
    <w:rsid w:val="00B90DED"/>
    <w:rsid w:val="00B91BA4"/>
    <w:rsid w:val="00B923FD"/>
    <w:rsid w:val="00B92E5E"/>
    <w:rsid w:val="00B940B3"/>
    <w:rsid w:val="00B96DAD"/>
    <w:rsid w:val="00BA02EC"/>
    <w:rsid w:val="00BA0945"/>
    <w:rsid w:val="00BA1EA7"/>
    <w:rsid w:val="00BA2147"/>
    <w:rsid w:val="00BA4046"/>
    <w:rsid w:val="00BA464F"/>
    <w:rsid w:val="00BA4B20"/>
    <w:rsid w:val="00BA56FC"/>
    <w:rsid w:val="00BA63C3"/>
    <w:rsid w:val="00BA7FAF"/>
    <w:rsid w:val="00BB066E"/>
    <w:rsid w:val="00BB09AC"/>
    <w:rsid w:val="00BB3551"/>
    <w:rsid w:val="00BB37A8"/>
    <w:rsid w:val="00BB53A8"/>
    <w:rsid w:val="00BB5A9F"/>
    <w:rsid w:val="00BB6239"/>
    <w:rsid w:val="00BB6E05"/>
    <w:rsid w:val="00BB7D7E"/>
    <w:rsid w:val="00BC047D"/>
    <w:rsid w:val="00BC17A2"/>
    <w:rsid w:val="00BC1AF3"/>
    <w:rsid w:val="00BC2824"/>
    <w:rsid w:val="00BC3459"/>
    <w:rsid w:val="00BC4125"/>
    <w:rsid w:val="00BC502E"/>
    <w:rsid w:val="00BC50FE"/>
    <w:rsid w:val="00BC591C"/>
    <w:rsid w:val="00BC5B63"/>
    <w:rsid w:val="00BC5B94"/>
    <w:rsid w:val="00BC6761"/>
    <w:rsid w:val="00BC6E52"/>
    <w:rsid w:val="00BC6FAE"/>
    <w:rsid w:val="00BC7571"/>
    <w:rsid w:val="00BC7A56"/>
    <w:rsid w:val="00BD0236"/>
    <w:rsid w:val="00BD0400"/>
    <w:rsid w:val="00BD0E7F"/>
    <w:rsid w:val="00BD3794"/>
    <w:rsid w:val="00BD3825"/>
    <w:rsid w:val="00BD3835"/>
    <w:rsid w:val="00BD46F2"/>
    <w:rsid w:val="00BD4FD4"/>
    <w:rsid w:val="00BD5141"/>
    <w:rsid w:val="00BD5494"/>
    <w:rsid w:val="00BD57EE"/>
    <w:rsid w:val="00BD5A80"/>
    <w:rsid w:val="00BD6108"/>
    <w:rsid w:val="00BD6736"/>
    <w:rsid w:val="00BD7C1F"/>
    <w:rsid w:val="00BE0602"/>
    <w:rsid w:val="00BE0B9E"/>
    <w:rsid w:val="00BE1AB3"/>
    <w:rsid w:val="00BE2102"/>
    <w:rsid w:val="00BE3E8F"/>
    <w:rsid w:val="00BE3EC2"/>
    <w:rsid w:val="00BE483B"/>
    <w:rsid w:val="00BE4EFD"/>
    <w:rsid w:val="00BE515A"/>
    <w:rsid w:val="00BE5B01"/>
    <w:rsid w:val="00BE5B38"/>
    <w:rsid w:val="00BE5E3D"/>
    <w:rsid w:val="00BE6445"/>
    <w:rsid w:val="00BE6E2E"/>
    <w:rsid w:val="00BE6FA3"/>
    <w:rsid w:val="00BF0011"/>
    <w:rsid w:val="00BF14CB"/>
    <w:rsid w:val="00BF16CD"/>
    <w:rsid w:val="00BF1A80"/>
    <w:rsid w:val="00BF1B71"/>
    <w:rsid w:val="00BF2928"/>
    <w:rsid w:val="00BF2E65"/>
    <w:rsid w:val="00BF4A5A"/>
    <w:rsid w:val="00BF5247"/>
    <w:rsid w:val="00BF5C89"/>
    <w:rsid w:val="00BF7D0D"/>
    <w:rsid w:val="00BF7E80"/>
    <w:rsid w:val="00BF7F3A"/>
    <w:rsid w:val="00C007D0"/>
    <w:rsid w:val="00C00F6C"/>
    <w:rsid w:val="00C01D6D"/>
    <w:rsid w:val="00C022B4"/>
    <w:rsid w:val="00C0246B"/>
    <w:rsid w:val="00C03C5F"/>
    <w:rsid w:val="00C03CF4"/>
    <w:rsid w:val="00C04113"/>
    <w:rsid w:val="00C04F71"/>
    <w:rsid w:val="00C057C5"/>
    <w:rsid w:val="00C0596C"/>
    <w:rsid w:val="00C06005"/>
    <w:rsid w:val="00C06BC7"/>
    <w:rsid w:val="00C06C1C"/>
    <w:rsid w:val="00C103C5"/>
    <w:rsid w:val="00C10F43"/>
    <w:rsid w:val="00C11EFE"/>
    <w:rsid w:val="00C12556"/>
    <w:rsid w:val="00C12561"/>
    <w:rsid w:val="00C13870"/>
    <w:rsid w:val="00C14912"/>
    <w:rsid w:val="00C149CB"/>
    <w:rsid w:val="00C157B6"/>
    <w:rsid w:val="00C16F49"/>
    <w:rsid w:val="00C17FC0"/>
    <w:rsid w:val="00C21104"/>
    <w:rsid w:val="00C211F6"/>
    <w:rsid w:val="00C21699"/>
    <w:rsid w:val="00C217A7"/>
    <w:rsid w:val="00C22173"/>
    <w:rsid w:val="00C22577"/>
    <w:rsid w:val="00C23168"/>
    <w:rsid w:val="00C2328F"/>
    <w:rsid w:val="00C23432"/>
    <w:rsid w:val="00C23D6C"/>
    <w:rsid w:val="00C23DBA"/>
    <w:rsid w:val="00C246B7"/>
    <w:rsid w:val="00C24EF6"/>
    <w:rsid w:val="00C25A36"/>
    <w:rsid w:val="00C25B4B"/>
    <w:rsid w:val="00C26364"/>
    <w:rsid w:val="00C27B55"/>
    <w:rsid w:val="00C3002C"/>
    <w:rsid w:val="00C300B3"/>
    <w:rsid w:val="00C300F7"/>
    <w:rsid w:val="00C30907"/>
    <w:rsid w:val="00C30D5E"/>
    <w:rsid w:val="00C30DA7"/>
    <w:rsid w:val="00C31455"/>
    <w:rsid w:val="00C3145F"/>
    <w:rsid w:val="00C3344E"/>
    <w:rsid w:val="00C35B6B"/>
    <w:rsid w:val="00C35BB0"/>
    <w:rsid w:val="00C365F3"/>
    <w:rsid w:val="00C37E5E"/>
    <w:rsid w:val="00C41970"/>
    <w:rsid w:val="00C4354A"/>
    <w:rsid w:val="00C448F4"/>
    <w:rsid w:val="00C45161"/>
    <w:rsid w:val="00C458B9"/>
    <w:rsid w:val="00C46160"/>
    <w:rsid w:val="00C511B0"/>
    <w:rsid w:val="00C51352"/>
    <w:rsid w:val="00C52DFA"/>
    <w:rsid w:val="00C52EE6"/>
    <w:rsid w:val="00C53027"/>
    <w:rsid w:val="00C54299"/>
    <w:rsid w:val="00C55505"/>
    <w:rsid w:val="00C5689D"/>
    <w:rsid w:val="00C57A2A"/>
    <w:rsid w:val="00C6033F"/>
    <w:rsid w:val="00C6103A"/>
    <w:rsid w:val="00C6151D"/>
    <w:rsid w:val="00C619C1"/>
    <w:rsid w:val="00C710CA"/>
    <w:rsid w:val="00C712F8"/>
    <w:rsid w:val="00C7202D"/>
    <w:rsid w:val="00C73D10"/>
    <w:rsid w:val="00C73F96"/>
    <w:rsid w:val="00C7520B"/>
    <w:rsid w:val="00C75CEA"/>
    <w:rsid w:val="00C76CCA"/>
    <w:rsid w:val="00C80346"/>
    <w:rsid w:val="00C805D7"/>
    <w:rsid w:val="00C807D0"/>
    <w:rsid w:val="00C816FC"/>
    <w:rsid w:val="00C8290E"/>
    <w:rsid w:val="00C83393"/>
    <w:rsid w:val="00C83CDE"/>
    <w:rsid w:val="00C84FF6"/>
    <w:rsid w:val="00C85B0E"/>
    <w:rsid w:val="00C861AC"/>
    <w:rsid w:val="00C8683A"/>
    <w:rsid w:val="00C86844"/>
    <w:rsid w:val="00C86E45"/>
    <w:rsid w:val="00C87BA6"/>
    <w:rsid w:val="00C90750"/>
    <w:rsid w:val="00C92097"/>
    <w:rsid w:val="00C9249A"/>
    <w:rsid w:val="00C94209"/>
    <w:rsid w:val="00C9530B"/>
    <w:rsid w:val="00C9539E"/>
    <w:rsid w:val="00C95AAB"/>
    <w:rsid w:val="00C96DC8"/>
    <w:rsid w:val="00C97B8F"/>
    <w:rsid w:val="00CA1179"/>
    <w:rsid w:val="00CA24C0"/>
    <w:rsid w:val="00CA27FD"/>
    <w:rsid w:val="00CA30DA"/>
    <w:rsid w:val="00CA3620"/>
    <w:rsid w:val="00CA58B4"/>
    <w:rsid w:val="00CA58CD"/>
    <w:rsid w:val="00CA6496"/>
    <w:rsid w:val="00CA64DB"/>
    <w:rsid w:val="00CA7B01"/>
    <w:rsid w:val="00CB03C9"/>
    <w:rsid w:val="00CB157F"/>
    <w:rsid w:val="00CB1678"/>
    <w:rsid w:val="00CB1AE8"/>
    <w:rsid w:val="00CB23DE"/>
    <w:rsid w:val="00CB38D2"/>
    <w:rsid w:val="00CB3D23"/>
    <w:rsid w:val="00CB41CD"/>
    <w:rsid w:val="00CB4B95"/>
    <w:rsid w:val="00CB61BB"/>
    <w:rsid w:val="00CB62A2"/>
    <w:rsid w:val="00CB6370"/>
    <w:rsid w:val="00CB6BAB"/>
    <w:rsid w:val="00CB73EE"/>
    <w:rsid w:val="00CB79C5"/>
    <w:rsid w:val="00CC1F8A"/>
    <w:rsid w:val="00CC2FAA"/>
    <w:rsid w:val="00CC5373"/>
    <w:rsid w:val="00CC5775"/>
    <w:rsid w:val="00CC66AD"/>
    <w:rsid w:val="00CC6881"/>
    <w:rsid w:val="00CC7ECA"/>
    <w:rsid w:val="00CC7EE2"/>
    <w:rsid w:val="00CC7EE8"/>
    <w:rsid w:val="00CD05D4"/>
    <w:rsid w:val="00CD0FB6"/>
    <w:rsid w:val="00CD1A93"/>
    <w:rsid w:val="00CD248B"/>
    <w:rsid w:val="00CD249A"/>
    <w:rsid w:val="00CD4BFF"/>
    <w:rsid w:val="00CD565F"/>
    <w:rsid w:val="00CD6212"/>
    <w:rsid w:val="00CD7A8B"/>
    <w:rsid w:val="00CE168A"/>
    <w:rsid w:val="00CE168D"/>
    <w:rsid w:val="00CE1FA3"/>
    <w:rsid w:val="00CE2FF3"/>
    <w:rsid w:val="00CE3621"/>
    <w:rsid w:val="00CE5796"/>
    <w:rsid w:val="00CE6191"/>
    <w:rsid w:val="00CE74BA"/>
    <w:rsid w:val="00CE7EC2"/>
    <w:rsid w:val="00CF12EE"/>
    <w:rsid w:val="00CF1DE3"/>
    <w:rsid w:val="00CF245B"/>
    <w:rsid w:val="00CF283B"/>
    <w:rsid w:val="00CF3ACE"/>
    <w:rsid w:val="00CF4EBD"/>
    <w:rsid w:val="00CF56CD"/>
    <w:rsid w:val="00CF594B"/>
    <w:rsid w:val="00CF645E"/>
    <w:rsid w:val="00CF65B3"/>
    <w:rsid w:val="00CF6B2C"/>
    <w:rsid w:val="00CF7453"/>
    <w:rsid w:val="00D005D8"/>
    <w:rsid w:val="00D01469"/>
    <w:rsid w:val="00D02660"/>
    <w:rsid w:val="00D02CC1"/>
    <w:rsid w:val="00D04AD9"/>
    <w:rsid w:val="00D05723"/>
    <w:rsid w:val="00D05915"/>
    <w:rsid w:val="00D05AC2"/>
    <w:rsid w:val="00D06C3B"/>
    <w:rsid w:val="00D06EBA"/>
    <w:rsid w:val="00D07384"/>
    <w:rsid w:val="00D07E27"/>
    <w:rsid w:val="00D12035"/>
    <w:rsid w:val="00D12E9B"/>
    <w:rsid w:val="00D12EFC"/>
    <w:rsid w:val="00D12F92"/>
    <w:rsid w:val="00D13DDE"/>
    <w:rsid w:val="00D15FE6"/>
    <w:rsid w:val="00D16952"/>
    <w:rsid w:val="00D20208"/>
    <w:rsid w:val="00D20E84"/>
    <w:rsid w:val="00D215CB"/>
    <w:rsid w:val="00D21BF1"/>
    <w:rsid w:val="00D2309D"/>
    <w:rsid w:val="00D23E8A"/>
    <w:rsid w:val="00D24252"/>
    <w:rsid w:val="00D24C72"/>
    <w:rsid w:val="00D259B6"/>
    <w:rsid w:val="00D2735E"/>
    <w:rsid w:val="00D32242"/>
    <w:rsid w:val="00D3332C"/>
    <w:rsid w:val="00D334E4"/>
    <w:rsid w:val="00D33B05"/>
    <w:rsid w:val="00D33F3F"/>
    <w:rsid w:val="00D34288"/>
    <w:rsid w:val="00D3445E"/>
    <w:rsid w:val="00D35137"/>
    <w:rsid w:val="00D35422"/>
    <w:rsid w:val="00D35D84"/>
    <w:rsid w:val="00D35EC7"/>
    <w:rsid w:val="00D3626E"/>
    <w:rsid w:val="00D36910"/>
    <w:rsid w:val="00D36A04"/>
    <w:rsid w:val="00D37410"/>
    <w:rsid w:val="00D37607"/>
    <w:rsid w:val="00D37D3A"/>
    <w:rsid w:val="00D37DD6"/>
    <w:rsid w:val="00D40617"/>
    <w:rsid w:val="00D40E00"/>
    <w:rsid w:val="00D413A2"/>
    <w:rsid w:val="00D418EA"/>
    <w:rsid w:val="00D42D9E"/>
    <w:rsid w:val="00D42E04"/>
    <w:rsid w:val="00D4311F"/>
    <w:rsid w:val="00D43A6B"/>
    <w:rsid w:val="00D4546B"/>
    <w:rsid w:val="00D454D5"/>
    <w:rsid w:val="00D47227"/>
    <w:rsid w:val="00D5009E"/>
    <w:rsid w:val="00D52B21"/>
    <w:rsid w:val="00D535D7"/>
    <w:rsid w:val="00D5383C"/>
    <w:rsid w:val="00D54950"/>
    <w:rsid w:val="00D54E1E"/>
    <w:rsid w:val="00D55278"/>
    <w:rsid w:val="00D558DD"/>
    <w:rsid w:val="00D56EF9"/>
    <w:rsid w:val="00D57483"/>
    <w:rsid w:val="00D57850"/>
    <w:rsid w:val="00D57F43"/>
    <w:rsid w:val="00D60905"/>
    <w:rsid w:val="00D6119A"/>
    <w:rsid w:val="00D6127E"/>
    <w:rsid w:val="00D6165E"/>
    <w:rsid w:val="00D61E2F"/>
    <w:rsid w:val="00D61E77"/>
    <w:rsid w:val="00D627DE"/>
    <w:rsid w:val="00D62A86"/>
    <w:rsid w:val="00D6397A"/>
    <w:rsid w:val="00D649BA"/>
    <w:rsid w:val="00D66038"/>
    <w:rsid w:val="00D6616E"/>
    <w:rsid w:val="00D666D4"/>
    <w:rsid w:val="00D6700F"/>
    <w:rsid w:val="00D70CC6"/>
    <w:rsid w:val="00D7286A"/>
    <w:rsid w:val="00D73765"/>
    <w:rsid w:val="00D75273"/>
    <w:rsid w:val="00D75FD9"/>
    <w:rsid w:val="00D76759"/>
    <w:rsid w:val="00D776D7"/>
    <w:rsid w:val="00D77FB5"/>
    <w:rsid w:val="00D806D0"/>
    <w:rsid w:val="00D80764"/>
    <w:rsid w:val="00D80A8A"/>
    <w:rsid w:val="00D8305B"/>
    <w:rsid w:val="00D848CB"/>
    <w:rsid w:val="00D848F8"/>
    <w:rsid w:val="00D84C0A"/>
    <w:rsid w:val="00D8512B"/>
    <w:rsid w:val="00D860B2"/>
    <w:rsid w:val="00D8717E"/>
    <w:rsid w:val="00D87201"/>
    <w:rsid w:val="00D873B9"/>
    <w:rsid w:val="00D91646"/>
    <w:rsid w:val="00D91BCE"/>
    <w:rsid w:val="00D93CA8"/>
    <w:rsid w:val="00D941B0"/>
    <w:rsid w:val="00D941C0"/>
    <w:rsid w:val="00DA1C77"/>
    <w:rsid w:val="00DA1CDB"/>
    <w:rsid w:val="00DA26B3"/>
    <w:rsid w:val="00DA339A"/>
    <w:rsid w:val="00DA36FB"/>
    <w:rsid w:val="00DA370F"/>
    <w:rsid w:val="00DA6363"/>
    <w:rsid w:val="00DA685E"/>
    <w:rsid w:val="00DA6A06"/>
    <w:rsid w:val="00DA6F70"/>
    <w:rsid w:val="00DB0ED3"/>
    <w:rsid w:val="00DB101E"/>
    <w:rsid w:val="00DB1275"/>
    <w:rsid w:val="00DB1991"/>
    <w:rsid w:val="00DB1D47"/>
    <w:rsid w:val="00DB353F"/>
    <w:rsid w:val="00DB3B21"/>
    <w:rsid w:val="00DB407E"/>
    <w:rsid w:val="00DB46EB"/>
    <w:rsid w:val="00DB7948"/>
    <w:rsid w:val="00DC088F"/>
    <w:rsid w:val="00DC2242"/>
    <w:rsid w:val="00DC3377"/>
    <w:rsid w:val="00DC345C"/>
    <w:rsid w:val="00DC355F"/>
    <w:rsid w:val="00DC3F0E"/>
    <w:rsid w:val="00DC59EA"/>
    <w:rsid w:val="00DC5D2F"/>
    <w:rsid w:val="00DC618D"/>
    <w:rsid w:val="00DC7EDE"/>
    <w:rsid w:val="00DD0D6C"/>
    <w:rsid w:val="00DD1576"/>
    <w:rsid w:val="00DD2364"/>
    <w:rsid w:val="00DD365D"/>
    <w:rsid w:val="00DD4A74"/>
    <w:rsid w:val="00DD4D48"/>
    <w:rsid w:val="00DE0A03"/>
    <w:rsid w:val="00DE0D59"/>
    <w:rsid w:val="00DE0ED8"/>
    <w:rsid w:val="00DE3B9F"/>
    <w:rsid w:val="00DE3F4B"/>
    <w:rsid w:val="00DE4B47"/>
    <w:rsid w:val="00DE5811"/>
    <w:rsid w:val="00DE6633"/>
    <w:rsid w:val="00DE6A6E"/>
    <w:rsid w:val="00DE6BE2"/>
    <w:rsid w:val="00DE725B"/>
    <w:rsid w:val="00DF051E"/>
    <w:rsid w:val="00DF0E29"/>
    <w:rsid w:val="00DF22F0"/>
    <w:rsid w:val="00DF3C83"/>
    <w:rsid w:val="00DF5CBA"/>
    <w:rsid w:val="00DF5ECF"/>
    <w:rsid w:val="00DF71C2"/>
    <w:rsid w:val="00E00378"/>
    <w:rsid w:val="00E00C7B"/>
    <w:rsid w:val="00E00CA6"/>
    <w:rsid w:val="00E021EC"/>
    <w:rsid w:val="00E02B24"/>
    <w:rsid w:val="00E0394C"/>
    <w:rsid w:val="00E03AC7"/>
    <w:rsid w:val="00E04B80"/>
    <w:rsid w:val="00E04FDD"/>
    <w:rsid w:val="00E0528B"/>
    <w:rsid w:val="00E05DB4"/>
    <w:rsid w:val="00E06342"/>
    <w:rsid w:val="00E06472"/>
    <w:rsid w:val="00E10219"/>
    <w:rsid w:val="00E1083A"/>
    <w:rsid w:val="00E12F97"/>
    <w:rsid w:val="00E1391C"/>
    <w:rsid w:val="00E170D4"/>
    <w:rsid w:val="00E20189"/>
    <w:rsid w:val="00E215A5"/>
    <w:rsid w:val="00E21AAA"/>
    <w:rsid w:val="00E22B3F"/>
    <w:rsid w:val="00E23A2F"/>
    <w:rsid w:val="00E24F70"/>
    <w:rsid w:val="00E25B56"/>
    <w:rsid w:val="00E2680A"/>
    <w:rsid w:val="00E302A0"/>
    <w:rsid w:val="00E30514"/>
    <w:rsid w:val="00E30531"/>
    <w:rsid w:val="00E31D6E"/>
    <w:rsid w:val="00E33B31"/>
    <w:rsid w:val="00E33BEE"/>
    <w:rsid w:val="00E3540C"/>
    <w:rsid w:val="00E35967"/>
    <w:rsid w:val="00E35BB7"/>
    <w:rsid w:val="00E40EA6"/>
    <w:rsid w:val="00E413A4"/>
    <w:rsid w:val="00E42621"/>
    <w:rsid w:val="00E42CBB"/>
    <w:rsid w:val="00E43F62"/>
    <w:rsid w:val="00E44996"/>
    <w:rsid w:val="00E459CC"/>
    <w:rsid w:val="00E46CA4"/>
    <w:rsid w:val="00E47373"/>
    <w:rsid w:val="00E4778D"/>
    <w:rsid w:val="00E500AD"/>
    <w:rsid w:val="00E510D2"/>
    <w:rsid w:val="00E51620"/>
    <w:rsid w:val="00E51B4D"/>
    <w:rsid w:val="00E522C2"/>
    <w:rsid w:val="00E52A42"/>
    <w:rsid w:val="00E5399E"/>
    <w:rsid w:val="00E540AA"/>
    <w:rsid w:val="00E54543"/>
    <w:rsid w:val="00E54591"/>
    <w:rsid w:val="00E54D02"/>
    <w:rsid w:val="00E55435"/>
    <w:rsid w:val="00E57A1E"/>
    <w:rsid w:val="00E57B6A"/>
    <w:rsid w:val="00E57FA9"/>
    <w:rsid w:val="00E601E2"/>
    <w:rsid w:val="00E60C87"/>
    <w:rsid w:val="00E60FCA"/>
    <w:rsid w:val="00E615AC"/>
    <w:rsid w:val="00E616AB"/>
    <w:rsid w:val="00E61C5C"/>
    <w:rsid w:val="00E62127"/>
    <w:rsid w:val="00E62272"/>
    <w:rsid w:val="00E62516"/>
    <w:rsid w:val="00E62C5D"/>
    <w:rsid w:val="00E6306A"/>
    <w:rsid w:val="00E63611"/>
    <w:rsid w:val="00E639E2"/>
    <w:rsid w:val="00E64CFF"/>
    <w:rsid w:val="00E64FCD"/>
    <w:rsid w:val="00E66A9C"/>
    <w:rsid w:val="00E66F97"/>
    <w:rsid w:val="00E6718E"/>
    <w:rsid w:val="00E678F4"/>
    <w:rsid w:val="00E67C9D"/>
    <w:rsid w:val="00E67EA0"/>
    <w:rsid w:val="00E71A1A"/>
    <w:rsid w:val="00E72CEF"/>
    <w:rsid w:val="00E73CE7"/>
    <w:rsid w:val="00E74A77"/>
    <w:rsid w:val="00E7548B"/>
    <w:rsid w:val="00E761A8"/>
    <w:rsid w:val="00E764CB"/>
    <w:rsid w:val="00E77AD3"/>
    <w:rsid w:val="00E803B3"/>
    <w:rsid w:val="00E80FB4"/>
    <w:rsid w:val="00E81F2D"/>
    <w:rsid w:val="00E82E6F"/>
    <w:rsid w:val="00E8315C"/>
    <w:rsid w:val="00E84E29"/>
    <w:rsid w:val="00E8582D"/>
    <w:rsid w:val="00E85969"/>
    <w:rsid w:val="00E8616B"/>
    <w:rsid w:val="00E861C8"/>
    <w:rsid w:val="00E86EEB"/>
    <w:rsid w:val="00E87143"/>
    <w:rsid w:val="00E873C3"/>
    <w:rsid w:val="00E87C12"/>
    <w:rsid w:val="00E90442"/>
    <w:rsid w:val="00E9099E"/>
    <w:rsid w:val="00E91575"/>
    <w:rsid w:val="00E92F02"/>
    <w:rsid w:val="00E93C0E"/>
    <w:rsid w:val="00E96A3C"/>
    <w:rsid w:val="00E96D79"/>
    <w:rsid w:val="00E97138"/>
    <w:rsid w:val="00E9795A"/>
    <w:rsid w:val="00E97F4E"/>
    <w:rsid w:val="00EA11CC"/>
    <w:rsid w:val="00EA13A0"/>
    <w:rsid w:val="00EA18F7"/>
    <w:rsid w:val="00EA1E81"/>
    <w:rsid w:val="00EA346D"/>
    <w:rsid w:val="00EA5184"/>
    <w:rsid w:val="00EA51D9"/>
    <w:rsid w:val="00EB080B"/>
    <w:rsid w:val="00EB21E1"/>
    <w:rsid w:val="00EB23CB"/>
    <w:rsid w:val="00EB366D"/>
    <w:rsid w:val="00EB3F87"/>
    <w:rsid w:val="00EB5283"/>
    <w:rsid w:val="00EB60EB"/>
    <w:rsid w:val="00EB6597"/>
    <w:rsid w:val="00EB6D2A"/>
    <w:rsid w:val="00EB7C66"/>
    <w:rsid w:val="00EC0290"/>
    <w:rsid w:val="00EC10F7"/>
    <w:rsid w:val="00EC11D2"/>
    <w:rsid w:val="00EC1F88"/>
    <w:rsid w:val="00EC1FD3"/>
    <w:rsid w:val="00EC231C"/>
    <w:rsid w:val="00EC2D4A"/>
    <w:rsid w:val="00EC3025"/>
    <w:rsid w:val="00EC3170"/>
    <w:rsid w:val="00EC37CC"/>
    <w:rsid w:val="00EC5595"/>
    <w:rsid w:val="00EC57B1"/>
    <w:rsid w:val="00EC5812"/>
    <w:rsid w:val="00EC61C3"/>
    <w:rsid w:val="00EC79DE"/>
    <w:rsid w:val="00EC7C09"/>
    <w:rsid w:val="00ED08EA"/>
    <w:rsid w:val="00ED1703"/>
    <w:rsid w:val="00ED19C3"/>
    <w:rsid w:val="00ED2A7D"/>
    <w:rsid w:val="00ED384C"/>
    <w:rsid w:val="00ED3ECC"/>
    <w:rsid w:val="00ED5261"/>
    <w:rsid w:val="00ED60CB"/>
    <w:rsid w:val="00EE01A8"/>
    <w:rsid w:val="00EE132D"/>
    <w:rsid w:val="00EE24E1"/>
    <w:rsid w:val="00EE469C"/>
    <w:rsid w:val="00EE5511"/>
    <w:rsid w:val="00EF00A8"/>
    <w:rsid w:val="00EF167A"/>
    <w:rsid w:val="00EF263C"/>
    <w:rsid w:val="00EF4B6A"/>
    <w:rsid w:val="00EF5356"/>
    <w:rsid w:val="00EF65F2"/>
    <w:rsid w:val="00EF6C56"/>
    <w:rsid w:val="00F00020"/>
    <w:rsid w:val="00F0010B"/>
    <w:rsid w:val="00F00411"/>
    <w:rsid w:val="00F01BA3"/>
    <w:rsid w:val="00F03AEE"/>
    <w:rsid w:val="00F0604F"/>
    <w:rsid w:val="00F06456"/>
    <w:rsid w:val="00F07390"/>
    <w:rsid w:val="00F10052"/>
    <w:rsid w:val="00F1038F"/>
    <w:rsid w:val="00F10D14"/>
    <w:rsid w:val="00F12840"/>
    <w:rsid w:val="00F13399"/>
    <w:rsid w:val="00F1454B"/>
    <w:rsid w:val="00F17A47"/>
    <w:rsid w:val="00F20BDC"/>
    <w:rsid w:val="00F21E8F"/>
    <w:rsid w:val="00F22B93"/>
    <w:rsid w:val="00F22E92"/>
    <w:rsid w:val="00F232CA"/>
    <w:rsid w:val="00F23408"/>
    <w:rsid w:val="00F246A5"/>
    <w:rsid w:val="00F24B47"/>
    <w:rsid w:val="00F2562B"/>
    <w:rsid w:val="00F25705"/>
    <w:rsid w:val="00F25846"/>
    <w:rsid w:val="00F258C4"/>
    <w:rsid w:val="00F27927"/>
    <w:rsid w:val="00F27BEE"/>
    <w:rsid w:val="00F30C57"/>
    <w:rsid w:val="00F30D2F"/>
    <w:rsid w:val="00F31AE1"/>
    <w:rsid w:val="00F32390"/>
    <w:rsid w:val="00F32EEE"/>
    <w:rsid w:val="00F348C4"/>
    <w:rsid w:val="00F35389"/>
    <w:rsid w:val="00F35830"/>
    <w:rsid w:val="00F35A5B"/>
    <w:rsid w:val="00F36069"/>
    <w:rsid w:val="00F3674C"/>
    <w:rsid w:val="00F36F54"/>
    <w:rsid w:val="00F37C94"/>
    <w:rsid w:val="00F40027"/>
    <w:rsid w:val="00F4021D"/>
    <w:rsid w:val="00F40357"/>
    <w:rsid w:val="00F40CE5"/>
    <w:rsid w:val="00F41088"/>
    <w:rsid w:val="00F42513"/>
    <w:rsid w:val="00F42A19"/>
    <w:rsid w:val="00F43483"/>
    <w:rsid w:val="00F43674"/>
    <w:rsid w:val="00F43CD0"/>
    <w:rsid w:val="00F441B1"/>
    <w:rsid w:val="00F4456A"/>
    <w:rsid w:val="00F447C5"/>
    <w:rsid w:val="00F44AB1"/>
    <w:rsid w:val="00F44C9A"/>
    <w:rsid w:val="00F4531B"/>
    <w:rsid w:val="00F462A8"/>
    <w:rsid w:val="00F46644"/>
    <w:rsid w:val="00F46E1C"/>
    <w:rsid w:val="00F47663"/>
    <w:rsid w:val="00F5045A"/>
    <w:rsid w:val="00F52F3D"/>
    <w:rsid w:val="00F53160"/>
    <w:rsid w:val="00F53809"/>
    <w:rsid w:val="00F53AA2"/>
    <w:rsid w:val="00F56B87"/>
    <w:rsid w:val="00F57BC3"/>
    <w:rsid w:val="00F57C64"/>
    <w:rsid w:val="00F57C71"/>
    <w:rsid w:val="00F60726"/>
    <w:rsid w:val="00F6166F"/>
    <w:rsid w:val="00F6215F"/>
    <w:rsid w:val="00F62637"/>
    <w:rsid w:val="00F62733"/>
    <w:rsid w:val="00F635FD"/>
    <w:rsid w:val="00F63D42"/>
    <w:rsid w:val="00F64578"/>
    <w:rsid w:val="00F6490C"/>
    <w:rsid w:val="00F64E1C"/>
    <w:rsid w:val="00F669A5"/>
    <w:rsid w:val="00F66BF1"/>
    <w:rsid w:val="00F66C37"/>
    <w:rsid w:val="00F66CC6"/>
    <w:rsid w:val="00F7165B"/>
    <w:rsid w:val="00F71827"/>
    <w:rsid w:val="00F719A4"/>
    <w:rsid w:val="00F71F03"/>
    <w:rsid w:val="00F73A6B"/>
    <w:rsid w:val="00F73AAD"/>
    <w:rsid w:val="00F740BD"/>
    <w:rsid w:val="00F748A0"/>
    <w:rsid w:val="00F762AE"/>
    <w:rsid w:val="00F76758"/>
    <w:rsid w:val="00F77AA3"/>
    <w:rsid w:val="00F823B5"/>
    <w:rsid w:val="00F82728"/>
    <w:rsid w:val="00F82EE6"/>
    <w:rsid w:val="00F82F3D"/>
    <w:rsid w:val="00F8353D"/>
    <w:rsid w:val="00F84400"/>
    <w:rsid w:val="00F861F9"/>
    <w:rsid w:val="00F869BB"/>
    <w:rsid w:val="00F86BBB"/>
    <w:rsid w:val="00F86D94"/>
    <w:rsid w:val="00F871CB"/>
    <w:rsid w:val="00F877FA"/>
    <w:rsid w:val="00F90791"/>
    <w:rsid w:val="00F90988"/>
    <w:rsid w:val="00F933E3"/>
    <w:rsid w:val="00F933EB"/>
    <w:rsid w:val="00F952EC"/>
    <w:rsid w:val="00F956CC"/>
    <w:rsid w:val="00F97A48"/>
    <w:rsid w:val="00FA0223"/>
    <w:rsid w:val="00FA23C9"/>
    <w:rsid w:val="00FA27BC"/>
    <w:rsid w:val="00FA2D5B"/>
    <w:rsid w:val="00FA3D74"/>
    <w:rsid w:val="00FA4473"/>
    <w:rsid w:val="00FA4AAC"/>
    <w:rsid w:val="00FA5715"/>
    <w:rsid w:val="00FA60DE"/>
    <w:rsid w:val="00FA72AE"/>
    <w:rsid w:val="00FB0400"/>
    <w:rsid w:val="00FB138C"/>
    <w:rsid w:val="00FB2276"/>
    <w:rsid w:val="00FB2DA8"/>
    <w:rsid w:val="00FB30BE"/>
    <w:rsid w:val="00FB36BD"/>
    <w:rsid w:val="00FB371B"/>
    <w:rsid w:val="00FB3B1F"/>
    <w:rsid w:val="00FB3C2C"/>
    <w:rsid w:val="00FB434F"/>
    <w:rsid w:val="00FB505F"/>
    <w:rsid w:val="00FB58AB"/>
    <w:rsid w:val="00FB60EB"/>
    <w:rsid w:val="00FB71BC"/>
    <w:rsid w:val="00FC1775"/>
    <w:rsid w:val="00FC1B45"/>
    <w:rsid w:val="00FC1D9F"/>
    <w:rsid w:val="00FC1F47"/>
    <w:rsid w:val="00FC293A"/>
    <w:rsid w:val="00FC3E1A"/>
    <w:rsid w:val="00FC3E3F"/>
    <w:rsid w:val="00FC4235"/>
    <w:rsid w:val="00FC4DD7"/>
    <w:rsid w:val="00FC559B"/>
    <w:rsid w:val="00FC61FA"/>
    <w:rsid w:val="00FC6540"/>
    <w:rsid w:val="00FC6EA0"/>
    <w:rsid w:val="00FC6FEA"/>
    <w:rsid w:val="00FD074F"/>
    <w:rsid w:val="00FD091B"/>
    <w:rsid w:val="00FD0C8B"/>
    <w:rsid w:val="00FD0E40"/>
    <w:rsid w:val="00FD24D1"/>
    <w:rsid w:val="00FD2D25"/>
    <w:rsid w:val="00FD37E1"/>
    <w:rsid w:val="00FD4C76"/>
    <w:rsid w:val="00FD549E"/>
    <w:rsid w:val="00FD5800"/>
    <w:rsid w:val="00FD5E93"/>
    <w:rsid w:val="00FD6132"/>
    <w:rsid w:val="00FD641F"/>
    <w:rsid w:val="00FD6EDA"/>
    <w:rsid w:val="00FD7E1C"/>
    <w:rsid w:val="00FE104F"/>
    <w:rsid w:val="00FE121F"/>
    <w:rsid w:val="00FE1255"/>
    <w:rsid w:val="00FE1285"/>
    <w:rsid w:val="00FE1454"/>
    <w:rsid w:val="00FE1F3B"/>
    <w:rsid w:val="00FE2AB5"/>
    <w:rsid w:val="00FE38AF"/>
    <w:rsid w:val="00FE38E8"/>
    <w:rsid w:val="00FE3D8C"/>
    <w:rsid w:val="00FE445B"/>
    <w:rsid w:val="00FE544A"/>
    <w:rsid w:val="00FE664B"/>
    <w:rsid w:val="00FE6B86"/>
    <w:rsid w:val="00FE6D78"/>
    <w:rsid w:val="00FE6FE7"/>
    <w:rsid w:val="00FE7FD5"/>
    <w:rsid w:val="00FF02A8"/>
    <w:rsid w:val="00FF0338"/>
    <w:rsid w:val="00FF056D"/>
    <w:rsid w:val="00FF0CF3"/>
    <w:rsid w:val="00FF0D86"/>
    <w:rsid w:val="00FF135E"/>
    <w:rsid w:val="00FF3308"/>
    <w:rsid w:val="00FF3BCC"/>
    <w:rsid w:val="00FF5176"/>
    <w:rsid w:val="00FF6699"/>
    <w:rsid w:val="00FF6D03"/>
    <w:rsid w:val="00FF750A"/>
    <w:rsid w:val="00FF78B2"/>
    <w:rsid w:val="00FF7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D07E2F"/>
  <w15:chartTrackingRefBased/>
  <w15:docId w15:val="{BFDA4665-D8A2-4DB2-93FE-1A08C7372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38AE"/>
  </w:style>
  <w:style w:type="paragraph" w:styleId="Heading1">
    <w:name w:val="heading 1"/>
    <w:basedOn w:val="Normal"/>
    <w:next w:val="Normal"/>
    <w:link w:val="Heading1Char"/>
    <w:uiPriority w:val="9"/>
    <w:qFormat/>
    <w:rsid w:val="005238AE"/>
    <w:pPr>
      <w:keepNext/>
      <w:keepLines/>
      <w:pBdr>
        <w:bottom w:val="single" w:sz="4" w:space="2" w:color="C0504D"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unhideWhenUsed/>
    <w:qFormat/>
    <w:rsid w:val="005238AE"/>
    <w:pPr>
      <w:keepNext/>
      <w:keepLines/>
      <w:spacing w:before="120" w:after="0" w:line="240" w:lineRule="auto"/>
      <w:outlineLvl w:val="1"/>
    </w:pPr>
    <w:rPr>
      <w:rFonts w:asciiTheme="majorHAnsi" w:eastAsiaTheme="majorEastAsia" w:hAnsiTheme="majorHAnsi" w:cstheme="majorBidi"/>
      <w:color w:val="C0504D" w:themeColor="accent2"/>
      <w:sz w:val="36"/>
      <w:szCs w:val="36"/>
    </w:rPr>
  </w:style>
  <w:style w:type="paragraph" w:styleId="Heading3">
    <w:name w:val="heading 3"/>
    <w:basedOn w:val="Normal"/>
    <w:next w:val="Normal"/>
    <w:link w:val="Heading3Char"/>
    <w:uiPriority w:val="9"/>
    <w:unhideWhenUsed/>
    <w:qFormat/>
    <w:rsid w:val="005238AE"/>
    <w:pPr>
      <w:keepNext/>
      <w:keepLines/>
      <w:spacing w:before="80" w:after="0" w:line="240" w:lineRule="auto"/>
      <w:outlineLvl w:val="2"/>
    </w:pPr>
    <w:rPr>
      <w:rFonts w:asciiTheme="majorHAnsi" w:eastAsiaTheme="majorEastAsia" w:hAnsiTheme="majorHAnsi" w:cstheme="majorBidi"/>
      <w:color w:val="943634" w:themeColor="accent2" w:themeShade="BF"/>
      <w:sz w:val="32"/>
      <w:szCs w:val="32"/>
    </w:rPr>
  </w:style>
  <w:style w:type="paragraph" w:styleId="Heading4">
    <w:name w:val="heading 4"/>
    <w:basedOn w:val="Normal"/>
    <w:next w:val="Normal"/>
    <w:link w:val="Heading4Char"/>
    <w:uiPriority w:val="9"/>
    <w:unhideWhenUsed/>
    <w:qFormat/>
    <w:rsid w:val="005238AE"/>
    <w:pPr>
      <w:keepNext/>
      <w:keepLines/>
      <w:spacing w:before="80" w:after="0" w:line="240" w:lineRule="auto"/>
      <w:outlineLvl w:val="3"/>
    </w:pPr>
    <w:rPr>
      <w:rFonts w:asciiTheme="majorHAnsi" w:eastAsiaTheme="majorEastAsia" w:hAnsiTheme="majorHAnsi" w:cstheme="majorBidi"/>
      <w:i/>
      <w:iCs/>
      <w:color w:val="632423" w:themeColor="accent2" w:themeShade="80"/>
      <w:sz w:val="28"/>
      <w:szCs w:val="28"/>
    </w:rPr>
  </w:style>
  <w:style w:type="paragraph" w:styleId="Heading5">
    <w:name w:val="heading 5"/>
    <w:basedOn w:val="Normal"/>
    <w:next w:val="Normal"/>
    <w:link w:val="Heading5Char"/>
    <w:uiPriority w:val="9"/>
    <w:unhideWhenUsed/>
    <w:qFormat/>
    <w:rsid w:val="005238AE"/>
    <w:pPr>
      <w:keepNext/>
      <w:keepLines/>
      <w:spacing w:before="80" w:after="0" w:line="240" w:lineRule="auto"/>
      <w:outlineLvl w:val="4"/>
    </w:pPr>
    <w:rPr>
      <w:rFonts w:asciiTheme="majorHAnsi" w:eastAsiaTheme="majorEastAsia" w:hAnsiTheme="majorHAnsi" w:cstheme="majorBidi"/>
      <w:color w:val="943634" w:themeColor="accent2" w:themeShade="BF"/>
      <w:sz w:val="24"/>
      <w:szCs w:val="24"/>
    </w:rPr>
  </w:style>
  <w:style w:type="paragraph" w:styleId="Heading6">
    <w:name w:val="heading 6"/>
    <w:basedOn w:val="Normal"/>
    <w:next w:val="Normal"/>
    <w:link w:val="Heading6Char"/>
    <w:uiPriority w:val="9"/>
    <w:semiHidden/>
    <w:unhideWhenUsed/>
    <w:qFormat/>
    <w:rsid w:val="005238AE"/>
    <w:pPr>
      <w:keepNext/>
      <w:keepLines/>
      <w:spacing w:before="80" w:after="0" w:line="240" w:lineRule="auto"/>
      <w:outlineLvl w:val="5"/>
    </w:pPr>
    <w:rPr>
      <w:rFonts w:asciiTheme="majorHAnsi" w:eastAsiaTheme="majorEastAsia" w:hAnsiTheme="majorHAnsi" w:cstheme="majorBidi"/>
      <w:i/>
      <w:iCs/>
      <w:color w:val="632423" w:themeColor="accent2" w:themeShade="80"/>
      <w:sz w:val="24"/>
      <w:szCs w:val="24"/>
    </w:rPr>
  </w:style>
  <w:style w:type="paragraph" w:styleId="Heading7">
    <w:name w:val="heading 7"/>
    <w:basedOn w:val="Normal"/>
    <w:next w:val="Normal"/>
    <w:link w:val="Heading7Char"/>
    <w:uiPriority w:val="9"/>
    <w:semiHidden/>
    <w:unhideWhenUsed/>
    <w:qFormat/>
    <w:rsid w:val="005238AE"/>
    <w:pPr>
      <w:keepNext/>
      <w:keepLines/>
      <w:spacing w:before="80" w:after="0" w:line="240" w:lineRule="auto"/>
      <w:outlineLvl w:val="6"/>
    </w:pPr>
    <w:rPr>
      <w:rFonts w:asciiTheme="majorHAnsi" w:eastAsiaTheme="majorEastAsia" w:hAnsiTheme="majorHAnsi" w:cstheme="majorBidi"/>
      <w:b/>
      <w:bCs/>
      <w:color w:val="632423" w:themeColor="accent2" w:themeShade="80"/>
      <w:sz w:val="22"/>
      <w:szCs w:val="22"/>
    </w:rPr>
  </w:style>
  <w:style w:type="paragraph" w:styleId="Heading8">
    <w:name w:val="heading 8"/>
    <w:basedOn w:val="Normal"/>
    <w:next w:val="Normal"/>
    <w:link w:val="Heading8Char"/>
    <w:uiPriority w:val="9"/>
    <w:semiHidden/>
    <w:unhideWhenUsed/>
    <w:qFormat/>
    <w:rsid w:val="005238AE"/>
    <w:pPr>
      <w:keepNext/>
      <w:keepLines/>
      <w:spacing w:before="80" w:after="0" w:line="240" w:lineRule="auto"/>
      <w:outlineLvl w:val="7"/>
    </w:pPr>
    <w:rPr>
      <w:rFonts w:asciiTheme="majorHAnsi" w:eastAsiaTheme="majorEastAsia" w:hAnsiTheme="majorHAnsi" w:cstheme="majorBidi"/>
      <w:color w:val="632423" w:themeColor="accent2" w:themeShade="80"/>
      <w:sz w:val="22"/>
      <w:szCs w:val="22"/>
    </w:rPr>
  </w:style>
  <w:style w:type="paragraph" w:styleId="Heading9">
    <w:name w:val="heading 9"/>
    <w:basedOn w:val="Normal"/>
    <w:next w:val="Normal"/>
    <w:link w:val="Heading9Char"/>
    <w:uiPriority w:val="9"/>
    <w:semiHidden/>
    <w:unhideWhenUsed/>
    <w:qFormat/>
    <w:rsid w:val="005238AE"/>
    <w:pPr>
      <w:keepNext/>
      <w:keepLines/>
      <w:spacing w:before="80" w:after="0" w:line="240" w:lineRule="auto"/>
      <w:outlineLvl w:val="8"/>
    </w:pPr>
    <w:rPr>
      <w:rFonts w:asciiTheme="majorHAnsi" w:eastAsiaTheme="majorEastAsia" w:hAnsiTheme="majorHAnsi" w:cstheme="majorBidi"/>
      <w:i/>
      <w:iCs/>
      <w:color w:val="632423"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38AE"/>
    <w:rPr>
      <w:rFonts w:asciiTheme="majorHAnsi" w:eastAsiaTheme="majorEastAsia" w:hAnsiTheme="majorHAnsi" w:cstheme="majorBidi"/>
      <w:color w:val="262626" w:themeColor="text1" w:themeTint="D9"/>
      <w:sz w:val="40"/>
      <w:szCs w:val="40"/>
    </w:rPr>
  </w:style>
  <w:style w:type="paragraph" w:styleId="NoSpacing">
    <w:name w:val="No Spacing"/>
    <w:link w:val="NoSpacingChar"/>
    <w:uiPriority w:val="1"/>
    <w:qFormat/>
    <w:rsid w:val="005238AE"/>
    <w:pPr>
      <w:spacing w:after="0" w:line="240" w:lineRule="auto"/>
    </w:pPr>
  </w:style>
  <w:style w:type="character" w:customStyle="1" w:styleId="NoSpacingChar">
    <w:name w:val="No Spacing Char"/>
    <w:basedOn w:val="DefaultParagraphFont"/>
    <w:link w:val="NoSpacing"/>
    <w:uiPriority w:val="1"/>
    <w:rsid w:val="00AE54D6"/>
  </w:style>
  <w:style w:type="paragraph" w:styleId="BalloonText">
    <w:name w:val="Balloon Text"/>
    <w:basedOn w:val="Normal"/>
    <w:link w:val="BalloonTextChar"/>
    <w:uiPriority w:val="99"/>
    <w:semiHidden/>
    <w:unhideWhenUsed/>
    <w:rsid w:val="00AE54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54D6"/>
    <w:rPr>
      <w:rFonts w:ascii="Segoe UI" w:hAnsi="Segoe UI" w:cs="Segoe UI"/>
      <w:sz w:val="18"/>
      <w:szCs w:val="18"/>
    </w:rPr>
  </w:style>
  <w:style w:type="paragraph" w:styleId="Title">
    <w:name w:val="Title"/>
    <w:basedOn w:val="Normal"/>
    <w:next w:val="Normal"/>
    <w:link w:val="TitleChar"/>
    <w:uiPriority w:val="10"/>
    <w:qFormat/>
    <w:rsid w:val="005238AE"/>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238AE"/>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238AE"/>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238AE"/>
    <w:rPr>
      <w:caps/>
      <w:color w:val="404040" w:themeColor="text1" w:themeTint="BF"/>
      <w:spacing w:val="20"/>
      <w:sz w:val="28"/>
      <w:szCs w:val="28"/>
    </w:rPr>
  </w:style>
  <w:style w:type="paragraph" w:styleId="ListParagraph">
    <w:name w:val="List Paragraph"/>
    <w:basedOn w:val="Normal"/>
    <w:uiPriority w:val="1"/>
    <w:qFormat/>
    <w:rsid w:val="003931E3"/>
    <w:pPr>
      <w:ind w:left="720"/>
      <w:contextualSpacing/>
    </w:pPr>
  </w:style>
  <w:style w:type="paragraph" w:styleId="Header">
    <w:name w:val="header"/>
    <w:basedOn w:val="Normal"/>
    <w:link w:val="HeaderChar"/>
    <w:uiPriority w:val="99"/>
    <w:unhideWhenUsed/>
    <w:rsid w:val="003931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31E3"/>
  </w:style>
  <w:style w:type="paragraph" w:styleId="Footer">
    <w:name w:val="footer"/>
    <w:basedOn w:val="Normal"/>
    <w:link w:val="FooterChar"/>
    <w:uiPriority w:val="99"/>
    <w:unhideWhenUsed/>
    <w:rsid w:val="003931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31E3"/>
  </w:style>
  <w:style w:type="paragraph" w:styleId="IntenseQuote">
    <w:name w:val="Intense Quote"/>
    <w:basedOn w:val="Normal"/>
    <w:next w:val="Normal"/>
    <w:link w:val="IntenseQuoteChar"/>
    <w:uiPriority w:val="30"/>
    <w:qFormat/>
    <w:rsid w:val="005238AE"/>
    <w:pPr>
      <w:pBdr>
        <w:top w:val="single" w:sz="24" w:space="4" w:color="C0504D"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238AE"/>
    <w:rPr>
      <w:rFonts w:asciiTheme="majorHAnsi" w:eastAsiaTheme="majorEastAsia" w:hAnsiTheme="majorHAnsi" w:cstheme="majorBidi"/>
      <w:sz w:val="24"/>
      <w:szCs w:val="24"/>
    </w:rPr>
  </w:style>
  <w:style w:type="character" w:styleId="IntenseReference">
    <w:name w:val="Intense Reference"/>
    <w:basedOn w:val="DefaultParagraphFont"/>
    <w:uiPriority w:val="32"/>
    <w:qFormat/>
    <w:rsid w:val="005238AE"/>
    <w:rPr>
      <w:b/>
      <w:bCs/>
      <w:caps w:val="0"/>
      <w:smallCaps/>
      <w:color w:val="auto"/>
      <w:spacing w:val="0"/>
      <w:u w:val="single"/>
    </w:rPr>
  </w:style>
  <w:style w:type="paragraph" w:styleId="TOCHeading">
    <w:name w:val="TOC Heading"/>
    <w:basedOn w:val="Heading1"/>
    <w:next w:val="Normal"/>
    <w:uiPriority w:val="39"/>
    <w:unhideWhenUsed/>
    <w:qFormat/>
    <w:rsid w:val="005238AE"/>
    <w:pPr>
      <w:outlineLvl w:val="9"/>
    </w:pPr>
  </w:style>
  <w:style w:type="paragraph" w:styleId="TOC1">
    <w:name w:val="toc 1"/>
    <w:basedOn w:val="Normal"/>
    <w:next w:val="Normal"/>
    <w:autoRedefine/>
    <w:uiPriority w:val="39"/>
    <w:unhideWhenUsed/>
    <w:rsid w:val="00E96A3C"/>
    <w:pPr>
      <w:tabs>
        <w:tab w:val="right" w:leader="dot" w:pos="9350"/>
      </w:tabs>
      <w:spacing w:after="100"/>
    </w:pPr>
  </w:style>
  <w:style w:type="character" w:styleId="Hyperlink">
    <w:name w:val="Hyperlink"/>
    <w:basedOn w:val="DefaultParagraphFont"/>
    <w:uiPriority w:val="99"/>
    <w:unhideWhenUsed/>
    <w:rsid w:val="005238AE"/>
    <w:rPr>
      <w:color w:val="0000FF" w:themeColor="hyperlink"/>
      <w:u w:val="single"/>
    </w:rPr>
  </w:style>
  <w:style w:type="character" w:customStyle="1" w:styleId="Heading2Char">
    <w:name w:val="Heading 2 Char"/>
    <w:basedOn w:val="DefaultParagraphFont"/>
    <w:link w:val="Heading2"/>
    <w:uiPriority w:val="9"/>
    <w:rsid w:val="005238AE"/>
    <w:rPr>
      <w:rFonts w:asciiTheme="majorHAnsi" w:eastAsiaTheme="majorEastAsia" w:hAnsiTheme="majorHAnsi" w:cstheme="majorBidi"/>
      <w:color w:val="C0504D" w:themeColor="accent2"/>
      <w:sz w:val="36"/>
      <w:szCs w:val="36"/>
    </w:rPr>
  </w:style>
  <w:style w:type="character" w:customStyle="1" w:styleId="Heading3Char">
    <w:name w:val="Heading 3 Char"/>
    <w:basedOn w:val="DefaultParagraphFont"/>
    <w:link w:val="Heading3"/>
    <w:uiPriority w:val="9"/>
    <w:rsid w:val="005238AE"/>
    <w:rPr>
      <w:rFonts w:asciiTheme="majorHAnsi" w:eastAsiaTheme="majorEastAsia" w:hAnsiTheme="majorHAnsi" w:cstheme="majorBidi"/>
      <w:color w:val="943634" w:themeColor="accent2" w:themeShade="BF"/>
      <w:sz w:val="32"/>
      <w:szCs w:val="32"/>
    </w:rPr>
  </w:style>
  <w:style w:type="character" w:customStyle="1" w:styleId="Heading4Char">
    <w:name w:val="Heading 4 Char"/>
    <w:basedOn w:val="DefaultParagraphFont"/>
    <w:link w:val="Heading4"/>
    <w:uiPriority w:val="9"/>
    <w:rsid w:val="005238AE"/>
    <w:rPr>
      <w:rFonts w:asciiTheme="majorHAnsi" w:eastAsiaTheme="majorEastAsia" w:hAnsiTheme="majorHAnsi" w:cstheme="majorBidi"/>
      <w:i/>
      <w:iCs/>
      <w:color w:val="632423" w:themeColor="accent2" w:themeShade="80"/>
      <w:sz w:val="28"/>
      <w:szCs w:val="28"/>
    </w:rPr>
  </w:style>
  <w:style w:type="character" w:customStyle="1" w:styleId="Heading5Char">
    <w:name w:val="Heading 5 Char"/>
    <w:basedOn w:val="DefaultParagraphFont"/>
    <w:link w:val="Heading5"/>
    <w:uiPriority w:val="9"/>
    <w:rsid w:val="005238AE"/>
    <w:rPr>
      <w:rFonts w:asciiTheme="majorHAnsi" w:eastAsiaTheme="majorEastAsia" w:hAnsiTheme="majorHAnsi" w:cstheme="majorBidi"/>
      <w:color w:val="943634" w:themeColor="accent2" w:themeShade="BF"/>
      <w:sz w:val="24"/>
      <w:szCs w:val="24"/>
    </w:rPr>
  </w:style>
  <w:style w:type="character" w:customStyle="1" w:styleId="Heading6Char">
    <w:name w:val="Heading 6 Char"/>
    <w:basedOn w:val="DefaultParagraphFont"/>
    <w:link w:val="Heading6"/>
    <w:uiPriority w:val="9"/>
    <w:semiHidden/>
    <w:rsid w:val="005238AE"/>
    <w:rPr>
      <w:rFonts w:asciiTheme="majorHAnsi" w:eastAsiaTheme="majorEastAsia" w:hAnsiTheme="majorHAnsi" w:cstheme="majorBidi"/>
      <w:i/>
      <w:iCs/>
      <w:color w:val="632423" w:themeColor="accent2" w:themeShade="80"/>
      <w:sz w:val="24"/>
      <w:szCs w:val="24"/>
    </w:rPr>
  </w:style>
  <w:style w:type="character" w:customStyle="1" w:styleId="Heading7Char">
    <w:name w:val="Heading 7 Char"/>
    <w:basedOn w:val="DefaultParagraphFont"/>
    <w:link w:val="Heading7"/>
    <w:uiPriority w:val="9"/>
    <w:semiHidden/>
    <w:rsid w:val="005238AE"/>
    <w:rPr>
      <w:rFonts w:asciiTheme="majorHAnsi" w:eastAsiaTheme="majorEastAsia" w:hAnsiTheme="majorHAnsi" w:cstheme="majorBidi"/>
      <w:b/>
      <w:bCs/>
      <w:color w:val="632423" w:themeColor="accent2" w:themeShade="80"/>
      <w:sz w:val="22"/>
      <w:szCs w:val="22"/>
    </w:rPr>
  </w:style>
  <w:style w:type="character" w:customStyle="1" w:styleId="Heading8Char">
    <w:name w:val="Heading 8 Char"/>
    <w:basedOn w:val="DefaultParagraphFont"/>
    <w:link w:val="Heading8"/>
    <w:uiPriority w:val="9"/>
    <w:semiHidden/>
    <w:rsid w:val="005238AE"/>
    <w:rPr>
      <w:rFonts w:asciiTheme="majorHAnsi" w:eastAsiaTheme="majorEastAsia" w:hAnsiTheme="majorHAnsi" w:cstheme="majorBidi"/>
      <w:color w:val="632423" w:themeColor="accent2" w:themeShade="80"/>
      <w:sz w:val="22"/>
      <w:szCs w:val="22"/>
    </w:rPr>
  </w:style>
  <w:style w:type="character" w:customStyle="1" w:styleId="Heading9Char">
    <w:name w:val="Heading 9 Char"/>
    <w:basedOn w:val="DefaultParagraphFont"/>
    <w:link w:val="Heading9"/>
    <w:uiPriority w:val="9"/>
    <w:semiHidden/>
    <w:rsid w:val="005238AE"/>
    <w:rPr>
      <w:rFonts w:asciiTheme="majorHAnsi" w:eastAsiaTheme="majorEastAsia" w:hAnsiTheme="majorHAnsi" w:cstheme="majorBidi"/>
      <w:i/>
      <w:iCs/>
      <w:color w:val="632423" w:themeColor="accent2" w:themeShade="80"/>
      <w:sz w:val="22"/>
      <w:szCs w:val="22"/>
    </w:rPr>
  </w:style>
  <w:style w:type="paragraph" w:styleId="Caption">
    <w:name w:val="caption"/>
    <w:basedOn w:val="Normal"/>
    <w:next w:val="Normal"/>
    <w:uiPriority w:val="35"/>
    <w:unhideWhenUsed/>
    <w:qFormat/>
    <w:rsid w:val="005238AE"/>
    <w:pPr>
      <w:spacing w:line="240" w:lineRule="auto"/>
    </w:pPr>
    <w:rPr>
      <w:b/>
      <w:bCs/>
      <w:color w:val="404040" w:themeColor="text1" w:themeTint="BF"/>
      <w:sz w:val="16"/>
      <w:szCs w:val="16"/>
    </w:rPr>
  </w:style>
  <w:style w:type="character" w:styleId="Strong">
    <w:name w:val="Strong"/>
    <w:basedOn w:val="DefaultParagraphFont"/>
    <w:uiPriority w:val="22"/>
    <w:qFormat/>
    <w:rsid w:val="005238AE"/>
    <w:rPr>
      <w:b/>
      <w:bCs/>
    </w:rPr>
  </w:style>
  <w:style w:type="character" w:styleId="Emphasis">
    <w:name w:val="Emphasis"/>
    <w:basedOn w:val="DefaultParagraphFont"/>
    <w:uiPriority w:val="20"/>
    <w:qFormat/>
    <w:rsid w:val="005238AE"/>
    <w:rPr>
      <w:i/>
      <w:iCs/>
      <w:color w:val="000000" w:themeColor="text1"/>
    </w:rPr>
  </w:style>
  <w:style w:type="paragraph" w:styleId="Quote">
    <w:name w:val="Quote"/>
    <w:basedOn w:val="Normal"/>
    <w:next w:val="Normal"/>
    <w:link w:val="QuoteChar"/>
    <w:uiPriority w:val="29"/>
    <w:qFormat/>
    <w:rsid w:val="005238AE"/>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238AE"/>
    <w:rPr>
      <w:rFonts w:asciiTheme="majorHAnsi" w:eastAsiaTheme="majorEastAsia" w:hAnsiTheme="majorHAnsi" w:cstheme="majorBidi"/>
      <w:color w:val="000000" w:themeColor="text1"/>
      <w:sz w:val="24"/>
      <w:szCs w:val="24"/>
    </w:rPr>
  </w:style>
  <w:style w:type="character" w:styleId="SubtleEmphasis">
    <w:name w:val="Subtle Emphasis"/>
    <w:basedOn w:val="DefaultParagraphFont"/>
    <w:uiPriority w:val="19"/>
    <w:qFormat/>
    <w:rsid w:val="005238AE"/>
    <w:rPr>
      <w:i/>
      <w:iCs/>
      <w:color w:val="595959" w:themeColor="text1" w:themeTint="A6"/>
    </w:rPr>
  </w:style>
  <w:style w:type="character" w:styleId="IntenseEmphasis">
    <w:name w:val="Intense Emphasis"/>
    <w:basedOn w:val="DefaultParagraphFont"/>
    <w:uiPriority w:val="21"/>
    <w:qFormat/>
    <w:rsid w:val="005238AE"/>
    <w:rPr>
      <w:b/>
      <w:bCs/>
      <w:i/>
      <w:iCs/>
      <w:caps w:val="0"/>
      <w:smallCaps w:val="0"/>
      <w:strike w:val="0"/>
      <w:dstrike w:val="0"/>
      <w:color w:val="C0504D" w:themeColor="accent2"/>
    </w:rPr>
  </w:style>
  <w:style w:type="character" w:styleId="SubtleReference">
    <w:name w:val="Subtle Reference"/>
    <w:basedOn w:val="DefaultParagraphFont"/>
    <w:uiPriority w:val="31"/>
    <w:qFormat/>
    <w:rsid w:val="005238AE"/>
    <w:rPr>
      <w:caps w:val="0"/>
      <w:smallCaps/>
      <w:color w:val="404040" w:themeColor="text1" w:themeTint="BF"/>
      <w:spacing w:val="0"/>
      <w:u w:val="single" w:color="7F7F7F" w:themeColor="text1" w:themeTint="80"/>
    </w:rPr>
  </w:style>
  <w:style w:type="character" w:styleId="BookTitle">
    <w:name w:val="Book Title"/>
    <w:basedOn w:val="DefaultParagraphFont"/>
    <w:uiPriority w:val="33"/>
    <w:qFormat/>
    <w:rsid w:val="005238AE"/>
    <w:rPr>
      <w:b/>
      <w:bCs/>
      <w:caps w:val="0"/>
      <w:smallCaps/>
      <w:spacing w:val="0"/>
    </w:rPr>
  </w:style>
  <w:style w:type="character" w:styleId="CommentReference">
    <w:name w:val="annotation reference"/>
    <w:basedOn w:val="DefaultParagraphFont"/>
    <w:uiPriority w:val="99"/>
    <w:semiHidden/>
    <w:unhideWhenUsed/>
    <w:rsid w:val="005238AE"/>
    <w:rPr>
      <w:sz w:val="16"/>
      <w:szCs w:val="16"/>
    </w:rPr>
  </w:style>
  <w:style w:type="paragraph" w:styleId="CommentText">
    <w:name w:val="annotation text"/>
    <w:basedOn w:val="Normal"/>
    <w:link w:val="CommentTextChar"/>
    <w:uiPriority w:val="99"/>
    <w:unhideWhenUsed/>
    <w:rsid w:val="005238AE"/>
    <w:pPr>
      <w:spacing w:line="240" w:lineRule="auto"/>
    </w:pPr>
    <w:rPr>
      <w:rFonts w:eastAsiaTheme="minorHAnsi"/>
      <w:sz w:val="20"/>
      <w:szCs w:val="20"/>
    </w:rPr>
  </w:style>
  <w:style w:type="character" w:customStyle="1" w:styleId="CommentTextChar">
    <w:name w:val="Comment Text Char"/>
    <w:basedOn w:val="DefaultParagraphFont"/>
    <w:link w:val="CommentText"/>
    <w:uiPriority w:val="99"/>
    <w:rsid w:val="005238AE"/>
    <w:rPr>
      <w:rFonts w:eastAsiaTheme="minorHAnsi"/>
      <w:sz w:val="20"/>
      <w:szCs w:val="20"/>
    </w:rPr>
  </w:style>
  <w:style w:type="paragraph" w:styleId="FootnoteText">
    <w:name w:val="footnote text"/>
    <w:basedOn w:val="Normal"/>
    <w:link w:val="FootnoteTextChar"/>
    <w:unhideWhenUsed/>
    <w:rsid w:val="004D4AD5"/>
    <w:pPr>
      <w:spacing w:after="0" w:line="240" w:lineRule="auto"/>
    </w:pPr>
    <w:rPr>
      <w:rFonts w:eastAsiaTheme="minorHAnsi"/>
      <w:sz w:val="20"/>
      <w:szCs w:val="20"/>
    </w:rPr>
  </w:style>
  <w:style w:type="character" w:customStyle="1" w:styleId="FootnoteTextChar">
    <w:name w:val="Footnote Text Char"/>
    <w:basedOn w:val="DefaultParagraphFont"/>
    <w:link w:val="FootnoteText"/>
    <w:rsid w:val="004D4AD5"/>
    <w:rPr>
      <w:rFonts w:eastAsiaTheme="minorHAnsi"/>
      <w:sz w:val="20"/>
      <w:szCs w:val="20"/>
    </w:rPr>
  </w:style>
  <w:style w:type="character" w:styleId="FootnoteReference">
    <w:name w:val="footnote reference"/>
    <w:basedOn w:val="DefaultParagraphFont"/>
    <w:uiPriority w:val="99"/>
    <w:unhideWhenUsed/>
    <w:rsid w:val="004D4AD5"/>
    <w:rPr>
      <w:vertAlign w:val="superscript"/>
    </w:rPr>
  </w:style>
  <w:style w:type="paragraph" w:styleId="TOC2">
    <w:name w:val="toc 2"/>
    <w:basedOn w:val="Normal"/>
    <w:next w:val="Normal"/>
    <w:autoRedefine/>
    <w:uiPriority w:val="39"/>
    <w:unhideWhenUsed/>
    <w:rsid w:val="004D4AD5"/>
    <w:pPr>
      <w:spacing w:after="100"/>
      <w:ind w:left="210"/>
    </w:pPr>
  </w:style>
  <w:style w:type="character" w:customStyle="1" w:styleId="UnresolvedMention1">
    <w:name w:val="Unresolved Mention1"/>
    <w:basedOn w:val="DefaultParagraphFont"/>
    <w:uiPriority w:val="99"/>
    <w:semiHidden/>
    <w:unhideWhenUsed/>
    <w:rsid w:val="00821BE7"/>
    <w:rPr>
      <w:color w:val="605E5C"/>
      <w:shd w:val="clear" w:color="auto" w:fill="E1DFDD"/>
    </w:rPr>
  </w:style>
  <w:style w:type="paragraph" w:styleId="TOC3">
    <w:name w:val="toc 3"/>
    <w:basedOn w:val="Normal"/>
    <w:next w:val="Normal"/>
    <w:autoRedefine/>
    <w:uiPriority w:val="39"/>
    <w:unhideWhenUsed/>
    <w:rsid w:val="00DC088F"/>
    <w:pPr>
      <w:spacing w:after="100"/>
      <w:ind w:left="420"/>
    </w:pPr>
  </w:style>
  <w:style w:type="table" w:styleId="GridTable1Light-Accent1">
    <w:name w:val="Grid Table 1 Light Accent 1"/>
    <w:basedOn w:val="TableNormal"/>
    <w:uiPriority w:val="46"/>
    <w:rsid w:val="00AE6E32"/>
    <w:pPr>
      <w:spacing w:after="0" w:line="240" w:lineRule="auto"/>
    </w:pPr>
    <w:rPr>
      <w:rFonts w:eastAsiaTheme="minorHAnsi"/>
      <w:sz w:val="22"/>
      <w:szCs w:val="22"/>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eGrid">
    <w:name w:val="Table Grid"/>
    <w:basedOn w:val="TableNormal"/>
    <w:uiPriority w:val="39"/>
    <w:rsid w:val="009318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3189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93189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93189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Theme">
    <w:name w:val="Table Theme"/>
    <w:basedOn w:val="TableNormal"/>
    <w:uiPriority w:val="99"/>
    <w:rsid w:val="009318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6Colorful-Accent2">
    <w:name w:val="Grid Table 6 Colorful Accent 2"/>
    <w:basedOn w:val="TableNormal"/>
    <w:uiPriority w:val="51"/>
    <w:rsid w:val="0093189B"/>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2A6E40"/>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CommentSubject">
    <w:name w:val="annotation subject"/>
    <w:basedOn w:val="CommentText"/>
    <w:next w:val="CommentText"/>
    <w:link w:val="CommentSubjectChar"/>
    <w:uiPriority w:val="99"/>
    <w:semiHidden/>
    <w:unhideWhenUsed/>
    <w:rsid w:val="00BA4B20"/>
    <w:rPr>
      <w:rFonts w:eastAsiaTheme="minorEastAsia"/>
      <w:b/>
      <w:bCs/>
    </w:rPr>
  </w:style>
  <w:style w:type="character" w:customStyle="1" w:styleId="CommentSubjectChar">
    <w:name w:val="Comment Subject Char"/>
    <w:basedOn w:val="CommentTextChar"/>
    <w:link w:val="CommentSubject"/>
    <w:uiPriority w:val="99"/>
    <w:semiHidden/>
    <w:rsid w:val="00BA4B20"/>
    <w:rPr>
      <w:rFonts w:eastAsiaTheme="minorHAnsi"/>
      <w:b/>
      <w:bCs/>
      <w:sz w:val="20"/>
      <w:szCs w:val="20"/>
    </w:rPr>
  </w:style>
  <w:style w:type="table" w:styleId="GridTable6Colorful-Accent1">
    <w:name w:val="Grid Table 6 Colorful Accent 1"/>
    <w:basedOn w:val="TableNormal"/>
    <w:uiPriority w:val="51"/>
    <w:rsid w:val="001A70B7"/>
    <w:pPr>
      <w:spacing w:after="0" w:line="240" w:lineRule="auto"/>
    </w:pPr>
    <w:rPr>
      <w:rFonts w:eastAsiaTheme="minorHAnsi"/>
      <w:color w:val="365F91" w:themeColor="accent1" w:themeShade="BF"/>
      <w:sz w:val="22"/>
      <w:szCs w:val="22"/>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1Light-Accent2">
    <w:name w:val="Grid Table 1 Light Accent 2"/>
    <w:basedOn w:val="TableNormal"/>
    <w:uiPriority w:val="46"/>
    <w:rsid w:val="00F635FD"/>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4-Accent2">
    <w:name w:val="Grid Table 4 Accent 2"/>
    <w:basedOn w:val="TableNormal"/>
    <w:uiPriority w:val="49"/>
    <w:rsid w:val="00F635FD"/>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styleId="TableofFigures">
    <w:name w:val="table of figures"/>
    <w:basedOn w:val="Normal"/>
    <w:next w:val="Normal"/>
    <w:uiPriority w:val="99"/>
    <w:unhideWhenUsed/>
    <w:rsid w:val="00393AE9"/>
    <w:pPr>
      <w:spacing w:after="0"/>
    </w:pPr>
  </w:style>
  <w:style w:type="table" w:styleId="GridTable2-Accent5">
    <w:name w:val="Grid Table 2 Accent 5"/>
    <w:basedOn w:val="TableNormal"/>
    <w:uiPriority w:val="47"/>
    <w:rsid w:val="0034312E"/>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1">
    <w:name w:val="Grid Table 4 Accent 1"/>
    <w:basedOn w:val="TableNormal"/>
    <w:uiPriority w:val="49"/>
    <w:rsid w:val="0034312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Revision">
    <w:name w:val="Revision"/>
    <w:hidden/>
    <w:uiPriority w:val="99"/>
    <w:semiHidden/>
    <w:rsid w:val="00AF1E6B"/>
    <w:pPr>
      <w:spacing w:after="0" w:line="240" w:lineRule="auto"/>
    </w:pPr>
  </w:style>
  <w:style w:type="character" w:styleId="FollowedHyperlink">
    <w:name w:val="FollowedHyperlink"/>
    <w:basedOn w:val="DefaultParagraphFont"/>
    <w:uiPriority w:val="99"/>
    <w:semiHidden/>
    <w:unhideWhenUsed/>
    <w:rsid w:val="00683AB1"/>
    <w:rPr>
      <w:color w:val="800080" w:themeColor="followedHyperlink"/>
      <w:u w:val="single"/>
    </w:rPr>
  </w:style>
  <w:style w:type="character" w:customStyle="1" w:styleId="UnresolvedMention2">
    <w:name w:val="Unresolved Mention2"/>
    <w:basedOn w:val="DefaultParagraphFont"/>
    <w:uiPriority w:val="99"/>
    <w:semiHidden/>
    <w:unhideWhenUsed/>
    <w:rsid w:val="00C511B0"/>
    <w:rPr>
      <w:color w:val="605E5C"/>
      <w:shd w:val="clear" w:color="auto" w:fill="E1DFDD"/>
    </w:rPr>
  </w:style>
  <w:style w:type="table" w:customStyle="1" w:styleId="GridTable5Dark-Accent61">
    <w:name w:val="Grid Table 5 Dark - Accent 61"/>
    <w:basedOn w:val="TableNormal"/>
    <w:next w:val="GridTable5Dark-Accent6"/>
    <w:uiPriority w:val="50"/>
    <w:rsid w:val="00844535"/>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FECEB"/>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62A39F"/>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62A39F"/>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62A39F"/>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62A39F"/>
      </w:tcPr>
    </w:tblStylePr>
    <w:tblStylePr w:type="band1Vert">
      <w:tblPr/>
      <w:tcPr>
        <w:shd w:val="clear" w:color="auto" w:fill="C0DAD8"/>
      </w:tcPr>
    </w:tblStylePr>
    <w:tblStylePr w:type="band1Horz">
      <w:tblPr/>
      <w:tcPr>
        <w:shd w:val="clear" w:color="auto" w:fill="C0DAD8"/>
      </w:tcPr>
    </w:tblStylePr>
  </w:style>
  <w:style w:type="table" w:styleId="GridTable5Dark-Accent6">
    <w:name w:val="Grid Table 5 Dark Accent 6"/>
    <w:basedOn w:val="TableNormal"/>
    <w:uiPriority w:val="50"/>
    <w:rsid w:val="0084453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numbering" w:customStyle="1" w:styleId="ImportedStyle25">
    <w:name w:val="Imported Style 25"/>
    <w:rsid w:val="00725FA6"/>
    <w:pPr>
      <w:numPr>
        <w:numId w:val="19"/>
      </w:numPr>
    </w:pPr>
  </w:style>
  <w:style w:type="numbering" w:customStyle="1" w:styleId="ImportedStyle31">
    <w:name w:val="Imported Style 31"/>
    <w:rsid w:val="00725FA6"/>
    <w:pPr>
      <w:numPr>
        <w:numId w:val="21"/>
      </w:numPr>
    </w:pPr>
  </w:style>
  <w:style w:type="numbering" w:customStyle="1" w:styleId="ImportedStyle41">
    <w:name w:val="Imported Style 41"/>
    <w:rsid w:val="00725FA6"/>
    <w:pPr>
      <w:numPr>
        <w:numId w:val="23"/>
      </w:numPr>
    </w:pPr>
  </w:style>
  <w:style w:type="paragraph" w:customStyle="1" w:styleId="Body">
    <w:name w:val="Body"/>
    <w:rsid w:val="00725FA6"/>
    <w:pPr>
      <w:pBdr>
        <w:top w:val="nil"/>
        <w:left w:val="nil"/>
        <w:bottom w:val="nil"/>
        <w:right w:val="nil"/>
        <w:between w:val="nil"/>
        <w:bar w:val="nil"/>
      </w:pBdr>
    </w:pPr>
    <w:rPr>
      <w:rFonts w:ascii="Calibri" w:eastAsia="Calibri" w:hAnsi="Calibri" w:cs="Calibri"/>
      <w:color w:val="000000"/>
      <w:u w:color="000000"/>
      <w:bdr w:val="nil"/>
      <w14:textOutline w14:w="0" w14:cap="flat" w14:cmpd="sng" w14:algn="ctr">
        <w14:noFill/>
        <w14:prstDash w14:val="solid"/>
        <w14:bevel/>
      </w14:textOutline>
    </w:rPr>
  </w:style>
  <w:style w:type="numbering" w:customStyle="1" w:styleId="ImportedStyle4">
    <w:name w:val="Imported Style 4"/>
    <w:rsid w:val="00725FA6"/>
    <w:pPr>
      <w:numPr>
        <w:numId w:val="25"/>
      </w:numPr>
    </w:pPr>
  </w:style>
  <w:style w:type="numbering" w:customStyle="1" w:styleId="ImportedStyle7">
    <w:name w:val="Imported Style 7"/>
    <w:rsid w:val="00725FA6"/>
    <w:pPr>
      <w:numPr>
        <w:numId w:val="27"/>
      </w:numPr>
    </w:pPr>
  </w:style>
  <w:style w:type="character" w:customStyle="1" w:styleId="Hyperlink0">
    <w:name w:val="Hyperlink.0"/>
    <w:basedOn w:val="Hyperlink"/>
    <w:rsid w:val="001B6B1F"/>
    <w:rPr>
      <w:outline w:val="0"/>
      <w:color w:val="0000FF"/>
      <w:u w:val="single" w:color="0000FF"/>
    </w:rPr>
  </w:style>
  <w:style w:type="character" w:customStyle="1" w:styleId="None">
    <w:name w:val="None"/>
    <w:rsid w:val="001B6B1F"/>
  </w:style>
  <w:style w:type="table" w:styleId="GridTable4-Accent5">
    <w:name w:val="Grid Table 4 Accent 5"/>
    <w:basedOn w:val="TableNormal"/>
    <w:uiPriority w:val="49"/>
    <w:rsid w:val="00D7286A"/>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PlainTable5">
    <w:name w:val="Plain Table 5"/>
    <w:basedOn w:val="TableNormal"/>
    <w:uiPriority w:val="45"/>
    <w:rsid w:val="0020646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2-Accent1">
    <w:name w:val="Grid Table 2 Accent 1"/>
    <w:basedOn w:val="TableNormal"/>
    <w:uiPriority w:val="47"/>
    <w:rsid w:val="00206466"/>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customStyle="1" w:styleId="ImportedStyle17">
    <w:name w:val="Imported Style 17"/>
    <w:rsid w:val="00466B6F"/>
    <w:pPr>
      <w:numPr>
        <w:numId w:val="52"/>
      </w:numPr>
    </w:pPr>
  </w:style>
  <w:style w:type="paragraph" w:styleId="NormalWeb">
    <w:name w:val="Normal (Web)"/>
    <w:basedOn w:val="Normal"/>
    <w:uiPriority w:val="99"/>
    <w:semiHidden/>
    <w:unhideWhenUsed/>
    <w:rsid w:val="005D22B3"/>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ImportedStyle5">
    <w:name w:val="Imported Style 5"/>
    <w:rsid w:val="00320A65"/>
    <w:pPr>
      <w:numPr>
        <w:numId w:val="70"/>
      </w:numPr>
    </w:pPr>
  </w:style>
  <w:style w:type="character" w:customStyle="1" w:styleId="Hyperlink1">
    <w:name w:val="Hyperlink1"/>
    <w:basedOn w:val="DefaultParagraphFont"/>
    <w:uiPriority w:val="99"/>
    <w:unhideWhenUsed/>
    <w:rsid w:val="00F4021D"/>
    <w:rPr>
      <w:color w:val="6EAC1C"/>
      <w:u w:val="single"/>
    </w:rPr>
  </w:style>
  <w:style w:type="paragraph" w:customStyle="1" w:styleId="FootnoteText1">
    <w:name w:val="Footnote Text1"/>
    <w:basedOn w:val="Normal"/>
    <w:next w:val="FootnoteText"/>
    <w:unhideWhenUsed/>
    <w:rsid w:val="00F4021D"/>
    <w:pPr>
      <w:spacing w:after="0" w:line="240" w:lineRule="auto"/>
    </w:pPr>
    <w:rPr>
      <w:rFonts w:eastAsia="Calibri"/>
      <w:sz w:val="20"/>
      <w:szCs w:val="20"/>
    </w:rPr>
  </w:style>
  <w:style w:type="paragraph" w:customStyle="1" w:styleId="Default">
    <w:name w:val="Default"/>
    <w:rsid w:val="00BD0E7F"/>
    <w:pPr>
      <w:autoSpaceDE w:val="0"/>
      <w:autoSpaceDN w:val="0"/>
      <w:adjustRightInd w:val="0"/>
      <w:spacing w:after="0" w:line="240" w:lineRule="auto"/>
    </w:pPr>
    <w:rPr>
      <w:rFonts w:ascii="Arial" w:hAnsi="Arial" w:cs="Arial"/>
      <w:color w:val="000000"/>
      <w:sz w:val="24"/>
      <w:szCs w:val="24"/>
    </w:rPr>
  </w:style>
  <w:style w:type="paragraph" w:customStyle="1" w:styleId="Heading">
    <w:name w:val="Heading"/>
    <w:next w:val="Body"/>
    <w:rsid w:val="00020511"/>
    <w:pPr>
      <w:keepNext/>
      <w:keepLines/>
      <w:pBdr>
        <w:top w:val="nil"/>
        <w:left w:val="nil"/>
        <w:bottom w:val="single" w:sz="4" w:space="0" w:color="C0504D"/>
        <w:right w:val="nil"/>
        <w:between w:val="nil"/>
        <w:bar w:val="nil"/>
      </w:pBdr>
      <w:spacing w:before="360" w:after="120" w:line="240" w:lineRule="auto"/>
      <w:outlineLvl w:val="0"/>
    </w:pPr>
    <w:rPr>
      <w:rFonts w:ascii="Calibri Light" w:eastAsia="Calibri Light" w:hAnsi="Calibri Light" w:cs="Calibri Light"/>
      <w:color w:val="262626"/>
      <w:sz w:val="40"/>
      <w:szCs w:val="40"/>
      <w:u w:color="262626"/>
      <w:bdr w:val="nil"/>
      <w14:textOutline w14:w="0" w14:cap="flat" w14:cmpd="sng" w14:algn="ctr">
        <w14:noFill/>
        <w14:prstDash w14:val="solid"/>
        <w14:bevel/>
      </w14:textOutline>
    </w:rPr>
  </w:style>
  <w:style w:type="character" w:customStyle="1" w:styleId="Hyperlink5">
    <w:name w:val="Hyperlink.5"/>
    <w:basedOn w:val="None"/>
    <w:rsid w:val="00020511"/>
    <w:rPr>
      <w:b/>
      <w:bCs/>
      <w:outline w:val="0"/>
      <w:color w:val="054266"/>
      <w:sz w:val="24"/>
      <w:szCs w:val="24"/>
      <w:u w:val="single" w:color="054266"/>
    </w:rPr>
  </w:style>
  <w:style w:type="numbering" w:customStyle="1" w:styleId="ImportedStyle51">
    <w:name w:val="Imported Style 51"/>
    <w:rsid w:val="00312C81"/>
    <w:pPr>
      <w:numPr>
        <w:numId w:val="85"/>
      </w:numPr>
    </w:pPr>
  </w:style>
  <w:style w:type="paragraph" w:customStyle="1" w:styleId="va-top">
    <w:name w:val="va-top"/>
    <w:basedOn w:val="Normal"/>
    <w:rsid w:val="00EF53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2">
    <w:name w:val="Pa2"/>
    <w:basedOn w:val="Default"/>
    <w:next w:val="Default"/>
    <w:uiPriority w:val="99"/>
    <w:rsid w:val="00172468"/>
    <w:pPr>
      <w:spacing w:line="261" w:lineRule="atLeast"/>
    </w:pPr>
    <w:rPr>
      <w:rFonts w:ascii="Adobe Garamond Pro" w:hAnsi="Adobe Garamond Pro" w:cstheme="minorBidi"/>
      <w:color w:val="auto"/>
    </w:rPr>
  </w:style>
  <w:style w:type="paragraph" w:customStyle="1" w:styleId="Pa1">
    <w:name w:val="Pa1"/>
    <w:basedOn w:val="Default"/>
    <w:next w:val="Default"/>
    <w:uiPriority w:val="99"/>
    <w:rsid w:val="00D23E8A"/>
    <w:pPr>
      <w:spacing w:line="241" w:lineRule="atLeast"/>
    </w:pPr>
    <w:rPr>
      <w:rFonts w:ascii="Times New Roman" w:hAnsi="Times New Roman" w:cs="Times New Roman"/>
      <w:color w:val="auto"/>
    </w:rPr>
  </w:style>
  <w:style w:type="character" w:styleId="UnresolvedMention">
    <w:name w:val="Unresolved Mention"/>
    <w:basedOn w:val="DefaultParagraphFont"/>
    <w:uiPriority w:val="99"/>
    <w:semiHidden/>
    <w:unhideWhenUsed/>
    <w:rsid w:val="00752A46"/>
    <w:rPr>
      <w:color w:val="605E5C"/>
      <w:shd w:val="clear" w:color="auto" w:fill="E1DFDD"/>
    </w:rPr>
  </w:style>
  <w:style w:type="paragraph" w:styleId="BodyText">
    <w:name w:val="Body Text"/>
    <w:basedOn w:val="Normal"/>
    <w:link w:val="BodyTextChar"/>
    <w:uiPriority w:val="1"/>
    <w:qFormat/>
    <w:rsid w:val="007757ED"/>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7757ED"/>
    <w:rPr>
      <w:rFonts w:ascii="Calibri" w:eastAsia="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90329">
      <w:bodyDiv w:val="1"/>
      <w:marLeft w:val="0"/>
      <w:marRight w:val="0"/>
      <w:marTop w:val="0"/>
      <w:marBottom w:val="0"/>
      <w:divBdr>
        <w:top w:val="none" w:sz="0" w:space="0" w:color="auto"/>
        <w:left w:val="none" w:sz="0" w:space="0" w:color="auto"/>
        <w:bottom w:val="none" w:sz="0" w:space="0" w:color="auto"/>
        <w:right w:val="none" w:sz="0" w:space="0" w:color="auto"/>
      </w:divBdr>
    </w:div>
    <w:div w:id="371657102">
      <w:bodyDiv w:val="1"/>
      <w:marLeft w:val="0"/>
      <w:marRight w:val="0"/>
      <w:marTop w:val="0"/>
      <w:marBottom w:val="0"/>
      <w:divBdr>
        <w:top w:val="none" w:sz="0" w:space="0" w:color="auto"/>
        <w:left w:val="none" w:sz="0" w:space="0" w:color="auto"/>
        <w:bottom w:val="none" w:sz="0" w:space="0" w:color="auto"/>
        <w:right w:val="none" w:sz="0" w:space="0" w:color="auto"/>
      </w:divBdr>
    </w:div>
    <w:div w:id="376635694">
      <w:bodyDiv w:val="1"/>
      <w:marLeft w:val="0"/>
      <w:marRight w:val="0"/>
      <w:marTop w:val="0"/>
      <w:marBottom w:val="0"/>
      <w:divBdr>
        <w:top w:val="none" w:sz="0" w:space="0" w:color="auto"/>
        <w:left w:val="none" w:sz="0" w:space="0" w:color="auto"/>
        <w:bottom w:val="none" w:sz="0" w:space="0" w:color="auto"/>
        <w:right w:val="none" w:sz="0" w:space="0" w:color="auto"/>
      </w:divBdr>
    </w:div>
    <w:div w:id="460197094">
      <w:bodyDiv w:val="1"/>
      <w:marLeft w:val="0"/>
      <w:marRight w:val="0"/>
      <w:marTop w:val="0"/>
      <w:marBottom w:val="0"/>
      <w:divBdr>
        <w:top w:val="none" w:sz="0" w:space="0" w:color="auto"/>
        <w:left w:val="none" w:sz="0" w:space="0" w:color="auto"/>
        <w:bottom w:val="none" w:sz="0" w:space="0" w:color="auto"/>
        <w:right w:val="none" w:sz="0" w:space="0" w:color="auto"/>
      </w:divBdr>
    </w:div>
    <w:div w:id="991181916">
      <w:bodyDiv w:val="1"/>
      <w:marLeft w:val="0"/>
      <w:marRight w:val="0"/>
      <w:marTop w:val="0"/>
      <w:marBottom w:val="0"/>
      <w:divBdr>
        <w:top w:val="none" w:sz="0" w:space="0" w:color="auto"/>
        <w:left w:val="none" w:sz="0" w:space="0" w:color="auto"/>
        <w:bottom w:val="none" w:sz="0" w:space="0" w:color="auto"/>
        <w:right w:val="none" w:sz="0" w:space="0" w:color="auto"/>
      </w:divBdr>
      <w:divsChild>
        <w:div w:id="533730764">
          <w:marLeft w:val="0"/>
          <w:marRight w:val="0"/>
          <w:marTop w:val="0"/>
          <w:marBottom w:val="0"/>
          <w:divBdr>
            <w:top w:val="none" w:sz="0" w:space="0" w:color="auto"/>
            <w:left w:val="none" w:sz="0" w:space="0" w:color="auto"/>
            <w:bottom w:val="none" w:sz="0" w:space="0" w:color="auto"/>
            <w:right w:val="none" w:sz="0" w:space="0" w:color="auto"/>
          </w:divBdr>
        </w:div>
        <w:div w:id="1256668346">
          <w:marLeft w:val="0"/>
          <w:marRight w:val="0"/>
          <w:marTop w:val="0"/>
          <w:marBottom w:val="0"/>
          <w:divBdr>
            <w:top w:val="none" w:sz="0" w:space="0" w:color="auto"/>
            <w:left w:val="none" w:sz="0" w:space="0" w:color="auto"/>
            <w:bottom w:val="none" w:sz="0" w:space="0" w:color="auto"/>
            <w:right w:val="none" w:sz="0" w:space="0" w:color="auto"/>
          </w:divBdr>
        </w:div>
      </w:divsChild>
    </w:div>
    <w:div w:id="1266108185">
      <w:bodyDiv w:val="1"/>
      <w:marLeft w:val="0"/>
      <w:marRight w:val="0"/>
      <w:marTop w:val="0"/>
      <w:marBottom w:val="0"/>
      <w:divBdr>
        <w:top w:val="none" w:sz="0" w:space="0" w:color="auto"/>
        <w:left w:val="none" w:sz="0" w:space="0" w:color="auto"/>
        <w:bottom w:val="none" w:sz="0" w:space="0" w:color="auto"/>
        <w:right w:val="none" w:sz="0" w:space="0" w:color="auto"/>
      </w:divBdr>
    </w:div>
    <w:div w:id="1276210192">
      <w:bodyDiv w:val="1"/>
      <w:marLeft w:val="0"/>
      <w:marRight w:val="0"/>
      <w:marTop w:val="0"/>
      <w:marBottom w:val="0"/>
      <w:divBdr>
        <w:top w:val="none" w:sz="0" w:space="0" w:color="auto"/>
        <w:left w:val="none" w:sz="0" w:space="0" w:color="auto"/>
        <w:bottom w:val="none" w:sz="0" w:space="0" w:color="auto"/>
        <w:right w:val="none" w:sz="0" w:space="0" w:color="auto"/>
      </w:divBdr>
    </w:div>
    <w:div w:id="1515680957">
      <w:bodyDiv w:val="1"/>
      <w:marLeft w:val="0"/>
      <w:marRight w:val="0"/>
      <w:marTop w:val="0"/>
      <w:marBottom w:val="0"/>
      <w:divBdr>
        <w:top w:val="none" w:sz="0" w:space="0" w:color="auto"/>
        <w:left w:val="none" w:sz="0" w:space="0" w:color="auto"/>
        <w:bottom w:val="none" w:sz="0" w:space="0" w:color="auto"/>
        <w:right w:val="none" w:sz="0" w:space="0" w:color="auto"/>
      </w:divBdr>
    </w:div>
    <w:div w:id="1534072811">
      <w:bodyDiv w:val="1"/>
      <w:marLeft w:val="0"/>
      <w:marRight w:val="0"/>
      <w:marTop w:val="0"/>
      <w:marBottom w:val="0"/>
      <w:divBdr>
        <w:top w:val="none" w:sz="0" w:space="0" w:color="auto"/>
        <w:left w:val="none" w:sz="0" w:space="0" w:color="auto"/>
        <w:bottom w:val="none" w:sz="0" w:space="0" w:color="auto"/>
        <w:right w:val="none" w:sz="0" w:space="0" w:color="auto"/>
      </w:divBdr>
    </w:div>
    <w:div w:id="1876648411">
      <w:bodyDiv w:val="1"/>
      <w:marLeft w:val="0"/>
      <w:marRight w:val="0"/>
      <w:marTop w:val="0"/>
      <w:marBottom w:val="0"/>
      <w:divBdr>
        <w:top w:val="none" w:sz="0" w:space="0" w:color="auto"/>
        <w:left w:val="none" w:sz="0" w:space="0" w:color="auto"/>
        <w:bottom w:val="none" w:sz="0" w:space="0" w:color="auto"/>
        <w:right w:val="none" w:sz="0" w:space="0" w:color="auto"/>
      </w:divBdr>
    </w:div>
    <w:div w:id="1986350850">
      <w:bodyDiv w:val="1"/>
      <w:marLeft w:val="0"/>
      <w:marRight w:val="0"/>
      <w:marTop w:val="0"/>
      <w:marBottom w:val="0"/>
      <w:divBdr>
        <w:top w:val="none" w:sz="0" w:space="0" w:color="auto"/>
        <w:left w:val="none" w:sz="0" w:space="0" w:color="auto"/>
        <w:bottom w:val="none" w:sz="0" w:space="0" w:color="auto"/>
        <w:right w:val="none" w:sz="0" w:space="0" w:color="auto"/>
      </w:divBdr>
    </w:div>
    <w:div w:id="2009669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6.png"/><Relationship Id="rId26" Type="http://schemas.openxmlformats.org/officeDocument/2006/relationships/hyperlink" Target="https://www.americanbar.org/groups/law_aging/resources/guardianship_law_practice/" TargetMode="External"/><Relationship Id="rId39" Type="http://schemas.openxmlformats.org/officeDocument/2006/relationships/hyperlink" Target="https://theconsumervoice.org/product/residents-rights-playing-cards" TargetMode="External"/><Relationship Id="rId3" Type="http://schemas.openxmlformats.org/officeDocument/2006/relationships/numbering" Target="numbering.xml"/><Relationship Id="rId21" Type="http://schemas.openxmlformats.org/officeDocument/2006/relationships/image" Target="media/image8.png"/><Relationship Id="rId34" Type="http://schemas.openxmlformats.org/officeDocument/2006/relationships/hyperlink" Target="https://theconsumervoice.org/uploads/files/issues/A_Guide_to_the_Revised_Nursing_Facility_Regulations.pdf" TargetMode="External"/><Relationship Id="rId42" Type="http://schemas.openxmlformats.org/officeDocument/2006/relationships/hyperlink" Target="https://nursinghome411.org/data/staffing/" TargetMode="Externa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medicare.gov/forms-help-resources/find-compare-doctors-hospitals-other-providers" TargetMode="External"/><Relationship Id="rId17" Type="http://schemas.openxmlformats.org/officeDocument/2006/relationships/hyperlink" Target="https://www.youtube.com/watch?v=zP2FfqHD6Lc&amp;feature=youtu.be" TargetMode="External"/><Relationship Id="rId25" Type="http://schemas.openxmlformats.org/officeDocument/2006/relationships/hyperlink" Target="https://www.americanbar.org/groups/real_property_trust_estate/resources/estate_planning/power_of_attorney/" TargetMode="External"/><Relationship Id="rId33" Type="http://schemas.openxmlformats.org/officeDocument/2006/relationships/hyperlink" Target="http://research.fiu.edu/event/quarterly-research-administration-meeting/" TargetMode="External"/><Relationship Id="rId38" Type="http://schemas.openxmlformats.org/officeDocument/2006/relationships/hyperlink" Target="https://mightyrightspress.org/product/residents-rights-bingo/" TargetMode="External"/><Relationship Id="rId46"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svg"/><Relationship Id="rId20" Type="http://schemas.openxmlformats.org/officeDocument/2006/relationships/hyperlink" Target="https://theconsumervoice.org/uploads/files/long-term-care-recipient/my-personal-directions-blank-revised-fillable.pdf" TargetMode="External"/><Relationship Id="rId29" Type="http://schemas.openxmlformats.org/officeDocument/2006/relationships/hyperlink" Target="https://www.medicaid.gov/medicaid/home-community-based-services/guidance/home-community-based-services-final-regulation/index.html" TargetMode="External"/><Relationship Id="rId41" Type="http://schemas.openxmlformats.org/officeDocument/2006/relationships/hyperlink" Target="https://ltcombudsman.org/uploads/files/support/word-of-the-week-summary.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edicare.gov/forms-help-resources/find-compare-doctors-hospitals-other-providers" TargetMode="External"/><Relationship Id="rId24" Type="http://schemas.openxmlformats.org/officeDocument/2006/relationships/hyperlink" Target="https://polst.org/programs-in-your-state/" TargetMode="External"/><Relationship Id="rId32" Type="http://schemas.openxmlformats.org/officeDocument/2006/relationships/image" Target="media/image10.jpeg"/><Relationship Id="rId37" Type="http://schemas.openxmlformats.org/officeDocument/2006/relationships/hyperlink" Target="https://www.cms.gov/Regulations-and-Guidance/Legislation/CFCsAndCoPs/LTC" TargetMode="External"/><Relationship Id="rId40" Type="http://schemas.openxmlformats.org/officeDocument/2006/relationships/hyperlink" Target="https://ltcombudsman.org/issues/person-centered-care" TargetMode="External"/><Relationship Id="rId45"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hyperlink" Target="https://ltcombudsman.org/issues/person-centered-care" TargetMode="External"/><Relationship Id="rId28" Type="http://schemas.openxmlformats.org/officeDocument/2006/relationships/hyperlink" Target="https://www.youtube.com/watch?v=B9mm9EBkUMw" TargetMode="External"/><Relationship Id="rId36" Type="http://schemas.openxmlformats.org/officeDocument/2006/relationships/hyperlink" Target="https://ltcombudsman.org/issues/family-and-resident-councils" TargetMode="External"/><Relationship Id="rId10" Type="http://schemas.openxmlformats.org/officeDocument/2006/relationships/image" Target="media/image2.jpeg"/><Relationship Id="rId19" Type="http://schemas.openxmlformats.org/officeDocument/2006/relationships/image" Target="media/image7.svg"/><Relationship Id="rId31" Type="http://schemas.openxmlformats.org/officeDocument/2006/relationships/hyperlink" Target="https://www.youtube.com/watch?v=JGgCJp2XQpY&amp;feature=youtu.be" TargetMode="External"/><Relationship Id="rId44" Type="http://schemas.openxmlformats.org/officeDocument/2006/relationships/hyperlink" Target="https://www.youtube.com/watch?v=8s7d1oE8_Q0&amp;list=PLSu_zY6vP6REXfvjgVf7E-F9CG2K_9P-F&amp;index=6"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pixabay.com/en/person-centred-person-centred-support-3337893/" TargetMode="External"/><Relationship Id="rId22" Type="http://schemas.openxmlformats.org/officeDocument/2006/relationships/image" Target="media/image9.svg"/><Relationship Id="rId27" Type="http://schemas.openxmlformats.org/officeDocument/2006/relationships/hyperlink" Target="https://www.youtube.com/watch?v=feoQjlW3_bc" TargetMode="External"/><Relationship Id="rId30" Type="http://schemas.openxmlformats.org/officeDocument/2006/relationships/hyperlink" Target="https://acl.gov/programs/consumer-control/person-centered-planning" TargetMode="External"/><Relationship Id="rId35" Type="http://schemas.openxmlformats.org/officeDocument/2006/relationships/hyperlink" Target="https://ltcombudsman.org/uploads/files/support/Person-Centered-Care-Video-Series-Teaching-Guide.pdf" TargetMode="External"/><Relationship Id="rId43" Type="http://schemas.openxmlformats.org/officeDocument/2006/relationships/hyperlink" Target="https://data.cms.gov/quality-of-care/payroll-based-journal-daily-nurse-staffing" TargetMode="External"/><Relationship Id="rId48"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ltcombudsman.org/uploads/files/support/NORS_Table_1_Case_Level_10-31-2024.pdf" TargetMode="External"/><Relationship Id="rId13" Type="http://schemas.openxmlformats.org/officeDocument/2006/relationships/hyperlink" Target="https://www.youtube.com/watch?v=zP2FfqHD6Lc" TargetMode="External"/><Relationship Id="rId18" Type="http://schemas.openxmlformats.org/officeDocument/2006/relationships/hyperlink" Target="https://theconsumervoice.org/uploads/files/long-term-care-recipient/my-personal-directions-blank-revised-fillable.pdf" TargetMode="External"/><Relationship Id="rId26" Type="http://schemas.openxmlformats.org/officeDocument/2006/relationships/hyperlink" Target="https://polst.org/about/" TargetMode="External"/><Relationship Id="rId39" Type="http://schemas.openxmlformats.org/officeDocument/2006/relationships/hyperlink" Target="https://prod.nmhealth.org/publication/view/help/3792/" TargetMode="External"/><Relationship Id="rId3" Type="http://schemas.openxmlformats.org/officeDocument/2006/relationships/hyperlink" Target="https://www.govinfo.gov/content/pkg/CFR-2017-title45-vol4/xml/CFR-2017-title45-vol4-part1324.xml" TargetMode="External"/><Relationship Id="rId21" Type="http://schemas.openxmlformats.org/officeDocument/2006/relationships/hyperlink" Target="https://ncler.acl.gov/getattachment/ElderJustice-Toolkit/Navigating-Ethical-Issues-Complex-Situations/Capacity-Ch-Summary.pdf.aspx?lang=en-US" TargetMode="External"/><Relationship Id="rId34" Type="http://schemas.openxmlformats.org/officeDocument/2006/relationships/hyperlink" Target="https://ltcombudsman.org/uploads/files/library/2015-01914.pdf" TargetMode="External"/><Relationship Id="rId42" Type="http://schemas.openxmlformats.org/officeDocument/2006/relationships/hyperlink" Target="https://www.youtube.com/watch?v=JGgCJp2XQpY" TargetMode="External"/><Relationship Id="rId7" Type="http://schemas.openxmlformats.org/officeDocument/2006/relationships/hyperlink" Target="https://www.govinfo.gov/content/pkg/CFR-2017-title45-vol4/xml/CFR-2017-title45-vol4-part1324.xml" TargetMode="External"/><Relationship Id="rId12" Type="http://schemas.openxmlformats.org/officeDocument/2006/relationships/hyperlink" Target="https://www.ssa.gov/" TargetMode="External"/><Relationship Id="rId17" Type="http://schemas.openxmlformats.org/officeDocument/2006/relationships/hyperlink" Target="https://www.federalregister.gov/documents/2016/10/04/2016-23503/medicare-and-medicaid-programs-reform-of-requirements-for-long-term-care-facilities" TargetMode="External"/><Relationship Id="rId25" Type="http://schemas.openxmlformats.org/officeDocument/2006/relationships/hyperlink" Target="https://www.americanbar.org/groups/public_education/resources/law_issues_for_consumers/directive_whatis/" TargetMode="External"/><Relationship Id="rId33" Type="http://schemas.openxmlformats.org/officeDocument/2006/relationships/hyperlink" Target="https://www.govinfo.gov/content/pkg/CFR-2017-title45-vol4/xml/CFR-2017-title45-vol4-part1324.xml" TargetMode="External"/><Relationship Id="rId38" Type="http://schemas.openxmlformats.org/officeDocument/2006/relationships/hyperlink" Target="https://www.medicaid.gov/sites/default/files/2019-12/final-rule-fact-sheet.pdf" TargetMode="External"/><Relationship Id="rId2" Type="http://schemas.openxmlformats.org/officeDocument/2006/relationships/hyperlink" Target="https://www.cms.gov/Medicare/Provider-Enrollment-and-Certification/CertificationandComplianc/Hospices" TargetMode="External"/><Relationship Id="rId16" Type="http://schemas.openxmlformats.org/officeDocument/2006/relationships/hyperlink" Target="https://www.congress.gov/bill/100th-congress/house-bill/3545" TargetMode="External"/><Relationship Id="rId20" Type="http://schemas.openxmlformats.org/officeDocument/2006/relationships/hyperlink" Target="https://www.pioneernetwork.net/" TargetMode="External"/><Relationship Id="rId29" Type="http://schemas.openxmlformats.org/officeDocument/2006/relationships/hyperlink" Target="https://www.americanbar.org/groups/law_aging/resources/guardianship_law_practice/" TargetMode="External"/><Relationship Id="rId41" Type="http://schemas.openxmlformats.org/officeDocument/2006/relationships/hyperlink" Target="https://acl.gov/programs/consumer-control/person-centered-planning" TargetMode="External"/><Relationship Id="rId1" Type="http://schemas.openxmlformats.org/officeDocument/2006/relationships/hyperlink" Target="https://www.pioneernetwork.net/elders-families/what-is-culture-change/" TargetMode="External"/><Relationship Id="rId6" Type="http://schemas.openxmlformats.org/officeDocument/2006/relationships/hyperlink" Target="https://www.cms.gov/Research-Statistics-Data-and-Systems/Computer-Data-and-Systems/Minimum-Data-Set-3-0-Public-Reports" TargetMode="External"/><Relationship Id="rId11" Type="http://schemas.openxmlformats.org/officeDocument/2006/relationships/hyperlink" Target="https://ltcombudsman.org/uploads/files/support/NORS_Table_1_Case_Level_10-31-2024.pdf" TargetMode="External"/><Relationship Id="rId24" Type="http://schemas.openxmlformats.org/officeDocument/2006/relationships/hyperlink" Target="https://www.nia.nih.gov/health/advance-care-planning-health-care-directives" TargetMode="External"/><Relationship Id="rId32" Type="http://schemas.openxmlformats.org/officeDocument/2006/relationships/hyperlink" Target="https://www.americanbar.org/content/dam/aba/administrative/law_aging/2019-sept-default-surrogate-consent-statutes.pdf" TargetMode="External"/><Relationship Id="rId37" Type="http://schemas.openxmlformats.org/officeDocument/2006/relationships/hyperlink" Target="https://www.govinfo.gov/content/pkg/FR-2016-10-04/pdf/2016-23503.pdf" TargetMode="External"/><Relationship Id="rId40" Type="http://schemas.openxmlformats.org/officeDocument/2006/relationships/hyperlink" Target="https://www.medicaid.gov/medicaid/home-community-based-services/guidance/home-community-based-services-final-regulation/index.html" TargetMode="External"/><Relationship Id="rId45" Type="http://schemas.openxmlformats.org/officeDocument/2006/relationships/hyperlink" Target="https://ltcombudsman.org/issues/family-and-resident-councils" TargetMode="External"/><Relationship Id="rId5" Type="http://schemas.openxmlformats.org/officeDocument/2006/relationships/hyperlink" Target="http://www.medicare.gov" TargetMode="External"/><Relationship Id="rId15" Type="http://schemas.openxmlformats.org/officeDocument/2006/relationships/hyperlink" Target="https://www.medicaid.gov/medicaid/home-community-based-services/guidance/home-community-based-services-final-regulation/index.html" TargetMode="External"/><Relationship Id="rId23" Type="http://schemas.openxmlformats.org/officeDocument/2006/relationships/hyperlink" Target="https://www.congress.gov/bill/101st-congress/house-bill/4449" TargetMode="External"/><Relationship Id="rId28" Type="http://schemas.openxmlformats.org/officeDocument/2006/relationships/hyperlink" Target="https://www.americanbar.org/groups/real_property_trust_estate/resources/estate_planning/power_of_attorney/" TargetMode="External"/><Relationship Id="rId36" Type="http://schemas.openxmlformats.org/officeDocument/2006/relationships/hyperlink" Target="https://www.youtube.com/watch?v=B9mm9EBkUMw" TargetMode="External"/><Relationship Id="rId10" Type="http://schemas.openxmlformats.org/officeDocument/2006/relationships/hyperlink" Target="https://www.ssa.gov/OP_Home/ssact/title19/1919.htm" TargetMode="External"/><Relationship Id="rId19" Type="http://schemas.openxmlformats.org/officeDocument/2006/relationships/hyperlink" Target="https://www.pioneernetwork.net/elders-families/care-changing/" TargetMode="External"/><Relationship Id="rId31" Type="http://schemas.openxmlformats.org/officeDocument/2006/relationships/hyperlink" Target="https://www.ssa.gov/ssi/" TargetMode="External"/><Relationship Id="rId44" Type="http://schemas.openxmlformats.org/officeDocument/2006/relationships/hyperlink" Target="https://ltcombudsman.org/uploads/files/support/Person-Centered-Care-Video-Series-Teaching-Guide.pdf" TargetMode="External"/><Relationship Id="rId4" Type="http://schemas.openxmlformats.org/officeDocument/2006/relationships/hyperlink" Target="https://www.hhs.gov/answers/medicare-and-medicaid/what-is-the-difference-between-medicare-medicaid/index.html" TargetMode="External"/><Relationship Id="rId9" Type="http://schemas.openxmlformats.org/officeDocument/2006/relationships/hyperlink" Target="https://www.ssa.gov/OP_Home/ssact/title18/1819.htm" TargetMode="External"/><Relationship Id="rId14" Type="http://schemas.openxmlformats.org/officeDocument/2006/relationships/hyperlink" Target="https://www.federalregister.gov/documents/2016/10/04/2016-23503/medicare-and-medicaid-programs-reform-of-requirements-for-long-term-care-facilities" TargetMode="External"/><Relationship Id="rId22" Type="http://schemas.openxmlformats.org/officeDocument/2006/relationships/hyperlink" Target="https://www.americanbar.org/groups/public_education/resources/law_issues_for_consumers/patient_self_determination_act/" TargetMode="External"/><Relationship Id="rId27" Type="http://schemas.openxmlformats.org/officeDocument/2006/relationships/hyperlink" Target="https://polst.org/programs-in-your-state/" TargetMode="External"/><Relationship Id="rId30" Type="http://schemas.openxmlformats.org/officeDocument/2006/relationships/hyperlink" Target="https://www.ssa.gov/payee/" TargetMode="External"/><Relationship Id="rId35" Type="http://schemas.openxmlformats.org/officeDocument/2006/relationships/hyperlink" Target="https://www.youtube.com/watch?v=feoQjlW3_bc" TargetMode="External"/><Relationship Id="rId43" Type="http://schemas.openxmlformats.org/officeDocument/2006/relationships/hyperlink" Target="https://theconsumervoice.org/uploads/files/issues/A_Guide_to_the_Revised_Nursing_Facility_Regulations.pdf"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Trainer Guide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E1C104D-8D32-44F9-B322-045FAAE99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46</Pages>
  <Words>9786</Words>
  <Characters>55785</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Module 3</vt:lpstr>
    </vt:vector>
  </TitlesOfParts>
  <Company/>
  <LinksUpToDate>false</LinksUpToDate>
  <CharactersWithSpaces>65441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3</dc:title>
  <dc:subject>Puting the Resident First</dc:subject>
  <dc:creator>Scott Freschi</dc:creator>
  <cp:keywords/>
  <dc:description/>
  <cp:lastModifiedBy>Amanda Scott</cp:lastModifiedBy>
  <cp:revision>12</cp:revision>
  <cp:lastPrinted>2021-03-09T22:37:00Z</cp:lastPrinted>
  <dcterms:created xsi:type="dcterms:W3CDTF">2022-11-02T23:28:00Z</dcterms:created>
  <dcterms:modified xsi:type="dcterms:W3CDTF">2022-11-04T19:27:00Z</dcterms:modified>
</cp:coreProperties>
</file>