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2310" w14:textId="1CA870C3" w:rsidR="00F0780F" w:rsidRDefault="00B639A3">
      <w:pPr>
        <w:rPr>
          <w:rFonts w:ascii="Helvetica" w:hAnsi="Helvetica"/>
        </w:rPr>
      </w:pPr>
      <w:r>
        <w:rPr>
          <w:noProof/>
        </w:rPr>
        <w:drawing>
          <wp:anchor distT="0" distB="0" distL="114300" distR="114300" simplePos="0" relativeHeight="251634175" behindDoc="1" locked="0" layoutInCell="1" allowOverlap="1" wp14:anchorId="31A5C193" wp14:editId="11812FE0">
            <wp:simplePos x="0" y="0"/>
            <wp:positionH relativeFrom="margin">
              <wp:posOffset>-1028701</wp:posOffset>
            </wp:positionH>
            <wp:positionV relativeFrom="paragraph">
              <wp:posOffset>-904875</wp:posOffset>
            </wp:positionV>
            <wp:extent cx="7439025" cy="11717296"/>
            <wp:effectExtent l="0" t="0" r="0" b="0"/>
            <wp:wrapNone/>
            <wp:docPr id="2" name="Picture 2"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1229" cy="11720767"/>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Helvetica" w:hAnsi="Helvetica"/>
        </w:rPr>
        <w:id w:val="-1715424983"/>
        <w:docPartObj>
          <w:docPartGallery w:val="Cover Pages"/>
          <w:docPartUnique/>
        </w:docPartObj>
      </w:sdtPr>
      <w:sdtEndPr>
        <w:rPr>
          <w:caps/>
          <w:color w:val="FFFFFF" w:themeColor="background1"/>
        </w:rPr>
      </w:sdtEndPr>
      <w:sdtContent>
        <w:bookmarkStart w:id="0" w:name="_Hlk49523630" w:displacedByCustomXml="prev"/>
        <w:bookmarkEnd w:id="0" w:displacedByCustomXml="prev"/>
        <w:bookmarkStart w:id="1" w:name="_Hlk56786288" w:displacedByCustomXml="prev"/>
        <w:bookmarkEnd w:id="1" w:displacedByCustomXml="prev"/>
        <w:p w14:paraId="0C04DCA1" w14:textId="4F5CB803" w:rsidR="003931E3" w:rsidRPr="006B028B" w:rsidRDefault="003931E3">
          <w:pPr>
            <w:rPr>
              <w:rFonts w:ascii="Helvetica" w:hAnsi="Helvetica"/>
            </w:rPr>
          </w:pPr>
        </w:p>
        <w:p w14:paraId="171D7399" w14:textId="55C6ED78" w:rsidR="00F0780F" w:rsidRDefault="00F0780F">
          <w:pPr>
            <w:rPr>
              <w:rFonts w:ascii="Helvetica" w:hAnsi="Helvetica"/>
            </w:rPr>
          </w:pPr>
        </w:p>
        <w:p w14:paraId="70E46504" w14:textId="6F518371" w:rsidR="00F0780F" w:rsidRDefault="00F0780F">
          <w:pPr>
            <w:rPr>
              <w:rFonts w:ascii="Helvetica" w:hAnsi="Helvetica"/>
            </w:rPr>
          </w:pPr>
        </w:p>
        <w:p w14:paraId="0FF32951" w14:textId="62273276" w:rsidR="00F0780F" w:rsidRDefault="00F0780F">
          <w:pPr>
            <w:rPr>
              <w:rFonts w:ascii="Helvetica" w:hAnsi="Helvetica"/>
            </w:rPr>
          </w:pPr>
        </w:p>
        <w:p w14:paraId="3190B420" w14:textId="2FDF8AE2" w:rsidR="003931E3" w:rsidRPr="006B028B" w:rsidRDefault="00F0780F" w:rsidP="00F0780F">
          <w:pPr>
            <w:ind w:left="4320"/>
            <w:rPr>
              <w:rFonts w:ascii="Helvetica" w:hAnsi="Helvetica"/>
            </w:rPr>
          </w:pPr>
          <w:r>
            <w:rPr>
              <w:noProof/>
            </w:rPr>
            <w:drawing>
              <wp:inline distT="0" distB="0" distL="0" distR="0" wp14:anchorId="3C49C528" wp14:editId="12A43CF5">
                <wp:extent cx="3771900" cy="608847"/>
                <wp:effectExtent l="0" t="0" r="0" b="1270"/>
                <wp:docPr id="237" name="Picture 2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5057" cy="610971"/>
                        </a:xfrm>
                        <a:prstGeom prst="rect">
                          <a:avLst/>
                        </a:prstGeom>
                        <a:noFill/>
                        <a:ln>
                          <a:noFill/>
                        </a:ln>
                      </pic:spPr>
                    </pic:pic>
                  </a:graphicData>
                </a:graphic>
              </wp:inline>
            </w:drawing>
          </w:r>
        </w:p>
        <w:p w14:paraId="040DAA9B" w14:textId="04FABB7D" w:rsidR="003931E3" w:rsidRPr="006B028B" w:rsidRDefault="00E411B4">
          <w:pPr>
            <w:rPr>
              <w:rFonts w:ascii="Helvetica" w:hAnsi="Helvetica"/>
              <w:caps/>
              <w:color w:val="FFFFFF" w:themeColor="background1"/>
            </w:rPr>
          </w:pPr>
          <w:r w:rsidRPr="00091A56">
            <w:rPr>
              <w:noProof/>
            </w:rPr>
            <mc:AlternateContent>
              <mc:Choice Requires="wps">
                <w:drawing>
                  <wp:anchor distT="45720" distB="45720" distL="114300" distR="114300" simplePos="0" relativeHeight="251724288" behindDoc="1" locked="0" layoutInCell="1" allowOverlap="1" wp14:anchorId="6E7F9843" wp14:editId="3F8AB8B2">
                    <wp:simplePos x="0" y="0"/>
                    <wp:positionH relativeFrom="page">
                      <wp:posOffset>6044565</wp:posOffset>
                    </wp:positionH>
                    <wp:positionV relativeFrom="paragraph">
                      <wp:posOffset>5763383</wp:posOffset>
                    </wp:positionV>
                    <wp:extent cx="1286311" cy="436728"/>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0C664D31" w14:textId="77777777" w:rsidR="00E411B4" w:rsidRPr="00CA4359" w:rsidRDefault="00E411B4" w:rsidP="00E411B4">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F9843" id="_x0000_t202" coordsize="21600,21600" o:spt="202" path="m,l,21600r21600,l21600,xe">
                    <v:stroke joinstyle="miter"/>
                    <v:path gradientshapeok="t" o:connecttype="rect"/>
                  </v:shapetype>
                  <v:shape id="Text Box 2" o:spid="_x0000_s1026" type="#_x0000_t202" style="position:absolute;margin-left:475.95pt;margin-top:453.8pt;width:101.3pt;height:34.4pt;z-index:-251592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" filled="f" stroked="f">
                    <v:textbox>
                      <w:txbxContent>
                        <w:p w14:paraId="0C664D31" w14:textId="77777777" w:rsidR="00E411B4" w:rsidRPr="00CA4359" w:rsidRDefault="00E411B4" w:rsidP="00E411B4">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F85798" w:rsidRPr="00091A56">
            <w:rPr>
              <w:noProof/>
            </w:rPr>
            <mc:AlternateContent>
              <mc:Choice Requires="wps">
                <w:drawing>
                  <wp:anchor distT="45720" distB="45720" distL="114300" distR="114300" simplePos="0" relativeHeight="251696640" behindDoc="0" locked="0" layoutInCell="1" allowOverlap="1" wp14:anchorId="41C083B8" wp14:editId="599134F5">
                    <wp:simplePos x="0" y="0"/>
                    <wp:positionH relativeFrom="page">
                      <wp:posOffset>2647950</wp:posOffset>
                    </wp:positionH>
                    <wp:positionV relativeFrom="paragraph">
                      <wp:posOffset>1998345</wp:posOffset>
                    </wp:positionV>
                    <wp:extent cx="5024755" cy="1285875"/>
                    <wp:effectExtent l="0" t="0" r="0" b="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285875"/>
                            </a:xfrm>
                            <a:prstGeom prst="rect">
                              <a:avLst/>
                            </a:prstGeom>
                            <a:noFill/>
                            <a:ln w="9525">
                              <a:noFill/>
                              <a:miter lim="800000"/>
                              <a:headEnd/>
                              <a:tailEnd/>
                            </a:ln>
                          </wps:spPr>
                          <wps:txbx>
                            <w:txbxContent>
                              <w:p w14:paraId="4922782D" w14:textId="39F38A5A" w:rsidR="006548D3" w:rsidRPr="006D002A" w:rsidRDefault="006548D3" w:rsidP="00F0780F">
                                <w:pPr>
                                  <w:spacing w:line="240" w:lineRule="auto"/>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Long-Term Care</w:t>
                                </w:r>
                                <w:r w:rsidR="00F85798">
                                  <w:rPr>
                                    <w:rFonts w:ascii="Arial" w:hAnsi="Arial" w:cs="Arial"/>
                                    <w:b/>
                                    <w:bCs/>
                                    <w:color w:val="000000" w:themeColor="text1"/>
                                    <w:sz w:val="52"/>
                                    <w:szCs w:val="52"/>
                                  </w:rPr>
                                  <w:t xml:space="preserve"> Settings</w:t>
                                </w:r>
                                <w:r w:rsidR="00900271">
                                  <w:rPr>
                                    <w:rFonts w:ascii="Arial" w:hAnsi="Arial" w:cs="Arial"/>
                                    <w:b/>
                                    <w:bCs/>
                                    <w:color w:val="000000" w:themeColor="text1"/>
                                    <w:sz w:val="52"/>
                                    <w:szCs w:val="52"/>
                                  </w:rPr>
                                  <w:t>,</w:t>
                                </w:r>
                                <w:r w:rsidRPr="006D002A">
                                  <w:rPr>
                                    <w:rFonts w:ascii="Arial" w:hAnsi="Arial" w:cs="Arial"/>
                                    <w:b/>
                                    <w:bCs/>
                                    <w:color w:val="000000" w:themeColor="text1"/>
                                    <w:sz w:val="52"/>
                                    <w:szCs w:val="52"/>
                                  </w:rPr>
                                  <w:t xml:space="preserve"> Residents’ Rights</w:t>
                                </w:r>
                                <w:r w:rsidR="00900271">
                                  <w:rPr>
                                    <w:rFonts w:ascii="Arial" w:hAnsi="Arial" w:cs="Arial"/>
                                    <w:b/>
                                    <w:bCs/>
                                    <w:color w:val="000000" w:themeColor="text1"/>
                                    <w:sz w:val="52"/>
                                    <w:szCs w:val="52"/>
                                  </w:rPr>
                                  <w:t>,</w:t>
                                </w:r>
                                <w:r w:rsidRPr="006D002A">
                                  <w:rPr>
                                    <w:rFonts w:ascii="Arial" w:hAnsi="Arial" w:cs="Arial"/>
                                    <w:b/>
                                    <w:bCs/>
                                    <w:color w:val="000000" w:themeColor="text1"/>
                                    <w:sz w:val="52"/>
                                    <w:szCs w:val="52"/>
                                  </w:rPr>
                                  <w:t xml:space="preserve">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083B8" id="_x0000_s1027" type="#_x0000_t202" style="position:absolute;margin-left:208.5pt;margin-top:157.35pt;width:395.65pt;height:101.25pt;z-index:251696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" filled="f" stroked="f">
                    <v:textbox>
                      <w:txbxContent>
                        <w:p w14:paraId="4922782D" w14:textId="39F38A5A" w:rsidR="006548D3" w:rsidRPr="006D002A" w:rsidRDefault="006548D3" w:rsidP="00F0780F">
                          <w:pPr>
                            <w:spacing w:line="240" w:lineRule="auto"/>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Long-Term Care</w:t>
                          </w:r>
                          <w:r w:rsidR="00F85798">
                            <w:rPr>
                              <w:rFonts w:ascii="Arial" w:hAnsi="Arial" w:cs="Arial"/>
                              <w:b/>
                              <w:bCs/>
                              <w:color w:val="000000" w:themeColor="text1"/>
                              <w:sz w:val="52"/>
                              <w:szCs w:val="52"/>
                            </w:rPr>
                            <w:t xml:space="preserve"> Settings</w:t>
                          </w:r>
                          <w:r w:rsidR="00900271">
                            <w:rPr>
                              <w:rFonts w:ascii="Arial" w:hAnsi="Arial" w:cs="Arial"/>
                              <w:b/>
                              <w:bCs/>
                              <w:color w:val="000000" w:themeColor="text1"/>
                              <w:sz w:val="52"/>
                              <w:szCs w:val="52"/>
                            </w:rPr>
                            <w:t>,</w:t>
                          </w:r>
                          <w:r w:rsidRPr="006D002A">
                            <w:rPr>
                              <w:rFonts w:ascii="Arial" w:hAnsi="Arial" w:cs="Arial"/>
                              <w:b/>
                              <w:bCs/>
                              <w:color w:val="000000" w:themeColor="text1"/>
                              <w:sz w:val="52"/>
                              <w:szCs w:val="52"/>
                            </w:rPr>
                            <w:t xml:space="preserve"> Residents’ Rights</w:t>
                          </w:r>
                          <w:r w:rsidR="00900271">
                            <w:rPr>
                              <w:rFonts w:ascii="Arial" w:hAnsi="Arial" w:cs="Arial"/>
                              <w:b/>
                              <w:bCs/>
                              <w:color w:val="000000" w:themeColor="text1"/>
                              <w:sz w:val="52"/>
                              <w:szCs w:val="52"/>
                            </w:rPr>
                            <w:t>,</w:t>
                          </w:r>
                          <w:r w:rsidRPr="006D002A">
                            <w:rPr>
                              <w:rFonts w:ascii="Arial" w:hAnsi="Arial" w:cs="Arial"/>
                              <w:b/>
                              <w:bCs/>
                              <w:color w:val="000000" w:themeColor="text1"/>
                              <w:sz w:val="52"/>
                              <w:szCs w:val="52"/>
                            </w:rPr>
                            <w:t xml:space="preserve"> and Enforcement</w:t>
                          </w:r>
                        </w:p>
                      </w:txbxContent>
                    </v:textbox>
                    <w10:wrap type="square" anchorx="page"/>
                  </v:shape>
                </w:pict>
              </mc:Fallback>
            </mc:AlternateContent>
          </w:r>
          <w:r w:rsidR="00B639A3" w:rsidRPr="00091A56">
            <w:rPr>
              <w:noProof/>
            </w:rPr>
            <mc:AlternateContent>
              <mc:Choice Requires="wps">
                <w:drawing>
                  <wp:anchor distT="45720" distB="45720" distL="114300" distR="114300" simplePos="0" relativeHeight="251698688" behindDoc="1" locked="0" layoutInCell="1" allowOverlap="1" wp14:anchorId="6E48B13E" wp14:editId="0690477A">
                    <wp:simplePos x="0" y="0"/>
                    <wp:positionH relativeFrom="page">
                      <wp:posOffset>4286250</wp:posOffset>
                    </wp:positionH>
                    <wp:positionV relativeFrom="paragraph">
                      <wp:posOffset>4580255</wp:posOffset>
                    </wp:positionV>
                    <wp:extent cx="3190875" cy="695325"/>
                    <wp:effectExtent l="0" t="0" r="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95325"/>
                            </a:xfrm>
                            <a:prstGeom prst="rect">
                              <a:avLst/>
                            </a:prstGeom>
                            <a:noFill/>
                            <a:ln w="9525">
                              <a:noFill/>
                              <a:miter lim="800000"/>
                              <a:headEnd/>
                              <a:tailEnd/>
                            </a:ln>
                          </wps:spPr>
                          <wps:txbx>
                            <w:txbxContent>
                              <w:p w14:paraId="73F8FB3E" w14:textId="251D0FDE" w:rsidR="006548D3" w:rsidRPr="00F0780F" w:rsidRDefault="00B639A3" w:rsidP="00F0780F">
                                <w:pPr>
                                  <w:rPr>
                                    <w:rFonts w:ascii="Arial" w:hAnsi="Arial" w:cs="Arial"/>
                                    <w:b/>
                                    <w:bCs/>
                                    <w:sz w:val="52"/>
                                    <w:szCs w:val="52"/>
                                  </w:rPr>
                                </w:pPr>
                                <w:r>
                                  <w:rPr>
                                    <w:rFonts w:ascii="Arial" w:hAnsi="Arial" w:cs="Arial"/>
                                    <w:b/>
                                    <w:bCs/>
                                    <w:sz w:val="52"/>
                                    <w:szCs w:val="52"/>
                                  </w:rPr>
                                  <w:t>TRAINEE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8B13E" id="_x0000_s1028" type="#_x0000_t202" style="position:absolute;margin-left:337.5pt;margin-top:360.65pt;width:251.25pt;height:54.75pt;z-index:-251617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" filled="f" stroked="f">
                    <v:textbox>
                      <w:txbxContent>
                        <w:p w14:paraId="73F8FB3E" w14:textId="251D0FDE" w:rsidR="006548D3" w:rsidRPr="00F0780F" w:rsidRDefault="00B639A3" w:rsidP="00F0780F">
                          <w:pPr>
                            <w:rPr>
                              <w:rFonts w:ascii="Arial" w:hAnsi="Arial" w:cs="Arial"/>
                              <w:b/>
                              <w:bCs/>
                              <w:sz w:val="52"/>
                              <w:szCs w:val="52"/>
                            </w:rPr>
                          </w:pPr>
                          <w:r>
                            <w:rPr>
                              <w:rFonts w:ascii="Arial" w:hAnsi="Arial" w:cs="Arial"/>
                              <w:b/>
                              <w:bCs/>
                              <w:sz w:val="52"/>
                              <w:szCs w:val="52"/>
                            </w:rPr>
                            <w:t>TRAINEE MANUAL</w:t>
                          </w:r>
                        </w:p>
                      </w:txbxContent>
                    </v:textbox>
                    <w10:wrap anchorx="page"/>
                  </v:shape>
                </w:pict>
              </mc:Fallback>
            </mc:AlternateContent>
          </w:r>
          <w:r w:rsidR="00F0780F" w:rsidRPr="00091A56">
            <w:rPr>
              <w:noProof/>
            </w:rPr>
            <mc:AlternateContent>
              <mc:Choice Requires="wps">
                <w:drawing>
                  <wp:anchor distT="45720" distB="45720" distL="114300" distR="114300" simplePos="0" relativeHeight="251694592" behindDoc="0" locked="0" layoutInCell="1" allowOverlap="1" wp14:anchorId="6F213A64" wp14:editId="5D0A1095">
                    <wp:simplePos x="0" y="0"/>
                    <wp:positionH relativeFrom="margin">
                      <wp:posOffset>1691640</wp:posOffset>
                    </wp:positionH>
                    <wp:positionV relativeFrom="paragraph">
                      <wp:posOffset>1273175</wp:posOffset>
                    </wp:positionV>
                    <wp:extent cx="3619500" cy="590550"/>
                    <wp:effectExtent l="0" t="0" r="0" b="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278C052A" w14:textId="77777777" w:rsidR="006548D3" w:rsidRPr="00B639A3" w:rsidRDefault="006548D3" w:rsidP="00F0780F">
                                <w:pPr>
                                  <w:rPr>
                                    <w:rFonts w:ascii="Arial" w:hAnsi="Arial" w:cs="Arial"/>
                                    <w:b/>
                                    <w:bCs/>
                                    <w:color w:val="548325"/>
                                    <w:sz w:val="72"/>
                                    <w:szCs w:val="72"/>
                                  </w:rPr>
                                </w:pPr>
                                <w:r w:rsidRPr="00B639A3">
                                  <w:rPr>
                                    <w:rFonts w:ascii="Arial" w:hAnsi="Arial" w:cs="Arial"/>
                                    <w:b/>
                                    <w:bCs/>
                                    <w:color w:val="548325"/>
                                    <w:sz w:val="72"/>
                                    <w:szCs w:val="72"/>
                                  </w:rPr>
                                  <w:t>MODULE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13A64" id="Text Box 269" o:spid="_x0000_s1029" type="#_x0000_t202" style="position:absolute;margin-left:133.2pt;margin-top:100.25pt;width:285pt;height:46.5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" filled="f" stroked="f">
                    <v:textbox>
                      <w:txbxContent>
                        <w:p w14:paraId="278C052A" w14:textId="77777777" w:rsidR="006548D3" w:rsidRPr="00B639A3" w:rsidRDefault="006548D3" w:rsidP="00F0780F">
                          <w:pPr>
                            <w:rPr>
                              <w:rFonts w:ascii="Arial" w:hAnsi="Arial" w:cs="Arial"/>
                              <w:b/>
                              <w:bCs/>
                              <w:color w:val="548325"/>
                              <w:sz w:val="72"/>
                              <w:szCs w:val="72"/>
                            </w:rPr>
                          </w:pPr>
                          <w:r w:rsidRPr="00B639A3">
                            <w:rPr>
                              <w:rFonts w:ascii="Arial" w:hAnsi="Arial" w:cs="Arial"/>
                              <w:b/>
                              <w:bCs/>
                              <w:color w:val="548325"/>
                              <w:sz w:val="72"/>
                              <w:szCs w:val="72"/>
                            </w:rPr>
                            <w:t>MODULE FOUR</w:t>
                          </w:r>
                        </w:p>
                      </w:txbxContent>
                    </v:textbox>
                    <w10:wrap type="square" anchorx="margin"/>
                  </v:shape>
                </w:pict>
              </mc:Fallback>
            </mc:AlternateContent>
          </w:r>
          <w:r w:rsidR="003931E3" w:rsidRPr="006B028B">
            <w:rPr>
              <w:rFonts w:ascii="Helvetica" w:hAnsi="Helvetica"/>
              <w:caps/>
              <w:color w:val="FFFFFF" w:themeColor="background1"/>
            </w:rPr>
            <w:br w:type="page"/>
          </w:r>
        </w:p>
      </w:sdtContent>
    </w:sdt>
    <w:bookmarkStart w:id="2" w:name="_Toc57693581" w:displacedByCustomXml="next"/>
    <w:sdt>
      <w:sdtPr>
        <w:rPr>
          <w:rFonts w:ascii="Helvetica" w:eastAsiaTheme="minorEastAsia" w:hAnsi="Helvetica" w:cstheme="minorBidi"/>
          <w:color w:val="auto"/>
          <w:sz w:val="21"/>
          <w:szCs w:val="21"/>
        </w:rPr>
        <w:id w:val="2047398994"/>
        <w:docPartObj>
          <w:docPartGallery w:val="Table of Contents"/>
          <w:docPartUnique/>
        </w:docPartObj>
      </w:sdtPr>
      <w:sdtEndPr>
        <w:rPr>
          <w:b/>
          <w:bCs/>
          <w:noProof/>
        </w:rPr>
      </w:sdtEndPr>
      <w:sdtContent>
        <w:p w14:paraId="5034C1D1" w14:textId="18598307" w:rsidR="00C300F7" w:rsidRPr="001F3C4B" w:rsidRDefault="00C300F7" w:rsidP="005D5ED0">
          <w:pPr>
            <w:pStyle w:val="TOCHeading"/>
            <w:pBdr>
              <w:bottom w:val="single" w:sz="4" w:space="2" w:color="auto"/>
            </w:pBdr>
            <w:rPr>
              <w:rFonts w:ascii="Helvetica" w:hAnsi="Helvetica"/>
              <w:b/>
              <w:bCs/>
            </w:rPr>
          </w:pPr>
          <w:r w:rsidRPr="001F3C4B">
            <w:rPr>
              <w:rFonts w:ascii="Helvetica" w:hAnsi="Helvetica"/>
              <w:b/>
              <w:bCs/>
            </w:rPr>
            <w:t>Table of Contents</w:t>
          </w:r>
        </w:p>
        <w:p w14:paraId="125A1659" w14:textId="097C7D6F" w:rsidR="008552A0" w:rsidRPr="001F3C4B" w:rsidRDefault="00C300F7">
          <w:pPr>
            <w:pStyle w:val="TOC1"/>
            <w:rPr>
              <w:rFonts w:ascii="Helvetica" w:hAnsi="Helvetica"/>
              <w:noProof/>
              <w:sz w:val="24"/>
              <w:szCs w:val="24"/>
            </w:rPr>
          </w:pPr>
          <w:r w:rsidRPr="006B028B">
            <w:rPr>
              <w:rFonts w:ascii="Helvetica" w:hAnsi="Helvetica"/>
            </w:rPr>
            <w:fldChar w:fldCharType="begin"/>
          </w:r>
          <w:r w:rsidRPr="006B028B">
            <w:rPr>
              <w:rFonts w:ascii="Helvetica" w:hAnsi="Helvetica"/>
            </w:rPr>
            <w:instrText xml:space="preserve"> TOC \o "1-3" \h \z \u </w:instrText>
          </w:r>
          <w:r w:rsidRPr="006B028B">
            <w:rPr>
              <w:rFonts w:ascii="Helvetica" w:hAnsi="Helvetica"/>
            </w:rPr>
            <w:fldChar w:fldCharType="separate"/>
          </w:r>
          <w:hyperlink w:anchor="_Toc80712183" w:history="1"/>
          <w:hyperlink w:anchor="_Toc80712184" w:history="1">
            <w:r w:rsidR="008552A0" w:rsidRPr="001F3C4B">
              <w:rPr>
                <w:rStyle w:val="Hyperlink"/>
                <w:rFonts w:ascii="Helvetica" w:hAnsi="Helvetica"/>
                <w:noProof/>
                <w:sz w:val="24"/>
                <w:szCs w:val="24"/>
              </w:rPr>
              <w:t>Section 1: Welcome and Introduction</w:t>
            </w:r>
            <w:r w:rsidR="008552A0" w:rsidRPr="001F3C4B">
              <w:rPr>
                <w:rFonts w:ascii="Helvetica" w:hAnsi="Helvetica"/>
                <w:noProof/>
                <w:webHidden/>
                <w:sz w:val="24"/>
                <w:szCs w:val="24"/>
              </w:rPr>
              <w:tab/>
            </w:r>
            <w:r w:rsidR="007E72FF">
              <w:rPr>
                <w:rFonts w:ascii="Helvetica" w:hAnsi="Helvetica"/>
                <w:noProof/>
                <w:webHidden/>
                <w:sz w:val="24"/>
                <w:szCs w:val="24"/>
              </w:rPr>
              <w:t>………………</w:t>
            </w:r>
            <w:r w:rsidR="009918E1">
              <w:rPr>
                <w:rFonts w:ascii="Helvetica" w:hAnsi="Helvetica"/>
                <w:noProof/>
                <w:webHidden/>
                <w:sz w:val="24"/>
                <w:szCs w:val="24"/>
              </w:rPr>
              <w:t>…………</w:t>
            </w:r>
            <w:r w:rsidR="006F6248">
              <w:rPr>
                <w:rFonts w:ascii="Helvetica" w:hAnsi="Helvetica"/>
                <w:noProof/>
                <w:webHidden/>
                <w:sz w:val="24"/>
                <w:szCs w:val="24"/>
              </w:rPr>
              <w:t>2</w:t>
            </w:r>
          </w:hyperlink>
          <w:r w:rsidR="00C63229">
            <w:rPr>
              <w:rFonts w:ascii="Helvetica" w:hAnsi="Helvetica"/>
              <w:noProof/>
              <w:sz w:val="24"/>
              <w:szCs w:val="24"/>
            </w:rPr>
            <w:t xml:space="preserve">                                </w:t>
          </w:r>
          <w:hyperlink w:anchor="_Toc80712189" w:history="1">
            <w:r w:rsidR="008552A0" w:rsidRPr="001F3C4B">
              <w:rPr>
                <w:rStyle w:val="Hyperlink"/>
                <w:rFonts w:ascii="Helvetica" w:hAnsi="Helvetica"/>
                <w:noProof/>
                <w:sz w:val="24"/>
                <w:szCs w:val="24"/>
              </w:rPr>
              <w:t xml:space="preserve"> </w:t>
            </w:r>
            <w:r w:rsidR="006844D7">
              <w:rPr>
                <w:rStyle w:val="Hyperlink"/>
                <w:rFonts w:ascii="Helvetica" w:hAnsi="Helvetica"/>
                <w:noProof/>
                <w:sz w:val="24"/>
                <w:szCs w:val="24"/>
              </w:rPr>
              <w:t xml:space="preserve">Section </w:t>
            </w:r>
            <w:r w:rsidR="009918E1">
              <w:rPr>
                <w:rStyle w:val="Hyperlink"/>
                <w:rFonts w:ascii="Helvetica" w:hAnsi="Helvetica"/>
                <w:noProof/>
                <w:sz w:val="24"/>
                <w:szCs w:val="24"/>
              </w:rPr>
              <w:t xml:space="preserve">2: </w:t>
            </w:r>
            <w:r w:rsidR="008552A0" w:rsidRPr="001F3C4B">
              <w:rPr>
                <w:rStyle w:val="Hyperlink"/>
                <w:rFonts w:ascii="Helvetica" w:hAnsi="Helvetica"/>
                <w:noProof/>
                <w:sz w:val="24"/>
                <w:szCs w:val="24"/>
              </w:rPr>
              <w:t>Long-Term Care</w:t>
            </w:r>
            <w:r w:rsidR="002812CE">
              <w:rPr>
                <w:rStyle w:val="Hyperlink"/>
                <w:rFonts w:ascii="Helvetica" w:hAnsi="Helvetica"/>
                <w:noProof/>
                <w:sz w:val="24"/>
                <w:szCs w:val="24"/>
              </w:rPr>
              <w:t xml:space="preserve"> Settings</w:t>
            </w:r>
            <w:r w:rsidR="008552A0" w:rsidRPr="001F3C4B">
              <w:rPr>
                <w:rFonts w:ascii="Helvetica" w:hAnsi="Helvetica"/>
                <w:noProof/>
                <w:webHidden/>
                <w:sz w:val="24"/>
                <w:szCs w:val="24"/>
              </w:rPr>
              <w:tab/>
            </w:r>
            <w:r w:rsidR="0060069C">
              <w:rPr>
                <w:rFonts w:ascii="Helvetica" w:hAnsi="Helvetica"/>
                <w:noProof/>
                <w:webHidden/>
                <w:sz w:val="24"/>
                <w:szCs w:val="24"/>
              </w:rPr>
              <w:t>7</w:t>
            </w:r>
          </w:hyperlink>
        </w:p>
        <w:p w14:paraId="656700C3" w14:textId="50B24D41" w:rsidR="008552A0" w:rsidRPr="001F3C4B" w:rsidRDefault="001334A4">
          <w:pPr>
            <w:pStyle w:val="TOC1"/>
            <w:rPr>
              <w:rFonts w:ascii="Helvetica" w:hAnsi="Helvetica"/>
              <w:noProof/>
              <w:sz w:val="24"/>
              <w:szCs w:val="24"/>
            </w:rPr>
          </w:pPr>
          <w:hyperlink w:anchor="_Toc80712193" w:history="1">
            <w:r w:rsidR="008552A0" w:rsidRPr="001F3C4B">
              <w:rPr>
                <w:rStyle w:val="Hyperlink"/>
                <w:rFonts w:ascii="Helvetica" w:hAnsi="Helvetica"/>
                <w:noProof/>
                <w:sz w:val="24"/>
                <w:szCs w:val="24"/>
              </w:rPr>
              <w:t>Section 3: Who’s Who in Long-Term Care Facilities</w:t>
            </w:r>
            <w:r w:rsidR="008552A0" w:rsidRPr="001F3C4B">
              <w:rPr>
                <w:rFonts w:ascii="Helvetica" w:hAnsi="Helvetica"/>
                <w:noProof/>
                <w:webHidden/>
                <w:sz w:val="24"/>
                <w:szCs w:val="24"/>
              </w:rPr>
              <w:tab/>
            </w:r>
            <w:r w:rsidR="006F6248">
              <w:rPr>
                <w:rFonts w:ascii="Helvetica" w:hAnsi="Helvetica"/>
                <w:noProof/>
                <w:webHidden/>
                <w:sz w:val="24"/>
                <w:szCs w:val="24"/>
              </w:rPr>
              <w:t>1</w:t>
            </w:r>
            <w:r w:rsidR="00D04DD7">
              <w:rPr>
                <w:rFonts w:ascii="Helvetica" w:hAnsi="Helvetica"/>
                <w:noProof/>
                <w:webHidden/>
                <w:sz w:val="24"/>
                <w:szCs w:val="24"/>
              </w:rPr>
              <w:t>6</w:t>
            </w:r>
          </w:hyperlink>
        </w:p>
        <w:p w14:paraId="6322560D" w14:textId="3ED980B6" w:rsidR="008552A0" w:rsidRPr="001F3C4B" w:rsidRDefault="001334A4">
          <w:pPr>
            <w:pStyle w:val="TOC1"/>
            <w:rPr>
              <w:rFonts w:ascii="Helvetica" w:hAnsi="Helvetica"/>
              <w:noProof/>
              <w:sz w:val="24"/>
              <w:szCs w:val="24"/>
            </w:rPr>
          </w:pPr>
          <w:hyperlink w:anchor="_Toc80712195" w:history="1">
            <w:r w:rsidR="008552A0" w:rsidRPr="001F3C4B">
              <w:rPr>
                <w:rStyle w:val="Hyperlink"/>
                <w:rFonts w:ascii="Helvetica" w:hAnsi="Helvetica"/>
                <w:noProof/>
                <w:sz w:val="24"/>
                <w:szCs w:val="24"/>
              </w:rPr>
              <w:t>Section 4: Residents’ Rights in Nursing Facilities</w:t>
            </w:r>
            <w:r w:rsidR="008552A0" w:rsidRPr="001F3C4B">
              <w:rPr>
                <w:rFonts w:ascii="Helvetica" w:hAnsi="Helvetica"/>
                <w:noProof/>
                <w:webHidden/>
                <w:sz w:val="24"/>
                <w:szCs w:val="24"/>
              </w:rPr>
              <w:tab/>
            </w:r>
            <w:r w:rsidR="008552A0" w:rsidRPr="001F3C4B">
              <w:rPr>
                <w:rFonts w:ascii="Helvetica" w:hAnsi="Helvetica"/>
                <w:noProof/>
                <w:webHidden/>
                <w:sz w:val="24"/>
                <w:szCs w:val="24"/>
              </w:rPr>
              <w:fldChar w:fldCharType="begin"/>
            </w:r>
            <w:r w:rsidR="008552A0" w:rsidRPr="001F3C4B">
              <w:rPr>
                <w:rFonts w:ascii="Helvetica" w:hAnsi="Helvetica"/>
                <w:noProof/>
                <w:webHidden/>
                <w:sz w:val="24"/>
                <w:szCs w:val="24"/>
              </w:rPr>
              <w:instrText xml:space="preserve"> PAGEREF _Toc80712195 \h </w:instrText>
            </w:r>
            <w:r w:rsidR="008552A0" w:rsidRPr="001F3C4B">
              <w:rPr>
                <w:rFonts w:ascii="Helvetica" w:hAnsi="Helvetica"/>
                <w:noProof/>
                <w:webHidden/>
                <w:sz w:val="24"/>
                <w:szCs w:val="24"/>
              </w:rPr>
            </w:r>
            <w:r w:rsidR="008552A0" w:rsidRPr="001F3C4B">
              <w:rPr>
                <w:rFonts w:ascii="Helvetica" w:hAnsi="Helvetica"/>
                <w:noProof/>
                <w:webHidden/>
                <w:sz w:val="24"/>
                <w:szCs w:val="24"/>
              </w:rPr>
              <w:fldChar w:fldCharType="separate"/>
            </w:r>
            <w:r w:rsidR="008552A0" w:rsidRPr="001F3C4B">
              <w:rPr>
                <w:rFonts w:ascii="Helvetica" w:hAnsi="Helvetica"/>
                <w:noProof/>
                <w:webHidden/>
                <w:sz w:val="24"/>
                <w:szCs w:val="24"/>
              </w:rPr>
              <w:t>2</w:t>
            </w:r>
            <w:r w:rsidR="00D04DD7">
              <w:rPr>
                <w:rFonts w:ascii="Helvetica" w:hAnsi="Helvetica"/>
                <w:noProof/>
                <w:webHidden/>
                <w:sz w:val="24"/>
                <w:szCs w:val="24"/>
              </w:rPr>
              <w:t>1</w:t>
            </w:r>
            <w:r w:rsidR="008552A0" w:rsidRPr="001F3C4B">
              <w:rPr>
                <w:rFonts w:ascii="Helvetica" w:hAnsi="Helvetica"/>
                <w:noProof/>
                <w:webHidden/>
                <w:sz w:val="24"/>
                <w:szCs w:val="24"/>
              </w:rPr>
              <w:fldChar w:fldCharType="end"/>
            </w:r>
          </w:hyperlink>
        </w:p>
        <w:p w14:paraId="488838C4" w14:textId="564032BB" w:rsidR="008552A0" w:rsidRPr="001F3C4B" w:rsidRDefault="001334A4">
          <w:pPr>
            <w:pStyle w:val="TOC1"/>
            <w:rPr>
              <w:rFonts w:ascii="Helvetica" w:hAnsi="Helvetica"/>
              <w:noProof/>
              <w:sz w:val="24"/>
              <w:szCs w:val="24"/>
            </w:rPr>
          </w:pPr>
          <w:hyperlink w:anchor="_Toc80712200" w:history="1">
            <w:r w:rsidR="008552A0" w:rsidRPr="001F3C4B">
              <w:rPr>
                <w:rStyle w:val="Hyperlink"/>
                <w:rFonts w:ascii="Helvetica" w:hAnsi="Helvetica"/>
                <w:noProof/>
                <w:sz w:val="24"/>
                <w:szCs w:val="24"/>
              </w:rPr>
              <w:t>Section 5: Regulatory Process for Nursing Facilities</w:t>
            </w:r>
            <w:r w:rsidR="008552A0" w:rsidRPr="001F3C4B">
              <w:rPr>
                <w:rFonts w:ascii="Helvetica" w:hAnsi="Helvetica"/>
                <w:noProof/>
                <w:webHidden/>
                <w:sz w:val="24"/>
                <w:szCs w:val="24"/>
              </w:rPr>
              <w:tab/>
            </w:r>
            <w:r w:rsidR="006F6248">
              <w:rPr>
                <w:rFonts w:ascii="Helvetica" w:hAnsi="Helvetica"/>
                <w:noProof/>
                <w:webHidden/>
                <w:sz w:val="24"/>
                <w:szCs w:val="24"/>
              </w:rPr>
              <w:t>3</w:t>
            </w:r>
            <w:r w:rsidR="00D04DD7">
              <w:rPr>
                <w:rFonts w:ascii="Helvetica" w:hAnsi="Helvetica"/>
                <w:noProof/>
                <w:webHidden/>
                <w:sz w:val="24"/>
                <w:szCs w:val="24"/>
              </w:rPr>
              <w:t>5</w:t>
            </w:r>
          </w:hyperlink>
        </w:p>
        <w:p w14:paraId="34B8A80A" w14:textId="77E72626" w:rsidR="008552A0" w:rsidRPr="001F3C4B" w:rsidRDefault="001334A4">
          <w:pPr>
            <w:pStyle w:val="TOC1"/>
            <w:rPr>
              <w:rFonts w:ascii="Helvetica" w:hAnsi="Helvetica"/>
              <w:noProof/>
              <w:sz w:val="24"/>
              <w:szCs w:val="24"/>
            </w:rPr>
          </w:pPr>
          <w:hyperlink w:anchor="_Toc80712206" w:history="1">
            <w:r w:rsidR="008552A0" w:rsidRPr="001F3C4B">
              <w:rPr>
                <w:rStyle w:val="Hyperlink"/>
                <w:rFonts w:ascii="Helvetica" w:hAnsi="Helvetica"/>
                <w:noProof/>
                <w:sz w:val="24"/>
                <w:szCs w:val="24"/>
              </w:rPr>
              <w:t>Section 6: Residents’ Rights in Residential Care Communities and the Regulatory Process</w:t>
            </w:r>
            <w:r w:rsidR="008552A0" w:rsidRPr="001F3C4B">
              <w:rPr>
                <w:rFonts w:ascii="Helvetica" w:hAnsi="Helvetica"/>
                <w:noProof/>
                <w:webHidden/>
                <w:sz w:val="24"/>
                <w:szCs w:val="24"/>
              </w:rPr>
              <w:tab/>
            </w:r>
            <w:r w:rsidR="008552A0" w:rsidRPr="001F3C4B">
              <w:rPr>
                <w:rFonts w:ascii="Helvetica" w:hAnsi="Helvetica"/>
                <w:noProof/>
                <w:webHidden/>
                <w:sz w:val="24"/>
                <w:szCs w:val="24"/>
              </w:rPr>
              <w:fldChar w:fldCharType="begin"/>
            </w:r>
            <w:r w:rsidR="008552A0" w:rsidRPr="001F3C4B">
              <w:rPr>
                <w:rFonts w:ascii="Helvetica" w:hAnsi="Helvetica"/>
                <w:noProof/>
                <w:webHidden/>
                <w:sz w:val="24"/>
                <w:szCs w:val="24"/>
              </w:rPr>
              <w:instrText xml:space="preserve"> PAGEREF _Toc80712206 \h </w:instrText>
            </w:r>
            <w:r w:rsidR="008552A0" w:rsidRPr="001F3C4B">
              <w:rPr>
                <w:rFonts w:ascii="Helvetica" w:hAnsi="Helvetica"/>
                <w:noProof/>
                <w:webHidden/>
                <w:sz w:val="24"/>
                <w:szCs w:val="24"/>
              </w:rPr>
            </w:r>
            <w:r w:rsidR="008552A0" w:rsidRPr="001F3C4B">
              <w:rPr>
                <w:rFonts w:ascii="Helvetica" w:hAnsi="Helvetica"/>
                <w:noProof/>
                <w:webHidden/>
                <w:sz w:val="24"/>
                <w:szCs w:val="24"/>
              </w:rPr>
              <w:fldChar w:fldCharType="separate"/>
            </w:r>
            <w:r w:rsidR="008552A0" w:rsidRPr="001F3C4B">
              <w:rPr>
                <w:rFonts w:ascii="Helvetica" w:hAnsi="Helvetica"/>
                <w:noProof/>
                <w:webHidden/>
                <w:sz w:val="24"/>
                <w:szCs w:val="24"/>
              </w:rPr>
              <w:t>4</w:t>
            </w:r>
            <w:r w:rsidR="00D04DD7">
              <w:rPr>
                <w:rFonts w:ascii="Helvetica" w:hAnsi="Helvetica"/>
                <w:noProof/>
                <w:webHidden/>
                <w:sz w:val="24"/>
                <w:szCs w:val="24"/>
              </w:rPr>
              <w:t>1</w:t>
            </w:r>
            <w:r w:rsidR="008552A0" w:rsidRPr="001F3C4B">
              <w:rPr>
                <w:rFonts w:ascii="Helvetica" w:hAnsi="Helvetica"/>
                <w:noProof/>
                <w:webHidden/>
                <w:sz w:val="24"/>
                <w:szCs w:val="24"/>
              </w:rPr>
              <w:fldChar w:fldCharType="end"/>
            </w:r>
          </w:hyperlink>
        </w:p>
        <w:p w14:paraId="22108AD0" w14:textId="591FC8E4" w:rsidR="008552A0" w:rsidRPr="001F3C4B" w:rsidRDefault="001334A4">
          <w:pPr>
            <w:pStyle w:val="TOC1"/>
            <w:rPr>
              <w:rFonts w:ascii="Helvetica" w:hAnsi="Helvetica"/>
              <w:noProof/>
              <w:sz w:val="24"/>
              <w:szCs w:val="24"/>
            </w:rPr>
          </w:pPr>
          <w:hyperlink w:anchor="_Toc80712208" w:history="1">
            <w:r w:rsidR="008552A0" w:rsidRPr="001F3C4B">
              <w:rPr>
                <w:rStyle w:val="Hyperlink"/>
                <w:rFonts w:ascii="Helvetica" w:hAnsi="Helvetica"/>
                <w:noProof/>
                <w:sz w:val="24"/>
                <w:szCs w:val="24"/>
              </w:rPr>
              <w:t>Section 7:  Conclusion</w:t>
            </w:r>
            <w:r w:rsidR="008552A0" w:rsidRPr="001F3C4B">
              <w:rPr>
                <w:rFonts w:ascii="Helvetica" w:hAnsi="Helvetica"/>
                <w:noProof/>
                <w:webHidden/>
                <w:sz w:val="24"/>
                <w:szCs w:val="24"/>
              </w:rPr>
              <w:tab/>
            </w:r>
            <w:r w:rsidR="006F6248">
              <w:rPr>
                <w:rFonts w:ascii="Helvetica" w:hAnsi="Helvetica"/>
                <w:noProof/>
                <w:webHidden/>
                <w:sz w:val="24"/>
                <w:szCs w:val="24"/>
              </w:rPr>
              <w:t>4</w:t>
            </w:r>
            <w:r w:rsidR="00D04DD7">
              <w:rPr>
                <w:rFonts w:ascii="Helvetica" w:hAnsi="Helvetica"/>
                <w:noProof/>
                <w:webHidden/>
                <w:sz w:val="24"/>
                <w:szCs w:val="24"/>
              </w:rPr>
              <w:t>6</w:t>
            </w:r>
          </w:hyperlink>
        </w:p>
        <w:p w14:paraId="4787FE17" w14:textId="77777777" w:rsidR="004F4EBD" w:rsidRDefault="004F4EBD" w:rsidP="004F4EBD">
          <w:pPr>
            <w:pStyle w:val="Default"/>
            <w:jc w:val="center"/>
            <w:rPr>
              <w:rFonts w:ascii="Helvetica" w:hAnsi="Helvetica" w:cs="Helvetica"/>
              <w:i/>
              <w:iCs/>
              <w:sz w:val="14"/>
              <w:szCs w:val="14"/>
            </w:rPr>
          </w:pPr>
        </w:p>
        <w:p w14:paraId="6FA821E8" w14:textId="77777777" w:rsidR="004F4EBD" w:rsidRDefault="004F4EBD" w:rsidP="004F4EBD">
          <w:pPr>
            <w:pStyle w:val="Default"/>
            <w:jc w:val="center"/>
            <w:rPr>
              <w:rFonts w:ascii="Helvetica" w:hAnsi="Helvetica" w:cs="Helvetica"/>
              <w:i/>
              <w:iCs/>
              <w:sz w:val="14"/>
              <w:szCs w:val="14"/>
            </w:rPr>
          </w:pPr>
        </w:p>
        <w:p w14:paraId="7D9A1C3C" w14:textId="77777777" w:rsidR="004F4EBD" w:rsidRDefault="004F4EBD" w:rsidP="004F4EBD">
          <w:pPr>
            <w:pStyle w:val="Default"/>
            <w:jc w:val="center"/>
            <w:rPr>
              <w:rFonts w:ascii="Helvetica" w:hAnsi="Helvetica" w:cs="Helvetica"/>
              <w:i/>
              <w:iCs/>
              <w:sz w:val="14"/>
              <w:szCs w:val="14"/>
            </w:rPr>
          </w:pPr>
        </w:p>
        <w:p w14:paraId="7E7E32EA" w14:textId="77777777" w:rsidR="004F4EBD" w:rsidRDefault="004F4EBD" w:rsidP="004F4EBD">
          <w:pPr>
            <w:pStyle w:val="Default"/>
            <w:jc w:val="center"/>
            <w:rPr>
              <w:rFonts w:ascii="Helvetica" w:hAnsi="Helvetica" w:cs="Helvetica"/>
              <w:i/>
              <w:iCs/>
              <w:sz w:val="14"/>
              <w:szCs w:val="14"/>
            </w:rPr>
          </w:pPr>
        </w:p>
        <w:p w14:paraId="65C312F3" w14:textId="77777777" w:rsidR="004F4EBD" w:rsidRDefault="004F4EBD" w:rsidP="004F4EBD">
          <w:pPr>
            <w:pStyle w:val="Default"/>
            <w:jc w:val="center"/>
            <w:rPr>
              <w:rFonts w:ascii="Helvetica" w:hAnsi="Helvetica" w:cs="Helvetica"/>
              <w:i/>
              <w:iCs/>
              <w:sz w:val="14"/>
              <w:szCs w:val="14"/>
            </w:rPr>
          </w:pPr>
        </w:p>
        <w:p w14:paraId="26A72DDF" w14:textId="77777777" w:rsidR="004F4EBD" w:rsidRDefault="004F4EBD" w:rsidP="004F4EBD">
          <w:pPr>
            <w:pStyle w:val="Default"/>
            <w:jc w:val="center"/>
            <w:rPr>
              <w:rFonts w:ascii="Helvetica" w:hAnsi="Helvetica" w:cs="Helvetica"/>
              <w:i/>
              <w:iCs/>
              <w:sz w:val="14"/>
              <w:szCs w:val="14"/>
            </w:rPr>
          </w:pPr>
        </w:p>
        <w:p w14:paraId="2E8488EA" w14:textId="77777777" w:rsidR="004F4EBD" w:rsidRDefault="004F4EBD" w:rsidP="004F4EBD">
          <w:pPr>
            <w:pStyle w:val="Default"/>
            <w:jc w:val="center"/>
            <w:rPr>
              <w:rFonts w:ascii="Helvetica" w:hAnsi="Helvetica" w:cs="Helvetica"/>
              <w:i/>
              <w:iCs/>
              <w:sz w:val="14"/>
              <w:szCs w:val="14"/>
            </w:rPr>
          </w:pPr>
        </w:p>
        <w:p w14:paraId="6F5D99C7" w14:textId="77777777" w:rsidR="004F4EBD" w:rsidRDefault="004F4EBD" w:rsidP="004F4EBD">
          <w:pPr>
            <w:pStyle w:val="Default"/>
            <w:jc w:val="center"/>
            <w:rPr>
              <w:rFonts w:ascii="Helvetica" w:hAnsi="Helvetica" w:cs="Helvetica"/>
              <w:i/>
              <w:iCs/>
              <w:sz w:val="14"/>
              <w:szCs w:val="14"/>
            </w:rPr>
          </w:pPr>
        </w:p>
        <w:p w14:paraId="02DCAC76" w14:textId="77777777" w:rsidR="004F4EBD" w:rsidRDefault="004F4EBD" w:rsidP="004F4EBD">
          <w:pPr>
            <w:pStyle w:val="Default"/>
            <w:jc w:val="center"/>
            <w:rPr>
              <w:rFonts w:ascii="Helvetica" w:hAnsi="Helvetica" w:cs="Helvetica"/>
              <w:i/>
              <w:iCs/>
              <w:sz w:val="14"/>
              <w:szCs w:val="14"/>
            </w:rPr>
          </w:pPr>
        </w:p>
        <w:p w14:paraId="762DE4CB" w14:textId="77777777" w:rsidR="004F4EBD" w:rsidRDefault="004F4EBD" w:rsidP="004F4EBD">
          <w:pPr>
            <w:pStyle w:val="Default"/>
            <w:jc w:val="center"/>
            <w:rPr>
              <w:rFonts w:ascii="Helvetica" w:hAnsi="Helvetica" w:cs="Helvetica"/>
              <w:i/>
              <w:iCs/>
              <w:sz w:val="14"/>
              <w:szCs w:val="14"/>
            </w:rPr>
          </w:pPr>
        </w:p>
        <w:p w14:paraId="347FB03A" w14:textId="77777777" w:rsidR="004F4EBD" w:rsidRDefault="004F4EBD" w:rsidP="004F4EBD">
          <w:pPr>
            <w:pStyle w:val="Default"/>
            <w:jc w:val="center"/>
            <w:rPr>
              <w:rFonts w:ascii="Helvetica" w:hAnsi="Helvetica" w:cs="Helvetica"/>
              <w:i/>
              <w:iCs/>
              <w:sz w:val="14"/>
              <w:szCs w:val="14"/>
            </w:rPr>
          </w:pPr>
        </w:p>
        <w:p w14:paraId="71AD2E71" w14:textId="77777777" w:rsidR="004F4EBD" w:rsidRDefault="004F4EBD" w:rsidP="004F4EBD">
          <w:pPr>
            <w:pStyle w:val="Default"/>
            <w:jc w:val="center"/>
            <w:rPr>
              <w:rFonts w:ascii="Helvetica" w:hAnsi="Helvetica" w:cs="Helvetica"/>
              <w:i/>
              <w:iCs/>
              <w:sz w:val="14"/>
              <w:szCs w:val="14"/>
            </w:rPr>
          </w:pPr>
        </w:p>
        <w:p w14:paraId="54EC59F2" w14:textId="77777777" w:rsidR="004F4EBD" w:rsidRDefault="004F4EBD" w:rsidP="004F4EBD">
          <w:pPr>
            <w:pStyle w:val="Default"/>
            <w:jc w:val="center"/>
            <w:rPr>
              <w:rFonts w:ascii="Helvetica" w:hAnsi="Helvetica" w:cs="Helvetica"/>
              <w:i/>
              <w:iCs/>
              <w:sz w:val="14"/>
              <w:szCs w:val="14"/>
            </w:rPr>
          </w:pPr>
        </w:p>
        <w:p w14:paraId="5CC097CE" w14:textId="77777777" w:rsidR="004F4EBD" w:rsidRDefault="004F4EBD" w:rsidP="004F4EBD">
          <w:pPr>
            <w:pStyle w:val="Default"/>
            <w:jc w:val="center"/>
            <w:rPr>
              <w:rFonts w:ascii="Helvetica" w:hAnsi="Helvetica" w:cs="Helvetica"/>
              <w:i/>
              <w:iCs/>
              <w:sz w:val="14"/>
              <w:szCs w:val="14"/>
            </w:rPr>
          </w:pPr>
        </w:p>
        <w:p w14:paraId="23D07C99" w14:textId="77777777" w:rsidR="004F4EBD" w:rsidRDefault="004F4EBD" w:rsidP="004F4EBD">
          <w:pPr>
            <w:pStyle w:val="Default"/>
            <w:jc w:val="center"/>
            <w:rPr>
              <w:rFonts w:ascii="Helvetica" w:hAnsi="Helvetica" w:cs="Helvetica"/>
              <w:i/>
              <w:iCs/>
              <w:sz w:val="14"/>
              <w:szCs w:val="14"/>
            </w:rPr>
          </w:pPr>
        </w:p>
        <w:p w14:paraId="22CFF306" w14:textId="77777777" w:rsidR="004F4EBD" w:rsidRDefault="004F4EBD" w:rsidP="004F4EBD">
          <w:pPr>
            <w:pStyle w:val="Default"/>
            <w:jc w:val="center"/>
            <w:rPr>
              <w:rFonts w:ascii="Helvetica" w:hAnsi="Helvetica" w:cs="Helvetica"/>
              <w:i/>
              <w:iCs/>
              <w:sz w:val="14"/>
              <w:szCs w:val="14"/>
            </w:rPr>
          </w:pPr>
        </w:p>
        <w:p w14:paraId="1E0BCC9A" w14:textId="77777777" w:rsidR="004F4EBD" w:rsidRDefault="004F4EBD" w:rsidP="004F4EBD">
          <w:pPr>
            <w:pStyle w:val="Default"/>
            <w:jc w:val="center"/>
            <w:rPr>
              <w:rFonts w:ascii="Helvetica" w:hAnsi="Helvetica" w:cs="Helvetica"/>
              <w:i/>
              <w:iCs/>
              <w:sz w:val="14"/>
              <w:szCs w:val="14"/>
            </w:rPr>
          </w:pPr>
        </w:p>
        <w:p w14:paraId="473ABB45" w14:textId="77777777" w:rsidR="004F4EBD" w:rsidRDefault="004F4EBD" w:rsidP="004F4EBD">
          <w:pPr>
            <w:pStyle w:val="Default"/>
            <w:jc w:val="center"/>
            <w:rPr>
              <w:rFonts w:ascii="Helvetica" w:hAnsi="Helvetica" w:cs="Helvetica"/>
              <w:i/>
              <w:iCs/>
              <w:sz w:val="14"/>
              <w:szCs w:val="14"/>
            </w:rPr>
          </w:pPr>
        </w:p>
        <w:p w14:paraId="30A5E770" w14:textId="77777777" w:rsidR="004F4EBD" w:rsidRDefault="004F4EBD" w:rsidP="004F4EBD">
          <w:pPr>
            <w:pStyle w:val="Default"/>
            <w:jc w:val="center"/>
            <w:rPr>
              <w:rFonts w:ascii="Helvetica" w:hAnsi="Helvetica" w:cs="Helvetica"/>
              <w:i/>
              <w:iCs/>
              <w:sz w:val="14"/>
              <w:szCs w:val="14"/>
            </w:rPr>
          </w:pPr>
        </w:p>
        <w:p w14:paraId="61DB046B" w14:textId="77777777" w:rsidR="004F4EBD" w:rsidRDefault="004F4EBD" w:rsidP="004F4EBD">
          <w:pPr>
            <w:pStyle w:val="Default"/>
            <w:jc w:val="center"/>
            <w:rPr>
              <w:rFonts w:ascii="Helvetica" w:hAnsi="Helvetica" w:cs="Helvetica"/>
              <w:i/>
              <w:iCs/>
              <w:sz w:val="14"/>
              <w:szCs w:val="14"/>
            </w:rPr>
          </w:pPr>
        </w:p>
        <w:p w14:paraId="465D9944" w14:textId="77777777" w:rsidR="004F4EBD" w:rsidRDefault="004F4EBD" w:rsidP="004F4EBD">
          <w:pPr>
            <w:pStyle w:val="Default"/>
            <w:jc w:val="center"/>
            <w:rPr>
              <w:rFonts w:ascii="Helvetica" w:hAnsi="Helvetica" w:cs="Helvetica"/>
              <w:i/>
              <w:iCs/>
              <w:sz w:val="14"/>
              <w:szCs w:val="14"/>
            </w:rPr>
          </w:pPr>
        </w:p>
        <w:p w14:paraId="5CCABC0C" w14:textId="77777777" w:rsidR="004F4EBD" w:rsidRDefault="004F4EBD" w:rsidP="004F4EBD">
          <w:pPr>
            <w:pStyle w:val="Default"/>
            <w:jc w:val="center"/>
            <w:rPr>
              <w:rFonts w:ascii="Helvetica" w:hAnsi="Helvetica" w:cs="Helvetica"/>
              <w:i/>
              <w:iCs/>
              <w:sz w:val="14"/>
              <w:szCs w:val="14"/>
            </w:rPr>
          </w:pPr>
        </w:p>
        <w:p w14:paraId="6BE133B5" w14:textId="77777777" w:rsidR="004F4EBD" w:rsidRDefault="004F4EBD" w:rsidP="004F4EBD">
          <w:pPr>
            <w:pStyle w:val="Default"/>
            <w:jc w:val="center"/>
            <w:rPr>
              <w:rFonts w:ascii="Helvetica" w:hAnsi="Helvetica" w:cs="Helvetica"/>
              <w:i/>
              <w:iCs/>
              <w:sz w:val="14"/>
              <w:szCs w:val="14"/>
            </w:rPr>
          </w:pPr>
        </w:p>
        <w:p w14:paraId="710A946C" w14:textId="77777777" w:rsidR="004F4EBD" w:rsidRDefault="004F4EBD" w:rsidP="004F4EBD">
          <w:pPr>
            <w:pStyle w:val="Default"/>
            <w:jc w:val="center"/>
            <w:rPr>
              <w:rFonts w:ascii="Helvetica" w:hAnsi="Helvetica" w:cs="Helvetica"/>
              <w:i/>
              <w:iCs/>
              <w:sz w:val="14"/>
              <w:szCs w:val="14"/>
            </w:rPr>
          </w:pPr>
        </w:p>
        <w:p w14:paraId="41DFF3ED" w14:textId="77777777" w:rsidR="004F4EBD" w:rsidRDefault="004F4EBD" w:rsidP="004F4EBD">
          <w:pPr>
            <w:pStyle w:val="Default"/>
            <w:jc w:val="center"/>
            <w:rPr>
              <w:rFonts w:ascii="Helvetica" w:hAnsi="Helvetica" w:cs="Helvetica"/>
              <w:i/>
              <w:iCs/>
              <w:sz w:val="14"/>
              <w:szCs w:val="14"/>
            </w:rPr>
          </w:pPr>
        </w:p>
        <w:p w14:paraId="05BEFD83" w14:textId="77777777" w:rsidR="004F4EBD" w:rsidRDefault="004F4EBD" w:rsidP="004F4EBD">
          <w:pPr>
            <w:pStyle w:val="Default"/>
            <w:jc w:val="center"/>
            <w:rPr>
              <w:rFonts w:ascii="Helvetica" w:hAnsi="Helvetica" w:cs="Helvetica"/>
              <w:i/>
              <w:iCs/>
              <w:sz w:val="14"/>
              <w:szCs w:val="14"/>
            </w:rPr>
          </w:pPr>
        </w:p>
        <w:p w14:paraId="066F6347" w14:textId="77777777" w:rsidR="004F4EBD" w:rsidRDefault="004F4EBD" w:rsidP="004F4EBD">
          <w:pPr>
            <w:pStyle w:val="Default"/>
            <w:jc w:val="center"/>
            <w:rPr>
              <w:rFonts w:ascii="Helvetica" w:hAnsi="Helvetica" w:cs="Helvetica"/>
              <w:i/>
              <w:iCs/>
              <w:sz w:val="14"/>
              <w:szCs w:val="14"/>
            </w:rPr>
          </w:pPr>
        </w:p>
        <w:p w14:paraId="108E98AA" w14:textId="77777777" w:rsidR="004F4EBD" w:rsidRDefault="004F4EBD" w:rsidP="004F4EBD">
          <w:pPr>
            <w:pStyle w:val="Default"/>
            <w:jc w:val="center"/>
            <w:rPr>
              <w:rFonts w:ascii="Helvetica" w:hAnsi="Helvetica" w:cs="Helvetica"/>
              <w:i/>
              <w:iCs/>
              <w:sz w:val="14"/>
              <w:szCs w:val="14"/>
            </w:rPr>
          </w:pPr>
        </w:p>
        <w:p w14:paraId="50794459" w14:textId="77777777" w:rsidR="004F4EBD" w:rsidRDefault="004F4EBD" w:rsidP="004F4EBD">
          <w:pPr>
            <w:pStyle w:val="Default"/>
            <w:jc w:val="center"/>
            <w:rPr>
              <w:rFonts w:ascii="Helvetica" w:hAnsi="Helvetica" w:cs="Helvetica"/>
              <w:i/>
              <w:iCs/>
              <w:sz w:val="14"/>
              <w:szCs w:val="14"/>
            </w:rPr>
          </w:pPr>
        </w:p>
        <w:p w14:paraId="4A57AFB0" w14:textId="77777777" w:rsidR="004F4EBD" w:rsidRDefault="004F4EBD" w:rsidP="004F4EBD">
          <w:pPr>
            <w:pStyle w:val="Default"/>
            <w:jc w:val="center"/>
            <w:rPr>
              <w:rFonts w:ascii="Helvetica" w:hAnsi="Helvetica" w:cs="Helvetica"/>
              <w:i/>
              <w:iCs/>
              <w:sz w:val="14"/>
              <w:szCs w:val="14"/>
            </w:rPr>
          </w:pPr>
        </w:p>
        <w:p w14:paraId="7924E65B" w14:textId="77777777" w:rsidR="004F4EBD" w:rsidRDefault="004F4EBD" w:rsidP="004F4EBD">
          <w:pPr>
            <w:pStyle w:val="Default"/>
            <w:jc w:val="center"/>
            <w:rPr>
              <w:rFonts w:ascii="Helvetica" w:hAnsi="Helvetica" w:cs="Helvetica"/>
              <w:i/>
              <w:iCs/>
              <w:sz w:val="14"/>
              <w:szCs w:val="14"/>
            </w:rPr>
          </w:pPr>
        </w:p>
        <w:p w14:paraId="5C1EBBB5" w14:textId="77777777" w:rsidR="004F4EBD" w:rsidRDefault="004F4EBD" w:rsidP="004F4EBD">
          <w:pPr>
            <w:pStyle w:val="Default"/>
            <w:jc w:val="center"/>
            <w:rPr>
              <w:rFonts w:ascii="Helvetica" w:hAnsi="Helvetica" w:cs="Helvetica"/>
              <w:i/>
              <w:iCs/>
              <w:sz w:val="14"/>
              <w:szCs w:val="14"/>
            </w:rPr>
          </w:pPr>
        </w:p>
        <w:p w14:paraId="747AD699" w14:textId="77777777" w:rsidR="004F4EBD" w:rsidRDefault="004F4EBD" w:rsidP="004F4EBD">
          <w:pPr>
            <w:pStyle w:val="Default"/>
            <w:jc w:val="center"/>
            <w:rPr>
              <w:rFonts w:ascii="Helvetica" w:hAnsi="Helvetica" w:cs="Helvetica"/>
              <w:i/>
              <w:iCs/>
              <w:sz w:val="14"/>
              <w:szCs w:val="14"/>
            </w:rPr>
          </w:pPr>
        </w:p>
        <w:p w14:paraId="1A09F8E0" w14:textId="77777777" w:rsidR="004F4EBD" w:rsidRDefault="004F4EBD" w:rsidP="004F4EBD">
          <w:pPr>
            <w:pStyle w:val="Default"/>
            <w:jc w:val="center"/>
            <w:rPr>
              <w:rFonts w:ascii="Helvetica" w:hAnsi="Helvetica" w:cs="Helvetica"/>
              <w:i/>
              <w:iCs/>
              <w:sz w:val="14"/>
              <w:szCs w:val="14"/>
            </w:rPr>
          </w:pPr>
        </w:p>
        <w:p w14:paraId="32896021" w14:textId="77777777" w:rsidR="004F4EBD" w:rsidRDefault="004F4EBD" w:rsidP="004F4EBD">
          <w:pPr>
            <w:pStyle w:val="Default"/>
            <w:jc w:val="center"/>
            <w:rPr>
              <w:rFonts w:ascii="Helvetica" w:hAnsi="Helvetica" w:cs="Helvetica"/>
              <w:i/>
              <w:iCs/>
              <w:sz w:val="14"/>
              <w:szCs w:val="14"/>
            </w:rPr>
          </w:pPr>
        </w:p>
        <w:p w14:paraId="4F5F0BBB" w14:textId="77777777" w:rsidR="004F4EBD" w:rsidRDefault="004F4EBD" w:rsidP="004F4EBD">
          <w:pPr>
            <w:pStyle w:val="Default"/>
            <w:jc w:val="center"/>
            <w:rPr>
              <w:rFonts w:ascii="Helvetica" w:hAnsi="Helvetica" w:cs="Helvetica"/>
              <w:i/>
              <w:iCs/>
              <w:sz w:val="14"/>
              <w:szCs w:val="14"/>
            </w:rPr>
          </w:pPr>
        </w:p>
        <w:p w14:paraId="3A3B565B" w14:textId="77777777" w:rsidR="004F4EBD" w:rsidRDefault="004F4EBD" w:rsidP="004F4EBD">
          <w:pPr>
            <w:pStyle w:val="Default"/>
            <w:jc w:val="center"/>
            <w:rPr>
              <w:rFonts w:ascii="Helvetica" w:hAnsi="Helvetica" w:cs="Helvetica"/>
              <w:i/>
              <w:iCs/>
              <w:sz w:val="14"/>
              <w:szCs w:val="14"/>
            </w:rPr>
          </w:pPr>
        </w:p>
        <w:p w14:paraId="10C9D812" w14:textId="77777777" w:rsidR="004F4EBD" w:rsidRDefault="004F4EBD" w:rsidP="004F4EBD">
          <w:pPr>
            <w:pStyle w:val="Default"/>
            <w:jc w:val="center"/>
            <w:rPr>
              <w:rFonts w:ascii="Helvetica" w:hAnsi="Helvetica" w:cs="Helvetica"/>
              <w:i/>
              <w:iCs/>
              <w:sz w:val="14"/>
              <w:szCs w:val="14"/>
            </w:rPr>
          </w:pPr>
        </w:p>
        <w:p w14:paraId="1368B4E1" w14:textId="77777777" w:rsidR="004F4EBD" w:rsidRDefault="004F4EBD" w:rsidP="004F4EBD">
          <w:pPr>
            <w:pStyle w:val="Default"/>
            <w:jc w:val="center"/>
            <w:rPr>
              <w:rFonts w:ascii="Helvetica" w:hAnsi="Helvetica" w:cs="Helvetica"/>
              <w:i/>
              <w:iCs/>
              <w:sz w:val="14"/>
              <w:szCs w:val="14"/>
            </w:rPr>
          </w:pPr>
        </w:p>
        <w:p w14:paraId="35859BCD" w14:textId="77777777" w:rsidR="004F4EBD" w:rsidRDefault="004F4EBD" w:rsidP="004F4EBD">
          <w:pPr>
            <w:pStyle w:val="Default"/>
            <w:jc w:val="center"/>
            <w:rPr>
              <w:rFonts w:ascii="Helvetica" w:hAnsi="Helvetica" w:cs="Helvetica"/>
              <w:i/>
              <w:iCs/>
              <w:sz w:val="14"/>
              <w:szCs w:val="14"/>
            </w:rPr>
          </w:pPr>
        </w:p>
        <w:p w14:paraId="3BE0DA6C" w14:textId="77777777" w:rsidR="004F4EBD" w:rsidRDefault="004F4EBD" w:rsidP="004F4EBD">
          <w:pPr>
            <w:pStyle w:val="Default"/>
            <w:jc w:val="center"/>
            <w:rPr>
              <w:rFonts w:ascii="Helvetica" w:hAnsi="Helvetica" w:cs="Helvetica"/>
              <w:i/>
              <w:iCs/>
              <w:sz w:val="14"/>
              <w:szCs w:val="14"/>
            </w:rPr>
          </w:pPr>
        </w:p>
        <w:p w14:paraId="6D1908F6" w14:textId="77777777" w:rsidR="004F4EBD" w:rsidRDefault="004F4EBD" w:rsidP="004F4EBD">
          <w:pPr>
            <w:pStyle w:val="Default"/>
            <w:jc w:val="center"/>
            <w:rPr>
              <w:rFonts w:ascii="Helvetica" w:hAnsi="Helvetica" w:cs="Helvetica"/>
              <w:i/>
              <w:iCs/>
              <w:sz w:val="14"/>
              <w:szCs w:val="14"/>
            </w:rPr>
          </w:pPr>
        </w:p>
        <w:p w14:paraId="7D4CF2FD" w14:textId="77777777" w:rsidR="004F4EBD" w:rsidRDefault="004F4EBD" w:rsidP="004F4EBD">
          <w:pPr>
            <w:pStyle w:val="Default"/>
            <w:jc w:val="center"/>
            <w:rPr>
              <w:rFonts w:ascii="Helvetica" w:hAnsi="Helvetica" w:cs="Helvetica"/>
              <w:i/>
              <w:iCs/>
              <w:sz w:val="14"/>
              <w:szCs w:val="14"/>
            </w:rPr>
          </w:pPr>
        </w:p>
        <w:p w14:paraId="48ED3374" w14:textId="77777777" w:rsidR="004F4EBD" w:rsidRDefault="004F4EBD" w:rsidP="004F4EBD">
          <w:pPr>
            <w:pStyle w:val="Default"/>
            <w:jc w:val="center"/>
            <w:rPr>
              <w:rFonts w:ascii="Helvetica" w:hAnsi="Helvetica" w:cs="Helvetica"/>
              <w:i/>
              <w:iCs/>
              <w:sz w:val="14"/>
              <w:szCs w:val="14"/>
            </w:rPr>
          </w:pPr>
        </w:p>
        <w:p w14:paraId="6282E9F2" w14:textId="77777777" w:rsidR="004F4EBD" w:rsidRDefault="004F4EBD" w:rsidP="004F4EBD">
          <w:pPr>
            <w:pStyle w:val="Default"/>
            <w:jc w:val="center"/>
            <w:rPr>
              <w:rFonts w:ascii="Helvetica" w:hAnsi="Helvetica" w:cs="Helvetica"/>
              <w:i/>
              <w:iCs/>
              <w:sz w:val="14"/>
              <w:szCs w:val="14"/>
            </w:rPr>
          </w:pPr>
        </w:p>
        <w:p w14:paraId="1DEC02F7" w14:textId="77777777" w:rsidR="004F4EBD" w:rsidRDefault="004F4EBD" w:rsidP="004F4EBD">
          <w:pPr>
            <w:pStyle w:val="Default"/>
            <w:jc w:val="center"/>
            <w:rPr>
              <w:rFonts w:ascii="Helvetica" w:hAnsi="Helvetica" w:cs="Helvetica"/>
              <w:i/>
              <w:iCs/>
              <w:sz w:val="14"/>
              <w:szCs w:val="14"/>
            </w:rPr>
          </w:pPr>
        </w:p>
        <w:p w14:paraId="1B124205" w14:textId="77777777" w:rsidR="004F4EBD" w:rsidRDefault="004F4EBD" w:rsidP="004F4EBD">
          <w:pPr>
            <w:pStyle w:val="Default"/>
            <w:jc w:val="center"/>
            <w:rPr>
              <w:rFonts w:ascii="Helvetica" w:hAnsi="Helvetica" w:cs="Helvetica"/>
              <w:i/>
              <w:iCs/>
              <w:sz w:val="14"/>
              <w:szCs w:val="14"/>
            </w:rPr>
          </w:pPr>
        </w:p>
        <w:p w14:paraId="6745289E" w14:textId="77777777" w:rsidR="004F4EBD" w:rsidRDefault="004F4EBD" w:rsidP="004F4EBD">
          <w:pPr>
            <w:pStyle w:val="Default"/>
            <w:jc w:val="center"/>
            <w:rPr>
              <w:rFonts w:ascii="Helvetica" w:hAnsi="Helvetica" w:cs="Helvetica"/>
              <w:i/>
              <w:iCs/>
              <w:sz w:val="14"/>
              <w:szCs w:val="14"/>
            </w:rPr>
          </w:pPr>
        </w:p>
        <w:p w14:paraId="63DF734A" w14:textId="77777777" w:rsidR="004F4EBD" w:rsidRDefault="004F4EBD" w:rsidP="004F4EBD">
          <w:pPr>
            <w:pStyle w:val="Default"/>
            <w:jc w:val="center"/>
            <w:rPr>
              <w:rFonts w:ascii="Helvetica" w:hAnsi="Helvetica" w:cs="Helvetica"/>
              <w:i/>
              <w:iCs/>
              <w:sz w:val="14"/>
              <w:szCs w:val="14"/>
            </w:rPr>
          </w:pPr>
        </w:p>
        <w:p w14:paraId="32C9E3BD" w14:textId="77777777" w:rsidR="004F4EBD" w:rsidRDefault="004F4EBD" w:rsidP="004F4EBD">
          <w:pPr>
            <w:pStyle w:val="Default"/>
            <w:jc w:val="center"/>
            <w:rPr>
              <w:rFonts w:ascii="Helvetica" w:hAnsi="Helvetica" w:cs="Helvetica"/>
              <w:i/>
              <w:iCs/>
              <w:sz w:val="14"/>
              <w:szCs w:val="14"/>
            </w:rPr>
          </w:pPr>
        </w:p>
        <w:p w14:paraId="54C2E693" w14:textId="77777777" w:rsidR="004F4EBD" w:rsidRDefault="004F4EBD" w:rsidP="004F4EBD">
          <w:pPr>
            <w:pStyle w:val="Default"/>
            <w:jc w:val="center"/>
            <w:rPr>
              <w:rFonts w:ascii="Helvetica" w:hAnsi="Helvetica" w:cs="Helvetica"/>
              <w:i/>
              <w:iCs/>
              <w:sz w:val="14"/>
              <w:szCs w:val="14"/>
            </w:rPr>
          </w:pPr>
        </w:p>
        <w:p w14:paraId="68D9C416" w14:textId="4A13D946" w:rsidR="008552A0" w:rsidRPr="004F4EBD" w:rsidRDefault="004F4EBD" w:rsidP="004F4EBD">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12FC4E03" w14:textId="05446D2B" w:rsidR="00C300F7" w:rsidRPr="006B028B" w:rsidRDefault="00C300F7">
          <w:pPr>
            <w:rPr>
              <w:rFonts w:ascii="Helvetica" w:hAnsi="Helvetica"/>
            </w:rPr>
          </w:pPr>
          <w:r w:rsidRPr="006B028B">
            <w:rPr>
              <w:rFonts w:ascii="Helvetica" w:hAnsi="Helvetica"/>
              <w:b/>
              <w:bCs/>
              <w:noProof/>
            </w:rPr>
            <w:fldChar w:fldCharType="end"/>
          </w:r>
        </w:p>
      </w:sdtContent>
    </w:sdt>
    <w:p w14:paraId="6F03F3A9" w14:textId="7D50BEAE" w:rsidR="00AA6151" w:rsidRPr="0039018E" w:rsidRDefault="008C156A" w:rsidP="0039018E">
      <w:pPr>
        <w:pStyle w:val="Heading1"/>
        <w:rPr>
          <w:rFonts w:ascii="Helvetica" w:eastAsia="Calibri" w:hAnsi="Helvetica" w:cs="Times New Roman"/>
          <w:sz w:val="24"/>
          <w:szCs w:val="24"/>
        </w:rPr>
      </w:pPr>
      <w:r w:rsidRPr="006B028B">
        <w:rPr>
          <w:rFonts w:ascii="Helvetica" w:hAnsi="Helvetica"/>
        </w:rPr>
        <w:br w:type="page"/>
      </w:r>
      <w:bookmarkEnd w:id="2"/>
    </w:p>
    <w:p w14:paraId="4EBFA37B" w14:textId="77777777" w:rsidR="005A07A8" w:rsidRDefault="00513E92" w:rsidP="005D5ED0">
      <w:pPr>
        <w:pStyle w:val="Heading1"/>
        <w:pBdr>
          <w:bottom w:val="single" w:sz="4" w:space="2" w:color="auto"/>
        </w:pBdr>
        <w:jc w:val="center"/>
        <w:rPr>
          <w:rFonts w:ascii="Helvetica" w:hAnsi="Helvetica"/>
          <w:b/>
          <w:bCs/>
          <w:sz w:val="56"/>
          <w:szCs w:val="56"/>
        </w:rPr>
      </w:pPr>
      <w:bookmarkStart w:id="3" w:name="_Toc58001215"/>
      <w:bookmarkStart w:id="4" w:name="_Toc80712184"/>
      <w:r w:rsidRPr="006B028B">
        <w:rPr>
          <w:rFonts w:ascii="Helvetica" w:hAnsi="Helvetica"/>
          <w:b/>
          <w:bCs/>
          <w:sz w:val="56"/>
          <w:szCs w:val="56"/>
        </w:rPr>
        <w:lastRenderedPageBreak/>
        <w:t xml:space="preserve">Section 1: </w:t>
      </w:r>
    </w:p>
    <w:p w14:paraId="0DFAEE06" w14:textId="539D25CA" w:rsidR="00513E92" w:rsidRPr="005A07A8" w:rsidRDefault="00513E92" w:rsidP="005D5ED0">
      <w:pPr>
        <w:pStyle w:val="Heading1"/>
        <w:pBdr>
          <w:bottom w:val="single" w:sz="4" w:space="2" w:color="auto"/>
        </w:pBdr>
        <w:jc w:val="center"/>
        <w:rPr>
          <w:rFonts w:ascii="Helvetica" w:hAnsi="Helvetica"/>
          <w:b/>
          <w:bCs/>
          <w:sz w:val="52"/>
          <w:szCs w:val="52"/>
        </w:rPr>
      </w:pPr>
      <w:r w:rsidRPr="005A07A8">
        <w:rPr>
          <w:rFonts w:ascii="Helvetica" w:hAnsi="Helvetica"/>
          <w:b/>
          <w:bCs/>
          <w:sz w:val="52"/>
          <w:szCs w:val="52"/>
        </w:rPr>
        <w:t>Welcome and Introduction</w:t>
      </w:r>
      <w:bookmarkEnd w:id="3"/>
      <w:bookmarkEnd w:id="4"/>
    </w:p>
    <w:p w14:paraId="3DD7BC5F" w14:textId="084CFF4F" w:rsidR="00513E92" w:rsidRPr="006B028B" w:rsidRDefault="00513E92" w:rsidP="005238AE">
      <w:pPr>
        <w:rPr>
          <w:rFonts w:ascii="Helvetica" w:hAnsi="Helvetica"/>
          <w:sz w:val="24"/>
          <w:szCs w:val="24"/>
        </w:rPr>
      </w:pPr>
    </w:p>
    <w:p w14:paraId="0CEB20D1" w14:textId="33569E5C" w:rsidR="00513E92" w:rsidRPr="006B028B" w:rsidRDefault="00513E92" w:rsidP="005238AE">
      <w:pPr>
        <w:rPr>
          <w:rFonts w:ascii="Helvetica" w:hAnsi="Helvetica"/>
          <w:sz w:val="24"/>
          <w:szCs w:val="24"/>
        </w:rPr>
      </w:pPr>
    </w:p>
    <w:p w14:paraId="1D05FE40" w14:textId="09F79407" w:rsidR="00513E92" w:rsidRPr="006B028B" w:rsidRDefault="00513E92" w:rsidP="005238AE">
      <w:pPr>
        <w:rPr>
          <w:rFonts w:ascii="Helvetica" w:hAnsi="Helvetica"/>
          <w:sz w:val="24"/>
          <w:szCs w:val="24"/>
        </w:rPr>
      </w:pPr>
    </w:p>
    <w:p w14:paraId="79F67B8C" w14:textId="7FEEB419" w:rsidR="00513E92" w:rsidRPr="006B028B" w:rsidRDefault="00513E92" w:rsidP="005238AE">
      <w:pPr>
        <w:rPr>
          <w:rFonts w:ascii="Helvetica" w:hAnsi="Helvetica"/>
          <w:sz w:val="24"/>
          <w:szCs w:val="24"/>
        </w:rPr>
      </w:pPr>
    </w:p>
    <w:p w14:paraId="0380283C" w14:textId="669430BB" w:rsidR="00513E92" w:rsidRPr="006B028B" w:rsidRDefault="00513E92" w:rsidP="005238AE">
      <w:pPr>
        <w:rPr>
          <w:rFonts w:ascii="Helvetica" w:hAnsi="Helvetica"/>
          <w:sz w:val="24"/>
          <w:szCs w:val="24"/>
        </w:rPr>
      </w:pPr>
    </w:p>
    <w:p w14:paraId="5E1E52D8" w14:textId="4C5D0B4C" w:rsidR="00513E92" w:rsidRPr="006B028B" w:rsidRDefault="00513E92" w:rsidP="005238AE">
      <w:pPr>
        <w:rPr>
          <w:rFonts w:ascii="Helvetica" w:hAnsi="Helvetica"/>
          <w:sz w:val="24"/>
          <w:szCs w:val="24"/>
        </w:rPr>
      </w:pPr>
    </w:p>
    <w:p w14:paraId="288752DB" w14:textId="6A8252C7" w:rsidR="00513E92" w:rsidRPr="006B028B" w:rsidRDefault="00513E92" w:rsidP="005238AE">
      <w:pPr>
        <w:rPr>
          <w:rFonts w:ascii="Helvetica" w:hAnsi="Helvetica"/>
          <w:sz w:val="24"/>
          <w:szCs w:val="24"/>
        </w:rPr>
      </w:pPr>
    </w:p>
    <w:p w14:paraId="24AE977A" w14:textId="58F5EE79" w:rsidR="00513E92" w:rsidRPr="006B028B" w:rsidRDefault="00513E92" w:rsidP="005238AE">
      <w:pPr>
        <w:rPr>
          <w:rFonts w:ascii="Helvetica" w:hAnsi="Helvetica"/>
          <w:sz w:val="24"/>
          <w:szCs w:val="24"/>
        </w:rPr>
      </w:pPr>
    </w:p>
    <w:p w14:paraId="6DCA78E9" w14:textId="0B8D8480" w:rsidR="00513E92" w:rsidRPr="006B028B" w:rsidRDefault="00513E92" w:rsidP="005238AE">
      <w:pPr>
        <w:rPr>
          <w:rFonts w:ascii="Helvetica" w:hAnsi="Helvetica"/>
          <w:sz w:val="24"/>
          <w:szCs w:val="24"/>
        </w:rPr>
      </w:pPr>
    </w:p>
    <w:p w14:paraId="4F20CDBC" w14:textId="388177B8" w:rsidR="00513E92" w:rsidRPr="006B028B" w:rsidRDefault="00513E92" w:rsidP="005238AE">
      <w:pPr>
        <w:rPr>
          <w:rFonts w:ascii="Helvetica" w:hAnsi="Helvetica"/>
          <w:sz w:val="24"/>
          <w:szCs w:val="24"/>
        </w:rPr>
      </w:pPr>
    </w:p>
    <w:p w14:paraId="59DAA030" w14:textId="3340432E" w:rsidR="00513E92" w:rsidRPr="006B028B" w:rsidRDefault="00513E92" w:rsidP="005238AE">
      <w:pPr>
        <w:rPr>
          <w:rFonts w:ascii="Helvetica" w:hAnsi="Helvetica"/>
          <w:sz w:val="24"/>
          <w:szCs w:val="24"/>
        </w:rPr>
      </w:pPr>
    </w:p>
    <w:p w14:paraId="435E0B36" w14:textId="09E0E5BF" w:rsidR="00513E92" w:rsidRPr="006B028B" w:rsidRDefault="00513E92" w:rsidP="005238AE">
      <w:pPr>
        <w:rPr>
          <w:rFonts w:ascii="Helvetica" w:hAnsi="Helvetica"/>
          <w:sz w:val="24"/>
          <w:szCs w:val="24"/>
        </w:rPr>
      </w:pPr>
    </w:p>
    <w:p w14:paraId="13DA7CAC" w14:textId="3FED935F" w:rsidR="00513E92" w:rsidRPr="006B028B" w:rsidRDefault="00513E92" w:rsidP="005238AE">
      <w:pPr>
        <w:rPr>
          <w:rFonts w:ascii="Helvetica" w:hAnsi="Helvetica"/>
          <w:sz w:val="24"/>
          <w:szCs w:val="24"/>
        </w:rPr>
      </w:pPr>
    </w:p>
    <w:p w14:paraId="183B88E4" w14:textId="3EFF6374" w:rsidR="00513E92" w:rsidRPr="006B028B" w:rsidRDefault="00513E92" w:rsidP="005238AE">
      <w:pPr>
        <w:rPr>
          <w:rFonts w:ascii="Helvetica" w:hAnsi="Helvetica"/>
          <w:sz w:val="24"/>
          <w:szCs w:val="24"/>
        </w:rPr>
      </w:pPr>
    </w:p>
    <w:p w14:paraId="66971DB3" w14:textId="4E5B3D95" w:rsidR="00513E92" w:rsidRPr="006B028B" w:rsidRDefault="00513E92" w:rsidP="005238AE">
      <w:pPr>
        <w:rPr>
          <w:rFonts w:ascii="Helvetica" w:hAnsi="Helvetica"/>
          <w:sz w:val="24"/>
          <w:szCs w:val="24"/>
        </w:rPr>
      </w:pPr>
    </w:p>
    <w:p w14:paraId="1D566A01" w14:textId="172D58EB" w:rsidR="00513E92" w:rsidRPr="006B028B" w:rsidRDefault="00513E92" w:rsidP="005238AE">
      <w:pPr>
        <w:rPr>
          <w:rFonts w:ascii="Helvetica" w:hAnsi="Helvetica"/>
          <w:sz w:val="24"/>
          <w:szCs w:val="24"/>
        </w:rPr>
      </w:pPr>
    </w:p>
    <w:p w14:paraId="41B8FDD2" w14:textId="70EE41F2" w:rsidR="00513E92" w:rsidRPr="006B028B" w:rsidRDefault="00513E92" w:rsidP="005238AE">
      <w:pPr>
        <w:rPr>
          <w:rFonts w:ascii="Helvetica" w:hAnsi="Helvetica"/>
          <w:sz w:val="24"/>
          <w:szCs w:val="24"/>
        </w:rPr>
      </w:pPr>
    </w:p>
    <w:p w14:paraId="7F64C6E3" w14:textId="582EFAE8" w:rsidR="00513E92" w:rsidRPr="006B028B" w:rsidRDefault="00513E92" w:rsidP="005238AE">
      <w:pPr>
        <w:rPr>
          <w:rFonts w:ascii="Helvetica" w:hAnsi="Helvetica"/>
          <w:sz w:val="24"/>
          <w:szCs w:val="24"/>
        </w:rPr>
      </w:pPr>
    </w:p>
    <w:p w14:paraId="1D5C8DA5" w14:textId="02B2B3FC" w:rsidR="00513E92" w:rsidRPr="006B028B" w:rsidRDefault="00513E92" w:rsidP="005238AE">
      <w:pPr>
        <w:rPr>
          <w:rFonts w:ascii="Helvetica" w:hAnsi="Helvetica"/>
          <w:sz w:val="24"/>
          <w:szCs w:val="24"/>
        </w:rPr>
      </w:pPr>
    </w:p>
    <w:p w14:paraId="1CAF7123" w14:textId="1194141A" w:rsidR="00513E92" w:rsidRPr="006B028B" w:rsidRDefault="00513E92" w:rsidP="005238AE">
      <w:pPr>
        <w:rPr>
          <w:rFonts w:ascii="Helvetica" w:hAnsi="Helvetica"/>
          <w:sz w:val="24"/>
          <w:szCs w:val="24"/>
        </w:rPr>
      </w:pPr>
    </w:p>
    <w:p w14:paraId="78D3DF64" w14:textId="732DF723" w:rsidR="00513E92" w:rsidRPr="006B028B" w:rsidRDefault="00513E92" w:rsidP="005238AE">
      <w:pPr>
        <w:rPr>
          <w:rFonts w:ascii="Helvetica" w:hAnsi="Helvetica"/>
          <w:sz w:val="24"/>
          <w:szCs w:val="24"/>
        </w:rPr>
      </w:pPr>
    </w:p>
    <w:p w14:paraId="456EE4A3" w14:textId="4A4622D9" w:rsidR="00513E92" w:rsidRPr="006B028B" w:rsidRDefault="00513E92" w:rsidP="005238AE">
      <w:pPr>
        <w:rPr>
          <w:rFonts w:ascii="Helvetica" w:hAnsi="Helvetica"/>
          <w:sz w:val="24"/>
          <w:szCs w:val="24"/>
        </w:rPr>
      </w:pPr>
    </w:p>
    <w:p w14:paraId="7FB3AC4E" w14:textId="2AE6257F" w:rsidR="00513E92" w:rsidRPr="006B028B" w:rsidRDefault="00513E92" w:rsidP="005238AE">
      <w:pPr>
        <w:rPr>
          <w:rFonts w:ascii="Helvetica" w:hAnsi="Helvetica"/>
          <w:sz w:val="24"/>
          <w:szCs w:val="24"/>
        </w:rPr>
      </w:pPr>
    </w:p>
    <w:p w14:paraId="3F0DE160" w14:textId="60124656" w:rsidR="00E42439" w:rsidRPr="005507DF" w:rsidRDefault="00513E92" w:rsidP="005507DF">
      <w:pPr>
        <w:pStyle w:val="Heading1"/>
        <w:pBdr>
          <w:bottom w:val="single" w:sz="4" w:space="2" w:color="auto"/>
        </w:pBdr>
        <w:rPr>
          <w:rFonts w:ascii="Helvetica" w:hAnsi="Helvetica"/>
          <w:b/>
          <w:bCs/>
        </w:rPr>
      </w:pPr>
      <w:bookmarkStart w:id="5" w:name="_Toc58001216"/>
      <w:bookmarkStart w:id="6" w:name="_Toc80712185"/>
      <w:r w:rsidRPr="005A07A8">
        <w:rPr>
          <w:rFonts w:ascii="Helvetica" w:hAnsi="Helvetica"/>
          <w:b/>
          <w:bCs/>
        </w:rPr>
        <w:lastRenderedPageBreak/>
        <w:t>Welcome</w:t>
      </w:r>
      <w:bookmarkEnd w:id="5"/>
      <w:bookmarkEnd w:id="6"/>
      <w:r w:rsidRPr="005A07A8">
        <w:rPr>
          <w:rFonts w:ascii="Helvetica" w:hAnsi="Helvetica"/>
          <w:b/>
          <w:bCs/>
        </w:rPr>
        <w:t xml:space="preserve"> </w:t>
      </w:r>
      <w:r w:rsidR="003556A5" w:rsidRPr="003556A5">
        <w:rPr>
          <w:rFonts w:ascii="Helvetica" w:hAnsi="Helvetica"/>
          <w:b/>
          <w:bCs/>
        </w:rPr>
        <w:t xml:space="preserve"> </w:t>
      </w:r>
    </w:p>
    <w:p w14:paraId="4B41BA6E" w14:textId="53B5FB91" w:rsidR="00E96A3C" w:rsidRPr="0039018E" w:rsidRDefault="008D3838" w:rsidP="0039018E">
      <w:pPr>
        <w:pBdr>
          <w:top w:val="nil"/>
          <w:left w:val="nil"/>
          <w:bottom w:val="nil"/>
          <w:right w:val="nil"/>
          <w:between w:val="nil"/>
          <w:bar w:val="nil"/>
        </w:pBdr>
        <w:spacing w:after="0"/>
        <w:jc w:val="both"/>
        <w:rPr>
          <w:rFonts w:ascii="Helvetica" w:eastAsia="Calibri" w:hAnsi="Helvetica" w:cs="Calibri"/>
          <w:sz w:val="24"/>
          <w:szCs w:val="24"/>
          <w:u w:color="0070C0"/>
          <w:bdr w:val="nil"/>
          <w14:textOutline w14:w="0" w14:cap="flat" w14:cmpd="sng" w14:algn="ctr">
            <w14:noFill/>
            <w14:prstDash w14:val="solid"/>
            <w14:bevel/>
          </w14:textOutline>
        </w:rPr>
      </w:pPr>
      <w:r w:rsidRPr="006B028B">
        <w:rPr>
          <w:rFonts w:ascii="Helvetica" w:eastAsia="Calibri" w:hAnsi="Helvetica" w:cs="Calibri"/>
          <w:sz w:val="24"/>
          <w:szCs w:val="24"/>
          <w:u w:color="0070C0"/>
          <w:bdr w:val="nil"/>
          <w14:textOutline w14:w="0" w14:cap="flat" w14:cmpd="sng" w14:algn="ctr">
            <w14:noFill/>
            <w14:prstDash w14:val="solid"/>
            <w14:bevel/>
          </w14:textOutline>
        </w:rPr>
        <w:t xml:space="preserve">Welcome to Module 4 of certification training </w:t>
      </w:r>
      <w:r w:rsidRPr="006B028B">
        <w:rPr>
          <w:rFonts w:ascii="Helvetica" w:eastAsia="Calibri" w:hAnsi="Helvetica" w:cs="Calibri"/>
          <w:b/>
          <w:bCs/>
          <w:i/>
          <w:iCs/>
          <w:sz w:val="24"/>
          <w:szCs w:val="24"/>
          <w:u w:color="0070C0"/>
          <w:bdr w:val="nil"/>
          <w14:textOutline w14:w="0" w14:cap="flat" w14:cmpd="sng" w14:algn="ctr">
            <w14:noFill/>
            <w14:prstDash w14:val="solid"/>
            <w14:bevel/>
          </w14:textOutline>
        </w:rPr>
        <w:t>Long-Term Care Settings, Residents’ Rights, and Enforcement.</w:t>
      </w:r>
      <w:r w:rsidR="00621DEF" w:rsidRPr="006B028B">
        <w:rPr>
          <w:rFonts w:ascii="Helvetica" w:eastAsia="Calibri" w:hAnsi="Helvetica" w:cs="Calibri"/>
          <w:b/>
          <w:bCs/>
          <w:i/>
          <w:iCs/>
          <w:sz w:val="24"/>
          <w:szCs w:val="24"/>
          <w:u w:color="0070C0"/>
          <w:bdr w:val="nil"/>
          <w14:textOutline w14:w="0" w14:cap="flat" w14:cmpd="sng" w14:algn="ctr">
            <w14:noFill/>
            <w14:prstDash w14:val="solid"/>
            <w14:bevel/>
          </w14:textOutline>
        </w:rPr>
        <w:t xml:space="preserve">  </w:t>
      </w:r>
      <w:r w:rsidR="00621DEF" w:rsidRPr="006B028B">
        <w:rPr>
          <w:rFonts w:ascii="Helvetica" w:eastAsia="Calibri" w:hAnsi="Helvetica" w:cs="Calibri"/>
          <w:sz w:val="24"/>
          <w:szCs w:val="24"/>
          <w:u w:color="0070C0"/>
          <w:bdr w:val="nil"/>
          <w14:textOutline w14:w="0" w14:cap="flat" w14:cmpd="sng" w14:algn="ctr">
            <w14:noFill/>
            <w14:prstDash w14:val="solid"/>
            <w14:bevel/>
          </w14:textOutline>
        </w:rPr>
        <w:t>Thank you for being here to learn more about the Long-Term Care Ombudsman program and the certification process.</w:t>
      </w:r>
      <w:bookmarkStart w:id="7" w:name="_Hlk56772570"/>
    </w:p>
    <w:p w14:paraId="27B7DC48" w14:textId="38214156" w:rsidR="00F65420" w:rsidRPr="005507DF" w:rsidRDefault="00621DEF" w:rsidP="005507DF">
      <w:pPr>
        <w:pStyle w:val="Heading1"/>
        <w:pBdr>
          <w:bottom w:val="single" w:sz="4" w:space="2" w:color="auto"/>
        </w:pBdr>
        <w:rPr>
          <w:rFonts w:ascii="Helvetica" w:hAnsi="Helvetica"/>
          <w:sz w:val="24"/>
          <w:szCs w:val="24"/>
        </w:rPr>
      </w:pPr>
      <w:bookmarkStart w:id="8" w:name="_Toc80712186"/>
      <w:bookmarkEnd w:id="7"/>
      <w:r w:rsidRPr="005A07A8">
        <w:rPr>
          <w:rFonts w:ascii="Helvetica" w:hAnsi="Helvetica"/>
          <w:b/>
          <w:bCs/>
        </w:rPr>
        <w:t>Module 4 Agenda</w:t>
      </w:r>
      <w:bookmarkEnd w:id="8"/>
    </w:p>
    <w:p w14:paraId="59AE2FD4" w14:textId="413BF9FF" w:rsidR="00621DEF" w:rsidRDefault="00621DEF" w:rsidP="00621DEF">
      <w:pPr>
        <w:spacing w:before="24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Section 1</w:t>
      </w:r>
      <w:r w:rsidR="002B1979">
        <w:rPr>
          <w:rFonts w:ascii="Helvetica" w:eastAsia="Times New Roman" w:hAnsi="Helvetica" w:cs="Times New Roman"/>
          <w:sz w:val="24"/>
          <w:szCs w:val="24"/>
        </w:rPr>
        <w:t>:</w:t>
      </w:r>
      <w:r w:rsidR="002B1979">
        <w:rPr>
          <w:rFonts w:ascii="Helvetica" w:eastAsia="Times New Roman" w:hAnsi="Helvetica" w:cs="Times New Roman"/>
          <w:sz w:val="24"/>
          <w:szCs w:val="24"/>
        </w:rPr>
        <w:tab/>
      </w:r>
      <w:r w:rsidRPr="006B028B">
        <w:rPr>
          <w:rFonts w:ascii="Helvetica" w:eastAsia="Times New Roman" w:hAnsi="Helvetica" w:cs="Times New Roman"/>
          <w:sz w:val="24"/>
          <w:szCs w:val="24"/>
        </w:rPr>
        <w:t xml:space="preserve">Welcome and Introduction </w:t>
      </w:r>
    </w:p>
    <w:p w14:paraId="34F2815B" w14:textId="0DBB5963" w:rsidR="00725FDC" w:rsidRPr="00725FDC" w:rsidRDefault="00725FDC" w:rsidP="00725FDC">
      <w:pPr>
        <w:spacing w:before="240"/>
        <w:contextualSpacing/>
        <w:jc w:val="both"/>
        <w:rPr>
          <w:rFonts w:ascii="Helvetica" w:eastAsia="Times New Roman" w:hAnsi="Helvetica" w:cs="Times New Roman"/>
          <w:color w:val="943634" w:themeColor="accent2" w:themeShade="BF"/>
          <w:sz w:val="24"/>
          <w:szCs w:val="24"/>
        </w:rPr>
      </w:pPr>
      <w:r w:rsidRPr="00725FDC">
        <w:rPr>
          <w:rFonts w:ascii="Helvetica" w:eastAsia="Times New Roman" w:hAnsi="Helvetica" w:cs="Times New Roman"/>
          <w:color w:val="943634" w:themeColor="accent2" w:themeShade="BF"/>
          <w:sz w:val="24"/>
          <w:szCs w:val="24"/>
        </w:rPr>
        <w:t>Idaho Specific Information</w:t>
      </w:r>
    </w:p>
    <w:p w14:paraId="0A6DC0D8" w14:textId="163BE0F4" w:rsidR="00621DEF" w:rsidRPr="006B028B" w:rsidRDefault="00621DEF" w:rsidP="00621DEF">
      <w:pPr>
        <w:spacing w:before="240"/>
        <w:contextualSpacing/>
        <w:jc w:val="both"/>
        <w:rPr>
          <w:rFonts w:ascii="Helvetica" w:eastAsia="Times New Roman" w:hAnsi="Helvetica" w:cs="Times New Roman"/>
          <w:color w:val="0070C0"/>
          <w:sz w:val="24"/>
          <w:szCs w:val="24"/>
        </w:rPr>
      </w:pPr>
      <w:r w:rsidRPr="006B028B">
        <w:rPr>
          <w:rFonts w:ascii="Helvetica" w:eastAsia="Times New Roman" w:hAnsi="Helvetica" w:cs="Times New Roman"/>
          <w:sz w:val="24"/>
          <w:szCs w:val="24"/>
        </w:rPr>
        <w:t>Section 2</w:t>
      </w:r>
      <w:r w:rsidR="002B1979">
        <w:rPr>
          <w:rFonts w:ascii="Helvetica" w:eastAsia="Times New Roman" w:hAnsi="Helvetica" w:cs="Times New Roman"/>
          <w:sz w:val="24"/>
          <w:szCs w:val="24"/>
        </w:rPr>
        <w:t>:</w:t>
      </w:r>
      <w:r w:rsidR="002B1979">
        <w:rPr>
          <w:rFonts w:ascii="Helvetica" w:eastAsia="Times New Roman" w:hAnsi="Helvetica" w:cs="Times New Roman"/>
          <w:sz w:val="24"/>
          <w:szCs w:val="24"/>
        </w:rPr>
        <w:tab/>
      </w:r>
      <w:r w:rsidRPr="006B028B">
        <w:rPr>
          <w:rFonts w:ascii="Helvetica" w:eastAsia="Times New Roman" w:hAnsi="Helvetica" w:cs="Times New Roman"/>
          <w:sz w:val="24"/>
          <w:szCs w:val="24"/>
        </w:rPr>
        <w:t>Long-Term Care Setting</w:t>
      </w:r>
      <w:r w:rsidR="0033116C">
        <w:rPr>
          <w:rFonts w:ascii="Helvetica" w:eastAsia="Times New Roman" w:hAnsi="Helvetica" w:cs="Times New Roman"/>
          <w:sz w:val="24"/>
          <w:szCs w:val="24"/>
        </w:rPr>
        <w:t>s</w:t>
      </w:r>
    </w:p>
    <w:p w14:paraId="2F8BD65E" w14:textId="1671DCFE" w:rsidR="00621DEF" w:rsidRPr="006B028B" w:rsidRDefault="00621DEF" w:rsidP="00621DEF">
      <w:pPr>
        <w:spacing w:before="240"/>
        <w:contextualSpacing/>
        <w:jc w:val="both"/>
        <w:rPr>
          <w:rFonts w:ascii="Helvetica" w:eastAsia="Times New Roman" w:hAnsi="Helvetica" w:cs="Times New Roman"/>
          <w:i/>
          <w:iCs/>
          <w:color w:val="0070C0"/>
          <w:sz w:val="24"/>
          <w:szCs w:val="24"/>
        </w:rPr>
      </w:pPr>
      <w:r w:rsidRPr="006B028B">
        <w:rPr>
          <w:rFonts w:ascii="Helvetica" w:eastAsia="Times New Roman" w:hAnsi="Helvetica" w:cs="Times New Roman"/>
          <w:sz w:val="24"/>
          <w:szCs w:val="24"/>
        </w:rPr>
        <w:t>Section 3</w:t>
      </w:r>
      <w:r w:rsidR="002B1979">
        <w:rPr>
          <w:rFonts w:ascii="Helvetica" w:eastAsia="Times New Roman" w:hAnsi="Helvetica" w:cs="Times New Roman"/>
          <w:sz w:val="24"/>
          <w:szCs w:val="24"/>
        </w:rPr>
        <w:t>:</w:t>
      </w:r>
      <w:r w:rsidR="002B1979">
        <w:rPr>
          <w:rFonts w:ascii="Helvetica" w:eastAsia="Times New Roman" w:hAnsi="Helvetica" w:cs="Times New Roman"/>
          <w:sz w:val="24"/>
          <w:szCs w:val="24"/>
        </w:rPr>
        <w:tab/>
      </w:r>
      <w:r w:rsidRPr="006B028B">
        <w:rPr>
          <w:rFonts w:ascii="Helvetica" w:eastAsia="Times New Roman" w:hAnsi="Helvetica" w:cs="Times New Roman"/>
          <w:sz w:val="24"/>
          <w:szCs w:val="24"/>
        </w:rPr>
        <w:t xml:space="preserve">Who’s Who in Long-Term Care Facilities </w:t>
      </w:r>
    </w:p>
    <w:p w14:paraId="2C64756F" w14:textId="2168783E" w:rsidR="00621DEF" w:rsidRPr="006B028B" w:rsidRDefault="00621DEF" w:rsidP="00621DEF">
      <w:pPr>
        <w:spacing w:before="240"/>
        <w:contextualSpacing/>
        <w:jc w:val="both"/>
        <w:rPr>
          <w:rFonts w:ascii="Helvetica" w:eastAsia="Times New Roman" w:hAnsi="Helvetica" w:cs="Times New Roman"/>
          <w:i/>
          <w:iCs/>
          <w:color w:val="0070C0"/>
          <w:sz w:val="24"/>
          <w:szCs w:val="24"/>
        </w:rPr>
      </w:pPr>
      <w:r w:rsidRPr="006B028B">
        <w:rPr>
          <w:rFonts w:ascii="Helvetica" w:eastAsia="Times New Roman" w:hAnsi="Helvetica" w:cs="Times New Roman"/>
          <w:sz w:val="24"/>
          <w:szCs w:val="24"/>
        </w:rPr>
        <w:t>Section 4</w:t>
      </w:r>
      <w:r w:rsidR="009D79C5">
        <w:rPr>
          <w:rFonts w:ascii="Helvetica" w:eastAsia="Times New Roman" w:hAnsi="Helvetica" w:cs="Times New Roman"/>
          <w:sz w:val="24"/>
          <w:szCs w:val="24"/>
        </w:rPr>
        <w:t>:</w:t>
      </w:r>
      <w:r w:rsidR="009D79C5">
        <w:rPr>
          <w:rFonts w:ascii="Helvetica" w:eastAsia="Times New Roman" w:hAnsi="Helvetica" w:cs="Times New Roman"/>
          <w:sz w:val="24"/>
          <w:szCs w:val="24"/>
        </w:rPr>
        <w:tab/>
      </w:r>
      <w:r w:rsidRPr="006B028B">
        <w:rPr>
          <w:rFonts w:ascii="Helvetica" w:eastAsia="Times New Roman" w:hAnsi="Helvetica" w:cs="Times New Roman"/>
          <w:sz w:val="24"/>
          <w:szCs w:val="24"/>
        </w:rPr>
        <w:t xml:space="preserve">Residents’ Rights in </w:t>
      </w:r>
      <w:r w:rsidR="0088675B" w:rsidRPr="006B028B">
        <w:rPr>
          <w:rFonts w:ascii="Helvetica" w:eastAsia="Times New Roman" w:hAnsi="Helvetica" w:cs="Times New Roman"/>
          <w:sz w:val="24"/>
          <w:szCs w:val="24"/>
        </w:rPr>
        <w:t>Nursing Facilities</w:t>
      </w:r>
      <w:r w:rsidRPr="006B028B">
        <w:rPr>
          <w:rFonts w:ascii="Helvetica" w:eastAsia="Times New Roman" w:hAnsi="Helvetica" w:cs="Times New Roman"/>
          <w:sz w:val="24"/>
          <w:szCs w:val="24"/>
        </w:rPr>
        <w:t xml:space="preserve"> </w:t>
      </w:r>
    </w:p>
    <w:p w14:paraId="24F9E14B" w14:textId="5FBB1460" w:rsidR="00621DEF" w:rsidRPr="006B028B" w:rsidRDefault="00621DEF" w:rsidP="00621DEF">
      <w:pPr>
        <w:spacing w:after="0"/>
        <w:rPr>
          <w:rFonts w:ascii="Helvetica" w:eastAsia="Times New Roman" w:hAnsi="Helvetica"/>
          <w:i/>
          <w:iCs/>
          <w:color w:val="0070C0"/>
          <w:sz w:val="24"/>
          <w:szCs w:val="24"/>
        </w:rPr>
      </w:pPr>
      <w:r w:rsidRPr="006B028B">
        <w:rPr>
          <w:rFonts w:ascii="Helvetica" w:eastAsia="Times New Roman" w:hAnsi="Helvetica"/>
          <w:sz w:val="24"/>
          <w:szCs w:val="24"/>
        </w:rPr>
        <w:t>Section 5</w:t>
      </w:r>
      <w:r w:rsidR="009D79C5">
        <w:rPr>
          <w:rFonts w:ascii="Helvetica" w:eastAsia="Times New Roman" w:hAnsi="Helvetica"/>
          <w:sz w:val="24"/>
          <w:szCs w:val="24"/>
        </w:rPr>
        <w:t>:</w:t>
      </w:r>
      <w:r w:rsidR="009D79C5">
        <w:rPr>
          <w:rFonts w:ascii="Helvetica" w:eastAsia="Times New Roman" w:hAnsi="Helvetica"/>
          <w:sz w:val="24"/>
          <w:szCs w:val="24"/>
        </w:rPr>
        <w:tab/>
      </w:r>
      <w:r w:rsidRPr="006B028B">
        <w:rPr>
          <w:rFonts w:ascii="Helvetica" w:eastAsia="Times New Roman" w:hAnsi="Helvetica"/>
          <w:sz w:val="24"/>
          <w:szCs w:val="24"/>
        </w:rPr>
        <w:t xml:space="preserve">Regulatory Process for Nursing Facilities </w:t>
      </w:r>
    </w:p>
    <w:p w14:paraId="3465E693" w14:textId="3228C354" w:rsidR="00621DEF" w:rsidRPr="006B028B" w:rsidRDefault="00621DEF" w:rsidP="00713DC8">
      <w:pPr>
        <w:spacing w:after="0"/>
        <w:rPr>
          <w:rFonts w:ascii="Helvetica" w:eastAsia="Times New Roman" w:hAnsi="Helvetica"/>
          <w:sz w:val="24"/>
          <w:szCs w:val="24"/>
        </w:rPr>
      </w:pPr>
      <w:r w:rsidRPr="006B028B">
        <w:rPr>
          <w:rFonts w:ascii="Helvetica" w:eastAsia="Times New Roman" w:hAnsi="Helvetica"/>
          <w:sz w:val="24"/>
          <w:szCs w:val="24"/>
        </w:rPr>
        <w:t>Section 6</w:t>
      </w:r>
      <w:r w:rsidR="009D79C5">
        <w:rPr>
          <w:rFonts w:ascii="Helvetica" w:eastAsia="Times New Roman" w:hAnsi="Helvetica"/>
          <w:sz w:val="24"/>
          <w:szCs w:val="24"/>
        </w:rPr>
        <w:t>:</w:t>
      </w:r>
      <w:r w:rsidR="009D79C5">
        <w:rPr>
          <w:rFonts w:ascii="Helvetica" w:eastAsia="Times New Roman" w:hAnsi="Helvetica"/>
          <w:sz w:val="24"/>
          <w:szCs w:val="24"/>
        </w:rPr>
        <w:tab/>
      </w:r>
      <w:r w:rsidR="0088675B" w:rsidRPr="006B028B">
        <w:rPr>
          <w:rFonts w:ascii="Helvetica" w:eastAsia="Times New Roman" w:hAnsi="Helvetica"/>
          <w:sz w:val="24"/>
          <w:szCs w:val="24"/>
        </w:rPr>
        <w:t xml:space="preserve">Residents’ Rights in </w:t>
      </w:r>
      <w:r w:rsidRPr="006B028B">
        <w:rPr>
          <w:rFonts w:ascii="Helvetica" w:eastAsia="Times New Roman" w:hAnsi="Helvetica"/>
          <w:sz w:val="24"/>
          <w:szCs w:val="24"/>
        </w:rPr>
        <w:t xml:space="preserve">Residential Care Communities </w:t>
      </w:r>
      <w:bookmarkStart w:id="9" w:name="_Hlk77526080"/>
      <w:r w:rsidR="001E0511" w:rsidRPr="006B028B">
        <w:rPr>
          <w:rFonts w:ascii="Helvetica" w:eastAsia="Times New Roman" w:hAnsi="Helvetica"/>
          <w:sz w:val="24"/>
          <w:szCs w:val="24"/>
        </w:rPr>
        <w:t xml:space="preserve">and the Regulatory Process </w:t>
      </w:r>
      <w:bookmarkStart w:id="10" w:name="_Hlk79492592"/>
      <w:r w:rsidR="00F65420">
        <w:rPr>
          <w:rFonts w:ascii="Helvetica" w:eastAsia="Times New Roman" w:hAnsi="Helvetica"/>
          <w:sz w:val="24"/>
          <w:szCs w:val="24"/>
        </w:rPr>
        <w:tab/>
      </w:r>
      <w:bookmarkEnd w:id="9"/>
      <w:bookmarkEnd w:id="10"/>
    </w:p>
    <w:p w14:paraId="22598E18" w14:textId="6FD2AE7E" w:rsidR="00621DEF" w:rsidRPr="006B028B" w:rsidRDefault="00621DEF" w:rsidP="00713DC8">
      <w:pPr>
        <w:rPr>
          <w:rFonts w:ascii="Helvetica" w:hAnsi="Helvetica"/>
          <w:sz w:val="24"/>
          <w:szCs w:val="24"/>
        </w:rPr>
      </w:pPr>
      <w:r w:rsidRPr="006B028B">
        <w:rPr>
          <w:rFonts w:ascii="Helvetica" w:eastAsia="Times New Roman" w:hAnsi="Helvetica"/>
          <w:sz w:val="24"/>
          <w:szCs w:val="24"/>
        </w:rPr>
        <w:t xml:space="preserve">Section </w:t>
      </w:r>
      <w:r w:rsidR="001E0511" w:rsidRPr="006B028B">
        <w:rPr>
          <w:rFonts w:ascii="Helvetica" w:eastAsia="Times New Roman" w:hAnsi="Helvetica"/>
          <w:sz w:val="24"/>
          <w:szCs w:val="24"/>
        </w:rPr>
        <w:t>7</w:t>
      </w:r>
      <w:r w:rsidR="009D79C5">
        <w:rPr>
          <w:rFonts w:ascii="Helvetica" w:eastAsia="Times New Roman" w:hAnsi="Helvetica"/>
          <w:sz w:val="24"/>
          <w:szCs w:val="24"/>
        </w:rPr>
        <w:t>:</w:t>
      </w:r>
      <w:r w:rsidR="009D79C5">
        <w:rPr>
          <w:rFonts w:ascii="Helvetica" w:eastAsia="Times New Roman" w:hAnsi="Helvetica"/>
          <w:sz w:val="24"/>
          <w:szCs w:val="24"/>
        </w:rPr>
        <w:tab/>
      </w:r>
      <w:r w:rsidRPr="006B028B">
        <w:rPr>
          <w:rFonts w:ascii="Helvetica" w:eastAsia="Times New Roman" w:hAnsi="Helvetica"/>
          <w:sz w:val="24"/>
          <w:szCs w:val="24"/>
        </w:rPr>
        <w:t>Conclusion</w:t>
      </w:r>
    </w:p>
    <w:p w14:paraId="64C0B9B9" w14:textId="55571681" w:rsidR="00E42439" w:rsidRPr="005507DF" w:rsidRDefault="003D3E75" w:rsidP="005507DF">
      <w:pPr>
        <w:pStyle w:val="Heading1"/>
        <w:pBdr>
          <w:bottom w:val="single" w:sz="4" w:space="2" w:color="auto"/>
        </w:pBdr>
        <w:rPr>
          <w:rFonts w:ascii="Helvetica" w:hAnsi="Helvetica"/>
          <w:b/>
          <w:bCs/>
        </w:rPr>
      </w:pPr>
      <w:bookmarkStart w:id="11" w:name="_Toc80712187"/>
      <w:r w:rsidRPr="005A07A8">
        <w:rPr>
          <w:rFonts w:ascii="Helvetica" w:hAnsi="Helvetica"/>
          <w:b/>
          <w:bCs/>
        </w:rPr>
        <w:t xml:space="preserve">Module </w:t>
      </w:r>
      <w:r w:rsidR="00D146A1" w:rsidRPr="005A07A8">
        <w:rPr>
          <w:rFonts w:ascii="Helvetica" w:hAnsi="Helvetica"/>
          <w:b/>
          <w:bCs/>
        </w:rPr>
        <w:t>4</w:t>
      </w:r>
      <w:r w:rsidRPr="005A07A8">
        <w:rPr>
          <w:rFonts w:ascii="Helvetica" w:hAnsi="Helvetica"/>
          <w:b/>
          <w:bCs/>
        </w:rPr>
        <w:t xml:space="preserve"> </w:t>
      </w:r>
      <w:r w:rsidR="00A637A1" w:rsidRPr="005A07A8">
        <w:rPr>
          <w:rFonts w:ascii="Helvetica" w:hAnsi="Helvetica"/>
          <w:b/>
          <w:bCs/>
        </w:rPr>
        <w:t xml:space="preserve">Learning </w:t>
      </w:r>
      <w:r w:rsidR="00FE3D8C" w:rsidRPr="005A07A8">
        <w:rPr>
          <w:rFonts w:ascii="Helvetica" w:hAnsi="Helvetica"/>
          <w:b/>
          <w:bCs/>
        </w:rPr>
        <w:t>Objectives</w:t>
      </w:r>
      <w:bookmarkStart w:id="12" w:name="_Hlk52388059"/>
      <w:bookmarkEnd w:id="11"/>
    </w:p>
    <w:p w14:paraId="33031892" w14:textId="50A1DAC7" w:rsidR="00FE3D8C" w:rsidRPr="006B028B" w:rsidRDefault="00E42439" w:rsidP="00E42439">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By the end of this Module, you will understand the following:</w:t>
      </w:r>
    </w:p>
    <w:p w14:paraId="523A90E9" w14:textId="57D56CD8" w:rsidR="003C1676" w:rsidRPr="006B028B" w:rsidRDefault="00A214DE" w:rsidP="00993AD4">
      <w:pPr>
        <w:pStyle w:val="ListParagraph"/>
        <w:numPr>
          <w:ilvl w:val="0"/>
          <w:numId w:val="1"/>
        </w:numPr>
        <w:spacing w:after="0"/>
        <w:jc w:val="both"/>
        <w:rPr>
          <w:rFonts w:ascii="Helvetica" w:eastAsia="Calibri" w:hAnsi="Helvetica" w:cs="Times New Roman"/>
          <w:sz w:val="24"/>
          <w:szCs w:val="24"/>
        </w:rPr>
      </w:pPr>
      <w:r>
        <w:rPr>
          <w:rFonts w:ascii="Helvetica" w:eastAsia="Calibri" w:hAnsi="Helvetica" w:cs="Times New Roman"/>
          <w:sz w:val="24"/>
          <w:szCs w:val="24"/>
        </w:rPr>
        <w:t>T</w:t>
      </w:r>
      <w:r w:rsidR="003C1676" w:rsidRPr="006B028B">
        <w:rPr>
          <w:rFonts w:ascii="Helvetica" w:eastAsia="Calibri" w:hAnsi="Helvetica" w:cs="Times New Roman"/>
          <w:sz w:val="24"/>
          <w:szCs w:val="24"/>
        </w:rPr>
        <w:t>he different types of long-term care settings, including home and community-based services</w:t>
      </w:r>
    </w:p>
    <w:p w14:paraId="330AC8C1" w14:textId="641A48A4" w:rsidR="003C1676" w:rsidRPr="006B028B" w:rsidRDefault="00A214DE" w:rsidP="00993AD4">
      <w:pPr>
        <w:pStyle w:val="ListParagraph"/>
        <w:numPr>
          <w:ilvl w:val="0"/>
          <w:numId w:val="1"/>
        </w:numPr>
        <w:spacing w:after="0"/>
        <w:jc w:val="both"/>
        <w:rPr>
          <w:rFonts w:ascii="Helvetica" w:eastAsia="Calibri" w:hAnsi="Helvetica" w:cs="Times New Roman"/>
          <w:sz w:val="24"/>
          <w:szCs w:val="24"/>
        </w:rPr>
      </w:pPr>
      <w:r>
        <w:rPr>
          <w:rFonts w:ascii="Helvetica" w:eastAsia="Calibri" w:hAnsi="Helvetica" w:cs="Times New Roman"/>
          <w:sz w:val="24"/>
          <w:szCs w:val="24"/>
        </w:rPr>
        <w:t>T</w:t>
      </w:r>
      <w:r w:rsidR="003C1676" w:rsidRPr="006B028B">
        <w:rPr>
          <w:rFonts w:ascii="Helvetica" w:eastAsia="Calibri" w:hAnsi="Helvetica" w:cs="Times New Roman"/>
          <w:sz w:val="24"/>
          <w:szCs w:val="24"/>
        </w:rPr>
        <w:t>he various staff positions in nursing facilities and residential care communities (RCCs)</w:t>
      </w:r>
    </w:p>
    <w:p w14:paraId="59413AE1" w14:textId="5963CAAA" w:rsidR="00FE3D8C" w:rsidRPr="006B028B" w:rsidRDefault="00A214DE" w:rsidP="00993AD4">
      <w:pPr>
        <w:pStyle w:val="ListParagraph"/>
        <w:numPr>
          <w:ilvl w:val="0"/>
          <w:numId w:val="1"/>
        </w:numPr>
        <w:spacing w:after="0"/>
        <w:jc w:val="both"/>
        <w:rPr>
          <w:rFonts w:ascii="Helvetica" w:eastAsia="Calibri" w:hAnsi="Helvetica" w:cs="Times New Roman"/>
          <w:sz w:val="24"/>
          <w:szCs w:val="24"/>
        </w:rPr>
      </w:pPr>
      <w:r>
        <w:rPr>
          <w:rFonts w:ascii="Helvetica" w:eastAsia="Calibri" w:hAnsi="Helvetica" w:cs="Times New Roman"/>
          <w:sz w:val="24"/>
          <w:szCs w:val="24"/>
        </w:rPr>
        <w:t>R</w:t>
      </w:r>
      <w:r w:rsidR="00DD4A74" w:rsidRPr="006B028B">
        <w:rPr>
          <w:rFonts w:ascii="Helvetica" w:eastAsia="Calibri" w:hAnsi="Helvetica" w:cs="Times New Roman"/>
          <w:sz w:val="24"/>
          <w:szCs w:val="24"/>
        </w:rPr>
        <w:t>esident</w:t>
      </w:r>
      <w:r w:rsidR="001E37E3" w:rsidRPr="006B028B">
        <w:rPr>
          <w:rFonts w:ascii="Helvetica" w:eastAsia="Calibri" w:hAnsi="Helvetica" w:cs="Times New Roman"/>
          <w:sz w:val="24"/>
          <w:szCs w:val="24"/>
        </w:rPr>
        <w:t>s’</w:t>
      </w:r>
      <w:r w:rsidR="00DD4A74" w:rsidRPr="006B028B">
        <w:rPr>
          <w:rFonts w:ascii="Helvetica" w:eastAsia="Calibri" w:hAnsi="Helvetica" w:cs="Times New Roman"/>
          <w:sz w:val="24"/>
          <w:szCs w:val="24"/>
        </w:rPr>
        <w:t xml:space="preserve"> rights </w:t>
      </w:r>
      <w:r w:rsidR="00BF7F3A" w:rsidRPr="006B028B">
        <w:rPr>
          <w:rFonts w:ascii="Helvetica" w:eastAsia="Calibri" w:hAnsi="Helvetica" w:cs="Times New Roman"/>
          <w:sz w:val="24"/>
          <w:szCs w:val="24"/>
        </w:rPr>
        <w:t xml:space="preserve">in long-term care facilities and how the </w:t>
      </w:r>
      <w:r w:rsidR="001E37E3" w:rsidRPr="006B028B">
        <w:rPr>
          <w:rFonts w:ascii="Helvetica" w:eastAsia="Calibri" w:hAnsi="Helvetica" w:cs="Times New Roman"/>
          <w:sz w:val="24"/>
          <w:szCs w:val="24"/>
        </w:rPr>
        <w:t xml:space="preserve">Ombudsman </w:t>
      </w:r>
      <w:r w:rsidR="00A81F91" w:rsidRPr="006B028B">
        <w:rPr>
          <w:rFonts w:ascii="Helvetica" w:eastAsia="Calibri" w:hAnsi="Helvetica" w:cs="Times New Roman"/>
          <w:sz w:val="24"/>
          <w:szCs w:val="24"/>
        </w:rPr>
        <w:t>program can</w:t>
      </w:r>
      <w:r w:rsidR="00BF7F3A" w:rsidRPr="006B028B">
        <w:rPr>
          <w:rFonts w:ascii="Helvetica" w:eastAsia="Calibri" w:hAnsi="Helvetica" w:cs="Times New Roman"/>
          <w:sz w:val="24"/>
          <w:szCs w:val="24"/>
        </w:rPr>
        <w:t xml:space="preserve"> help when those rights are violated</w:t>
      </w:r>
      <w:r w:rsidR="00FE3D8C" w:rsidRPr="006B028B">
        <w:rPr>
          <w:rFonts w:ascii="Helvetica" w:eastAsia="Calibri" w:hAnsi="Helvetica" w:cs="Times New Roman"/>
          <w:sz w:val="24"/>
          <w:szCs w:val="24"/>
        </w:rPr>
        <w:t xml:space="preserve"> </w:t>
      </w:r>
    </w:p>
    <w:p w14:paraId="6DD4DA25" w14:textId="60C08C02" w:rsidR="003C1676" w:rsidRPr="006B028B" w:rsidRDefault="00A214DE" w:rsidP="00993AD4">
      <w:pPr>
        <w:pStyle w:val="ListParagraph"/>
        <w:numPr>
          <w:ilvl w:val="0"/>
          <w:numId w:val="1"/>
        </w:numPr>
        <w:spacing w:after="0"/>
        <w:jc w:val="both"/>
        <w:rPr>
          <w:rFonts w:ascii="Helvetica" w:eastAsia="Calibri" w:hAnsi="Helvetica" w:cs="Times New Roman"/>
          <w:sz w:val="24"/>
          <w:szCs w:val="24"/>
        </w:rPr>
      </w:pPr>
      <w:r>
        <w:rPr>
          <w:rFonts w:ascii="Helvetica" w:eastAsia="Calibri" w:hAnsi="Helvetica" w:cs="Times New Roman"/>
          <w:sz w:val="24"/>
          <w:szCs w:val="24"/>
        </w:rPr>
        <w:t>R</w:t>
      </w:r>
      <w:r w:rsidR="003C1676" w:rsidRPr="006B028B">
        <w:rPr>
          <w:rFonts w:ascii="Helvetica" w:eastAsia="Calibri" w:hAnsi="Helvetica" w:cs="Times New Roman"/>
          <w:sz w:val="24"/>
          <w:szCs w:val="24"/>
        </w:rPr>
        <w:t>esidents’ rights in residential care communities</w:t>
      </w:r>
    </w:p>
    <w:p w14:paraId="5DF935E8" w14:textId="654E878C" w:rsidR="003C1676" w:rsidRPr="006B028B" w:rsidRDefault="00A214DE" w:rsidP="00993AD4">
      <w:pPr>
        <w:pStyle w:val="ListParagraph"/>
        <w:numPr>
          <w:ilvl w:val="0"/>
          <w:numId w:val="1"/>
        </w:numPr>
        <w:spacing w:after="0"/>
        <w:jc w:val="both"/>
        <w:rPr>
          <w:rFonts w:ascii="Helvetica" w:eastAsia="Calibri" w:hAnsi="Helvetica" w:cs="Times New Roman"/>
          <w:sz w:val="24"/>
          <w:szCs w:val="24"/>
        </w:rPr>
      </w:pPr>
      <w:r>
        <w:rPr>
          <w:rFonts w:ascii="Helvetica" w:eastAsia="Calibri" w:hAnsi="Helvetica" w:cs="Times New Roman"/>
          <w:sz w:val="24"/>
          <w:szCs w:val="24"/>
        </w:rPr>
        <w:t>T</w:t>
      </w:r>
      <w:r w:rsidR="003C1676" w:rsidRPr="006B028B">
        <w:rPr>
          <w:rFonts w:ascii="Helvetica" w:eastAsia="Calibri" w:hAnsi="Helvetica" w:cs="Times New Roman"/>
          <w:sz w:val="24"/>
          <w:szCs w:val="24"/>
        </w:rPr>
        <w:t>he regulatory process for both nursing facilities and RCCs</w:t>
      </w:r>
    </w:p>
    <w:p w14:paraId="129E1219" w14:textId="56B5FE8D" w:rsidR="00EC1FD3" w:rsidRPr="006B028B" w:rsidRDefault="00EC1FD3" w:rsidP="00C007D0">
      <w:pPr>
        <w:spacing w:line="259" w:lineRule="auto"/>
        <w:rPr>
          <w:rFonts w:ascii="Helvetica" w:hAnsi="Helvetica"/>
          <w:sz w:val="24"/>
          <w:szCs w:val="24"/>
        </w:rPr>
      </w:pPr>
    </w:p>
    <w:p w14:paraId="57FF7B28" w14:textId="0D865E4C" w:rsidR="001306AA" w:rsidRPr="0039018E" w:rsidRDefault="001B6B1F" w:rsidP="0039018E">
      <w:pPr>
        <w:rPr>
          <w:rFonts w:ascii="Helvetica" w:hAnsi="Helvetica"/>
          <w:sz w:val="40"/>
          <w:szCs w:val="40"/>
        </w:rPr>
      </w:pPr>
      <w:bookmarkStart w:id="13" w:name="_Toc80712188"/>
      <w:r w:rsidRPr="0039018E">
        <w:rPr>
          <w:rFonts w:ascii="Helvetica" w:hAnsi="Helvetica"/>
          <w:b/>
          <w:bCs/>
          <w:color w:val="000000" w:themeColor="text1"/>
          <w:sz w:val="40"/>
          <w:szCs w:val="40"/>
        </w:rPr>
        <w:t xml:space="preserve">Module </w:t>
      </w:r>
      <w:r w:rsidR="00D146A1" w:rsidRPr="0039018E">
        <w:rPr>
          <w:rFonts w:ascii="Helvetica" w:hAnsi="Helvetica"/>
          <w:b/>
          <w:bCs/>
          <w:color w:val="000000" w:themeColor="text1"/>
          <w:sz w:val="40"/>
          <w:szCs w:val="40"/>
        </w:rPr>
        <w:t>4</w:t>
      </w:r>
      <w:r w:rsidRPr="0039018E">
        <w:rPr>
          <w:rFonts w:ascii="Helvetica" w:hAnsi="Helvetica"/>
          <w:b/>
          <w:bCs/>
          <w:color w:val="000000" w:themeColor="text1"/>
          <w:sz w:val="40"/>
          <w:szCs w:val="40"/>
        </w:rPr>
        <w:t xml:space="preserve"> Key Words and Terms</w:t>
      </w:r>
      <w:bookmarkEnd w:id="13"/>
    </w:p>
    <w:p w14:paraId="14312D99" w14:textId="3F665612" w:rsidR="005716DD" w:rsidRPr="006B028B" w:rsidRDefault="005716DD"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The key words and terms are defined relative to Ombudsman program practices and are found throughout this Module. Take a moment to familiarize yourself with this important information.</w:t>
      </w:r>
    </w:p>
    <w:p w14:paraId="03BC41CF" w14:textId="07E4B8F6" w:rsidR="001B6B1F" w:rsidRPr="006B028B" w:rsidRDefault="001B6B1F"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Centers for Medicare &amp; Medicaid Services (CMS)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A division within the U.S. Department of Health and Human Services,</w:t>
      </w: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CMS administers the nation’s major healthcare programs including Medicare and Medicaid.  </w:t>
      </w:r>
    </w:p>
    <w:p w14:paraId="46ADF9A1" w14:textId="7C66B443" w:rsidR="00965D49" w:rsidRPr="006B028B" w:rsidRDefault="00B7784B" w:rsidP="004338B0">
      <w:pPr>
        <w:pBdr>
          <w:top w:val="nil"/>
          <w:left w:val="nil"/>
          <w:bottom w:val="nil"/>
          <w:right w:val="nil"/>
          <w:between w:val="nil"/>
          <w:bar w:val="nil"/>
        </w:pBdr>
        <w:spacing w:line="259" w:lineRule="auto"/>
        <w:jc w:val="both"/>
        <w:rPr>
          <w:rFonts w:ascii="Helvetica" w:eastAsia="Times New Roman" w:hAnsi="Helvetica" w:cs="Times New Roman"/>
          <w:color w:val="0070C0"/>
          <w:sz w:val="24"/>
          <w:szCs w:val="24"/>
          <w:u w:val="singl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lastRenderedPageBreak/>
        <w:t>Critical Access Hospital (CAH)</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157563"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157563"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A rural hospital certified by CMS as a CAH with beds that can be used as equivalent to skilled nursing facility care.</w:t>
      </w:r>
      <w:r w:rsidR="00515C47"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Those beds must meet the requirements of the </w:t>
      </w:r>
      <w:r w:rsidR="00533AE9"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Federal Nursing </w:t>
      </w:r>
      <w:r w:rsidR="004859A3"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Facilities</w:t>
      </w:r>
      <w:r w:rsidR="00533AE9"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Regulations.</w:t>
      </w:r>
      <w:r w:rsidR="00533AE9" w:rsidRPr="006B028B">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533AE9" w:rsidRPr="006B028B">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1"/>
      </w:r>
    </w:p>
    <w:p w14:paraId="211D85D3" w14:textId="736229AD" w:rsidR="00533AE9" w:rsidRPr="006B028B" w:rsidRDefault="004338B0" w:rsidP="00533AE9">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Empowerment</w:t>
      </w:r>
      <w:r w:rsidR="00533AE9"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533AE9"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This is a primary role of the Long-Term Care Ombudsman program in which representatives provide the tools (e.g., information about residents’ rights, facility responsibilities), encouragement, and assistance to promote resident self-advocacy.</w:t>
      </w:r>
    </w:p>
    <w:p w14:paraId="297DB0FD" w14:textId="22F17C11" w:rsidR="00760420" w:rsidRPr="006B028B" w:rsidRDefault="00760420" w:rsidP="0076042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hAnsi="Helvetica"/>
          <w:b/>
          <w:bCs/>
          <w:sz w:val="24"/>
          <w:szCs w:val="24"/>
        </w:rPr>
        <w:t xml:space="preserve">Highest </w:t>
      </w:r>
      <w:r w:rsidR="00AE2EB4" w:rsidRPr="006B028B">
        <w:rPr>
          <w:rFonts w:ascii="Helvetica" w:hAnsi="Helvetica"/>
          <w:b/>
          <w:bCs/>
          <w:sz w:val="24"/>
          <w:szCs w:val="24"/>
        </w:rPr>
        <w:t>P</w:t>
      </w:r>
      <w:r w:rsidRPr="006B028B">
        <w:rPr>
          <w:rFonts w:ascii="Helvetica" w:hAnsi="Helvetica"/>
          <w:b/>
          <w:bCs/>
          <w:sz w:val="24"/>
          <w:szCs w:val="24"/>
        </w:rPr>
        <w:t xml:space="preserve">racticable </w:t>
      </w:r>
      <w:r w:rsidR="00AE2EB4" w:rsidRPr="006B028B">
        <w:rPr>
          <w:rFonts w:ascii="Helvetica" w:hAnsi="Helvetica"/>
          <w:b/>
          <w:bCs/>
          <w:sz w:val="24"/>
          <w:szCs w:val="24"/>
        </w:rPr>
        <w:t>L</w:t>
      </w:r>
      <w:r w:rsidRPr="006B028B">
        <w:rPr>
          <w:rFonts w:ascii="Helvetica" w:hAnsi="Helvetica"/>
          <w:b/>
          <w:bCs/>
          <w:sz w:val="24"/>
          <w:szCs w:val="24"/>
        </w:rPr>
        <w:t xml:space="preserve">evel of </w:t>
      </w:r>
      <w:r w:rsidR="00AE2EB4" w:rsidRPr="006B028B">
        <w:rPr>
          <w:rFonts w:ascii="Helvetica" w:hAnsi="Helvetica"/>
          <w:b/>
          <w:bCs/>
          <w:sz w:val="24"/>
          <w:szCs w:val="24"/>
        </w:rPr>
        <w:t>W</w:t>
      </w:r>
      <w:r w:rsidRPr="006B028B">
        <w:rPr>
          <w:rFonts w:ascii="Helvetica" w:hAnsi="Helvetica"/>
          <w:b/>
          <w:bCs/>
          <w:sz w:val="24"/>
          <w:szCs w:val="24"/>
        </w:rPr>
        <w:t>ell-</w:t>
      </w:r>
      <w:r w:rsidR="00AE2EB4" w:rsidRPr="006B028B">
        <w:rPr>
          <w:rFonts w:ascii="Helvetica" w:hAnsi="Helvetica"/>
          <w:b/>
          <w:bCs/>
          <w:sz w:val="24"/>
          <w:szCs w:val="24"/>
        </w:rPr>
        <w:t>B</w:t>
      </w:r>
      <w:r w:rsidRPr="006B028B">
        <w:rPr>
          <w:rFonts w:ascii="Helvetica" w:hAnsi="Helvetica"/>
          <w:b/>
          <w:bCs/>
          <w:sz w:val="24"/>
          <w:szCs w:val="24"/>
        </w:rPr>
        <w:t>eing</w:t>
      </w: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 </w:t>
      </w:r>
      <w:r w:rsidR="008927F8"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hAnsi="Helvetica"/>
          <w:sz w:val="24"/>
          <w:szCs w:val="24"/>
        </w:rPr>
        <w:t xml:space="preserve"> </w:t>
      </w:r>
      <w:r w:rsidR="008927F8" w:rsidRPr="006B028B">
        <w:rPr>
          <w:rFonts w:ascii="Helvetica" w:hAnsi="Helvetica"/>
          <w:sz w:val="24"/>
          <w:szCs w:val="24"/>
        </w:rPr>
        <w:t xml:space="preserve">The highest possible level of physical, mental, and psychosocial functioning a resident </w:t>
      </w:r>
      <w:r w:rsidR="006E401A">
        <w:rPr>
          <w:rFonts w:ascii="Helvetica" w:hAnsi="Helvetica"/>
          <w:sz w:val="24"/>
          <w:szCs w:val="24"/>
        </w:rPr>
        <w:t>can</w:t>
      </w:r>
      <w:r w:rsidR="008927F8" w:rsidRPr="006B028B">
        <w:rPr>
          <w:rFonts w:ascii="Helvetica" w:hAnsi="Helvetica"/>
          <w:sz w:val="24"/>
          <w:szCs w:val="24"/>
        </w:rPr>
        <w:t xml:space="preserve"> maintain or achieve.</w:t>
      </w:r>
    </w:p>
    <w:p w14:paraId="0E09EE04" w14:textId="2F9DD987" w:rsidR="00533AE9" w:rsidRPr="006B028B" w:rsidRDefault="00533AE9" w:rsidP="00533AE9">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bookmarkStart w:id="14" w:name="_Hlk64626911"/>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Hospice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An agency or organization that provides care to terminally ill individuals and has a valid Medicare provider agreement.  Some hospices are located within a hospital, nursing facility, or a home health agency.</w:t>
      </w:r>
      <w:r w:rsidRPr="006B028B">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2"/>
      </w:r>
    </w:p>
    <w:p w14:paraId="5E9A12B5" w14:textId="77245AC9" w:rsidR="00874714" w:rsidRPr="006B028B" w:rsidRDefault="00421D66" w:rsidP="00874714">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Informed </w:t>
      </w:r>
      <w:r w:rsidR="00AE2EB4"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C</w:t>
      </w: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onsent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bookmarkEnd w:id="14"/>
      <w:r w:rsidR="00874714"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The permission from a resident or a resident representative after a full explanation has been given of the facts, options, and possible outcomes of such options in </w:t>
      </w:r>
      <w:r w:rsidR="002C030E">
        <w:rPr>
          <w:rFonts w:ascii="Helvetica" w:eastAsia="Calibri" w:hAnsi="Helvetica" w:cs="Calibri"/>
          <w:color w:val="000000"/>
          <w:sz w:val="24"/>
          <w:szCs w:val="24"/>
          <w:u w:color="000000"/>
          <w:bdr w:val="nil"/>
          <w14:textOutline w14:w="0" w14:cap="flat" w14:cmpd="sng" w14:algn="ctr">
            <w14:noFill/>
            <w14:prstDash w14:val="solid"/>
            <w14:bevel/>
          </w14:textOutline>
        </w:rPr>
        <w:t>a</w:t>
      </w:r>
      <w:r w:rsidR="002C030E"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874714"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manner and language in which the resident or resident representative understands.</w:t>
      </w:r>
    </w:p>
    <w:p w14:paraId="0E0B24AC" w14:textId="13028342" w:rsidR="00BF0011" w:rsidRPr="002812CE" w:rsidRDefault="002812CE" w:rsidP="002812CE">
      <w:pPr>
        <w:jc w:val="both"/>
        <w:rPr>
          <w:rFonts w:ascii="Helvetica" w:hAnsi="Helvetica" w:cs="Helvetica"/>
          <w:sz w:val="24"/>
          <w:szCs w:val="24"/>
        </w:rPr>
      </w:pPr>
      <w:r w:rsidRPr="002812CE">
        <w:rPr>
          <w:rFonts w:ascii="Helvetica" w:hAnsi="Helvetica" w:cs="Helvetica"/>
          <w:b/>
          <w:bCs/>
          <w:color w:val="000000" w:themeColor="text1"/>
          <w:sz w:val="24"/>
          <w:szCs w:val="24"/>
        </w:rPr>
        <w:t>Intermediate Care Facilities for Individuals with Intellectual Disabilities (ICF/IID)</w:t>
      </w:r>
      <w:r w:rsidRPr="002812CE">
        <w:rPr>
          <w:rFonts w:ascii="Helvetica" w:hAnsi="Helvetica" w:cs="Helvetica"/>
          <w:b/>
          <w:bCs/>
          <w:sz w:val="24"/>
          <w:szCs w:val="24"/>
        </w:rPr>
        <w:t xml:space="preserve"> </w:t>
      </w:r>
      <w:r w:rsidRPr="002812CE">
        <w:rPr>
          <w:rFonts w:ascii="Helvetica" w:eastAsia="Calibri" w:hAnsi="Helvetica" w:cs="Helvetica"/>
          <w:color w:val="000000"/>
          <w:sz w:val="24"/>
          <w:szCs w:val="24"/>
          <w:u w:color="000000"/>
          <w14:textOutline w14:w="0" w14:cap="flat" w14:cmpd="sng" w14:algn="ctr">
            <w14:noFill/>
            <w14:prstDash w14:val="solid"/>
            <w14:bevel/>
          </w14:textOutline>
        </w:rPr>
        <w:t>–</w:t>
      </w:r>
      <w:r w:rsidRPr="002812CE">
        <w:rPr>
          <w:rFonts w:ascii="Helvetica" w:hAnsi="Helvetica" w:cs="Helvetica"/>
          <w:sz w:val="24"/>
          <w:szCs w:val="24"/>
        </w:rPr>
        <w:t>The ICF/IID benefit is an optional Medicaid benefit; however, all states offer this. ICF/IID provide active treatment for individuals with intellectual disabilities and other related conditions.  Residents in ICF/IID may be non-ambulatory, have seizure disorders, mental illness, visual or hearing problems, or a combination of conditions. Currently, the Ombudsman program in very few states either visit or respond to complaints from ICF/IID.</w:t>
      </w:r>
      <w:r w:rsidRPr="002812CE">
        <w:rPr>
          <w:rStyle w:val="FootnoteReference"/>
          <w:rFonts w:ascii="Helvetica" w:hAnsi="Helvetica" w:cs="Helvetica"/>
          <w:sz w:val="24"/>
          <w:szCs w:val="24"/>
        </w:rPr>
        <w:footnoteReference w:id="3"/>
      </w:r>
    </w:p>
    <w:p w14:paraId="29B9662F" w14:textId="77777777" w:rsidR="00874714" w:rsidRPr="006B028B" w:rsidRDefault="00874714" w:rsidP="00874714">
      <w:pPr>
        <w:pBdr>
          <w:top w:val="nil"/>
          <w:left w:val="nil"/>
          <w:bottom w:val="nil"/>
          <w:right w:val="nil"/>
          <w:between w:val="nil"/>
          <w:bar w:val="nil"/>
        </w:pBdr>
        <w:jc w:val="both"/>
        <w:rPr>
          <w:rFonts w:ascii="Helvetica" w:eastAsia="Calibri" w:hAnsi="Helvetica" w:cs="Calibri"/>
          <w:b/>
          <w:bCs/>
          <w:color w:val="000000"/>
          <w:sz w:val="24"/>
          <w:szCs w:val="24"/>
          <w:u w:color="000000"/>
          <w:bdr w:val="nil"/>
          <w14:textOutline w14:w="0" w14:cap="flat" w14:cmpd="sng" w14:algn="ctr">
            <w14:noFill/>
            <w14:prstDash w14:val="solid"/>
            <w14:bevel/>
          </w14:textOutline>
        </w:rPr>
      </w:pPr>
      <w:bookmarkStart w:id="15" w:name="_Hlk64222208"/>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Medicaid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A state and federal assistance program that serves low-income people of every age. It is run by state and local governments following federal guidelines.</w:t>
      </w:r>
      <w:r w:rsidRPr="006B028B">
        <w:rPr>
          <w:rStyle w:val="FootnoteReference"/>
          <w:rFonts w:ascii="Helvetica" w:eastAsia="Calibri" w:hAnsi="Helvetica" w:cs="Calibri"/>
          <w:b/>
          <w:bCs/>
          <w:color w:val="000000"/>
          <w:sz w:val="24"/>
          <w:szCs w:val="24"/>
          <w:u w:color="000000"/>
          <w:bdr w:val="nil"/>
          <w14:textOutline w14:w="0" w14:cap="flat" w14:cmpd="sng" w14:algn="ctr">
            <w14:noFill/>
            <w14:prstDash w14:val="solid"/>
            <w14:bevel/>
          </w14:textOutline>
        </w:rPr>
        <w:footnoteReference w:id="4"/>
      </w:r>
      <w:r w:rsidRPr="006B028B">
        <w:rPr>
          <w:rFonts w:ascii="Helvetica" w:hAnsi="Helvetica" w:cs="Calibri"/>
          <w:sz w:val="24"/>
          <w:szCs w:val="24"/>
        </w:rPr>
        <w:t xml:space="preserve"> </w:t>
      </w:r>
    </w:p>
    <w:p w14:paraId="4891E979" w14:textId="082BF24C" w:rsidR="00874714" w:rsidRPr="006B028B" w:rsidRDefault="00874714" w:rsidP="00874714">
      <w:pPr>
        <w:pBdr>
          <w:top w:val="nil"/>
          <w:left w:val="nil"/>
          <w:bottom w:val="nil"/>
          <w:right w:val="nil"/>
          <w:between w:val="nil"/>
          <w:bar w:val="nil"/>
        </w:pBdr>
        <w:jc w:val="both"/>
        <w:rPr>
          <w:rFonts w:ascii="Helvetica" w:hAnsi="Helvetica" w:cs="Calibri"/>
          <w:color w:val="000000"/>
          <w:sz w:val="24"/>
          <w:szCs w:val="24"/>
          <w:shd w:val="clear" w:color="auto" w:fill="FFFFFF"/>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Medicare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A federal insurance program run by CMS for those who have paid into the program. It serves people over 65 years</w:t>
      </w:r>
      <w:r w:rsidR="002C030E">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of age</w:t>
      </w:r>
      <w:r w:rsidR="000B3A1D" w:rsidRPr="00E17A1D">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E17A1D">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7D5969" w:rsidRPr="00E17A1D">
        <w:rPr>
          <w:rFonts w:ascii="Helvetica" w:eastAsia="Calibri" w:hAnsi="Helvetica" w:cs="Calibri"/>
          <w:color w:val="000000"/>
          <w:sz w:val="24"/>
          <w:szCs w:val="24"/>
          <w:u w:color="000000"/>
          <w:bdr w:val="nil"/>
          <w14:textOutline w14:w="0" w14:cap="flat" w14:cmpd="sng" w14:algn="ctr">
            <w14:noFill/>
            <w14:prstDash w14:val="solid"/>
            <w14:bevel/>
          </w14:textOutline>
        </w:rPr>
        <w:t>regardless of t</w:t>
      </w:r>
      <w:r w:rsidRPr="00E17A1D">
        <w:rPr>
          <w:rFonts w:ascii="Helvetica" w:eastAsia="Calibri" w:hAnsi="Helvetica" w:cs="Calibri"/>
          <w:color w:val="000000"/>
          <w:sz w:val="24"/>
          <w:szCs w:val="24"/>
          <w:u w:color="000000"/>
          <w:bdr w:val="nil"/>
          <w14:textOutline w14:w="0" w14:cap="flat" w14:cmpd="sng" w14:algn="ctr">
            <w14:noFill/>
            <w14:prstDash w14:val="solid"/>
            <w14:bevel/>
          </w14:textOutline>
        </w:rPr>
        <w:t>heir</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income</w:t>
      </w:r>
      <w:r w:rsidR="000B3A1D">
        <w:rPr>
          <w:rFonts w:ascii="Helvetica" w:eastAsia="Calibri" w:hAnsi="Helvetica" w:cs="Calibri"/>
          <w:color w:val="000000"/>
          <w:sz w:val="24"/>
          <w:szCs w:val="24"/>
          <w:u w:color="000000"/>
          <w:bdr w:val="nil"/>
          <w14:textOutline w14:w="0" w14:cap="flat" w14:cmpd="sng" w14:algn="ctr">
            <w14:noFill/>
            <w14:prstDash w14:val="solid"/>
            <w14:bevel/>
          </w14:textOutline>
        </w:rPr>
        <w:t>;</w:t>
      </w:r>
      <w:r w:rsidR="000B3A1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younger individuals with disabilities</w:t>
      </w:r>
      <w:r w:rsidR="000B3A1D">
        <w:rPr>
          <w:rFonts w:ascii="Helvetica" w:eastAsia="Calibri" w:hAnsi="Helvetica" w:cs="Calibri"/>
          <w:color w:val="000000"/>
          <w:sz w:val="24"/>
          <w:szCs w:val="24"/>
          <w:u w:color="000000"/>
          <w:bdr w:val="nil"/>
          <w14:textOutline w14:w="0" w14:cap="flat" w14:cmpd="sng" w14:algn="ctr">
            <w14:noFill/>
            <w14:prstDash w14:val="solid"/>
            <w14:bevel/>
          </w14:textOutline>
        </w:rPr>
        <w:t>;</w:t>
      </w:r>
      <w:r w:rsidR="000B3A1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and persons on dialysis.</w:t>
      </w:r>
      <w:r w:rsidRPr="006B028B">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5"/>
      </w:r>
    </w:p>
    <w:p w14:paraId="23FD7935" w14:textId="7E00AB84" w:rsidR="00874714" w:rsidRPr="006B028B" w:rsidRDefault="00874714" w:rsidP="00874714">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Minimum Data Set 3.0 (MDS, MDS 3.0)</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A federally mandated assessment of all residents in Medicare and Medicaid certified nursing facilities. MDS assessments are conducted upon admission, throughout the resident’s stay and upon discharge. The data from the assessments is transmitted electronically using the MDS national database at CMS.</w:t>
      </w:r>
      <w:r w:rsidRPr="006B028B">
        <w:rPr>
          <w:rFonts w:ascii="Helvetica" w:eastAsia="Calibri" w:hAnsi="Helvetica" w:cs="Calibri"/>
          <w:b/>
          <w:bCs/>
          <w:color w:val="000000"/>
          <w:sz w:val="24"/>
          <w:szCs w:val="24"/>
          <w:u w:color="000000"/>
          <w:bdr w:val="nil"/>
          <w:vertAlign w:val="superscript"/>
          <w14:textOutline w14:w="0" w14:cap="flat" w14:cmpd="sng" w14:algn="ctr">
            <w14:noFill/>
            <w14:prstDash w14:val="solid"/>
            <w14:bevel/>
          </w14:textOutline>
        </w:rPr>
        <w:t xml:space="preserve"> </w:t>
      </w:r>
      <w:r w:rsidRPr="006B028B">
        <w:rPr>
          <w:rFonts w:ascii="Helvetica" w:eastAsia="Calibri" w:hAnsi="Helvetica" w:cs="Calibri"/>
          <w:b/>
          <w:bCs/>
          <w:color w:val="000000"/>
          <w:sz w:val="24"/>
          <w:szCs w:val="24"/>
          <w:u w:color="000000"/>
          <w:bdr w:val="nil"/>
          <w:vertAlign w:val="superscript"/>
          <w14:textOutline w14:w="0" w14:cap="flat" w14:cmpd="sng" w14:algn="ctr">
            <w14:noFill/>
            <w14:prstDash w14:val="solid"/>
            <w14:bevel/>
          </w14:textOutline>
        </w:rPr>
        <w:footnoteReference w:id="6"/>
      </w:r>
    </w:p>
    <w:bookmarkEnd w:id="15"/>
    <w:p w14:paraId="07C6A7BC" w14:textId="77777777" w:rsidR="000F6F91" w:rsidRPr="008A7720" w:rsidRDefault="000F6F91" w:rsidP="000F6F91">
      <w:pPr>
        <w:pStyle w:val="Body"/>
        <w:jc w:val="both"/>
        <w:rPr>
          <w:rFonts w:ascii="Helvetica" w:hAnsi="Helvetica" w:cs="Helvetica"/>
          <w:sz w:val="24"/>
          <w:szCs w:val="24"/>
        </w:rPr>
      </w:pPr>
      <w:r w:rsidRPr="000F6F91">
        <w:rPr>
          <w:rStyle w:val="None"/>
          <w:rFonts w:ascii="Helvetica" w:hAnsi="Helvetica" w:cs="Helvetica"/>
          <w:b/>
          <w:bCs/>
          <w:sz w:val="24"/>
          <w:szCs w:val="24"/>
          <w14:textOutline w14:w="12700" w14:cap="flat" w14:cmpd="sng" w14:algn="ctr">
            <w14:noFill/>
            <w14:prstDash w14:val="solid"/>
            <w14:miter w14:lim="400000"/>
          </w14:textOutline>
        </w:rPr>
        <w:lastRenderedPageBreak/>
        <w:t>Office of the State Long-Term Care Ombudsman (Office, OSLTCO)</w:t>
      </w:r>
      <w:r w:rsidRPr="000F6F91">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0F6F91">
        <w:rPr>
          <w:rStyle w:val="FootnoteReference"/>
          <w:rFonts w:ascii="Helvetica" w:hAnsi="Helvetica" w:cs="Helvetica"/>
          <w:sz w:val="24"/>
          <w:szCs w:val="24"/>
          <w14:textOutline w14:w="12700" w14:cap="flat" w14:cmpd="sng" w14:algn="ctr">
            <w14:noFill/>
            <w14:prstDash w14:val="solid"/>
            <w14:miter w14:lim="400000"/>
          </w14:textOutline>
        </w:rPr>
        <w:footnoteReference w:id="7"/>
      </w:r>
    </w:p>
    <w:p w14:paraId="5513618A" w14:textId="0198B7D5" w:rsidR="001B6B1F" w:rsidRPr="006B028B" w:rsidRDefault="001B6B1F" w:rsidP="00AD2168">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Ombudsman</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 A Swedish </w:t>
      </w:r>
      <w:r w:rsidR="00E1366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word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meaning agent, representative, or someone who speaks on behalf of another. For the purposes of this manual, the word “Ombudsman” means the State Long-Term Care Ombudsman.</w:t>
      </w:r>
    </w:p>
    <w:p w14:paraId="57076BBA" w14:textId="4CB74615" w:rsidR="002648C1" w:rsidRPr="006B028B" w:rsidRDefault="001B6B1F" w:rsidP="002648C1">
      <w:pPr>
        <w:pStyle w:val="Body"/>
        <w:spacing w:after="0" w:line="259" w:lineRule="auto"/>
        <w:jc w:val="both"/>
        <w:rPr>
          <w:rFonts w:ascii="Helvetica" w:hAnsi="Helvetica"/>
          <w:sz w:val="24"/>
          <w:szCs w:val="24"/>
        </w:rPr>
      </w:pPr>
      <w:r w:rsidRPr="006B028B">
        <w:rPr>
          <w:rFonts w:ascii="Helvetica" w:hAnsi="Helvetica"/>
          <w:b/>
          <w:bCs/>
          <w:sz w:val="24"/>
          <w:szCs w:val="24"/>
        </w:rPr>
        <w:t>Representatives of the Office</w:t>
      </w:r>
      <w:r w:rsidR="00A81F91" w:rsidRPr="006B028B">
        <w:rPr>
          <w:rFonts w:ascii="Helvetica" w:hAnsi="Helvetica"/>
          <w:b/>
          <w:bCs/>
          <w:sz w:val="24"/>
          <w:szCs w:val="24"/>
        </w:rPr>
        <w:t xml:space="preserve"> of the Long-Term Care Ombudsman</w:t>
      </w:r>
      <w:r w:rsidRPr="006B028B">
        <w:rPr>
          <w:rFonts w:ascii="Helvetica" w:hAnsi="Helvetica"/>
          <w:b/>
          <w:bCs/>
          <w:sz w:val="24"/>
          <w:szCs w:val="24"/>
        </w:rPr>
        <w:t xml:space="preserve"> (</w:t>
      </w:r>
      <w:r w:rsidR="00AE2EB4" w:rsidRPr="006B028B">
        <w:rPr>
          <w:rFonts w:ascii="Helvetica" w:hAnsi="Helvetica"/>
          <w:b/>
          <w:bCs/>
          <w:sz w:val="24"/>
          <w:szCs w:val="24"/>
        </w:rPr>
        <w:t>R</w:t>
      </w:r>
      <w:r w:rsidRPr="006B028B">
        <w:rPr>
          <w:rFonts w:ascii="Helvetica" w:hAnsi="Helvetica"/>
          <w:b/>
          <w:bCs/>
          <w:sz w:val="24"/>
          <w:szCs w:val="24"/>
        </w:rPr>
        <w:t>epresentatives)</w:t>
      </w:r>
      <w:r w:rsidRPr="006B028B">
        <w:rPr>
          <w:rFonts w:ascii="Helvetica" w:hAnsi="Helvetica"/>
          <w:sz w:val="24"/>
          <w:szCs w:val="24"/>
        </w:rPr>
        <w:t xml:space="preserve"> – </w:t>
      </w:r>
      <w:r w:rsidR="002648C1" w:rsidRPr="006B028B">
        <w:rPr>
          <w:rFonts w:ascii="Helvetica" w:hAnsi="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2648C1" w:rsidRPr="006B028B">
        <w:rPr>
          <w:rFonts w:ascii="Helvetica" w:hAnsi="Helvetica"/>
          <w:sz w:val="24"/>
          <w:szCs w:val="24"/>
          <w:vertAlign w:val="superscript"/>
        </w:rPr>
        <w:footnoteReference w:id="8"/>
      </w:r>
      <w:r w:rsidR="002648C1" w:rsidRPr="006B028B">
        <w:rPr>
          <w:rFonts w:ascii="Helvetica" w:hAnsi="Helvetica"/>
          <w:sz w:val="24"/>
          <w:szCs w:val="24"/>
        </w:rPr>
        <w:t xml:space="preserve">  </w:t>
      </w:r>
    </w:p>
    <w:p w14:paraId="0A4376E1" w14:textId="52BCAEAA" w:rsidR="00BF0011" w:rsidRPr="006B028B" w:rsidRDefault="00BF0011" w:rsidP="004338B0">
      <w:pPr>
        <w:pBdr>
          <w:top w:val="nil"/>
          <w:left w:val="nil"/>
          <w:bottom w:val="nil"/>
          <w:right w:val="nil"/>
          <w:between w:val="nil"/>
          <w:bar w:val="nil"/>
        </w:pBdr>
        <w:spacing w:after="0"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p>
    <w:p w14:paraId="618E4735" w14:textId="3AC4243F" w:rsidR="002648C1" w:rsidRPr="006B028B" w:rsidRDefault="00C27B55" w:rsidP="002648C1">
      <w:pPr>
        <w:jc w:val="both"/>
        <w:rPr>
          <w:rFonts w:ascii="Helvetica" w:hAnsi="Helvetica" w:cs="Calibri"/>
          <w:sz w:val="24"/>
          <w:szCs w:val="24"/>
        </w:rPr>
      </w:pPr>
      <w:r w:rsidRPr="006B028B">
        <w:rPr>
          <w:rFonts w:ascii="Helvetica" w:hAnsi="Helvetica"/>
          <w:b/>
          <w:bCs/>
          <w:sz w:val="24"/>
          <w:szCs w:val="24"/>
        </w:rPr>
        <w:t>Resident Representative</w:t>
      </w:r>
      <w:r w:rsidRPr="006B028B">
        <w:rPr>
          <w:rFonts w:ascii="Helvetica" w:hAnsi="Helvetica"/>
          <w:sz w:val="24"/>
          <w:szCs w:val="24"/>
        </w:rPr>
        <w:t xml:space="preserve"> – </w:t>
      </w:r>
      <w:r w:rsidR="002648C1" w:rsidRPr="006B028B">
        <w:rPr>
          <w:rFonts w:ascii="Helvetica" w:hAnsi="Helvetica" w:cs="Calibri"/>
          <w:sz w:val="24"/>
          <w:szCs w:val="24"/>
        </w:rPr>
        <w:t xml:space="preserve">An individual chosen by the resident to act on their behalf, or a person authorized by federal or state law (e.g., agent under a Power of Attorney, representative payee, and other fiduciaries) to act on behalf of a resident in order to support the resident in decision-making; </w:t>
      </w:r>
      <w:r w:rsidR="002648C1" w:rsidRPr="009918E1">
        <w:rPr>
          <w:rFonts w:ascii="Helvetica" w:hAnsi="Helvetica" w:cs="Calibri"/>
          <w:sz w:val="24"/>
          <w:szCs w:val="24"/>
        </w:rPr>
        <w:t>access</w:t>
      </w:r>
      <w:r w:rsidR="00626ADE" w:rsidRPr="009918E1">
        <w:rPr>
          <w:rFonts w:ascii="Helvetica" w:hAnsi="Helvetica" w:cs="Calibri"/>
          <w:sz w:val="24"/>
          <w:szCs w:val="24"/>
        </w:rPr>
        <w:t>ing</w:t>
      </w:r>
      <w:r w:rsidR="002648C1" w:rsidRPr="009918E1">
        <w:rPr>
          <w:rFonts w:ascii="Helvetica" w:hAnsi="Helvetica" w:cs="Calibri"/>
          <w:sz w:val="24"/>
          <w:szCs w:val="24"/>
        </w:rPr>
        <w:t xml:space="preserve"> medical, social, or other personal information of the resident; </w:t>
      </w:r>
      <w:r w:rsidR="00626ADE" w:rsidRPr="009918E1">
        <w:rPr>
          <w:rFonts w:ascii="Helvetica" w:hAnsi="Helvetica" w:cs="Calibri"/>
          <w:sz w:val="24"/>
          <w:szCs w:val="24"/>
        </w:rPr>
        <w:t xml:space="preserve">managing </w:t>
      </w:r>
      <w:r w:rsidR="002648C1" w:rsidRPr="009918E1">
        <w:rPr>
          <w:rFonts w:ascii="Helvetica" w:hAnsi="Helvetica" w:cs="Calibri"/>
          <w:sz w:val="24"/>
          <w:szCs w:val="24"/>
        </w:rPr>
        <w:t xml:space="preserve">financial matters; or </w:t>
      </w:r>
      <w:r w:rsidR="00626ADE" w:rsidRPr="009918E1">
        <w:rPr>
          <w:rFonts w:ascii="Helvetica" w:hAnsi="Helvetica" w:cs="Calibri"/>
          <w:sz w:val="24"/>
          <w:szCs w:val="24"/>
        </w:rPr>
        <w:t xml:space="preserve">receiving </w:t>
      </w:r>
      <w:r w:rsidR="002648C1" w:rsidRPr="009918E1">
        <w:rPr>
          <w:rFonts w:ascii="Helvetica" w:hAnsi="Helvetica" w:cs="Calibri"/>
          <w:sz w:val="24"/>
          <w:szCs w:val="24"/>
        </w:rPr>
        <w:t>notifications</w:t>
      </w:r>
      <w:r w:rsidR="002648C1" w:rsidRPr="006B028B">
        <w:rPr>
          <w:rFonts w:ascii="Helvetica" w:hAnsi="Helvetica" w:cs="Calibri"/>
          <w:sz w:val="24"/>
          <w:szCs w:val="24"/>
        </w:rPr>
        <w:t>; legal representative</w:t>
      </w:r>
      <w:r w:rsidR="005F113E">
        <w:rPr>
          <w:rFonts w:ascii="Helvetica" w:hAnsi="Helvetica" w:cs="Calibri"/>
          <w:sz w:val="24"/>
          <w:szCs w:val="24"/>
        </w:rPr>
        <w:t xml:space="preserve"> </w:t>
      </w:r>
      <w:r w:rsidR="002648C1" w:rsidRPr="006B028B">
        <w:rPr>
          <w:rFonts w:ascii="Helvetica" w:hAnsi="Helvetica" w:cs="Calibri"/>
          <w:sz w:val="24"/>
          <w:szCs w:val="24"/>
        </w:rPr>
        <w:t>(as used in Section 712 of</w:t>
      </w:r>
      <w:r w:rsidR="005F113E">
        <w:rPr>
          <w:rFonts w:ascii="Helvetica" w:hAnsi="Helvetica" w:cs="Calibri"/>
          <w:sz w:val="24"/>
          <w:szCs w:val="24"/>
        </w:rPr>
        <w:t xml:space="preserve"> </w:t>
      </w:r>
      <w:r w:rsidR="002648C1" w:rsidRPr="006B028B">
        <w:rPr>
          <w:rFonts w:ascii="Helvetica" w:hAnsi="Helvetica" w:cs="Calibri"/>
          <w:sz w:val="24"/>
          <w:szCs w:val="24"/>
        </w:rPr>
        <w:t>the</w:t>
      </w:r>
      <w:r w:rsidR="005354AD">
        <w:rPr>
          <w:rFonts w:ascii="Helvetica" w:hAnsi="Helvetica" w:cs="Calibri"/>
          <w:sz w:val="24"/>
          <w:szCs w:val="24"/>
        </w:rPr>
        <w:t xml:space="preserve"> </w:t>
      </w:r>
      <w:r w:rsidR="002648C1" w:rsidRPr="006B028B">
        <w:rPr>
          <w:rFonts w:ascii="Helvetica" w:hAnsi="Helvetica" w:cs="Calibri"/>
          <w:sz w:val="24"/>
          <w:szCs w:val="24"/>
        </w:rPr>
        <w:t>Act), or a court-appointed guardian or conservator of a resident.</w:t>
      </w:r>
      <w:r w:rsidR="002648C1" w:rsidRPr="006B028B">
        <w:rPr>
          <w:rStyle w:val="FootnoteReference"/>
          <w:rFonts w:ascii="Helvetica" w:hAnsi="Helvetica" w:cs="Calibri"/>
          <w:b/>
          <w:bCs/>
          <w:sz w:val="24"/>
          <w:szCs w:val="24"/>
        </w:rPr>
        <w:t xml:space="preserve"> </w:t>
      </w:r>
      <w:r w:rsidR="002648C1" w:rsidRPr="006B028B">
        <w:rPr>
          <w:rStyle w:val="FootnoteReference"/>
          <w:rFonts w:ascii="Helvetica" w:hAnsi="Helvetica" w:cs="Calibri"/>
          <w:sz w:val="24"/>
          <w:szCs w:val="24"/>
        </w:rPr>
        <w:footnoteReference w:id="9"/>
      </w:r>
    </w:p>
    <w:p w14:paraId="3683F5CA" w14:textId="0B9D9690" w:rsidR="002648C1" w:rsidRPr="006B028B" w:rsidRDefault="002648C1" w:rsidP="002648C1">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Residential Care Community (RCC)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A type of long-term care facility as described in the Older</w:t>
      </w:r>
      <w:r w:rsidR="005354AD">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Americans Act </w:t>
      </w:r>
      <w:r w:rsidR="000F6F91">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(Act)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that, regardless of setting, provides at a minimum, room and board, around-the-clock on-site supervision, and help with personal care such as bathing and dressing or health-related services such as medication management. Facility types include but are not limited to, assisted living; board and care home</w:t>
      </w:r>
      <w:r w:rsidR="00626ADE" w:rsidRPr="00DF5C46">
        <w:rPr>
          <w:rFonts w:ascii="Helvetica" w:eastAsia="Calibri" w:hAnsi="Helvetica" w:cs="Calibri"/>
          <w:color w:val="000000"/>
          <w:sz w:val="24"/>
          <w:szCs w:val="24"/>
          <w:u w:color="000000"/>
          <w:bdr w:val="nil"/>
          <w14:textOutline w14:w="0" w14:cap="flat" w14:cmpd="sng" w14:algn="ctr">
            <w14:noFill/>
            <w14:prstDash w14:val="solid"/>
            <w14:bevel/>
          </w14:textOutline>
        </w:rPr>
        <w:t>s</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congregate care; enriched housing programs; homes for the aged; personal care homes; adult foster/ family homes and shared housing establishments that are licensed, registered, listed, certified, or otherwise regulated by a state.</w:t>
      </w:r>
      <w:r w:rsidRPr="006B028B">
        <w:rPr>
          <w:rStyle w:val="FootnoteReference"/>
          <w:rFonts w:ascii="Helvetica" w:hAnsi="Helvetica"/>
        </w:rPr>
        <w:footnoteReference w:id="10"/>
      </w:r>
    </w:p>
    <w:p w14:paraId="67FFCB61" w14:textId="77777777" w:rsidR="0094466F" w:rsidRPr="006B028B" w:rsidRDefault="0094466F" w:rsidP="004338B0">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p>
    <w:p w14:paraId="7C2BF3E8" w14:textId="6B046EE9" w:rsidR="001B6B1F" w:rsidRPr="006B028B" w:rsidRDefault="006777F3" w:rsidP="004338B0">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bookmarkStart w:id="16" w:name="_Hlk87275478"/>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Social Security Administration (SSA)</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94466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A government agency that administers Social Security, a social insurance program with retirement, disability, and survivor benefits.</w:t>
      </w:r>
      <w:r w:rsidR="0094466F" w:rsidRPr="006B028B">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11"/>
      </w:r>
    </w:p>
    <w:bookmarkEnd w:id="16"/>
    <w:p w14:paraId="1C91562F" w14:textId="77777777" w:rsidR="0094466F" w:rsidRPr="006B028B" w:rsidRDefault="0094466F" w:rsidP="004338B0">
      <w:pPr>
        <w:pBdr>
          <w:top w:val="nil"/>
          <w:left w:val="nil"/>
          <w:bottom w:val="nil"/>
          <w:right w:val="nil"/>
          <w:between w:val="nil"/>
          <w:bar w:val="nil"/>
        </w:pBdr>
        <w:spacing w:after="0"/>
        <w:jc w:val="both"/>
        <w:rPr>
          <w:rFonts w:ascii="Helvetica" w:eastAsia="Calibri" w:hAnsi="Helvetica" w:cs="Calibri"/>
          <w:b/>
          <w:bCs/>
          <w:color w:val="000000"/>
          <w:sz w:val="24"/>
          <w:szCs w:val="24"/>
          <w:u w:color="000000"/>
          <w:bdr w:val="nil"/>
          <w14:textOutline w14:w="0" w14:cap="flat" w14:cmpd="sng" w14:algn="ctr">
            <w14:noFill/>
            <w14:prstDash w14:val="solid"/>
            <w14:bevel/>
          </w14:textOutline>
        </w:rPr>
      </w:pPr>
    </w:p>
    <w:p w14:paraId="444855FD" w14:textId="71529D0F" w:rsidR="00F972C5" w:rsidRPr="00F972C5" w:rsidRDefault="00F972C5" w:rsidP="00F972C5">
      <w:pPr>
        <w:jc w:val="both"/>
        <w:rPr>
          <w:rFonts w:ascii="Helvetica" w:hAnsi="Helvetica" w:cs="Helvetica"/>
          <w:sz w:val="24"/>
          <w:szCs w:val="24"/>
        </w:rPr>
      </w:pPr>
      <w:r w:rsidRPr="009918E1">
        <w:rPr>
          <w:rFonts w:ascii="Helvetica" w:eastAsia="Calibri" w:hAnsi="Helvetica" w:cs="Helvetica"/>
          <w:b/>
          <w:bCs/>
          <w:color w:val="000000"/>
          <w:sz w:val="24"/>
          <w:szCs w:val="24"/>
          <w:u w:color="000000"/>
          <w14:textOutline w14:w="0" w14:cap="flat" w14:cmpd="sng" w14:algn="ctr">
            <w14:noFill/>
            <w14:prstDash w14:val="solid"/>
            <w14:bevel/>
          </w14:textOutline>
        </w:rPr>
        <w:t>Skilled Nursing Facility or Nursing Facility</w:t>
      </w:r>
      <w:r w:rsidRPr="009918E1">
        <w:rPr>
          <w:rFonts w:ascii="Helvetica" w:eastAsia="Calibri" w:hAnsi="Helvetica" w:cs="Helvetica"/>
          <w:color w:val="000000"/>
          <w:sz w:val="24"/>
          <w:szCs w:val="24"/>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t>
      </w:r>
      <w:r w:rsidRPr="009918E1">
        <w:rPr>
          <w:rFonts w:ascii="Helvetica" w:eastAsia="Calibri" w:hAnsi="Helvetica" w:cs="Helvetica"/>
          <w:color w:val="000000"/>
          <w:sz w:val="24"/>
          <w:szCs w:val="24"/>
          <w:u w:color="000000"/>
          <w14:textOutline w14:w="0" w14:cap="flat" w14:cmpd="sng" w14:algn="ctr">
            <w14:noFill/>
            <w14:prstDash w14:val="solid"/>
            <w14:bevel/>
          </w14:textOutline>
        </w:rPr>
        <w:lastRenderedPageBreak/>
        <w:t>which can be made available to them only through institutional facilities.</w:t>
      </w:r>
      <w:r w:rsidRPr="009918E1">
        <w:rPr>
          <w:rStyle w:val="FootnoteReference"/>
          <w:rFonts w:ascii="Helvetica" w:eastAsia="Calibri" w:hAnsi="Helvetica" w:cs="Helvetica"/>
          <w:sz w:val="24"/>
          <w:szCs w:val="24"/>
          <w:u w:color="000000"/>
          <w14:textOutline w14:w="0" w14:cap="flat" w14:cmpd="sng" w14:algn="ctr">
            <w14:noFill/>
            <w14:prstDash w14:val="solid"/>
            <w14:bevel/>
          </w14:textOutline>
        </w:rPr>
        <w:footnoteReference w:id="12"/>
      </w:r>
      <w:r w:rsidRPr="009918E1">
        <w:rPr>
          <w:rFonts w:ascii="Helvetica" w:hAnsi="Helvetica" w:cs="Helvetica"/>
          <w:sz w:val="24"/>
          <w:szCs w:val="24"/>
        </w:rPr>
        <w:t xml:space="preserve"> For the purposes of this training and to be consistent with the National Ombudsman Reporting System (NORS), we use the term “nursing facility” for both skilled nursing facilities and nursing facilit</w:t>
      </w:r>
      <w:r w:rsidR="001E070C">
        <w:rPr>
          <w:rFonts w:ascii="Helvetica" w:hAnsi="Helvetica" w:cs="Helvetica"/>
          <w:sz w:val="24"/>
          <w:szCs w:val="24"/>
        </w:rPr>
        <w:t>ies</w:t>
      </w:r>
      <w:r w:rsidRPr="009918E1">
        <w:rPr>
          <w:rFonts w:ascii="Helvetica" w:hAnsi="Helvetica" w:cs="Helvetica"/>
          <w:sz w:val="24"/>
          <w:szCs w:val="24"/>
        </w:rPr>
        <w:t>.</w:t>
      </w:r>
      <w:r w:rsidRPr="009918E1">
        <w:rPr>
          <w:rStyle w:val="FootnoteReference"/>
          <w:rFonts w:ascii="Helvetica" w:hAnsi="Helvetica" w:cs="Helvetica"/>
          <w:sz w:val="24"/>
          <w:szCs w:val="24"/>
        </w:rPr>
        <w:footnoteReference w:id="13"/>
      </w:r>
      <w:r w:rsidRPr="00F972C5">
        <w:rPr>
          <w:rFonts w:ascii="Helvetica" w:hAnsi="Helvetica" w:cs="Helvetica"/>
          <w:sz w:val="24"/>
          <w:szCs w:val="24"/>
        </w:rPr>
        <w:t xml:space="preserve"> </w:t>
      </w:r>
    </w:p>
    <w:p w14:paraId="3BFBA216" w14:textId="241FC234" w:rsidR="001B6B1F" w:rsidRPr="006B028B" w:rsidRDefault="001B6B1F"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State Long-Term Care Ombudsman (Ombudsman, State Ombudsman)</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 As used in sections 711 and 712 of the Act, means the individual who heads the Office and is responsible personally, or through representatives of the Office, </w:t>
      </w:r>
      <w:r w:rsidR="00E97BC1">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to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fulfill the functions, responsibilities and duties set forth in §1324.13 and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1324.19.  </w:t>
      </w:r>
    </w:p>
    <w:p w14:paraId="7D48F737" w14:textId="5B8DFB3D" w:rsidR="002648C1" w:rsidRPr="006B028B" w:rsidRDefault="001B6B1F" w:rsidP="002648C1">
      <w:pPr>
        <w:pStyle w:val="Body"/>
        <w:spacing w:line="259" w:lineRule="auto"/>
        <w:jc w:val="both"/>
        <w:rPr>
          <w:rFonts w:ascii="Helvetica" w:hAnsi="Helvetica"/>
          <w:sz w:val="24"/>
          <w:szCs w:val="24"/>
        </w:rPr>
      </w:pPr>
      <w:r w:rsidRPr="006B028B">
        <w:rPr>
          <w:rFonts w:ascii="Helvetica" w:hAnsi="Helvetica"/>
          <w:b/>
          <w:bCs/>
          <w:sz w:val="24"/>
          <w:szCs w:val="24"/>
        </w:rPr>
        <w:t xml:space="preserve">State Long-Term Care Ombudsman </w:t>
      </w:r>
      <w:r w:rsidR="00AE2EB4" w:rsidRPr="006B028B">
        <w:rPr>
          <w:rFonts w:ascii="Helvetica" w:hAnsi="Helvetica"/>
          <w:b/>
          <w:bCs/>
          <w:sz w:val="24"/>
          <w:szCs w:val="24"/>
        </w:rPr>
        <w:t>P</w:t>
      </w:r>
      <w:r w:rsidRPr="006B028B">
        <w:rPr>
          <w:rFonts w:ascii="Helvetica" w:hAnsi="Helvetica"/>
          <w:b/>
          <w:bCs/>
          <w:sz w:val="24"/>
          <w:szCs w:val="24"/>
        </w:rPr>
        <w:t xml:space="preserve">rogram (Ombudsman </w:t>
      </w:r>
      <w:r w:rsidR="00D57757" w:rsidRPr="007C2464">
        <w:rPr>
          <w:rFonts w:ascii="Helvetica" w:hAnsi="Helvetica"/>
          <w:b/>
          <w:bCs/>
          <w:sz w:val="24"/>
          <w:szCs w:val="24"/>
        </w:rPr>
        <w:t>program</w:t>
      </w:r>
      <w:r w:rsidRPr="007C2464">
        <w:rPr>
          <w:rFonts w:ascii="Helvetica" w:hAnsi="Helvetica"/>
          <w:b/>
          <w:bCs/>
          <w:sz w:val="24"/>
          <w:szCs w:val="24"/>
        </w:rPr>
        <w:t xml:space="preserve">, </w:t>
      </w:r>
      <w:r w:rsidR="00D57757" w:rsidRPr="007C2464">
        <w:rPr>
          <w:rFonts w:ascii="Helvetica" w:hAnsi="Helvetica"/>
          <w:b/>
          <w:bCs/>
          <w:sz w:val="24"/>
          <w:szCs w:val="24"/>
        </w:rPr>
        <w:t>the program</w:t>
      </w:r>
      <w:r w:rsidRPr="007C2464">
        <w:rPr>
          <w:rFonts w:ascii="Helvetica" w:hAnsi="Helvetica"/>
          <w:b/>
          <w:bCs/>
          <w:sz w:val="24"/>
          <w:szCs w:val="24"/>
        </w:rPr>
        <w:t>,</w:t>
      </w:r>
      <w:r w:rsidRPr="006B028B">
        <w:rPr>
          <w:rFonts w:ascii="Helvetica" w:hAnsi="Helvetica"/>
          <w:b/>
          <w:bCs/>
          <w:sz w:val="24"/>
          <w:szCs w:val="24"/>
        </w:rPr>
        <w:t xml:space="preserve"> LTCOP) </w:t>
      </w:r>
      <w:r w:rsidRPr="006B028B">
        <w:rPr>
          <w:rFonts w:ascii="Helvetica" w:hAnsi="Helvetica"/>
          <w:sz w:val="24"/>
          <w:szCs w:val="24"/>
        </w:rPr>
        <w:t xml:space="preserve">– </w:t>
      </w:r>
      <w:bookmarkStart w:id="17" w:name="_Hlk65254262"/>
      <w:r w:rsidR="002648C1" w:rsidRPr="006B028B">
        <w:rPr>
          <w:rFonts w:ascii="Helvetica" w:hAnsi="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2648C1" w:rsidRPr="006B028B">
        <w:rPr>
          <w:rFonts w:ascii="Helvetica" w:hAnsi="Helvetica"/>
          <w:sz w:val="24"/>
          <w:szCs w:val="24"/>
          <w:vertAlign w:val="superscript"/>
        </w:rPr>
        <w:footnoteReference w:id="14"/>
      </w:r>
      <w:r w:rsidR="002648C1" w:rsidRPr="006B028B">
        <w:rPr>
          <w:rFonts w:ascii="Helvetica" w:hAnsi="Helvetica"/>
          <w:sz w:val="24"/>
          <w:szCs w:val="24"/>
        </w:rPr>
        <w:t xml:space="preserve"> </w:t>
      </w:r>
    </w:p>
    <w:p w14:paraId="618ECB43" w14:textId="694063F3" w:rsidR="00E97138" w:rsidRPr="006B028B" w:rsidRDefault="00E97138"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State Survey </w:t>
      </w:r>
      <w:r w:rsidR="002648C1"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Agency </w:t>
      </w:r>
      <w:r w:rsidR="002648C1"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The state agency responsible for certifying and/or licensing long-term care facilit</w:t>
      </w:r>
      <w:r w:rsidR="001B4D5C"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ies and conducting inspections and investigations </w:t>
      </w:r>
      <w:r w:rsidR="00B13F4B"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to ensure</w:t>
      </w:r>
      <w:r w:rsidR="00ED08EA"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8920F5"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federal and </w:t>
      </w:r>
      <w:r w:rsidR="00ED08EA"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state </w:t>
      </w:r>
      <w:r w:rsidR="001B4D5C"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compliance. </w:t>
      </w:r>
    </w:p>
    <w:p w14:paraId="4E8983CC" w14:textId="716A0B8C" w:rsidR="00E97138" w:rsidRPr="006B028B" w:rsidRDefault="00E97138"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State Surveyor</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2648C1"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An individual who works for the </w:t>
      </w:r>
      <w:r w:rsidR="007C3DE7"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s</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tate </w:t>
      </w:r>
      <w:r w:rsidR="007C3DE7"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s</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urvey </w:t>
      </w:r>
      <w:r w:rsidR="007C3DE7"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a</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gency </w:t>
      </w:r>
      <w:r w:rsidR="00033EB8">
        <w:rPr>
          <w:rFonts w:ascii="Helvetica" w:eastAsia="Calibri" w:hAnsi="Helvetica" w:cs="Calibri"/>
          <w:color w:val="000000"/>
          <w:sz w:val="24"/>
          <w:szCs w:val="24"/>
          <w:u w:color="000000"/>
          <w:bdr w:val="nil"/>
          <w14:textOutline w14:w="0" w14:cap="flat" w14:cmpd="sng" w14:algn="ctr">
            <w14:noFill/>
            <w14:prstDash w14:val="solid"/>
            <w14:bevel/>
          </w14:textOutline>
        </w:rPr>
        <w:t>and</w:t>
      </w:r>
      <w:r w:rsidR="00033EB8"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conduct</w:t>
      </w:r>
      <w:r w:rsidR="00033EB8">
        <w:rPr>
          <w:rFonts w:ascii="Helvetica" w:eastAsia="Calibri" w:hAnsi="Helvetica" w:cs="Calibri"/>
          <w:color w:val="000000"/>
          <w:sz w:val="24"/>
          <w:szCs w:val="24"/>
          <w:u w:color="000000"/>
          <w:bdr w:val="nil"/>
          <w14:textOutline w14:w="0" w14:cap="flat" w14:cmpd="sng" w14:algn="ctr">
            <w14:noFill/>
            <w14:prstDash w14:val="solid"/>
            <w14:bevel/>
          </w14:textOutline>
        </w:rPr>
        <w:t>s</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in-depth surveys, inspections, and investigations of long-term care facilities.</w:t>
      </w:r>
    </w:p>
    <w:bookmarkEnd w:id="17"/>
    <w:p w14:paraId="107579EB" w14:textId="67C67C3B" w:rsidR="001B6B1F" w:rsidRPr="006B028B" w:rsidRDefault="001B6B1F"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Subsection symbol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 The subsection symbol is used to </w:t>
      </w:r>
      <w:r w:rsidR="002648C1"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denote</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an individual numeric statute or regulation (rule). </w:t>
      </w:r>
    </w:p>
    <w:p w14:paraId="51AF6C27" w14:textId="51C17202" w:rsidR="0065181A" w:rsidRPr="005354AD" w:rsidRDefault="0094466F" w:rsidP="005354AD">
      <w:pPr>
        <w:jc w:val="center"/>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br w:type="page"/>
      </w:r>
      <w:bookmarkStart w:id="18" w:name="_Toc80712189"/>
      <w:bookmarkEnd w:id="12"/>
      <w:r w:rsidR="00B3442A" w:rsidRPr="0065181A">
        <w:rPr>
          <w:rFonts w:ascii="Helvetica" w:hAnsi="Helvetica"/>
          <w:b/>
          <w:bCs/>
          <w:sz w:val="56"/>
          <w:szCs w:val="56"/>
        </w:rPr>
        <w:lastRenderedPageBreak/>
        <w:t>Section 2</w:t>
      </w:r>
      <w:r w:rsidR="0065181A" w:rsidRPr="0065181A">
        <w:rPr>
          <w:rFonts w:ascii="Helvetica" w:hAnsi="Helvetica"/>
          <w:b/>
          <w:bCs/>
          <w:sz w:val="56"/>
          <w:szCs w:val="56"/>
        </w:rPr>
        <w:t>:</w:t>
      </w:r>
    </w:p>
    <w:p w14:paraId="708A9C09" w14:textId="7650D10A" w:rsidR="00B3442A" w:rsidRPr="006B028B" w:rsidRDefault="00B3442A" w:rsidP="005D5ED0">
      <w:pPr>
        <w:pStyle w:val="Heading1"/>
        <w:pBdr>
          <w:bottom w:val="single" w:sz="4" w:space="2" w:color="auto"/>
        </w:pBdr>
        <w:jc w:val="center"/>
        <w:rPr>
          <w:rFonts w:ascii="Helvetica" w:hAnsi="Helvetica"/>
          <w:b/>
          <w:bCs/>
          <w:sz w:val="52"/>
          <w:szCs w:val="52"/>
        </w:rPr>
      </w:pPr>
      <w:r w:rsidRPr="006B028B">
        <w:rPr>
          <w:rFonts w:ascii="Helvetica" w:hAnsi="Helvetica"/>
          <w:b/>
          <w:bCs/>
          <w:sz w:val="52"/>
          <w:szCs w:val="52"/>
        </w:rPr>
        <w:t>Long-Term Care</w:t>
      </w:r>
      <w:bookmarkEnd w:id="18"/>
      <w:r w:rsidR="0065181A">
        <w:rPr>
          <w:rFonts w:ascii="Helvetica" w:hAnsi="Helvetica"/>
          <w:b/>
          <w:bCs/>
          <w:sz w:val="52"/>
          <w:szCs w:val="52"/>
        </w:rPr>
        <w:t xml:space="preserve"> Settings</w:t>
      </w:r>
    </w:p>
    <w:p w14:paraId="2FC5E96B" w14:textId="77777777" w:rsidR="003C4D72" w:rsidRDefault="003C4D72">
      <w:pPr>
        <w:rPr>
          <w:rFonts w:ascii="Helvetica" w:hAnsi="Helvetica"/>
          <w:sz w:val="24"/>
          <w:szCs w:val="24"/>
        </w:rPr>
      </w:pPr>
    </w:p>
    <w:p w14:paraId="3472E49A" w14:textId="77777777" w:rsidR="003C4D72" w:rsidRDefault="003C4D72">
      <w:pPr>
        <w:rPr>
          <w:rFonts w:ascii="Helvetica" w:hAnsi="Helvetica"/>
          <w:sz w:val="24"/>
          <w:szCs w:val="24"/>
        </w:rPr>
      </w:pPr>
    </w:p>
    <w:p w14:paraId="504BD998" w14:textId="77777777" w:rsidR="003C4D72" w:rsidRDefault="003C4D72">
      <w:pPr>
        <w:rPr>
          <w:rFonts w:ascii="Amasis MT Pro Black" w:hAnsi="Amasis MT Pro Black"/>
          <w:color w:val="943634" w:themeColor="accent2" w:themeShade="BF"/>
          <w:sz w:val="32"/>
          <w:szCs w:val="32"/>
        </w:rPr>
      </w:pPr>
      <w:r w:rsidRPr="003C4D72">
        <w:rPr>
          <w:rFonts w:ascii="Amasis MT Pro Black" w:hAnsi="Amasis MT Pro Black"/>
          <w:color w:val="943634" w:themeColor="accent2" w:themeShade="BF"/>
          <w:sz w:val="32"/>
          <w:szCs w:val="32"/>
        </w:rPr>
        <w:t>Idaho Specific</w:t>
      </w:r>
    </w:p>
    <w:p w14:paraId="7D9F78B8" w14:textId="66AE087A" w:rsidR="003C4D72" w:rsidRPr="003C4D72" w:rsidRDefault="003C4D72" w:rsidP="003C4D72">
      <w:pPr>
        <w:pStyle w:val="Heading4"/>
        <w:tabs>
          <w:tab w:val="left" w:pos="940"/>
        </w:tabs>
        <w:spacing w:before="69" w:line="341" w:lineRule="exact"/>
        <w:rPr>
          <w:rFonts w:asciiTheme="minorHAnsi" w:hAnsiTheme="minorHAnsi" w:cstheme="minorHAnsi"/>
          <w:b/>
          <w:bCs/>
        </w:rPr>
      </w:pPr>
      <w:r w:rsidRPr="003C4D72">
        <w:rPr>
          <w:rFonts w:asciiTheme="minorHAnsi" w:hAnsiTheme="minorHAnsi" w:cstheme="minorHAnsi"/>
          <w:b/>
          <w:bCs/>
        </w:rPr>
        <w:t>Types</w:t>
      </w:r>
      <w:r w:rsidRPr="003C4D72">
        <w:rPr>
          <w:rFonts w:asciiTheme="minorHAnsi" w:hAnsiTheme="minorHAnsi" w:cstheme="minorHAnsi"/>
          <w:b/>
          <w:bCs/>
          <w:spacing w:val="-2"/>
        </w:rPr>
        <w:t xml:space="preserve"> </w:t>
      </w:r>
      <w:r w:rsidRPr="003C4D72">
        <w:rPr>
          <w:rFonts w:asciiTheme="minorHAnsi" w:hAnsiTheme="minorHAnsi" w:cstheme="minorHAnsi"/>
          <w:b/>
          <w:bCs/>
        </w:rPr>
        <w:t>of</w:t>
      </w:r>
      <w:r w:rsidRPr="003C4D72">
        <w:rPr>
          <w:rFonts w:asciiTheme="minorHAnsi" w:hAnsiTheme="minorHAnsi" w:cstheme="minorHAnsi"/>
          <w:b/>
          <w:bCs/>
          <w:spacing w:val="-3"/>
        </w:rPr>
        <w:t xml:space="preserve"> </w:t>
      </w:r>
      <w:r w:rsidRPr="003C4D72">
        <w:rPr>
          <w:rFonts w:asciiTheme="minorHAnsi" w:hAnsiTheme="minorHAnsi" w:cstheme="minorHAnsi"/>
          <w:b/>
          <w:bCs/>
          <w:spacing w:val="-2"/>
        </w:rPr>
        <w:t>Services</w:t>
      </w:r>
    </w:p>
    <w:p w14:paraId="69E71996" w14:textId="77777777" w:rsidR="003C4D72" w:rsidRPr="003C4D72" w:rsidRDefault="003C4D72" w:rsidP="003C4D72">
      <w:pPr>
        <w:pStyle w:val="Heading5"/>
        <w:ind w:right="232"/>
        <w:rPr>
          <w:rFonts w:asciiTheme="minorHAnsi" w:hAnsiTheme="minorHAnsi" w:cstheme="minorHAnsi"/>
          <w:sz w:val="28"/>
          <w:szCs w:val="28"/>
        </w:rPr>
      </w:pPr>
      <w:r w:rsidRPr="003C4D72">
        <w:rPr>
          <w:rFonts w:asciiTheme="minorHAnsi" w:hAnsiTheme="minorHAnsi" w:cstheme="minorHAnsi"/>
          <w:sz w:val="28"/>
          <w:szCs w:val="28"/>
        </w:rPr>
        <w:t>Long-term care is a combination of health care and support services</w:t>
      </w:r>
      <w:r w:rsidRPr="003C4D72">
        <w:rPr>
          <w:rFonts w:asciiTheme="minorHAnsi" w:hAnsiTheme="minorHAnsi" w:cstheme="minorHAnsi"/>
          <w:spacing w:val="40"/>
          <w:sz w:val="28"/>
          <w:szCs w:val="28"/>
        </w:rPr>
        <w:t xml:space="preserve"> </w:t>
      </w:r>
      <w:r w:rsidRPr="003C4D72">
        <w:rPr>
          <w:rFonts w:asciiTheme="minorHAnsi" w:hAnsiTheme="minorHAnsi" w:cstheme="minorHAnsi"/>
          <w:sz w:val="28"/>
          <w:szCs w:val="28"/>
        </w:rPr>
        <w:t>provided on a continuous basis because of a chronic condition (physical or mental disability). Much of long-term care is nonmedical; including services such as assistance with bathing, eating, dressing, and cooking. Older Americans,</w:t>
      </w:r>
      <w:r w:rsidRPr="003C4D72">
        <w:rPr>
          <w:rFonts w:asciiTheme="minorHAnsi" w:hAnsiTheme="minorHAnsi" w:cstheme="minorHAnsi"/>
          <w:spacing w:val="-4"/>
          <w:sz w:val="28"/>
          <w:szCs w:val="28"/>
        </w:rPr>
        <w:t xml:space="preserve"> </w:t>
      </w:r>
      <w:r w:rsidRPr="003C4D72">
        <w:rPr>
          <w:rFonts w:asciiTheme="minorHAnsi" w:hAnsiTheme="minorHAnsi" w:cstheme="minorHAnsi"/>
          <w:sz w:val="28"/>
          <w:szCs w:val="28"/>
        </w:rPr>
        <w:t>people</w:t>
      </w:r>
      <w:r w:rsidRPr="003C4D72">
        <w:rPr>
          <w:rFonts w:asciiTheme="minorHAnsi" w:hAnsiTheme="minorHAnsi" w:cstheme="minorHAnsi"/>
          <w:spacing w:val="-4"/>
          <w:sz w:val="28"/>
          <w:szCs w:val="28"/>
        </w:rPr>
        <w:t xml:space="preserve"> </w:t>
      </w:r>
      <w:r w:rsidRPr="003C4D72">
        <w:rPr>
          <w:rFonts w:asciiTheme="minorHAnsi" w:hAnsiTheme="minorHAnsi" w:cstheme="minorHAnsi"/>
          <w:sz w:val="28"/>
          <w:szCs w:val="28"/>
        </w:rPr>
        <w:t>with</w:t>
      </w:r>
      <w:r w:rsidRPr="003C4D72">
        <w:rPr>
          <w:rFonts w:asciiTheme="minorHAnsi" w:hAnsiTheme="minorHAnsi" w:cstheme="minorHAnsi"/>
          <w:spacing w:val="-5"/>
          <w:sz w:val="28"/>
          <w:szCs w:val="28"/>
        </w:rPr>
        <w:t xml:space="preserve"> </w:t>
      </w:r>
      <w:r w:rsidRPr="003C4D72">
        <w:rPr>
          <w:rFonts w:asciiTheme="minorHAnsi" w:hAnsiTheme="minorHAnsi" w:cstheme="minorHAnsi"/>
          <w:sz w:val="28"/>
          <w:szCs w:val="28"/>
        </w:rPr>
        <w:t>physical</w:t>
      </w:r>
      <w:r w:rsidRPr="003C4D72">
        <w:rPr>
          <w:rFonts w:asciiTheme="minorHAnsi" w:hAnsiTheme="minorHAnsi" w:cstheme="minorHAnsi"/>
          <w:spacing w:val="-4"/>
          <w:sz w:val="28"/>
          <w:szCs w:val="28"/>
        </w:rPr>
        <w:t xml:space="preserve"> </w:t>
      </w:r>
      <w:r w:rsidRPr="003C4D72">
        <w:rPr>
          <w:rFonts w:asciiTheme="minorHAnsi" w:hAnsiTheme="minorHAnsi" w:cstheme="minorHAnsi"/>
          <w:sz w:val="28"/>
          <w:szCs w:val="28"/>
        </w:rPr>
        <w:t>or</w:t>
      </w:r>
      <w:r w:rsidRPr="003C4D72">
        <w:rPr>
          <w:rFonts w:asciiTheme="minorHAnsi" w:hAnsiTheme="minorHAnsi" w:cstheme="minorHAnsi"/>
          <w:spacing w:val="-3"/>
          <w:sz w:val="28"/>
          <w:szCs w:val="28"/>
        </w:rPr>
        <w:t xml:space="preserve"> </w:t>
      </w:r>
      <w:r w:rsidRPr="003C4D72">
        <w:rPr>
          <w:rFonts w:asciiTheme="minorHAnsi" w:hAnsiTheme="minorHAnsi" w:cstheme="minorHAnsi"/>
          <w:sz w:val="28"/>
          <w:szCs w:val="28"/>
        </w:rPr>
        <w:t>mental</w:t>
      </w:r>
      <w:r w:rsidRPr="003C4D72">
        <w:rPr>
          <w:rFonts w:asciiTheme="minorHAnsi" w:hAnsiTheme="minorHAnsi" w:cstheme="minorHAnsi"/>
          <w:spacing w:val="-2"/>
          <w:sz w:val="28"/>
          <w:szCs w:val="28"/>
        </w:rPr>
        <w:t xml:space="preserve"> </w:t>
      </w:r>
      <w:r w:rsidRPr="003C4D72">
        <w:rPr>
          <w:rFonts w:asciiTheme="minorHAnsi" w:hAnsiTheme="minorHAnsi" w:cstheme="minorHAnsi"/>
          <w:sz w:val="28"/>
          <w:szCs w:val="28"/>
        </w:rPr>
        <w:t>disabilities,</w:t>
      </w:r>
      <w:r w:rsidRPr="003C4D72">
        <w:rPr>
          <w:rFonts w:asciiTheme="minorHAnsi" w:hAnsiTheme="minorHAnsi" w:cstheme="minorHAnsi"/>
          <w:spacing w:val="-4"/>
          <w:sz w:val="28"/>
          <w:szCs w:val="28"/>
        </w:rPr>
        <w:t xml:space="preserve"> </w:t>
      </w:r>
      <w:r w:rsidRPr="003C4D72">
        <w:rPr>
          <w:rFonts w:asciiTheme="minorHAnsi" w:hAnsiTheme="minorHAnsi" w:cstheme="minorHAnsi"/>
          <w:sz w:val="28"/>
          <w:szCs w:val="28"/>
        </w:rPr>
        <w:t>or</w:t>
      </w:r>
      <w:r w:rsidRPr="003C4D72">
        <w:rPr>
          <w:rFonts w:asciiTheme="minorHAnsi" w:hAnsiTheme="minorHAnsi" w:cstheme="minorHAnsi"/>
          <w:spacing w:val="-2"/>
          <w:sz w:val="28"/>
          <w:szCs w:val="28"/>
        </w:rPr>
        <w:t xml:space="preserve"> </w:t>
      </w:r>
      <w:r w:rsidRPr="003C4D72">
        <w:rPr>
          <w:rFonts w:asciiTheme="minorHAnsi" w:hAnsiTheme="minorHAnsi" w:cstheme="minorHAnsi"/>
          <w:sz w:val="28"/>
          <w:szCs w:val="28"/>
        </w:rPr>
        <w:t>people</w:t>
      </w:r>
      <w:r w:rsidRPr="003C4D72">
        <w:rPr>
          <w:rFonts w:asciiTheme="minorHAnsi" w:hAnsiTheme="minorHAnsi" w:cstheme="minorHAnsi"/>
          <w:spacing w:val="-4"/>
          <w:sz w:val="28"/>
          <w:szCs w:val="28"/>
        </w:rPr>
        <w:t xml:space="preserve"> </w:t>
      </w:r>
      <w:r w:rsidRPr="003C4D72">
        <w:rPr>
          <w:rFonts w:asciiTheme="minorHAnsi" w:hAnsiTheme="minorHAnsi" w:cstheme="minorHAnsi"/>
          <w:sz w:val="28"/>
          <w:szCs w:val="28"/>
        </w:rPr>
        <w:t>with</w:t>
      </w:r>
      <w:r w:rsidRPr="003C4D72">
        <w:rPr>
          <w:rFonts w:asciiTheme="minorHAnsi" w:hAnsiTheme="minorHAnsi" w:cstheme="minorHAnsi"/>
          <w:spacing w:val="-5"/>
          <w:sz w:val="28"/>
          <w:szCs w:val="28"/>
        </w:rPr>
        <w:t xml:space="preserve"> </w:t>
      </w:r>
      <w:r w:rsidRPr="003C4D72">
        <w:rPr>
          <w:rFonts w:asciiTheme="minorHAnsi" w:hAnsiTheme="minorHAnsi" w:cstheme="minorHAnsi"/>
          <w:sz w:val="28"/>
          <w:szCs w:val="28"/>
        </w:rPr>
        <w:t>mental illness, are the most common users of long-term care services.</w:t>
      </w:r>
    </w:p>
    <w:p w14:paraId="3CBDD2A6" w14:textId="77777777" w:rsidR="003C4D72" w:rsidRPr="00D72792" w:rsidRDefault="003C4D72" w:rsidP="00D72792">
      <w:pPr>
        <w:widowControl w:val="0"/>
        <w:tabs>
          <w:tab w:val="left" w:pos="1299"/>
          <w:tab w:val="left" w:pos="1300"/>
        </w:tabs>
        <w:autoSpaceDE w:val="0"/>
        <w:autoSpaceDN w:val="0"/>
        <w:spacing w:before="161" w:after="0" w:line="357" w:lineRule="exact"/>
        <w:rPr>
          <w:b/>
          <w:bCs/>
          <w:i/>
          <w:iCs/>
          <w:color w:val="943634" w:themeColor="accent2" w:themeShade="BF"/>
          <w:sz w:val="28"/>
        </w:rPr>
      </w:pPr>
      <w:r w:rsidRPr="00D72792">
        <w:rPr>
          <w:b/>
          <w:bCs/>
          <w:i/>
          <w:iCs/>
          <w:color w:val="943634" w:themeColor="accent2" w:themeShade="BF"/>
          <w:sz w:val="28"/>
          <w:u w:val="single"/>
        </w:rPr>
        <w:t>Home</w:t>
      </w:r>
      <w:r w:rsidRPr="00D72792">
        <w:rPr>
          <w:b/>
          <w:bCs/>
          <w:i/>
          <w:iCs/>
          <w:color w:val="943634" w:themeColor="accent2" w:themeShade="BF"/>
          <w:spacing w:val="-7"/>
          <w:sz w:val="28"/>
          <w:u w:val="single"/>
        </w:rPr>
        <w:t xml:space="preserve"> </w:t>
      </w:r>
      <w:r w:rsidRPr="00D72792">
        <w:rPr>
          <w:b/>
          <w:bCs/>
          <w:i/>
          <w:iCs/>
          <w:color w:val="943634" w:themeColor="accent2" w:themeShade="BF"/>
          <w:sz w:val="28"/>
          <w:u w:val="single"/>
        </w:rPr>
        <w:t>and</w:t>
      </w:r>
      <w:r w:rsidRPr="00D72792">
        <w:rPr>
          <w:b/>
          <w:bCs/>
          <w:i/>
          <w:iCs/>
          <w:color w:val="943634" w:themeColor="accent2" w:themeShade="BF"/>
          <w:spacing w:val="-7"/>
          <w:sz w:val="28"/>
          <w:u w:val="single"/>
        </w:rPr>
        <w:t xml:space="preserve"> </w:t>
      </w:r>
      <w:r w:rsidRPr="00D72792">
        <w:rPr>
          <w:b/>
          <w:bCs/>
          <w:i/>
          <w:iCs/>
          <w:color w:val="943634" w:themeColor="accent2" w:themeShade="BF"/>
          <w:sz w:val="28"/>
          <w:u w:val="single"/>
        </w:rPr>
        <w:t>Community-Based</w:t>
      </w:r>
      <w:r w:rsidRPr="00D72792">
        <w:rPr>
          <w:b/>
          <w:bCs/>
          <w:i/>
          <w:iCs/>
          <w:color w:val="943634" w:themeColor="accent2" w:themeShade="BF"/>
          <w:spacing w:val="-8"/>
          <w:sz w:val="28"/>
          <w:u w:val="single"/>
        </w:rPr>
        <w:t xml:space="preserve"> </w:t>
      </w:r>
      <w:r w:rsidRPr="00D72792">
        <w:rPr>
          <w:b/>
          <w:bCs/>
          <w:i/>
          <w:iCs/>
          <w:color w:val="943634" w:themeColor="accent2" w:themeShade="BF"/>
          <w:sz w:val="28"/>
          <w:u w:val="single"/>
        </w:rPr>
        <w:t>Services</w:t>
      </w:r>
      <w:r w:rsidRPr="00D72792">
        <w:rPr>
          <w:b/>
          <w:bCs/>
          <w:i/>
          <w:iCs/>
          <w:color w:val="943634" w:themeColor="accent2" w:themeShade="BF"/>
          <w:spacing w:val="-4"/>
          <w:sz w:val="28"/>
          <w:u w:val="single"/>
        </w:rPr>
        <w:t xml:space="preserve"> </w:t>
      </w:r>
      <w:r w:rsidRPr="00D72792">
        <w:rPr>
          <w:b/>
          <w:bCs/>
          <w:i/>
          <w:iCs/>
          <w:color w:val="943634" w:themeColor="accent2" w:themeShade="BF"/>
          <w:spacing w:val="-2"/>
          <w:sz w:val="28"/>
          <w:u w:val="single"/>
        </w:rPr>
        <w:t>(HCBS</w:t>
      </w:r>
      <w:r w:rsidRPr="00D72792">
        <w:rPr>
          <w:b/>
          <w:bCs/>
          <w:i/>
          <w:iCs/>
          <w:color w:val="943634" w:themeColor="accent2" w:themeShade="BF"/>
          <w:spacing w:val="-2"/>
          <w:sz w:val="28"/>
        </w:rPr>
        <w:t>):</w:t>
      </w:r>
    </w:p>
    <w:p w14:paraId="10DC1AA1" w14:textId="28BB2E07" w:rsidR="003C4D72" w:rsidRPr="00FD11C3" w:rsidRDefault="003C4D72" w:rsidP="00D72792">
      <w:pPr>
        <w:ind w:right="240"/>
        <w:rPr>
          <w:color w:val="943634" w:themeColor="accent2" w:themeShade="BF"/>
        </w:rPr>
      </w:pPr>
      <w:r w:rsidRPr="00FD11C3">
        <w:rPr>
          <w:b/>
          <w:color w:val="943634" w:themeColor="accent2" w:themeShade="BF"/>
          <w:sz w:val="28"/>
        </w:rPr>
        <w:t xml:space="preserve">Medicaid Waiver Programs - </w:t>
      </w:r>
      <w:r w:rsidRPr="00FD11C3">
        <w:rPr>
          <w:color w:val="943634" w:themeColor="accent2" w:themeShade="BF"/>
          <w:sz w:val="28"/>
        </w:rPr>
        <w:t>Idaho’s Medicaid Program has developed programs</w:t>
      </w:r>
      <w:r w:rsidRPr="00FD11C3">
        <w:rPr>
          <w:color w:val="943634" w:themeColor="accent2" w:themeShade="BF"/>
          <w:spacing w:val="-4"/>
          <w:sz w:val="28"/>
        </w:rPr>
        <w:t xml:space="preserve"> </w:t>
      </w:r>
      <w:r w:rsidRPr="00FD11C3">
        <w:rPr>
          <w:color w:val="943634" w:themeColor="accent2" w:themeShade="BF"/>
          <w:sz w:val="28"/>
        </w:rPr>
        <w:t>that</w:t>
      </w:r>
      <w:r w:rsidRPr="00FD11C3">
        <w:rPr>
          <w:color w:val="943634" w:themeColor="accent2" w:themeShade="BF"/>
          <w:spacing w:val="-5"/>
          <w:sz w:val="28"/>
        </w:rPr>
        <w:t xml:space="preserve"> </w:t>
      </w:r>
      <w:r w:rsidRPr="00FD11C3">
        <w:rPr>
          <w:color w:val="943634" w:themeColor="accent2" w:themeShade="BF"/>
          <w:sz w:val="28"/>
        </w:rPr>
        <w:t>provide</w:t>
      </w:r>
      <w:r w:rsidRPr="00FD11C3">
        <w:rPr>
          <w:color w:val="943634" w:themeColor="accent2" w:themeShade="BF"/>
          <w:spacing w:val="-5"/>
          <w:sz w:val="28"/>
        </w:rPr>
        <w:t xml:space="preserve"> </w:t>
      </w:r>
      <w:r w:rsidRPr="00FD11C3">
        <w:rPr>
          <w:color w:val="943634" w:themeColor="accent2" w:themeShade="BF"/>
          <w:sz w:val="28"/>
        </w:rPr>
        <w:t>some</w:t>
      </w:r>
      <w:r w:rsidRPr="00FD11C3">
        <w:rPr>
          <w:color w:val="943634" w:themeColor="accent2" w:themeShade="BF"/>
          <w:spacing w:val="-5"/>
          <w:sz w:val="28"/>
        </w:rPr>
        <w:t xml:space="preserve"> </w:t>
      </w:r>
      <w:r w:rsidRPr="00FD11C3">
        <w:rPr>
          <w:color w:val="943634" w:themeColor="accent2" w:themeShade="BF"/>
          <w:sz w:val="28"/>
        </w:rPr>
        <w:t>home</w:t>
      </w:r>
      <w:r w:rsidRPr="00FD11C3">
        <w:rPr>
          <w:color w:val="943634" w:themeColor="accent2" w:themeShade="BF"/>
          <w:spacing w:val="-5"/>
          <w:sz w:val="28"/>
        </w:rPr>
        <w:t xml:space="preserve"> </w:t>
      </w:r>
      <w:r w:rsidRPr="00FD11C3">
        <w:rPr>
          <w:color w:val="943634" w:themeColor="accent2" w:themeShade="BF"/>
          <w:sz w:val="28"/>
        </w:rPr>
        <w:t>and</w:t>
      </w:r>
      <w:r w:rsidRPr="00FD11C3">
        <w:rPr>
          <w:color w:val="943634" w:themeColor="accent2" w:themeShade="BF"/>
          <w:spacing w:val="-4"/>
          <w:sz w:val="28"/>
        </w:rPr>
        <w:t xml:space="preserve"> </w:t>
      </w:r>
      <w:r w:rsidRPr="00FD11C3">
        <w:rPr>
          <w:color w:val="943634" w:themeColor="accent2" w:themeShade="BF"/>
          <w:sz w:val="28"/>
        </w:rPr>
        <w:t>community-based</w:t>
      </w:r>
      <w:r w:rsidRPr="00FD11C3">
        <w:rPr>
          <w:color w:val="943634" w:themeColor="accent2" w:themeShade="BF"/>
          <w:spacing w:val="-6"/>
          <w:sz w:val="28"/>
        </w:rPr>
        <w:t xml:space="preserve"> </w:t>
      </w:r>
      <w:r w:rsidRPr="00FD11C3">
        <w:rPr>
          <w:color w:val="943634" w:themeColor="accent2" w:themeShade="BF"/>
          <w:sz w:val="28"/>
        </w:rPr>
        <w:t>long-term</w:t>
      </w:r>
      <w:r w:rsidRPr="00FD11C3">
        <w:rPr>
          <w:color w:val="943634" w:themeColor="accent2" w:themeShade="BF"/>
          <w:spacing w:val="-5"/>
          <w:sz w:val="28"/>
        </w:rPr>
        <w:t xml:space="preserve"> </w:t>
      </w:r>
      <w:r w:rsidRPr="00FD11C3">
        <w:rPr>
          <w:color w:val="943634" w:themeColor="accent2" w:themeShade="BF"/>
          <w:sz w:val="28"/>
        </w:rPr>
        <w:t xml:space="preserve">care services outside of an institutional setting. These programs require a </w:t>
      </w:r>
      <w:r w:rsidRPr="00FD11C3">
        <w:rPr>
          <w:i/>
          <w:color w:val="943634" w:themeColor="accent2" w:themeShade="BF"/>
          <w:sz w:val="28"/>
        </w:rPr>
        <w:t xml:space="preserve">waiver </w:t>
      </w:r>
      <w:r w:rsidRPr="00FD11C3">
        <w:rPr>
          <w:color w:val="943634" w:themeColor="accent2" w:themeShade="BF"/>
          <w:sz w:val="28"/>
        </w:rPr>
        <w:t xml:space="preserve">from the federal government and are referred to as </w:t>
      </w:r>
      <w:r w:rsidRPr="00FD11C3">
        <w:rPr>
          <w:i/>
          <w:color w:val="943634" w:themeColor="accent2" w:themeShade="BF"/>
          <w:sz w:val="28"/>
        </w:rPr>
        <w:t xml:space="preserve">Medicaid Waiver Programs. </w:t>
      </w:r>
      <w:r w:rsidRPr="00FD11C3">
        <w:rPr>
          <w:color w:val="943634" w:themeColor="accent2" w:themeShade="BF"/>
          <w:sz w:val="28"/>
        </w:rPr>
        <w:t xml:space="preserve">In Idaho, the </w:t>
      </w:r>
      <w:r w:rsidRPr="00FD11C3">
        <w:rPr>
          <w:b/>
          <w:color w:val="943634" w:themeColor="accent2" w:themeShade="BF"/>
          <w:sz w:val="28"/>
        </w:rPr>
        <w:t xml:space="preserve">Aged and Disabled </w:t>
      </w:r>
      <w:r w:rsidRPr="00FD11C3">
        <w:rPr>
          <w:color w:val="943634" w:themeColor="accent2" w:themeShade="BF"/>
          <w:sz w:val="28"/>
        </w:rPr>
        <w:t>Medicaid waiver</w:t>
      </w:r>
      <w:r w:rsidRPr="00FD11C3">
        <w:rPr>
          <w:color w:val="943634" w:themeColor="accent2" w:themeShade="BF"/>
          <w:sz w:val="28"/>
        </w:rPr>
        <w:t xml:space="preserve"> </w:t>
      </w:r>
      <w:r w:rsidRPr="00FD11C3">
        <w:rPr>
          <w:color w:val="943634" w:themeColor="accent2" w:themeShade="BF"/>
        </w:rPr>
        <w:t>program</w:t>
      </w:r>
      <w:r w:rsidRPr="00FD11C3">
        <w:rPr>
          <w:color w:val="943634" w:themeColor="accent2" w:themeShade="BF"/>
          <w:spacing w:val="-8"/>
        </w:rPr>
        <w:t xml:space="preserve"> </w:t>
      </w:r>
      <w:r w:rsidRPr="00FD11C3">
        <w:rPr>
          <w:color w:val="943634" w:themeColor="accent2" w:themeShade="BF"/>
        </w:rPr>
        <w:t>exists</w:t>
      </w:r>
      <w:r w:rsidRPr="00FD11C3">
        <w:rPr>
          <w:color w:val="943634" w:themeColor="accent2" w:themeShade="BF"/>
          <w:spacing w:val="-3"/>
        </w:rPr>
        <w:t xml:space="preserve"> </w:t>
      </w:r>
      <w:r w:rsidRPr="00FD11C3">
        <w:rPr>
          <w:color w:val="943634" w:themeColor="accent2" w:themeShade="BF"/>
        </w:rPr>
        <w:t>under</w:t>
      </w:r>
      <w:r w:rsidRPr="00FD11C3">
        <w:rPr>
          <w:color w:val="943634" w:themeColor="accent2" w:themeShade="BF"/>
          <w:spacing w:val="-4"/>
        </w:rPr>
        <w:t xml:space="preserve"> </w:t>
      </w:r>
      <w:r w:rsidRPr="00FD11C3">
        <w:rPr>
          <w:color w:val="943634" w:themeColor="accent2" w:themeShade="BF"/>
        </w:rPr>
        <w:t>the</w:t>
      </w:r>
      <w:r w:rsidRPr="00FD11C3">
        <w:rPr>
          <w:color w:val="943634" w:themeColor="accent2" w:themeShade="BF"/>
          <w:spacing w:val="-6"/>
        </w:rPr>
        <w:t xml:space="preserve"> </w:t>
      </w:r>
      <w:r w:rsidRPr="00FD11C3">
        <w:rPr>
          <w:color w:val="943634" w:themeColor="accent2" w:themeShade="BF"/>
        </w:rPr>
        <w:t>State’s</w:t>
      </w:r>
      <w:r w:rsidRPr="00FD11C3">
        <w:rPr>
          <w:color w:val="943634" w:themeColor="accent2" w:themeShade="BF"/>
          <w:spacing w:val="-4"/>
        </w:rPr>
        <w:t xml:space="preserve"> </w:t>
      </w:r>
      <w:r w:rsidRPr="00FD11C3">
        <w:rPr>
          <w:color w:val="943634" w:themeColor="accent2" w:themeShade="BF"/>
        </w:rPr>
        <w:t>agreement</w:t>
      </w:r>
      <w:r w:rsidRPr="00FD11C3">
        <w:rPr>
          <w:color w:val="943634" w:themeColor="accent2" w:themeShade="BF"/>
          <w:spacing w:val="-5"/>
        </w:rPr>
        <w:t xml:space="preserve"> </w:t>
      </w:r>
      <w:r w:rsidRPr="00FD11C3">
        <w:rPr>
          <w:color w:val="943634" w:themeColor="accent2" w:themeShade="BF"/>
        </w:rPr>
        <w:t>with</w:t>
      </w:r>
      <w:r w:rsidRPr="00FD11C3">
        <w:rPr>
          <w:color w:val="943634" w:themeColor="accent2" w:themeShade="BF"/>
          <w:spacing w:val="-6"/>
        </w:rPr>
        <w:t xml:space="preserve"> </w:t>
      </w:r>
      <w:r w:rsidRPr="00FD11C3">
        <w:rPr>
          <w:color w:val="943634" w:themeColor="accent2" w:themeShade="BF"/>
        </w:rPr>
        <w:t>the</w:t>
      </w:r>
      <w:r w:rsidRPr="00FD11C3">
        <w:rPr>
          <w:color w:val="943634" w:themeColor="accent2" w:themeShade="BF"/>
          <w:spacing w:val="-4"/>
        </w:rPr>
        <w:t xml:space="preserve"> </w:t>
      </w:r>
      <w:r w:rsidRPr="00FD11C3">
        <w:rPr>
          <w:color w:val="943634" w:themeColor="accent2" w:themeShade="BF"/>
        </w:rPr>
        <w:t>federal</w:t>
      </w:r>
      <w:r w:rsidRPr="00FD11C3">
        <w:rPr>
          <w:color w:val="943634" w:themeColor="accent2" w:themeShade="BF"/>
          <w:spacing w:val="-4"/>
        </w:rPr>
        <w:t xml:space="preserve"> </w:t>
      </w:r>
      <w:r w:rsidRPr="00FD11C3">
        <w:rPr>
          <w:color w:val="943634" w:themeColor="accent2" w:themeShade="BF"/>
        </w:rPr>
        <w:t>Center</w:t>
      </w:r>
      <w:r w:rsidRPr="00FD11C3">
        <w:rPr>
          <w:color w:val="943634" w:themeColor="accent2" w:themeShade="BF"/>
          <w:spacing w:val="-3"/>
        </w:rPr>
        <w:t xml:space="preserve"> </w:t>
      </w:r>
      <w:r w:rsidRPr="00FD11C3">
        <w:rPr>
          <w:color w:val="943634" w:themeColor="accent2" w:themeShade="BF"/>
          <w:spacing w:val="-5"/>
        </w:rPr>
        <w:t>for</w:t>
      </w:r>
    </w:p>
    <w:p w14:paraId="66F65805" w14:textId="77777777" w:rsidR="003C4D72" w:rsidRPr="00FD11C3" w:rsidRDefault="003C4D72" w:rsidP="003C4D72">
      <w:pPr>
        <w:spacing w:line="341" w:lineRule="exact"/>
        <w:ind w:left="1299"/>
        <w:rPr>
          <w:color w:val="943634" w:themeColor="accent2" w:themeShade="BF"/>
          <w:sz w:val="28"/>
        </w:rPr>
      </w:pPr>
      <w:r w:rsidRPr="00FD11C3">
        <w:rPr>
          <w:color w:val="943634" w:themeColor="accent2" w:themeShade="BF"/>
          <w:sz w:val="28"/>
        </w:rPr>
        <w:t>Medicare</w:t>
      </w:r>
      <w:r w:rsidRPr="00FD11C3">
        <w:rPr>
          <w:color w:val="943634" w:themeColor="accent2" w:themeShade="BF"/>
          <w:spacing w:val="-5"/>
          <w:sz w:val="28"/>
        </w:rPr>
        <w:t xml:space="preserve"> </w:t>
      </w:r>
      <w:r w:rsidRPr="00FD11C3">
        <w:rPr>
          <w:color w:val="943634" w:themeColor="accent2" w:themeShade="BF"/>
          <w:sz w:val="28"/>
        </w:rPr>
        <w:t>and</w:t>
      </w:r>
      <w:r w:rsidRPr="00FD11C3">
        <w:rPr>
          <w:color w:val="943634" w:themeColor="accent2" w:themeShade="BF"/>
          <w:spacing w:val="-6"/>
          <w:sz w:val="28"/>
        </w:rPr>
        <w:t xml:space="preserve"> </w:t>
      </w:r>
      <w:r w:rsidRPr="00FD11C3">
        <w:rPr>
          <w:color w:val="943634" w:themeColor="accent2" w:themeShade="BF"/>
          <w:sz w:val="28"/>
        </w:rPr>
        <w:t>Medicaid</w:t>
      </w:r>
      <w:r w:rsidRPr="00FD11C3">
        <w:rPr>
          <w:color w:val="943634" w:themeColor="accent2" w:themeShade="BF"/>
          <w:spacing w:val="-5"/>
          <w:sz w:val="28"/>
        </w:rPr>
        <w:t xml:space="preserve"> </w:t>
      </w:r>
      <w:r w:rsidRPr="00FD11C3">
        <w:rPr>
          <w:color w:val="943634" w:themeColor="accent2" w:themeShade="BF"/>
          <w:sz w:val="28"/>
        </w:rPr>
        <w:t>Services</w:t>
      </w:r>
      <w:r w:rsidRPr="00FD11C3">
        <w:rPr>
          <w:color w:val="943634" w:themeColor="accent2" w:themeShade="BF"/>
          <w:spacing w:val="-4"/>
          <w:sz w:val="28"/>
        </w:rPr>
        <w:t xml:space="preserve"> </w:t>
      </w:r>
      <w:r w:rsidRPr="00FD11C3">
        <w:rPr>
          <w:color w:val="943634" w:themeColor="accent2" w:themeShade="BF"/>
          <w:spacing w:val="-2"/>
          <w:sz w:val="28"/>
        </w:rPr>
        <w:t>(CMS).</w:t>
      </w:r>
    </w:p>
    <w:p w14:paraId="139BA73D" w14:textId="77777777" w:rsidR="003C4D72" w:rsidRPr="00FD11C3" w:rsidRDefault="003C4D72" w:rsidP="003C4D72">
      <w:pPr>
        <w:spacing w:before="162" w:line="341" w:lineRule="exact"/>
        <w:ind w:left="1299"/>
        <w:rPr>
          <w:color w:val="943634" w:themeColor="accent2" w:themeShade="BF"/>
          <w:sz w:val="28"/>
        </w:rPr>
      </w:pPr>
      <w:r w:rsidRPr="00FD11C3">
        <w:rPr>
          <w:b/>
          <w:color w:val="943634" w:themeColor="accent2" w:themeShade="BF"/>
          <w:sz w:val="28"/>
        </w:rPr>
        <w:t>STARTED:</w:t>
      </w:r>
      <w:r w:rsidRPr="00FD11C3">
        <w:rPr>
          <w:b/>
          <w:color w:val="943634" w:themeColor="accent2" w:themeShade="BF"/>
          <w:spacing w:val="-3"/>
          <w:sz w:val="28"/>
        </w:rPr>
        <w:t xml:space="preserve"> </w:t>
      </w:r>
      <w:r w:rsidRPr="00FD11C3">
        <w:rPr>
          <w:color w:val="943634" w:themeColor="accent2" w:themeShade="BF"/>
          <w:spacing w:val="-4"/>
          <w:sz w:val="28"/>
        </w:rPr>
        <w:t>2004</w:t>
      </w:r>
    </w:p>
    <w:p w14:paraId="556B8675" w14:textId="77777777" w:rsidR="003C4D72" w:rsidRPr="00FD11C3" w:rsidRDefault="003C4D72" w:rsidP="003C4D72">
      <w:pPr>
        <w:ind w:left="1299"/>
        <w:rPr>
          <w:color w:val="943634" w:themeColor="accent2" w:themeShade="BF"/>
          <w:sz w:val="28"/>
        </w:rPr>
      </w:pPr>
      <w:r w:rsidRPr="00FD11C3">
        <w:rPr>
          <w:b/>
          <w:color w:val="943634" w:themeColor="accent2" w:themeShade="BF"/>
          <w:sz w:val="28"/>
        </w:rPr>
        <w:t>PURPOSE:</w:t>
      </w:r>
      <w:r w:rsidRPr="00FD11C3">
        <w:rPr>
          <w:b/>
          <w:color w:val="943634" w:themeColor="accent2" w:themeShade="BF"/>
          <w:spacing w:val="-5"/>
          <w:sz w:val="28"/>
        </w:rPr>
        <w:t xml:space="preserve"> </w:t>
      </w:r>
      <w:r w:rsidRPr="00FD11C3">
        <w:rPr>
          <w:color w:val="943634" w:themeColor="accent2" w:themeShade="BF"/>
          <w:sz w:val="28"/>
        </w:rPr>
        <w:t>To</w:t>
      </w:r>
      <w:r w:rsidRPr="00FD11C3">
        <w:rPr>
          <w:color w:val="943634" w:themeColor="accent2" w:themeShade="BF"/>
          <w:spacing w:val="-4"/>
          <w:sz w:val="28"/>
        </w:rPr>
        <w:t xml:space="preserve"> </w:t>
      </w:r>
      <w:r w:rsidRPr="00FD11C3">
        <w:rPr>
          <w:color w:val="943634" w:themeColor="accent2" w:themeShade="BF"/>
          <w:sz w:val="28"/>
        </w:rPr>
        <w:t>provide</w:t>
      </w:r>
      <w:r w:rsidRPr="00FD11C3">
        <w:rPr>
          <w:color w:val="943634" w:themeColor="accent2" w:themeShade="BF"/>
          <w:spacing w:val="-5"/>
          <w:sz w:val="28"/>
        </w:rPr>
        <w:t xml:space="preserve"> </w:t>
      </w:r>
      <w:r w:rsidRPr="00FD11C3">
        <w:rPr>
          <w:color w:val="943634" w:themeColor="accent2" w:themeShade="BF"/>
          <w:sz w:val="28"/>
        </w:rPr>
        <w:t>a</w:t>
      </w:r>
      <w:r w:rsidRPr="00FD11C3">
        <w:rPr>
          <w:color w:val="943634" w:themeColor="accent2" w:themeShade="BF"/>
          <w:spacing w:val="-4"/>
          <w:sz w:val="28"/>
        </w:rPr>
        <w:t xml:space="preserve"> </w:t>
      </w:r>
      <w:r w:rsidRPr="00FD11C3">
        <w:rPr>
          <w:color w:val="943634" w:themeColor="accent2" w:themeShade="BF"/>
          <w:sz w:val="28"/>
        </w:rPr>
        <w:t>cost-effective</w:t>
      </w:r>
      <w:r w:rsidRPr="00FD11C3">
        <w:rPr>
          <w:color w:val="943634" w:themeColor="accent2" w:themeShade="BF"/>
          <w:spacing w:val="-4"/>
          <w:sz w:val="28"/>
        </w:rPr>
        <w:t xml:space="preserve"> </w:t>
      </w:r>
      <w:r w:rsidRPr="00FD11C3">
        <w:rPr>
          <w:color w:val="943634" w:themeColor="accent2" w:themeShade="BF"/>
          <w:sz w:val="28"/>
        </w:rPr>
        <w:t>alternative</w:t>
      </w:r>
      <w:r w:rsidRPr="00FD11C3">
        <w:rPr>
          <w:color w:val="943634" w:themeColor="accent2" w:themeShade="BF"/>
          <w:spacing w:val="-5"/>
          <w:sz w:val="28"/>
        </w:rPr>
        <w:t xml:space="preserve"> </w:t>
      </w:r>
      <w:r w:rsidRPr="00FD11C3">
        <w:rPr>
          <w:color w:val="943634" w:themeColor="accent2" w:themeShade="BF"/>
          <w:sz w:val="28"/>
        </w:rPr>
        <w:t>to</w:t>
      </w:r>
      <w:r w:rsidRPr="00FD11C3">
        <w:rPr>
          <w:color w:val="943634" w:themeColor="accent2" w:themeShade="BF"/>
          <w:spacing w:val="-3"/>
          <w:sz w:val="28"/>
        </w:rPr>
        <w:t xml:space="preserve"> </w:t>
      </w:r>
      <w:r w:rsidRPr="00FD11C3">
        <w:rPr>
          <w:color w:val="943634" w:themeColor="accent2" w:themeShade="BF"/>
          <w:sz w:val="28"/>
        </w:rPr>
        <w:t>individuals</w:t>
      </w:r>
      <w:r w:rsidRPr="00FD11C3">
        <w:rPr>
          <w:color w:val="943634" w:themeColor="accent2" w:themeShade="BF"/>
          <w:spacing w:val="-3"/>
          <w:sz w:val="28"/>
        </w:rPr>
        <w:t xml:space="preserve"> </w:t>
      </w:r>
      <w:r w:rsidRPr="00FD11C3">
        <w:rPr>
          <w:color w:val="943634" w:themeColor="accent2" w:themeShade="BF"/>
          <w:sz w:val="28"/>
        </w:rPr>
        <w:t>at</w:t>
      </w:r>
      <w:r w:rsidRPr="00FD11C3">
        <w:rPr>
          <w:color w:val="943634" w:themeColor="accent2" w:themeShade="BF"/>
          <w:spacing w:val="-5"/>
          <w:sz w:val="28"/>
        </w:rPr>
        <w:t xml:space="preserve"> </w:t>
      </w:r>
      <w:r w:rsidRPr="00FD11C3">
        <w:rPr>
          <w:color w:val="943634" w:themeColor="accent2" w:themeShade="BF"/>
          <w:sz w:val="28"/>
        </w:rPr>
        <w:t>risk</w:t>
      </w:r>
      <w:r w:rsidRPr="00FD11C3">
        <w:rPr>
          <w:color w:val="943634" w:themeColor="accent2" w:themeShade="BF"/>
          <w:spacing w:val="-5"/>
          <w:sz w:val="28"/>
        </w:rPr>
        <w:t xml:space="preserve"> </w:t>
      </w:r>
      <w:r w:rsidRPr="00FD11C3">
        <w:rPr>
          <w:color w:val="943634" w:themeColor="accent2" w:themeShade="BF"/>
          <w:sz w:val="28"/>
        </w:rPr>
        <w:t>of becoming institutionalized</w:t>
      </w:r>
    </w:p>
    <w:p w14:paraId="6BB7ED16" w14:textId="42CC9FFC" w:rsidR="003C4D72" w:rsidRDefault="003C4D72" w:rsidP="00993AD4">
      <w:pPr>
        <w:ind w:left="579" w:firstLine="720"/>
        <w:rPr>
          <w:color w:val="943634" w:themeColor="accent2" w:themeShade="BF"/>
          <w:sz w:val="28"/>
        </w:rPr>
      </w:pPr>
      <w:r w:rsidRPr="00FD11C3">
        <w:rPr>
          <w:b/>
          <w:color w:val="943634" w:themeColor="accent2" w:themeShade="BF"/>
          <w:sz w:val="28"/>
        </w:rPr>
        <w:t>PEOPLE</w:t>
      </w:r>
      <w:r w:rsidRPr="00FD11C3">
        <w:rPr>
          <w:b/>
          <w:color w:val="943634" w:themeColor="accent2" w:themeShade="BF"/>
          <w:spacing w:val="-5"/>
          <w:sz w:val="28"/>
        </w:rPr>
        <w:t xml:space="preserve"> </w:t>
      </w:r>
      <w:r w:rsidRPr="00FD11C3">
        <w:rPr>
          <w:b/>
          <w:color w:val="943634" w:themeColor="accent2" w:themeShade="BF"/>
          <w:sz w:val="28"/>
        </w:rPr>
        <w:t>SERVED</w:t>
      </w:r>
      <w:r w:rsidRPr="00FD11C3">
        <w:rPr>
          <w:color w:val="943634" w:themeColor="accent2" w:themeShade="BF"/>
          <w:sz w:val="28"/>
        </w:rPr>
        <w:t>:</w:t>
      </w:r>
      <w:r w:rsidRPr="00FD11C3">
        <w:rPr>
          <w:color w:val="943634" w:themeColor="accent2" w:themeShade="BF"/>
          <w:spacing w:val="-5"/>
          <w:sz w:val="28"/>
        </w:rPr>
        <w:t xml:space="preserve"> </w:t>
      </w:r>
      <w:r w:rsidRPr="00FD11C3">
        <w:rPr>
          <w:color w:val="943634" w:themeColor="accent2" w:themeShade="BF"/>
          <w:sz w:val="28"/>
        </w:rPr>
        <w:t>Adults</w:t>
      </w:r>
      <w:r w:rsidRPr="00FD11C3">
        <w:rPr>
          <w:color w:val="943634" w:themeColor="accent2" w:themeShade="BF"/>
          <w:spacing w:val="-3"/>
          <w:sz w:val="28"/>
        </w:rPr>
        <w:t xml:space="preserve"> </w:t>
      </w:r>
      <w:r w:rsidRPr="00FD11C3">
        <w:rPr>
          <w:color w:val="943634" w:themeColor="accent2" w:themeShade="BF"/>
          <w:sz w:val="28"/>
        </w:rPr>
        <w:t>with</w:t>
      </w:r>
      <w:r w:rsidRPr="00FD11C3">
        <w:rPr>
          <w:color w:val="943634" w:themeColor="accent2" w:themeShade="BF"/>
          <w:spacing w:val="-6"/>
          <w:sz w:val="28"/>
        </w:rPr>
        <w:t xml:space="preserve"> </w:t>
      </w:r>
      <w:r w:rsidRPr="00FD11C3">
        <w:rPr>
          <w:color w:val="943634" w:themeColor="accent2" w:themeShade="BF"/>
          <w:sz w:val="28"/>
        </w:rPr>
        <w:t>physical</w:t>
      </w:r>
      <w:r w:rsidRPr="00FD11C3">
        <w:rPr>
          <w:color w:val="943634" w:themeColor="accent2" w:themeShade="BF"/>
          <w:spacing w:val="-5"/>
          <w:sz w:val="28"/>
        </w:rPr>
        <w:t xml:space="preserve"> </w:t>
      </w:r>
      <w:r w:rsidRPr="00FD11C3">
        <w:rPr>
          <w:color w:val="943634" w:themeColor="accent2" w:themeShade="BF"/>
          <w:sz w:val="28"/>
        </w:rPr>
        <w:t>disabilities</w:t>
      </w:r>
      <w:r w:rsidRPr="00FD11C3">
        <w:rPr>
          <w:color w:val="943634" w:themeColor="accent2" w:themeShade="BF"/>
          <w:spacing w:val="-4"/>
          <w:sz w:val="28"/>
        </w:rPr>
        <w:t xml:space="preserve"> </w:t>
      </w:r>
      <w:r w:rsidRPr="00FD11C3">
        <w:rPr>
          <w:color w:val="943634" w:themeColor="accent2" w:themeShade="BF"/>
          <w:sz w:val="28"/>
        </w:rPr>
        <w:t>and</w:t>
      </w:r>
      <w:r w:rsidRPr="00FD11C3">
        <w:rPr>
          <w:color w:val="943634" w:themeColor="accent2" w:themeShade="BF"/>
          <w:spacing w:val="-6"/>
          <w:sz w:val="28"/>
        </w:rPr>
        <w:t xml:space="preserve"> </w:t>
      </w:r>
      <w:r w:rsidRPr="00FD11C3">
        <w:rPr>
          <w:color w:val="943634" w:themeColor="accent2" w:themeShade="BF"/>
          <w:sz w:val="28"/>
        </w:rPr>
        <w:t>older</w:t>
      </w:r>
      <w:r w:rsidRPr="00FD11C3">
        <w:rPr>
          <w:color w:val="943634" w:themeColor="accent2" w:themeShade="BF"/>
          <w:spacing w:val="-4"/>
          <w:sz w:val="28"/>
        </w:rPr>
        <w:t xml:space="preserve"> </w:t>
      </w:r>
      <w:r w:rsidRPr="00FD11C3">
        <w:rPr>
          <w:color w:val="943634" w:themeColor="accent2" w:themeShade="BF"/>
          <w:sz w:val="28"/>
        </w:rPr>
        <w:t>adults</w:t>
      </w:r>
    </w:p>
    <w:p w14:paraId="0608618E" w14:textId="48A676FA" w:rsidR="00993AD4" w:rsidRPr="00993AD4" w:rsidRDefault="00993AD4" w:rsidP="00D72792">
      <w:pPr>
        <w:pStyle w:val="NormalWeb"/>
        <w:tabs>
          <w:tab w:val="left" w:pos="1300"/>
        </w:tabs>
        <w:spacing w:before="1" w:beforeAutospacing="0" w:after="0" w:afterAutospacing="0"/>
        <w:ind w:right="317"/>
        <w:rPr>
          <w:color w:val="943634" w:themeColor="accent2" w:themeShade="BF"/>
          <w:sz w:val="28"/>
          <w:szCs w:val="28"/>
        </w:rPr>
      </w:pPr>
      <w:r w:rsidRPr="00D72792">
        <w:rPr>
          <w:b/>
          <w:bCs/>
          <w:i/>
          <w:iCs/>
          <w:color w:val="943634" w:themeColor="accent2" w:themeShade="BF"/>
          <w:sz w:val="28"/>
          <w:u w:val="single"/>
        </w:rPr>
        <w:t>Home</w:t>
      </w:r>
      <w:r w:rsidRPr="00D72792">
        <w:rPr>
          <w:b/>
          <w:bCs/>
          <w:i/>
          <w:iCs/>
          <w:color w:val="943634" w:themeColor="accent2" w:themeShade="BF"/>
          <w:spacing w:val="-4"/>
          <w:sz w:val="28"/>
          <w:u w:val="single"/>
        </w:rPr>
        <w:t xml:space="preserve"> </w:t>
      </w:r>
      <w:r w:rsidRPr="00D72792">
        <w:rPr>
          <w:b/>
          <w:bCs/>
          <w:i/>
          <w:iCs/>
          <w:color w:val="943634" w:themeColor="accent2" w:themeShade="BF"/>
          <w:sz w:val="28"/>
          <w:u w:val="single"/>
        </w:rPr>
        <w:t>Health</w:t>
      </w:r>
      <w:r w:rsidRPr="00D72792">
        <w:rPr>
          <w:b/>
          <w:bCs/>
          <w:i/>
          <w:iCs/>
          <w:color w:val="943634" w:themeColor="accent2" w:themeShade="BF"/>
          <w:spacing w:val="-5"/>
          <w:sz w:val="28"/>
          <w:u w:val="single"/>
        </w:rPr>
        <w:t xml:space="preserve"> </w:t>
      </w:r>
      <w:r w:rsidRPr="00D72792">
        <w:rPr>
          <w:b/>
          <w:bCs/>
          <w:i/>
          <w:iCs/>
          <w:color w:val="943634" w:themeColor="accent2" w:themeShade="BF"/>
          <w:sz w:val="28"/>
          <w:u w:val="single"/>
        </w:rPr>
        <w:t>Care</w:t>
      </w:r>
      <w:r w:rsidRPr="00993AD4">
        <w:rPr>
          <w:color w:val="943634" w:themeColor="accent2" w:themeShade="BF"/>
          <w:spacing w:val="-3"/>
          <w:sz w:val="28"/>
        </w:rPr>
        <w:t xml:space="preserve"> </w:t>
      </w:r>
      <w:r w:rsidRPr="00993AD4">
        <w:rPr>
          <w:color w:val="943634" w:themeColor="accent2" w:themeShade="BF"/>
          <w:sz w:val="28"/>
        </w:rPr>
        <w:t>–</w:t>
      </w:r>
      <w:r w:rsidRPr="00993AD4">
        <w:rPr>
          <w:color w:val="943634" w:themeColor="accent2" w:themeShade="BF"/>
          <w:spacing w:val="-2"/>
          <w:sz w:val="28"/>
        </w:rPr>
        <w:t xml:space="preserve"> </w:t>
      </w:r>
      <w:r w:rsidRPr="00993AD4">
        <w:rPr>
          <w:rFonts w:ascii="Calibri" w:eastAsia="Symbol" w:hAnsi="Calibri" w:cs="Symbol"/>
          <w:color w:val="943634" w:themeColor="accent2" w:themeShade="BF"/>
          <w:kern w:val="24"/>
          <w:sz w:val="28"/>
          <w:szCs w:val="28"/>
        </w:rPr>
        <w:t>Some</w:t>
      </w:r>
      <w:r w:rsidRPr="00993AD4">
        <w:rPr>
          <w:rFonts w:ascii="Calibri" w:eastAsia="Symbol" w:hAnsi="Calibri" w:cs="Symbol"/>
          <w:color w:val="943634" w:themeColor="accent2" w:themeShade="BF"/>
          <w:spacing w:val="-4"/>
          <w:kern w:val="24"/>
          <w:sz w:val="28"/>
          <w:szCs w:val="28"/>
        </w:rPr>
        <w:t xml:space="preserve"> </w:t>
      </w:r>
      <w:r w:rsidRPr="00993AD4">
        <w:rPr>
          <w:rFonts w:ascii="Calibri" w:eastAsia="Symbol" w:hAnsi="Calibri" w:cs="Symbol"/>
          <w:color w:val="943634" w:themeColor="accent2" w:themeShade="BF"/>
          <w:kern w:val="24"/>
          <w:sz w:val="28"/>
          <w:szCs w:val="28"/>
        </w:rPr>
        <w:t>people</w:t>
      </w:r>
      <w:r w:rsidRPr="00993AD4">
        <w:rPr>
          <w:rFonts w:ascii="Calibri" w:eastAsia="Symbol" w:hAnsi="Calibri" w:cs="Symbol"/>
          <w:color w:val="943634" w:themeColor="accent2" w:themeShade="BF"/>
          <w:spacing w:val="-4"/>
          <w:kern w:val="24"/>
          <w:sz w:val="28"/>
          <w:szCs w:val="28"/>
        </w:rPr>
        <w:t xml:space="preserve"> </w:t>
      </w:r>
      <w:r w:rsidRPr="00993AD4">
        <w:rPr>
          <w:rFonts w:ascii="Calibri" w:eastAsia="Symbol" w:hAnsi="Calibri" w:cs="Symbol"/>
          <w:color w:val="943634" w:themeColor="accent2" w:themeShade="BF"/>
          <w:kern w:val="24"/>
          <w:sz w:val="28"/>
          <w:szCs w:val="28"/>
        </w:rPr>
        <w:t>receive</w:t>
      </w:r>
      <w:r w:rsidRPr="00993AD4">
        <w:rPr>
          <w:rFonts w:ascii="Calibri" w:eastAsia="Symbol" w:hAnsi="Calibri" w:cs="Symbol"/>
          <w:color w:val="943634" w:themeColor="accent2" w:themeShade="BF"/>
          <w:spacing w:val="-4"/>
          <w:kern w:val="24"/>
          <w:sz w:val="28"/>
          <w:szCs w:val="28"/>
        </w:rPr>
        <w:t xml:space="preserve"> </w:t>
      </w:r>
      <w:r w:rsidRPr="00993AD4">
        <w:rPr>
          <w:rFonts w:ascii="Calibri" w:eastAsia="Symbol" w:hAnsi="Calibri" w:cs="Symbol"/>
          <w:color w:val="943634" w:themeColor="accent2" w:themeShade="BF"/>
          <w:kern w:val="24"/>
          <w:sz w:val="28"/>
          <w:szCs w:val="28"/>
        </w:rPr>
        <w:t>long</w:t>
      </w:r>
      <w:r w:rsidRPr="00993AD4">
        <w:rPr>
          <w:rFonts w:ascii="Calibri" w:eastAsia="Symbol" w:hAnsi="Calibri" w:cs="Symbol"/>
          <w:color w:val="943634" w:themeColor="accent2" w:themeShade="BF"/>
          <w:spacing w:val="-4"/>
          <w:kern w:val="24"/>
          <w:sz w:val="28"/>
          <w:szCs w:val="28"/>
        </w:rPr>
        <w:t xml:space="preserve"> </w:t>
      </w:r>
      <w:r w:rsidRPr="00993AD4">
        <w:rPr>
          <w:rFonts w:ascii="Calibri" w:eastAsia="Symbol" w:hAnsi="Calibri" w:cs="Symbol"/>
          <w:color w:val="943634" w:themeColor="accent2" w:themeShade="BF"/>
          <w:kern w:val="24"/>
          <w:sz w:val="28"/>
          <w:szCs w:val="28"/>
        </w:rPr>
        <w:t>term</w:t>
      </w:r>
      <w:r w:rsidRPr="00993AD4">
        <w:rPr>
          <w:rFonts w:ascii="Calibri" w:eastAsia="Symbol" w:hAnsi="Calibri" w:cs="Symbol"/>
          <w:color w:val="943634" w:themeColor="accent2" w:themeShade="BF"/>
          <w:spacing w:val="-4"/>
          <w:kern w:val="24"/>
          <w:sz w:val="28"/>
          <w:szCs w:val="28"/>
        </w:rPr>
        <w:t xml:space="preserve"> </w:t>
      </w:r>
      <w:r w:rsidRPr="00993AD4">
        <w:rPr>
          <w:rFonts w:ascii="Calibri" w:eastAsia="Symbol" w:hAnsi="Calibri" w:cs="Symbol"/>
          <w:color w:val="943634" w:themeColor="accent2" w:themeShade="BF"/>
          <w:kern w:val="24"/>
          <w:sz w:val="28"/>
          <w:szCs w:val="28"/>
        </w:rPr>
        <w:t>care</w:t>
      </w:r>
      <w:r w:rsidRPr="00993AD4">
        <w:rPr>
          <w:rFonts w:ascii="Calibri" w:eastAsia="Symbol" w:hAnsi="Calibri" w:cs="Symbol"/>
          <w:color w:val="943634" w:themeColor="accent2" w:themeShade="BF"/>
          <w:spacing w:val="-4"/>
          <w:kern w:val="24"/>
          <w:sz w:val="28"/>
          <w:szCs w:val="28"/>
        </w:rPr>
        <w:t xml:space="preserve"> </w:t>
      </w:r>
      <w:r w:rsidRPr="00993AD4">
        <w:rPr>
          <w:rFonts w:ascii="Calibri" w:eastAsia="Symbol" w:hAnsi="Calibri" w:cs="Symbol"/>
          <w:color w:val="943634" w:themeColor="accent2" w:themeShade="BF"/>
          <w:kern w:val="24"/>
          <w:sz w:val="28"/>
          <w:szCs w:val="28"/>
        </w:rPr>
        <w:t>services</w:t>
      </w:r>
      <w:r w:rsidRPr="00993AD4">
        <w:rPr>
          <w:rFonts w:ascii="Calibri" w:eastAsia="Symbol" w:hAnsi="Calibri" w:cs="Symbol"/>
          <w:color w:val="943634" w:themeColor="accent2" w:themeShade="BF"/>
          <w:spacing w:val="-3"/>
          <w:kern w:val="24"/>
          <w:sz w:val="28"/>
          <w:szCs w:val="28"/>
        </w:rPr>
        <w:t xml:space="preserve"> </w:t>
      </w:r>
      <w:r w:rsidRPr="00993AD4">
        <w:rPr>
          <w:rFonts w:ascii="Calibri" w:eastAsia="Symbol" w:hAnsi="Calibri" w:cs="Symbol"/>
          <w:color w:val="943634" w:themeColor="accent2" w:themeShade="BF"/>
          <w:kern w:val="24"/>
          <w:sz w:val="28"/>
          <w:szCs w:val="28"/>
        </w:rPr>
        <w:t xml:space="preserve">through a home health agency. The services are provided on a visiting basis in an </w:t>
      </w:r>
      <w:r w:rsidRPr="00993AD4">
        <w:rPr>
          <w:rFonts w:ascii="Calibri" w:eastAsia="Calibri" w:hAnsi="Calibri" w:cstheme="minorBidi"/>
          <w:color w:val="943634" w:themeColor="accent2" w:themeShade="BF"/>
          <w:kern w:val="24"/>
          <w:sz w:val="28"/>
          <w:szCs w:val="28"/>
        </w:rPr>
        <w:t xml:space="preserve">individual’s home and may include- part-time or intermittent skilled nursing care; physical, occupational, or speech therapy; medical; social services; medical supplies and appliances (other than drugs and biologicals); and personal care services. Some of this care is funded through Medicare, while the majority is paid through insurance or </w:t>
      </w:r>
      <w:r w:rsidRPr="00993AD4">
        <w:rPr>
          <w:rFonts w:ascii="Calibri" w:eastAsia="Calibri" w:hAnsi="Calibri" w:cstheme="minorBidi"/>
          <w:color w:val="943634" w:themeColor="accent2" w:themeShade="BF"/>
          <w:kern w:val="24"/>
          <w:sz w:val="28"/>
          <w:szCs w:val="28"/>
        </w:rPr>
        <w:lastRenderedPageBreak/>
        <w:t>by the individual</w:t>
      </w:r>
      <w:r w:rsidRPr="00993AD4">
        <w:rPr>
          <w:rFonts w:ascii="Calibri" w:eastAsia="Calibri" w:hAnsi="Calibri" w:cstheme="minorBidi"/>
          <w:color w:val="943634" w:themeColor="accent2" w:themeShade="BF"/>
          <w:spacing w:val="-4"/>
          <w:kern w:val="24"/>
          <w:sz w:val="28"/>
          <w:szCs w:val="28"/>
        </w:rPr>
        <w:t xml:space="preserve"> </w:t>
      </w:r>
      <w:r w:rsidRPr="00993AD4">
        <w:rPr>
          <w:rFonts w:ascii="Calibri" w:eastAsia="Calibri" w:hAnsi="Calibri" w:cstheme="minorBidi"/>
          <w:color w:val="943634" w:themeColor="accent2" w:themeShade="BF"/>
          <w:kern w:val="24"/>
          <w:sz w:val="28"/>
          <w:szCs w:val="28"/>
        </w:rPr>
        <w:t>privately.</w:t>
      </w:r>
      <w:r w:rsidRPr="00993AD4">
        <w:rPr>
          <w:rFonts w:ascii="Calibri" w:eastAsia="Calibri" w:hAnsi="Calibri" w:cstheme="minorBidi"/>
          <w:color w:val="943634" w:themeColor="accent2" w:themeShade="BF"/>
          <w:spacing w:val="-5"/>
          <w:kern w:val="24"/>
          <w:sz w:val="28"/>
          <w:szCs w:val="28"/>
        </w:rPr>
        <w:t xml:space="preserve"> </w:t>
      </w:r>
      <w:r w:rsidRPr="00993AD4">
        <w:rPr>
          <w:rFonts w:ascii="Calibri" w:eastAsia="Calibri" w:hAnsi="Calibri" w:cstheme="minorBidi"/>
          <w:color w:val="943634" w:themeColor="accent2" w:themeShade="BF"/>
          <w:kern w:val="24"/>
          <w:sz w:val="28"/>
          <w:szCs w:val="28"/>
        </w:rPr>
        <w:t>Home</w:t>
      </w:r>
      <w:r w:rsidRPr="00993AD4">
        <w:rPr>
          <w:rFonts w:ascii="Calibri" w:eastAsia="Calibri" w:hAnsi="Calibri" w:cstheme="minorBidi"/>
          <w:color w:val="943634" w:themeColor="accent2" w:themeShade="BF"/>
          <w:spacing w:val="-5"/>
          <w:kern w:val="24"/>
          <w:sz w:val="28"/>
          <w:szCs w:val="28"/>
        </w:rPr>
        <w:t xml:space="preserve"> </w:t>
      </w:r>
      <w:r w:rsidRPr="00993AD4">
        <w:rPr>
          <w:rFonts w:ascii="Calibri" w:eastAsia="Calibri" w:hAnsi="Calibri" w:cstheme="minorBidi"/>
          <w:color w:val="943634" w:themeColor="accent2" w:themeShade="BF"/>
          <w:kern w:val="24"/>
          <w:sz w:val="28"/>
          <w:szCs w:val="28"/>
        </w:rPr>
        <w:t>Health</w:t>
      </w:r>
      <w:r w:rsidRPr="00993AD4">
        <w:rPr>
          <w:rFonts w:ascii="Calibri" w:eastAsia="Calibri" w:hAnsi="Calibri" w:cstheme="minorBidi"/>
          <w:color w:val="943634" w:themeColor="accent2" w:themeShade="BF"/>
          <w:spacing w:val="-6"/>
          <w:kern w:val="24"/>
          <w:sz w:val="28"/>
          <w:szCs w:val="28"/>
        </w:rPr>
        <w:t xml:space="preserve"> </w:t>
      </w:r>
      <w:r w:rsidRPr="00993AD4">
        <w:rPr>
          <w:rFonts w:ascii="Calibri" w:eastAsia="Calibri" w:hAnsi="Calibri" w:cstheme="minorBidi"/>
          <w:color w:val="943634" w:themeColor="accent2" w:themeShade="BF"/>
          <w:kern w:val="24"/>
          <w:sz w:val="28"/>
          <w:szCs w:val="28"/>
        </w:rPr>
        <w:t>agencies</w:t>
      </w:r>
      <w:r w:rsidRPr="00993AD4">
        <w:rPr>
          <w:rFonts w:ascii="Calibri" w:eastAsia="Calibri" w:hAnsi="Calibri" w:cstheme="minorBidi"/>
          <w:color w:val="943634" w:themeColor="accent2" w:themeShade="BF"/>
          <w:spacing w:val="-4"/>
          <w:kern w:val="24"/>
          <w:sz w:val="28"/>
          <w:szCs w:val="28"/>
        </w:rPr>
        <w:t xml:space="preserve"> </w:t>
      </w:r>
      <w:r w:rsidRPr="00993AD4">
        <w:rPr>
          <w:rFonts w:ascii="Calibri" w:eastAsia="Calibri" w:hAnsi="Calibri" w:cstheme="minorBidi"/>
          <w:color w:val="943634" w:themeColor="accent2" w:themeShade="BF"/>
          <w:kern w:val="24"/>
          <w:sz w:val="28"/>
          <w:szCs w:val="28"/>
        </w:rPr>
        <w:t>or</w:t>
      </w:r>
      <w:r w:rsidRPr="00993AD4">
        <w:rPr>
          <w:rFonts w:ascii="Calibri" w:eastAsia="Calibri" w:hAnsi="Calibri" w:cstheme="minorBidi"/>
          <w:color w:val="943634" w:themeColor="accent2" w:themeShade="BF"/>
          <w:spacing w:val="-4"/>
          <w:kern w:val="24"/>
          <w:sz w:val="28"/>
          <w:szCs w:val="28"/>
        </w:rPr>
        <w:t xml:space="preserve"> </w:t>
      </w:r>
      <w:r w:rsidRPr="00993AD4">
        <w:rPr>
          <w:rFonts w:ascii="Calibri" w:eastAsia="Calibri" w:hAnsi="Calibri" w:cstheme="minorBidi"/>
          <w:color w:val="943634" w:themeColor="accent2" w:themeShade="BF"/>
          <w:kern w:val="24"/>
          <w:sz w:val="28"/>
          <w:szCs w:val="28"/>
        </w:rPr>
        <w:t>providers</w:t>
      </w:r>
      <w:r w:rsidRPr="00993AD4">
        <w:rPr>
          <w:rFonts w:ascii="Calibri" w:eastAsia="Calibri" w:hAnsi="Calibri" w:cstheme="minorBidi"/>
          <w:color w:val="943634" w:themeColor="accent2" w:themeShade="BF"/>
          <w:spacing w:val="-3"/>
          <w:kern w:val="24"/>
          <w:sz w:val="28"/>
          <w:szCs w:val="28"/>
        </w:rPr>
        <w:t xml:space="preserve"> </w:t>
      </w:r>
      <w:r w:rsidRPr="00993AD4">
        <w:rPr>
          <w:rFonts w:ascii="Calibri" w:eastAsia="Calibri" w:hAnsi="Calibri" w:cstheme="minorBidi"/>
          <w:color w:val="943634" w:themeColor="accent2" w:themeShade="BF"/>
          <w:kern w:val="24"/>
          <w:sz w:val="28"/>
          <w:szCs w:val="28"/>
        </w:rPr>
        <w:t>are</w:t>
      </w:r>
      <w:r w:rsidRPr="00993AD4">
        <w:rPr>
          <w:rFonts w:ascii="Calibri" w:eastAsia="Calibri" w:hAnsi="Calibri" w:cstheme="minorBidi"/>
          <w:color w:val="943634" w:themeColor="accent2" w:themeShade="BF"/>
          <w:spacing w:val="-5"/>
          <w:kern w:val="24"/>
          <w:sz w:val="28"/>
          <w:szCs w:val="28"/>
        </w:rPr>
        <w:t xml:space="preserve"> </w:t>
      </w:r>
      <w:r w:rsidRPr="00993AD4">
        <w:rPr>
          <w:rFonts w:ascii="Calibri" w:eastAsia="Calibri" w:hAnsi="Calibri" w:cstheme="minorBidi"/>
          <w:color w:val="943634" w:themeColor="accent2" w:themeShade="BF"/>
          <w:kern w:val="24"/>
          <w:sz w:val="28"/>
          <w:szCs w:val="28"/>
        </w:rPr>
        <w:t>required</w:t>
      </w:r>
      <w:r w:rsidRPr="00993AD4">
        <w:rPr>
          <w:rFonts w:ascii="Calibri" w:eastAsia="Calibri" w:hAnsi="Calibri" w:cstheme="minorBidi"/>
          <w:color w:val="943634" w:themeColor="accent2" w:themeShade="BF"/>
          <w:spacing w:val="-5"/>
          <w:kern w:val="24"/>
          <w:sz w:val="28"/>
          <w:szCs w:val="28"/>
        </w:rPr>
        <w:t xml:space="preserve"> </w:t>
      </w:r>
      <w:r w:rsidRPr="00993AD4">
        <w:rPr>
          <w:rFonts w:ascii="Calibri" w:eastAsia="Calibri" w:hAnsi="Calibri" w:cstheme="minorBidi"/>
          <w:color w:val="943634" w:themeColor="accent2" w:themeShade="BF"/>
          <w:kern w:val="24"/>
          <w:sz w:val="28"/>
          <w:szCs w:val="28"/>
        </w:rPr>
        <w:t>to</w:t>
      </w:r>
      <w:r w:rsidRPr="00993AD4">
        <w:rPr>
          <w:rFonts w:ascii="Calibri" w:eastAsia="Calibri" w:hAnsi="Calibri" w:cstheme="minorBidi"/>
          <w:color w:val="943634" w:themeColor="accent2" w:themeShade="BF"/>
          <w:spacing w:val="-3"/>
          <w:kern w:val="24"/>
          <w:sz w:val="28"/>
          <w:szCs w:val="28"/>
        </w:rPr>
        <w:t xml:space="preserve"> </w:t>
      </w:r>
      <w:r w:rsidRPr="00993AD4">
        <w:rPr>
          <w:rFonts w:ascii="Calibri" w:eastAsia="Calibri" w:hAnsi="Calibri" w:cstheme="minorBidi"/>
          <w:color w:val="943634" w:themeColor="accent2" w:themeShade="BF"/>
          <w:kern w:val="24"/>
          <w:sz w:val="28"/>
          <w:szCs w:val="28"/>
        </w:rPr>
        <w:t>be licensed by the State.</w:t>
      </w:r>
    </w:p>
    <w:p w14:paraId="68A49039" w14:textId="77777777" w:rsidR="00272C93" w:rsidRPr="00D72792" w:rsidRDefault="00272C93" w:rsidP="00D72792">
      <w:pPr>
        <w:spacing w:before="175"/>
        <w:rPr>
          <w:color w:val="943634" w:themeColor="accent2" w:themeShade="BF"/>
          <w:sz w:val="28"/>
        </w:rPr>
      </w:pPr>
      <w:r w:rsidRPr="00D72792">
        <w:rPr>
          <w:color w:val="943634" w:themeColor="accent2" w:themeShade="BF"/>
          <w:sz w:val="28"/>
        </w:rPr>
        <w:t>Some of this care is funded through Medicare, while the majority is paid through</w:t>
      </w:r>
      <w:r w:rsidRPr="00D72792">
        <w:rPr>
          <w:color w:val="943634" w:themeColor="accent2" w:themeShade="BF"/>
          <w:spacing w:val="-6"/>
          <w:sz w:val="28"/>
        </w:rPr>
        <w:t xml:space="preserve"> </w:t>
      </w:r>
      <w:r w:rsidRPr="00D72792">
        <w:rPr>
          <w:color w:val="943634" w:themeColor="accent2" w:themeShade="BF"/>
          <w:sz w:val="28"/>
        </w:rPr>
        <w:t>insurance</w:t>
      </w:r>
      <w:r w:rsidRPr="00D72792">
        <w:rPr>
          <w:color w:val="943634" w:themeColor="accent2" w:themeShade="BF"/>
          <w:spacing w:val="-5"/>
          <w:sz w:val="28"/>
        </w:rPr>
        <w:t xml:space="preserve"> </w:t>
      </w:r>
      <w:r w:rsidRPr="00D72792">
        <w:rPr>
          <w:color w:val="943634" w:themeColor="accent2" w:themeShade="BF"/>
          <w:sz w:val="28"/>
        </w:rPr>
        <w:t>or</w:t>
      </w:r>
      <w:r w:rsidRPr="00D72792">
        <w:rPr>
          <w:color w:val="943634" w:themeColor="accent2" w:themeShade="BF"/>
          <w:spacing w:val="-1"/>
          <w:sz w:val="28"/>
        </w:rPr>
        <w:t xml:space="preserve"> </w:t>
      </w:r>
      <w:r w:rsidRPr="00D72792">
        <w:rPr>
          <w:color w:val="943634" w:themeColor="accent2" w:themeShade="BF"/>
          <w:sz w:val="28"/>
        </w:rPr>
        <w:t>by</w:t>
      </w:r>
      <w:r w:rsidRPr="00D72792">
        <w:rPr>
          <w:color w:val="943634" w:themeColor="accent2" w:themeShade="BF"/>
          <w:spacing w:val="-4"/>
          <w:sz w:val="28"/>
        </w:rPr>
        <w:t xml:space="preserve"> </w:t>
      </w:r>
      <w:r w:rsidRPr="00D72792">
        <w:rPr>
          <w:color w:val="943634" w:themeColor="accent2" w:themeShade="BF"/>
          <w:sz w:val="28"/>
        </w:rPr>
        <w:t>the</w:t>
      </w:r>
      <w:r w:rsidRPr="00D72792">
        <w:rPr>
          <w:color w:val="943634" w:themeColor="accent2" w:themeShade="BF"/>
          <w:spacing w:val="-5"/>
          <w:sz w:val="28"/>
        </w:rPr>
        <w:t xml:space="preserve"> </w:t>
      </w:r>
      <w:r w:rsidRPr="00D72792">
        <w:rPr>
          <w:color w:val="943634" w:themeColor="accent2" w:themeShade="BF"/>
          <w:sz w:val="28"/>
        </w:rPr>
        <w:t>individual</w:t>
      </w:r>
      <w:r w:rsidRPr="00D72792">
        <w:rPr>
          <w:color w:val="943634" w:themeColor="accent2" w:themeShade="BF"/>
          <w:spacing w:val="-4"/>
          <w:sz w:val="28"/>
        </w:rPr>
        <w:t xml:space="preserve"> </w:t>
      </w:r>
      <w:r w:rsidRPr="00D72792">
        <w:rPr>
          <w:color w:val="943634" w:themeColor="accent2" w:themeShade="BF"/>
          <w:sz w:val="28"/>
        </w:rPr>
        <w:t>privately.</w:t>
      </w:r>
      <w:r w:rsidRPr="00D72792">
        <w:rPr>
          <w:color w:val="943634" w:themeColor="accent2" w:themeShade="BF"/>
          <w:spacing w:val="-3"/>
          <w:sz w:val="28"/>
        </w:rPr>
        <w:t xml:space="preserve"> </w:t>
      </w:r>
      <w:r w:rsidRPr="00D72792">
        <w:rPr>
          <w:color w:val="943634" w:themeColor="accent2" w:themeShade="BF"/>
          <w:sz w:val="28"/>
        </w:rPr>
        <w:t>Home</w:t>
      </w:r>
      <w:r w:rsidRPr="00D72792">
        <w:rPr>
          <w:color w:val="943634" w:themeColor="accent2" w:themeShade="BF"/>
          <w:spacing w:val="-5"/>
          <w:sz w:val="28"/>
        </w:rPr>
        <w:t xml:space="preserve"> </w:t>
      </w:r>
      <w:r w:rsidRPr="00D72792">
        <w:rPr>
          <w:color w:val="943634" w:themeColor="accent2" w:themeShade="BF"/>
          <w:sz w:val="28"/>
        </w:rPr>
        <w:t>Health</w:t>
      </w:r>
      <w:r w:rsidRPr="00D72792">
        <w:rPr>
          <w:color w:val="943634" w:themeColor="accent2" w:themeShade="BF"/>
          <w:spacing w:val="-6"/>
          <w:sz w:val="28"/>
        </w:rPr>
        <w:t xml:space="preserve"> </w:t>
      </w:r>
      <w:r w:rsidRPr="00D72792">
        <w:rPr>
          <w:color w:val="943634" w:themeColor="accent2" w:themeShade="BF"/>
          <w:sz w:val="28"/>
        </w:rPr>
        <w:t>agencies</w:t>
      </w:r>
      <w:r w:rsidRPr="00D72792">
        <w:rPr>
          <w:color w:val="943634" w:themeColor="accent2" w:themeShade="BF"/>
          <w:spacing w:val="-4"/>
          <w:sz w:val="28"/>
        </w:rPr>
        <w:t xml:space="preserve"> </w:t>
      </w:r>
      <w:r w:rsidRPr="00D72792">
        <w:rPr>
          <w:color w:val="943634" w:themeColor="accent2" w:themeShade="BF"/>
          <w:sz w:val="28"/>
        </w:rPr>
        <w:t>or providers are required to be licensed by the State.</w:t>
      </w:r>
    </w:p>
    <w:p w14:paraId="2DD0812C" w14:textId="77777777" w:rsidR="00323032" w:rsidRPr="00D72792" w:rsidRDefault="00323032" w:rsidP="00D72792">
      <w:pPr>
        <w:widowControl w:val="0"/>
        <w:tabs>
          <w:tab w:val="left" w:pos="1299"/>
          <w:tab w:val="left" w:pos="1300"/>
        </w:tabs>
        <w:autoSpaceDE w:val="0"/>
        <w:autoSpaceDN w:val="0"/>
        <w:spacing w:after="0" w:line="240" w:lineRule="auto"/>
        <w:ind w:right="220"/>
        <w:rPr>
          <w:color w:val="943634" w:themeColor="accent2" w:themeShade="BF"/>
          <w:sz w:val="28"/>
        </w:rPr>
      </w:pPr>
      <w:r w:rsidRPr="00D72792">
        <w:rPr>
          <w:b/>
          <w:bCs/>
          <w:i/>
          <w:iCs/>
          <w:color w:val="943634" w:themeColor="accent2" w:themeShade="BF"/>
          <w:sz w:val="28"/>
          <w:u w:val="single"/>
        </w:rPr>
        <w:t>Respite Care</w:t>
      </w:r>
      <w:r w:rsidRPr="00D72792">
        <w:rPr>
          <w:color w:val="943634" w:themeColor="accent2" w:themeShade="BF"/>
          <w:sz w:val="28"/>
        </w:rPr>
        <w:t xml:space="preserve"> – Respite care or services are provided to relieve a caregiver for several hours or days to allow the caregiver to “refuel” or attend to other</w:t>
      </w:r>
      <w:r w:rsidRPr="00D72792">
        <w:rPr>
          <w:color w:val="943634" w:themeColor="accent2" w:themeShade="BF"/>
          <w:spacing w:val="-2"/>
          <w:sz w:val="28"/>
        </w:rPr>
        <w:t xml:space="preserve"> </w:t>
      </w:r>
      <w:r w:rsidRPr="00D72792">
        <w:rPr>
          <w:color w:val="943634" w:themeColor="accent2" w:themeShade="BF"/>
          <w:sz w:val="28"/>
        </w:rPr>
        <w:t>matters</w:t>
      </w:r>
      <w:r w:rsidRPr="00D72792">
        <w:rPr>
          <w:color w:val="943634" w:themeColor="accent2" w:themeShade="BF"/>
          <w:spacing w:val="-2"/>
          <w:sz w:val="28"/>
        </w:rPr>
        <w:t xml:space="preserve"> </w:t>
      </w:r>
      <w:r w:rsidRPr="00D72792">
        <w:rPr>
          <w:color w:val="943634" w:themeColor="accent2" w:themeShade="BF"/>
          <w:sz w:val="28"/>
        </w:rPr>
        <w:t>so</w:t>
      </w:r>
      <w:r w:rsidRPr="00D72792">
        <w:rPr>
          <w:color w:val="943634" w:themeColor="accent2" w:themeShade="BF"/>
          <w:spacing w:val="-2"/>
          <w:sz w:val="28"/>
        </w:rPr>
        <w:t xml:space="preserve"> </w:t>
      </w:r>
      <w:r w:rsidRPr="00D72792">
        <w:rPr>
          <w:color w:val="943634" w:themeColor="accent2" w:themeShade="BF"/>
          <w:sz w:val="28"/>
        </w:rPr>
        <w:t>he</w:t>
      </w:r>
      <w:r w:rsidRPr="00D72792">
        <w:rPr>
          <w:color w:val="943634" w:themeColor="accent2" w:themeShade="BF"/>
          <w:spacing w:val="-4"/>
          <w:sz w:val="28"/>
        </w:rPr>
        <w:t xml:space="preserve"> </w:t>
      </w:r>
      <w:r w:rsidRPr="00D72792">
        <w:rPr>
          <w:color w:val="943634" w:themeColor="accent2" w:themeShade="BF"/>
          <w:sz w:val="28"/>
        </w:rPr>
        <w:t>or</w:t>
      </w:r>
      <w:r w:rsidRPr="00D72792">
        <w:rPr>
          <w:color w:val="943634" w:themeColor="accent2" w:themeShade="BF"/>
          <w:spacing w:val="-3"/>
          <w:sz w:val="28"/>
        </w:rPr>
        <w:t xml:space="preserve"> </w:t>
      </w:r>
      <w:r w:rsidRPr="00D72792">
        <w:rPr>
          <w:color w:val="943634" w:themeColor="accent2" w:themeShade="BF"/>
          <w:sz w:val="28"/>
        </w:rPr>
        <w:t>she</w:t>
      </w:r>
      <w:r w:rsidRPr="00D72792">
        <w:rPr>
          <w:color w:val="943634" w:themeColor="accent2" w:themeShade="BF"/>
          <w:spacing w:val="-5"/>
          <w:sz w:val="28"/>
        </w:rPr>
        <w:t xml:space="preserve"> </w:t>
      </w:r>
      <w:r w:rsidRPr="00D72792">
        <w:rPr>
          <w:color w:val="943634" w:themeColor="accent2" w:themeShade="BF"/>
          <w:sz w:val="28"/>
        </w:rPr>
        <w:t>may</w:t>
      </w:r>
      <w:r w:rsidRPr="00D72792">
        <w:rPr>
          <w:color w:val="943634" w:themeColor="accent2" w:themeShade="BF"/>
          <w:spacing w:val="-3"/>
          <w:sz w:val="28"/>
        </w:rPr>
        <w:t xml:space="preserve"> </w:t>
      </w:r>
      <w:r w:rsidRPr="00D72792">
        <w:rPr>
          <w:color w:val="943634" w:themeColor="accent2" w:themeShade="BF"/>
          <w:sz w:val="28"/>
        </w:rPr>
        <w:t>continue</w:t>
      </w:r>
      <w:r w:rsidRPr="00D72792">
        <w:rPr>
          <w:color w:val="943634" w:themeColor="accent2" w:themeShade="BF"/>
          <w:spacing w:val="-2"/>
          <w:sz w:val="28"/>
        </w:rPr>
        <w:t xml:space="preserve"> </w:t>
      </w:r>
      <w:r w:rsidRPr="00D72792">
        <w:rPr>
          <w:color w:val="943634" w:themeColor="accent2" w:themeShade="BF"/>
          <w:sz w:val="28"/>
        </w:rPr>
        <w:t>with</w:t>
      </w:r>
      <w:r w:rsidRPr="00D72792">
        <w:rPr>
          <w:color w:val="943634" w:themeColor="accent2" w:themeShade="BF"/>
          <w:spacing w:val="-5"/>
          <w:sz w:val="28"/>
        </w:rPr>
        <w:t xml:space="preserve"> </w:t>
      </w:r>
      <w:r w:rsidRPr="00D72792">
        <w:rPr>
          <w:color w:val="943634" w:themeColor="accent2" w:themeShade="BF"/>
          <w:sz w:val="28"/>
        </w:rPr>
        <w:t>the</w:t>
      </w:r>
      <w:r w:rsidRPr="00D72792">
        <w:rPr>
          <w:color w:val="943634" w:themeColor="accent2" w:themeShade="BF"/>
          <w:spacing w:val="-4"/>
          <w:sz w:val="28"/>
        </w:rPr>
        <w:t xml:space="preserve"> </w:t>
      </w:r>
      <w:r w:rsidRPr="00D72792">
        <w:rPr>
          <w:color w:val="943634" w:themeColor="accent2" w:themeShade="BF"/>
          <w:sz w:val="28"/>
        </w:rPr>
        <w:t>care-giving</w:t>
      </w:r>
      <w:r w:rsidRPr="00D72792">
        <w:rPr>
          <w:color w:val="943634" w:themeColor="accent2" w:themeShade="BF"/>
          <w:spacing w:val="-4"/>
          <w:sz w:val="28"/>
        </w:rPr>
        <w:t xml:space="preserve"> </w:t>
      </w:r>
      <w:r w:rsidRPr="00D72792">
        <w:rPr>
          <w:color w:val="943634" w:themeColor="accent2" w:themeShade="BF"/>
          <w:sz w:val="28"/>
        </w:rPr>
        <w:t>role.</w:t>
      </w:r>
      <w:r w:rsidRPr="00D72792">
        <w:rPr>
          <w:color w:val="943634" w:themeColor="accent2" w:themeShade="BF"/>
          <w:spacing w:val="-2"/>
          <w:sz w:val="28"/>
        </w:rPr>
        <w:t xml:space="preserve"> </w:t>
      </w:r>
      <w:r w:rsidRPr="00D72792">
        <w:rPr>
          <w:color w:val="943634" w:themeColor="accent2" w:themeShade="BF"/>
          <w:sz w:val="28"/>
        </w:rPr>
        <w:t>There</w:t>
      </w:r>
      <w:r w:rsidRPr="00D72792">
        <w:rPr>
          <w:color w:val="943634" w:themeColor="accent2" w:themeShade="BF"/>
          <w:spacing w:val="-4"/>
          <w:sz w:val="28"/>
        </w:rPr>
        <w:t xml:space="preserve"> </w:t>
      </w:r>
      <w:r w:rsidRPr="00D72792">
        <w:rPr>
          <w:color w:val="943634" w:themeColor="accent2" w:themeShade="BF"/>
          <w:sz w:val="28"/>
        </w:rPr>
        <w:t>is a great demand for respite services. This is funded through the Idaho Commission on Aging.</w:t>
      </w:r>
    </w:p>
    <w:p w14:paraId="32F82F81" w14:textId="77777777" w:rsidR="00323032" w:rsidRPr="00323032" w:rsidRDefault="00323032" w:rsidP="00323032">
      <w:pPr>
        <w:pStyle w:val="BodyText"/>
        <w:spacing w:before="1"/>
        <w:rPr>
          <w:color w:val="943634" w:themeColor="accent2" w:themeShade="BF"/>
          <w:sz w:val="28"/>
        </w:rPr>
      </w:pPr>
    </w:p>
    <w:p w14:paraId="0F9CC2D1" w14:textId="77777777" w:rsidR="00323032" w:rsidRPr="00D72792" w:rsidRDefault="00323032" w:rsidP="00D72792">
      <w:pPr>
        <w:widowControl w:val="0"/>
        <w:tabs>
          <w:tab w:val="left" w:pos="1300"/>
        </w:tabs>
        <w:autoSpaceDE w:val="0"/>
        <w:autoSpaceDN w:val="0"/>
        <w:spacing w:after="0" w:line="240" w:lineRule="auto"/>
        <w:ind w:right="222"/>
        <w:rPr>
          <w:b/>
          <w:color w:val="943634" w:themeColor="accent2" w:themeShade="BF"/>
          <w:sz w:val="28"/>
        </w:rPr>
      </w:pPr>
      <w:r w:rsidRPr="00D72792">
        <w:rPr>
          <w:b/>
          <w:bCs/>
          <w:i/>
          <w:iCs/>
          <w:color w:val="943634" w:themeColor="accent2" w:themeShade="BF"/>
          <w:sz w:val="28"/>
          <w:u w:val="single"/>
        </w:rPr>
        <w:t>Hospice Care</w:t>
      </w:r>
      <w:r w:rsidRPr="00D72792">
        <w:rPr>
          <w:color w:val="943634" w:themeColor="accent2" w:themeShade="BF"/>
          <w:sz w:val="28"/>
        </w:rPr>
        <w:t xml:space="preserve"> – Terminally ill patients and their families may receive hospice care, which includes nursing services, social services, and counseling to assist a patient and his or her family through life’s “last station.”</w:t>
      </w:r>
      <w:r w:rsidRPr="00D72792">
        <w:rPr>
          <w:color w:val="943634" w:themeColor="accent2" w:themeShade="BF"/>
          <w:spacing w:val="-3"/>
          <w:sz w:val="28"/>
        </w:rPr>
        <w:t xml:space="preserve"> </w:t>
      </w:r>
      <w:r w:rsidRPr="00D72792">
        <w:rPr>
          <w:color w:val="943634" w:themeColor="accent2" w:themeShade="BF"/>
          <w:sz w:val="28"/>
        </w:rPr>
        <w:t>The</w:t>
      </w:r>
      <w:r w:rsidRPr="00D72792">
        <w:rPr>
          <w:color w:val="943634" w:themeColor="accent2" w:themeShade="BF"/>
          <w:spacing w:val="-4"/>
          <w:sz w:val="28"/>
        </w:rPr>
        <w:t xml:space="preserve"> </w:t>
      </w:r>
      <w:r w:rsidRPr="00D72792">
        <w:rPr>
          <w:color w:val="943634" w:themeColor="accent2" w:themeShade="BF"/>
          <w:sz w:val="28"/>
        </w:rPr>
        <w:t>whole</w:t>
      </w:r>
      <w:r w:rsidRPr="00D72792">
        <w:rPr>
          <w:color w:val="943634" w:themeColor="accent2" w:themeShade="BF"/>
          <w:spacing w:val="-4"/>
          <w:sz w:val="28"/>
        </w:rPr>
        <w:t xml:space="preserve"> </w:t>
      </w:r>
      <w:r w:rsidRPr="00D72792">
        <w:rPr>
          <w:color w:val="943634" w:themeColor="accent2" w:themeShade="BF"/>
          <w:sz w:val="28"/>
        </w:rPr>
        <w:t>family</w:t>
      </w:r>
      <w:r w:rsidRPr="00D72792">
        <w:rPr>
          <w:color w:val="943634" w:themeColor="accent2" w:themeShade="BF"/>
          <w:spacing w:val="-2"/>
          <w:sz w:val="28"/>
        </w:rPr>
        <w:t xml:space="preserve"> </w:t>
      </w:r>
      <w:r w:rsidRPr="00D72792">
        <w:rPr>
          <w:color w:val="943634" w:themeColor="accent2" w:themeShade="BF"/>
          <w:sz w:val="28"/>
        </w:rPr>
        <w:t>is</w:t>
      </w:r>
      <w:r w:rsidRPr="00D72792">
        <w:rPr>
          <w:color w:val="943634" w:themeColor="accent2" w:themeShade="BF"/>
          <w:spacing w:val="-3"/>
          <w:sz w:val="28"/>
        </w:rPr>
        <w:t xml:space="preserve"> </w:t>
      </w:r>
      <w:r w:rsidRPr="00D72792">
        <w:rPr>
          <w:color w:val="943634" w:themeColor="accent2" w:themeShade="BF"/>
          <w:sz w:val="28"/>
        </w:rPr>
        <w:t>considered</w:t>
      </w:r>
      <w:r w:rsidRPr="00D72792">
        <w:rPr>
          <w:color w:val="943634" w:themeColor="accent2" w:themeShade="BF"/>
          <w:spacing w:val="-4"/>
          <w:sz w:val="28"/>
        </w:rPr>
        <w:t xml:space="preserve"> </w:t>
      </w:r>
      <w:r w:rsidRPr="00D72792">
        <w:rPr>
          <w:color w:val="943634" w:themeColor="accent2" w:themeShade="BF"/>
          <w:sz w:val="28"/>
        </w:rPr>
        <w:t>the</w:t>
      </w:r>
      <w:r w:rsidRPr="00D72792">
        <w:rPr>
          <w:color w:val="943634" w:themeColor="accent2" w:themeShade="BF"/>
          <w:spacing w:val="-4"/>
          <w:sz w:val="28"/>
        </w:rPr>
        <w:t xml:space="preserve"> </w:t>
      </w:r>
      <w:r w:rsidRPr="00D72792">
        <w:rPr>
          <w:color w:val="943634" w:themeColor="accent2" w:themeShade="BF"/>
          <w:sz w:val="28"/>
        </w:rPr>
        <w:t>unit</w:t>
      </w:r>
      <w:r w:rsidRPr="00D72792">
        <w:rPr>
          <w:color w:val="943634" w:themeColor="accent2" w:themeShade="BF"/>
          <w:spacing w:val="-1"/>
          <w:sz w:val="28"/>
        </w:rPr>
        <w:t xml:space="preserve"> </w:t>
      </w:r>
      <w:r w:rsidRPr="00D72792">
        <w:rPr>
          <w:color w:val="943634" w:themeColor="accent2" w:themeShade="BF"/>
          <w:sz w:val="28"/>
        </w:rPr>
        <w:t>of</w:t>
      </w:r>
      <w:r w:rsidRPr="00D72792">
        <w:rPr>
          <w:color w:val="943634" w:themeColor="accent2" w:themeShade="BF"/>
          <w:spacing w:val="-2"/>
          <w:sz w:val="28"/>
        </w:rPr>
        <w:t xml:space="preserve"> </w:t>
      </w:r>
      <w:r w:rsidRPr="00D72792">
        <w:rPr>
          <w:color w:val="943634" w:themeColor="accent2" w:themeShade="BF"/>
          <w:sz w:val="28"/>
        </w:rPr>
        <w:t>care,</w:t>
      </w:r>
      <w:r w:rsidRPr="00D72792">
        <w:rPr>
          <w:color w:val="943634" w:themeColor="accent2" w:themeShade="BF"/>
          <w:spacing w:val="-4"/>
          <w:sz w:val="28"/>
        </w:rPr>
        <w:t xml:space="preserve"> </w:t>
      </w:r>
      <w:r w:rsidRPr="00D72792">
        <w:rPr>
          <w:color w:val="943634" w:themeColor="accent2" w:themeShade="BF"/>
          <w:sz w:val="28"/>
        </w:rPr>
        <w:t>and</w:t>
      </w:r>
      <w:r w:rsidRPr="00D72792">
        <w:rPr>
          <w:color w:val="943634" w:themeColor="accent2" w:themeShade="BF"/>
          <w:spacing w:val="-2"/>
          <w:sz w:val="28"/>
        </w:rPr>
        <w:t xml:space="preserve"> </w:t>
      </w:r>
      <w:r w:rsidRPr="00D72792">
        <w:rPr>
          <w:color w:val="943634" w:themeColor="accent2" w:themeShade="BF"/>
          <w:sz w:val="28"/>
        </w:rPr>
        <w:t>care</w:t>
      </w:r>
      <w:r w:rsidRPr="00D72792">
        <w:rPr>
          <w:color w:val="943634" w:themeColor="accent2" w:themeShade="BF"/>
          <w:spacing w:val="-4"/>
          <w:sz w:val="28"/>
        </w:rPr>
        <w:t xml:space="preserve"> </w:t>
      </w:r>
      <w:r w:rsidRPr="00D72792">
        <w:rPr>
          <w:color w:val="943634" w:themeColor="accent2" w:themeShade="BF"/>
          <w:sz w:val="28"/>
        </w:rPr>
        <w:t>extends through their period of mourning. Hospice care may also be provided to individuals living in long term care facilities.</w:t>
      </w:r>
      <w:r w:rsidRPr="00D72792">
        <w:rPr>
          <w:color w:val="943634" w:themeColor="accent2" w:themeShade="BF"/>
          <w:sz w:val="28"/>
        </w:rPr>
        <w:t xml:space="preserve"> </w:t>
      </w:r>
    </w:p>
    <w:p w14:paraId="0BEA77D6" w14:textId="77777777" w:rsidR="00323032" w:rsidRPr="00323032" w:rsidRDefault="00323032" w:rsidP="00323032">
      <w:pPr>
        <w:pStyle w:val="ListParagraph"/>
        <w:rPr>
          <w:color w:val="943634" w:themeColor="accent2" w:themeShade="BF"/>
          <w:sz w:val="28"/>
          <w:u w:val="single"/>
        </w:rPr>
      </w:pPr>
    </w:p>
    <w:p w14:paraId="1373AD29" w14:textId="605D3EB7" w:rsidR="00D23620" w:rsidRPr="00D72792" w:rsidRDefault="00323032" w:rsidP="00D72792">
      <w:pPr>
        <w:widowControl w:val="0"/>
        <w:tabs>
          <w:tab w:val="left" w:pos="1300"/>
        </w:tabs>
        <w:autoSpaceDE w:val="0"/>
        <w:autoSpaceDN w:val="0"/>
        <w:spacing w:before="44" w:after="0" w:line="240" w:lineRule="auto"/>
        <w:ind w:right="223"/>
        <w:rPr>
          <w:sz w:val="28"/>
        </w:rPr>
      </w:pPr>
      <w:r w:rsidRPr="00D72792">
        <w:rPr>
          <w:b/>
          <w:bCs/>
          <w:i/>
          <w:iCs/>
          <w:color w:val="943634" w:themeColor="accent2" w:themeShade="BF"/>
          <w:sz w:val="28"/>
          <w:u w:val="single"/>
        </w:rPr>
        <w:t>Residential and Assisted Living Facilities (</w:t>
      </w:r>
      <w:r w:rsidR="00D72792">
        <w:rPr>
          <w:b/>
          <w:bCs/>
          <w:i/>
          <w:iCs/>
          <w:color w:val="943634" w:themeColor="accent2" w:themeShade="BF"/>
          <w:sz w:val="28"/>
          <w:u w:val="single"/>
        </w:rPr>
        <w:t>R</w:t>
      </w:r>
      <w:r w:rsidRPr="00D72792">
        <w:rPr>
          <w:b/>
          <w:bCs/>
          <w:i/>
          <w:iCs/>
          <w:color w:val="943634" w:themeColor="accent2" w:themeShade="BF"/>
          <w:sz w:val="28"/>
          <w:u w:val="single"/>
        </w:rPr>
        <w:t>AL</w:t>
      </w:r>
      <w:r w:rsidR="00D72792">
        <w:rPr>
          <w:b/>
          <w:bCs/>
          <w:i/>
          <w:iCs/>
          <w:color w:val="943634" w:themeColor="accent2" w:themeShade="BF"/>
          <w:sz w:val="28"/>
          <w:u w:val="single"/>
        </w:rPr>
        <w:t>F</w:t>
      </w:r>
      <w:r w:rsidRPr="00D72792">
        <w:rPr>
          <w:b/>
          <w:bCs/>
          <w:i/>
          <w:iCs/>
          <w:color w:val="943634" w:themeColor="accent2" w:themeShade="BF"/>
          <w:sz w:val="28"/>
          <w:u w:val="single"/>
        </w:rPr>
        <w:t>)</w:t>
      </w:r>
      <w:r w:rsidRPr="00D72792">
        <w:rPr>
          <w:color w:val="943634" w:themeColor="accent2" w:themeShade="BF"/>
          <w:sz w:val="28"/>
        </w:rPr>
        <w:t xml:space="preserve"> –Since there are no federal laws or regulations defining assisted living, each state decides whether to establish standards, require licensure, or provide oversight to this type of facility.</w:t>
      </w:r>
      <w:r w:rsidRPr="00D72792">
        <w:rPr>
          <w:color w:val="943634" w:themeColor="accent2" w:themeShade="BF"/>
          <w:spacing w:val="40"/>
          <w:sz w:val="28"/>
        </w:rPr>
        <w:t xml:space="preserve"> </w:t>
      </w:r>
      <w:r w:rsidRPr="00D72792">
        <w:rPr>
          <w:color w:val="943634" w:themeColor="accent2" w:themeShade="BF"/>
          <w:sz w:val="28"/>
        </w:rPr>
        <w:t>In Idaho, assisted living is established and defined in Idaho Code (IC) 39-3305, and in</w:t>
      </w:r>
      <w:r w:rsidRPr="00D72792">
        <w:rPr>
          <w:color w:val="943634" w:themeColor="accent2" w:themeShade="BF"/>
          <w:spacing w:val="-1"/>
          <w:sz w:val="28"/>
        </w:rPr>
        <w:t xml:space="preserve"> </w:t>
      </w:r>
      <w:r w:rsidRPr="00D72792">
        <w:rPr>
          <w:color w:val="943634" w:themeColor="accent2" w:themeShade="BF"/>
          <w:sz w:val="28"/>
        </w:rPr>
        <w:t>Idaho Administrative</w:t>
      </w:r>
      <w:r w:rsidRPr="00D72792">
        <w:rPr>
          <w:color w:val="943634" w:themeColor="accent2" w:themeShade="BF"/>
          <w:spacing w:val="-1"/>
          <w:sz w:val="28"/>
        </w:rPr>
        <w:t xml:space="preserve"> </w:t>
      </w:r>
      <w:r w:rsidRPr="00D72792">
        <w:rPr>
          <w:color w:val="943634" w:themeColor="accent2" w:themeShade="BF"/>
          <w:sz w:val="28"/>
        </w:rPr>
        <w:t>Procedures Act</w:t>
      </w:r>
      <w:r w:rsidRPr="00D72792">
        <w:rPr>
          <w:color w:val="943634" w:themeColor="accent2" w:themeShade="BF"/>
          <w:spacing w:val="-1"/>
          <w:sz w:val="28"/>
        </w:rPr>
        <w:t xml:space="preserve"> </w:t>
      </w:r>
      <w:r w:rsidRPr="00D72792">
        <w:rPr>
          <w:color w:val="943634" w:themeColor="accent2" w:themeShade="BF"/>
          <w:sz w:val="28"/>
        </w:rPr>
        <w:t>(IDAPA)</w:t>
      </w:r>
      <w:r w:rsidRPr="00D72792">
        <w:rPr>
          <w:color w:val="943634" w:themeColor="accent2" w:themeShade="BF"/>
          <w:spacing w:val="-1"/>
          <w:sz w:val="28"/>
        </w:rPr>
        <w:t xml:space="preserve"> </w:t>
      </w:r>
      <w:r w:rsidRPr="00D72792">
        <w:rPr>
          <w:color w:val="943634" w:themeColor="accent2" w:themeShade="BF"/>
          <w:sz w:val="28"/>
        </w:rPr>
        <w:t xml:space="preserve">16.03.22 </w:t>
      </w:r>
      <w:hyperlink r:id="rId11" w:history="1">
        <w:r w:rsidRPr="00D72792">
          <w:rPr>
            <w:rStyle w:val="Hyperlink"/>
            <w:color w:val="0000BF" w:themeColor="hyperlink" w:themeShade="BF"/>
            <w:sz w:val="28"/>
          </w:rPr>
          <w:t>https://healthandwelfare.idaho.gov/providers/residential-assisted-living/licensing</w:t>
        </w:r>
      </w:hyperlink>
    </w:p>
    <w:p w14:paraId="57C6C5AD" w14:textId="77777777" w:rsidR="00D23620" w:rsidRPr="00D23620" w:rsidRDefault="00D23620" w:rsidP="00D23620">
      <w:pPr>
        <w:pStyle w:val="ListParagraph"/>
        <w:rPr>
          <w:sz w:val="28"/>
        </w:rPr>
      </w:pPr>
    </w:p>
    <w:p w14:paraId="11E1B60D" w14:textId="2E47CC41" w:rsidR="00D23620" w:rsidRPr="00D23620" w:rsidRDefault="00D23620" w:rsidP="00D23620">
      <w:pPr>
        <w:pStyle w:val="ListParagraph"/>
        <w:widowControl w:val="0"/>
        <w:tabs>
          <w:tab w:val="left" w:pos="1300"/>
        </w:tabs>
        <w:autoSpaceDE w:val="0"/>
        <w:autoSpaceDN w:val="0"/>
        <w:spacing w:before="44" w:after="0" w:line="240" w:lineRule="auto"/>
        <w:ind w:left="939" w:right="223"/>
        <w:contextualSpacing w:val="0"/>
        <w:rPr>
          <w:color w:val="943634" w:themeColor="accent2" w:themeShade="BF"/>
          <w:sz w:val="28"/>
        </w:rPr>
      </w:pPr>
      <w:r w:rsidRPr="00D23620">
        <w:rPr>
          <w:color w:val="943634" w:themeColor="accent2" w:themeShade="BF"/>
          <w:sz w:val="28"/>
        </w:rPr>
        <w:t>The individuals who live in AL are often isolated and, in many cases, more vulnerable than nursing home residents. ALs are not health care facilities. Compared</w:t>
      </w:r>
      <w:r w:rsidRPr="00D23620">
        <w:rPr>
          <w:color w:val="943634" w:themeColor="accent2" w:themeShade="BF"/>
          <w:spacing w:val="-5"/>
          <w:sz w:val="28"/>
        </w:rPr>
        <w:t xml:space="preserve"> </w:t>
      </w:r>
      <w:r w:rsidRPr="00D23620">
        <w:rPr>
          <w:color w:val="943634" w:themeColor="accent2" w:themeShade="BF"/>
          <w:sz w:val="28"/>
        </w:rPr>
        <w:t>to</w:t>
      </w:r>
      <w:r w:rsidRPr="00D23620">
        <w:rPr>
          <w:color w:val="943634" w:themeColor="accent2" w:themeShade="BF"/>
          <w:spacing w:val="-2"/>
          <w:sz w:val="28"/>
        </w:rPr>
        <w:t xml:space="preserve"> </w:t>
      </w:r>
      <w:r w:rsidRPr="00D23620">
        <w:rPr>
          <w:color w:val="943634" w:themeColor="accent2" w:themeShade="BF"/>
          <w:sz w:val="28"/>
        </w:rPr>
        <w:t>a</w:t>
      </w:r>
      <w:r w:rsidRPr="00D23620">
        <w:rPr>
          <w:color w:val="943634" w:themeColor="accent2" w:themeShade="BF"/>
          <w:spacing w:val="-4"/>
          <w:sz w:val="28"/>
        </w:rPr>
        <w:t xml:space="preserve"> </w:t>
      </w:r>
      <w:r w:rsidRPr="00D23620">
        <w:rPr>
          <w:color w:val="943634" w:themeColor="accent2" w:themeShade="BF"/>
          <w:sz w:val="28"/>
        </w:rPr>
        <w:t>nursing</w:t>
      </w:r>
      <w:r w:rsidRPr="00D23620">
        <w:rPr>
          <w:color w:val="943634" w:themeColor="accent2" w:themeShade="BF"/>
          <w:spacing w:val="-4"/>
          <w:sz w:val="28"/>
        </w:rPr>
        <w:t xml:space="preserve"> </w:t>
      </w:r>
      <w:r w:rsidRPr="00D23620">
        <w:rPr>
          <w:color w:val="943634" w:themeColor="accent2" w:themeShade="BF"/>
          <w:sz w:val="28"/>
        </w:rPr>
        <w:t>home,</w:t>
      </w:r>
      <w:r w:rsidRPr="00D23620">
        <w:rPr>
          <w:color w:val="943634" w:themeColor="accent2" w:themeShade="BF"/>
          <w:spacing w:val="-4"/>
          <w:sz w:val="28"/>
        </w:rPr>
        <w:t xml:space="preserve"> </w:t>
      </w:r>
      <w:r w:rsidRPr="00D23620">
        <w:rPr>
          <w:color w:val="943634" w:themeColor="accent2" w:themeShade="BF"/>
          <w:sz w:val="28"/>
        </w:rPr>
        <w:t>an</w:t>
      </w:r>
      <w:r w:rsidRPr="00D23620">
        <w:rPr>
          <w:color w:val="943634" w:themeColor="accent2" w:themeShade="BF"/>
          <w:spacing w:val="-2"/>
          <w:sz w:val="28"/>
        </w:rPr>
        <w:t xml:space="preserve"> </w:t>
      </w:r>
      <w:r w:rsidRPr="00D23620">
        <w:rPr>
          <w:color w:val="943634" w:themeColor="accent2" w:themeShade="BF"/>
          <w:sz w:val="28"/>
        </w:rPr>
        <w:t>AL</w:t>
      </w:r>
      <w:r w:rsidRPr="00D23620">
        <w:rPr>
          <w:color w:val="943634" w:themeColor="accent2" w:themeShade="BF"/>
          <w:spacing w:val="-2"/>
          <w:sz w:val="28"/>
        </w:rPr>
        <w:t xml:space="preserve"> </w:t>
      </w:r>
      <w:r w:rsidRPr="00D23620">
        <w:rPr>
          <w:color w:val="943634" w:themeColor="accent2" w:themeShade="BF"/>
          <w:sz w:val="28"/>
        </w:rPr>
        <w:t>is</w:t>
      </w:r>
      <w:r w:rsidRPr="00D23620">
        <w:rPr>
          <w:color w:val="943634" w:themeColor="accent2" w:themeShade="BF"/>
          <w:spacing w:val="-3"/>
          <w:sz w:val="28"/>
        </w:rPr>
        <w:t xml:space="preserve"> </w:t>
      </w:r>
      <w:r w:rsidRPr="00D23620">
        <w:rPr>
          <w:color w:val="943634" w:themeColor="accent2" w:themeShade="BF"/>
          <w:sz w:val="28"/>
        </w:rPr>
        <w:t>a</w:t>
      </w:r>
      <w:r w:rsidRPr="00D23620">
        <w:rPr>
          <w:color w:val="943634" w:themeColor="accent2" w:themeShade="BF"/>
          <w:spacing w:val="-3"/>
          <w:sz w:val="28"/>
        </w:rPr>
        <w:t xml:space="preserve"> </w:t>
      </w:r>
      <w:r w:rsidRPr="00D23620">
        <w:rPr>
          <w:color w:val="943634" w:themeColor="accent2" w:themeShade="BF"/>
          <w:sz w:val="28"/>
        </w:rPr>
        <w:t>less</w:t>
      </w:r>
      <w:r w:rsidRPr="00D23620">
        <w:rPr>
          <w:color w:val="943634" w:themeColor="accent2" w:themeShade="BF"/>
          <w:spacing w:val="-2"/>
          <w:sz w:val="28"/>
        </w:rPr>
        <w:t xml:space="preserve"> </w:t>
      </w:r>
      <w:r w:rsidRPr="00D23620">
        <w:rPr>
          <w:color w:val="943634" w:themeColor="accent2" w:themeShade="BF"/>
          <w:sz w:val="28"/>
        </w:rPr>
        <w:t>restrictive</w:t>
      </w:r>
      <w:r w:rsidRPr="00D23620">
        <w:rPr>
          <w:color w:val="943634" w:themeColor="accent2" w:themeShade="BF"/>
          <w:spacing w:val="-4"/>
          <w:sz w:val="28"/>
        </w:rPr>
        <w:t xml:space="preserve"> </w:t>
      </w:r>
      <w:r w:rsidRPr="00D23620">
        <w:rPr>
          <w:color w:val="943634" w:themeColor="accent2" w:themeShade="BF"/>
          <w:sz w:val="28"/>
        </w:rPr>
        <w:t>environment.</w:t>
      </w:r>
      <w:r w:rsidRPr="00D23620">
        <w:rPr>
          <w:color w:val="943634" w:themeColor="accent2" w:themeShade="BF"/>
          <w:spacing w:val="-2"/>
          <w:sz w:val="28"/>
        </w:rPr>
        <w:t xml:space="preserve"> </w:t>
      </w:r>
      <w:r w:rsidRPr="00D23620">
        <w:rPr>
          <w:color w:val="943634" w:themeColor="accent2" w:themeShade="BF"/>
          <w:sz w:val="28"/>
        </w:rPr>
        <w:t>Large ALs may not look very different from nursing homes. Some of the more home-like aspects of smaller ALs may not be present: a contrast with the public perception that AL is a home like setting. For example, large ALs may have a large common, multi-purpose room and a large</w:t>
      </w:r>
    </w:p>
    <w:p w14:paraId="1B11D00A" w14:textId="77777777" w:rsidR="00D23620" w:rsidRPr="00D23620" w:rsidRDefault="00D23620" w:rsidP="00D23620">
      <w:pPr>
        <w:pStyle w:val="ListParagraph"/>
        <w:numPr>
          <w:ilvl w:val="0"/>
          <w:numId w:val="36"/>
        </w:numPr>
        <w:rPr>
          <w:color w:val="943634" w:themeColor="accent2" w:themeShade="BF"/>
          <w:sz w:val="28"/>
        </w:rPr>
        <w:sectPr w:rsidR="00D23620" w:rsidRPr="00D23620" w:rsidSect="00D23620">
          <w:type w:val="continuous"/>
          <w:pgSz w:w="12240" w:h="15840"/>
          <w:pgMar w:top="1680" w:right="1100" w:bottom="960" w:left="1120" w:header="800" w:footer="760" w:gutter="0"/>
          <w:cols w:space="720"/>
        </w:sectPr>
      </w:pPr>
    </w:p>
    <w:p w14:paraId="1566D5C5" w14:textId="77777777" w:rsidR="00D23620" w:rsidRPr="00D23620" w:rsidRDefault="00D23620" w:rsidP="00D23620">
      <w:pPr>
        <w:pStyle w:val="BodyText"/>
        <w:spacing w:before="6"/>
        <w:ind w:left="939"/>
        <w:rPr>
          <w:color w:val="943634" w:themeColor="accent2" w:themeShade="BF"/>
          <w:sz w:val="29"/>
        </w:rPr>
      </w:pPr>
    </w:p>
    <w:p w14:paraId="25239AA5" w14:textId="77777777" w:rsidR="00D23620" w:rsidRPr="00D23620" w:rsidRDefault="00D23620" w:rsidP="00D23620">
      <w:pPr>
        <w:pStyle w:val="ListParagraph"/>
        <w:spacing w:before="45"/>
        <w:ind w:left="939" w:right="1397"/>
        <w:jc w:val="both"/>
        <w:rPr>
          <w:color w:val="943634" w:themeColor="accent2" w:themeShade="BF"/>
          <w:sz w:val="28"/>
        </w:rPr>
      </w:pPr>
      <w:r w:rsidRPr="00D23620">
        <w:rPr>
          <w:color w:val="943634" w:themeColor="accent2" w:themeShade="BF"/>
          <w:sz w:val="28"/>
        </w:rPr>
        <w:t>dining</w:t>
      </w:r>
      <w:r w:rsidRPr="00D23620">
        <w:rPr>
          <w:color w:val="943634" w:themeColor="accent2" w:themeShade="BF"/>
          <w:spacing w:val="-5"/>
          <w:sz w:val="28"/>
        </w:rPr>
        <w:t xml:space="preserve"> </w:t>
      </w:r>
      <w:r w:rsidRPr="00D23620">
        <w:rPr>
          <w:color w:val="943634" w:themeColor="accent2" w:themeShade="BF"/>
          <w:sz w:val="28"/>
        </w:rPr>
        <w:t>room,</w:t>
      </w:r>
      <w:r w:rsidRPr="00D23620">
        <w:rPr>
          <w:color w:val="943634" w:themeColor="accent2" w:themeShade="BF"/>
          <w:spacing w:val="-5"/>
          <w:sz w:val="28"/>
        </w:rPr>
        <w:t xml:space="preserve"> </w:t>
      </w:r>
      <w:r w:rsidRPr="00D23620">
        <w:rPr>
          <w:color w:val="943634" w:themeColor="accent2" w:themeShade="BF"/>
          <w:sz w:val="28"/>
        </w:rPr>
        <w:t>instead</w:t>
      </w:r>
      <w:r w:rsidRPr="00D23620">
        <w:rPr>
          <w:color w:val="943634" w:themeColor="accent2" w:themeShade="BF"/>
          <w:spacing w:val="-3"/>
          <w:sz w:val="28"/>
        </w:rPr>
        <w:t xml:space="preserve"> </w:t>
      </w:r>
      <w:r w:rsidRPr="00D23620">
        <w:rPr>
          <w:color w:val="943634" w:themeColor="accent2" w:themeShade="BF"/>
          <w:sz w:val="28"/>
        </w:rPr>
        <w:t>of</w:t>
      </w:r>
      <w:r w:rsidRPr="00D23620">
        <w:rPr>
          <w:color w:val="943634" w:themeColor="accent2" w:themeShade="BF"/>
          <w:spacing w:val="-3"/>
          <w:sz w:val="28"/>
        </w:rPr>
        <w:t xml:space="preserve"> </w:t>
      </w:r>
      <w:r w:rsidRPr="00D23620">
        <w:rPr>
          <w:color w:val="943634" w:themeColor="accent2" w:themeShade="BF"/>
          <w:sz w:val="28"/>
        </w:rPr>
        <w:t>smaller</w:t>
      </w:r>
      <w:r w:rsidRPr="00D23620">
        <w:rPr>
          <w:color w:val="943634" w:themeColor="accent2" w:themeShade="BF"/>
          <w:spacing w:val="-3"/>
          <w:sz w:val="28"/>
        </w:rPr>
        <w:t xml:space="preserve"> </w:t>
      </w:r>
      <w:r w:rsidRPr="00D23620">
        <w:rPr>
          <w:color w:val="943634" w:themeColor="accent2" w:themeShade="BF"/>
          <w:sz w:val="28"/>
        </w:rPr>
        <w:t>rooms</w:t>
      </w:r>
      <w:r w:rsidRPr="00D23620">
        <w:rPr>
          <w:color w:val="943634" w:themeColor="accent2" w:themeShade="BF"/>
          <w:spacing w:val="-3"/>
          <w:sz w:val="28"/>
        </w:rPr>
        <w:t xml:space="preserve"> </w:t>
      </w:r>
      <w:r w:rsidRPr="00D23620">
        <w:rPr>
          <w:color w:val="943634" w:themeColor="accent2" w:themeShade="BF"/>
          <w:sz w:val="28"/>
        </w:rPr>
        <w:t>closer</w:t>
      </w:r>
      <w:r w:rsidRPr="00D23620">
        <w:rPr>
          <w:color w:val="943634" w:themeColor="accent2" w:themeShade="BF"/>
          <w:spacing w:val="-4"/>
          <w:sz w:val="28"/>
        </w:rPr>
        <w:t xml:space="preserve"> </w:t>
      </w:r>
      <w:r w:rsidRPr="00D23620">
        <w:rPr>
          <w:color w:val="943634" w:themeColor="accent2" w:themeShade="BF"/>
          <w:sz w:val="28"/>
        </w:rPr>
        <w:t>to</w:t>
      </w:r>
      <w:r w:rsidRPr="00D23620">
        <w:rPr>
          <w:color w:val="943634" w:themeColor="accent2" w:themeShade="BF"/>
          <w:spacing w:val="-3"/>
          <w:sz w:val="28"/>
        </w:rPr>
        <w:t xml:space="preserve"> </w:t>
      </w:r>
      <w:r w:rsidRPr="00D23620">
        <w:rPr>
          <w:color w:val="943634" w:themeColor="accent2" w:themeShade="BF"/>
          <w:sz w:val="28"/>
        </w:rPr>
        <w:t>living</w:t>
      </w:r>
      <w:r w:rsidRPr="00D23620">
        <w:rPr>
          <w:color w:val="943634" w:themeColor="accent2" w:themeShade="BF"/>
          <w:spacing w:val="-5"/>
          <w:sz w:val="28"/>
        </w:rPr>
        <w:t xml:space="preserve"> </w:t>
      </w:r>
      <w:r w:rsidRPr="00D23620">
        <w:rPr>
          <w:color w:val="943634" w:themeColor="accent2" w:themeShade="BF"/>
          <w:sz w:val="28"/>
        </w:rPr>
        <w:t>rooms</w:t>
      </w:r>
      <w:r w:rsidRPr="00D23620">
        <w:rPr>
          <w:color w:val="943634" w:themeColor="accent2" w:themeShade="BF"/>
          <w:spacing w:val="-4"/>
          <w:sz w:val="28"/>
        </w:rPr>
        <w:t xml:space="preserve"> </w:t>
      </w:r>
      <w:r w:rsidRPr="00D23620">
        <w:rPr>
          <w:color w:val="943634" w:themeColor="accent2" w:themeShade="BF"/>
          <w:sz w:val="28"/>
        </w:rPr>
        <w:t>and kitchens/eating areas in individual homes.</w:t>
      </w:r>
    </w:p>
    <w:p w14:paraId="61F068A2" w14:textId="77777777" w:rsidR="00D23620" w:rsidRPr="00D23620" w:rsidRDefault="00D23620" w:rsidP="00D23620">
      <w:pPr>
        <w:pStyle w:val="ListParagraph"/>
        <w:ind w:left="939" w:right="240"/>
        <w:jc w:val="both"/>
        <w:rPr>
          <w:color w:val="943634" w:themeColor="accent2" w:themeShade="BF"/>
          <w:sz w:val="28"/>
        </w:rPr>
      </w:pPr>
      <w:r w:rsidRPr="00D23620">
        <w:rPr>
          <w:b/>
          <w:bCs/>
          <w:color w:val="943634" w:themeColor="accent2" w:themeShade="BF"/>
          <w:sz w:val="28"/>
        </w:rPr>
        <w:lastRenderedPageBreak/>
        <w:t>PURPOSE:</w:t>
      </w:r>
      <w:r w:rsidRPr="00D23620">
        <w:rPr>
          <w:color w:val="943634" w:themeColor="accent2" w:themeShade="BF"/>
          <w:spacing w:val="-6"/>
          <w:sz w:val="28"/>
        </w:rPr>
        <w:t xml:space="preserve"> </w:t>
      </w:r>
      <w:r w:rsidRPr="00D23620">
        <w:rPr>
          <w:color w:val="943634" w:themeColor="accent2" w:themeShade="BF"/>
          <w:sz w:val="28"/>
        </w:rPr>
        <w:t>Provide</w:t>
      </w:r>
      <w:r w:rsidRPr="00D23620">
        <w:rPr>
          <w:color w:val="943634" w:themeColor="accent2" w:themeShade="BF"/>
          <w:spacing w:val="-6"/>
          <w:sz w:val="28"/>
        </w:rPr>
        <w:t xml:space="preserve"> </w:t>
      </w:r>
      <w:r w:rsidRPr="00D23620">
        <w:rPr>
          <w:color w:val="943634" w:themeColor="accent2" w:themeShade="BF"/>
          <w:sz w:val="28"/>
        </w:rPr>
        <w:t>a</w:t>
      </w:r>
      <w:r w:rsidRPr="00D23620">
        <w:rPr>
          <w:color w:val="943634" w:themeColor="accent2" w:themeShade="BF"/>
          <w:spacing w:val="-5"/>
          <w:sz w:val="28"/>
        </w:rPr>
        <w:t xml:space="preserve"> </w:t>
      </w:r>
      <w:r w:rsidRPr="00D23620">
        <w:rPr>
          <w:color w:val="943634" w:themeColor="accent2" w:themeShade="BF"/>
          <w:sz w:val="28"/>
        </w:rPr>
        <w:t>home-like</w:t>
      </w:r>
      <w:r w:rsidRPr="00D23620">
        <w:rPr>
          <w:color w:val="943634" w:themeColor="accent2" w:themeShade="BF"/>
          <w:spacing w:val="-6"/>
          <w:sz w:val="28"/>
        </w:rPr>
        <w:t xml:space="preserve"> </w:t>
      </w:r>
      <w:r w:rsidRPr="00D23620">
        <w:rPr>
          <w:color w:val="943634" w:themeColor="accent2" w:themeShade="BF"/>
          <w:sz w:val="28"/>
        </w:rPr>
        <w:t>environment</w:t>
      </w:r>
      <w:r w:rsidRPr="00D23620">
        <w:rPr>
          <w:color w:val="943634" w:themeColor="accent2" w:themeShade="BF"/>
          <w:spacing w:val="-6"/>
          <w:sz w:val="28"/>
        </w:rPr>
        <w:t xml:space="preserve"> </w:t>
      </w:r>
      <w:r w:rsidRPr="00D23620">
        <w:rPr>
          <w:color w:val="943634" w:themeColor="accent2" w:themeShade="BF"/>
          <w:sz w:val="28"/>
        </w:rPr>
        <w:t>for</w:t>
      </w:r>
      <w:r w:rsidRPr="00D23620">
        <w:rPr>
          <w:color w:val="943634" w:themeColor="accent2" w:themeShade="BF"/>
          <w:spacing w:val="-4"/>
          <w:sz w:val="28"/>
        </w:rPr>
        <w:t xml:space="preserve"> </w:t>
      </w:r>
      <w:r w:rsidRPr="00D23620">
        <w:rPr>
          <w:color w:val="943634" w:themeColor="accent2" w:themeShade="BF"/>
          <w:sz w:val="28"/>
        </w:rPr>
        <w:t>older</w:t>
      </w:r>
      <w:r w:rsidRPr="00D23620">
        <w:rPr>
          <w:color w:val="943634" w:themeColor="accent2" w:themeShade="BF"/>
          <w:spacing w:val="-4"/>
          <w:sz w:val="28"/>
        </w:rPr>
        <w:t xml:space="preserve"> </w:t>
      </w:r>
      <w:r w:rsidRPr="00D23620">
        <w:rPr>
          <w:color w:val="943634" w:themeColor="accent2" w:themeShade="BF"/>
          <w:sz w:val="28"/>
        </w:rPr>
        <w:t>persons</w:t>
      </w:r>
      <w:r w:rsidRPr="00D23620">
        <w:rPr>
          <w:color w:val="943634" w:themeColor="accent2" w:themeShade="BF"/>
          <w:spacing w:val="-4"/>
          <w:sz w:val="28"/>
        </w:rPr>
        <w:t xml:space="preserve"> </w:t>
      </w:r>
      <w:r w:rsidRPr="00D23620">
        <w:rPr>
          <w:color w:val="943634" w:themeColor="accent2" w:themeShade="BF"/>
          <w:sz w:val="28"/>
        </w:rPr>
        <w:t>and</w:t>
      </w:r>
      <w:r w:rsidRPr="00D23620">
        <w:rPr>
          <w:color w:val="943634" w:themeColor="accent2" w:themeShade="BF"/>
          <w:spacing w:val="-6"/>
          <w:sz w:val="28"/>
        </w:rPr>
        <w:t xml:space="preserve"> </w:t>
      </w:r>
      <w:r w:rsidRPr="00D23620">
        <w:rPr>
          <w:color w:val="943634" w:themeColor="accent2" w:themeShade="BF"/>
          <w:sz w:val="28"/>
        </w:rPr>
        <w:t>persons with</w:t>
      </w:r>
      <w:r w:rsidRPr="00D23620">
        <w:rPr>
          <w:color w:val="943634" w:themeColor="accent2" w:themeShade="BF"/>
          <w:spacing w:val="-1"/>
          <w:sz w:val="28"/>
        </w:rPr>
        <w:t xml:space="preserve"> </w:t>
      </w:r>
      <w:r w:rsidRPr="00D23620">
        <w:rPr>
          <w:color w:val="943634" w:themeColor="accent2" w:themeShade="BF"/>
          <w:sz w:val="28"/>
        </w:rPr>
        <w:t>a mental or physical disability who need</w:t>
      </w:r>
      <w:r w:rsidRPr="00D23620">
        <w:rPr>
          <w:color w:val="943634" w:themeColor="accent2" w:themeShade="BF"/>
          <w:spacing w:val="-1"/>
          <w:sz w:val="28"/>
        </w:rPr>
        <w:t xml:space="preserve"> </w:t>
      </w:r>
      <w:r w:rsidRPr="00D23620">
        <w:rPr>
          <w:color w:val="943634" w:themeColor="accent2" w:themeShade="BF"/>
          <w:sz w:val="28"/>
        </w:rPr>
        <w:t>assistance with</w:t>
      </w:r>
      <w:r w:rsidRPr="00D23620">
        <w:rPr>
          <w:color w:val="943634" w:themeColor="accent2" w:themeShade="BF"/>
          <w:spacing w:val="-1"/>
          <w:sz w:val="28"/>
        </w:rPr>
        <w:t xml:space="preserve"> </w:t>
      </w:r>
      <w:r w:rsidRPr="00D23620">
        <w:rPr>
          <w:color w:val="943634" w:themeColor="accent2" w:themeShade="BF"/>
          <w:sz w:val="28"/>
        </w:rPr>
        <w:t>the activities of daily living;</w:t>
      </w:r>
    </w:p>
    <w:p w14:paraId="5EEAEDA2" w14:textId="77777777" w:rsidR="00D23620" w:rsidRPr="00D23620" w:rsidRDefault="00D23620" w:rsidP="00D23620">
      <w:pPr>
        <w:pStyle w:val="ListParagraph"/>
        <w:spacing w:before="158"/>
        <w:ind w:left="939" w:right="273"/>
        <w:jc w:val="both"/>
        <w:rPr>
          <w:color w:val="943634" w:themeColor="accent2" w:themeShade="BF"/>
          <w:sz w:val="28"/>
        </w:rPr>
      </w:pPr>
      <w:r w:rsidRPr="00D23620">
        <w:rPr>
          <w:color w:val="943634" w:themeColor="accent2" w:themeShade="BF"/>
          <w:sz w:val="28"/>
        </w:rPr>
        <w:t>Allow</w:t>
      </w:r>
      <w:r w:rsidRPr="00D23620">
        <w:rPr>
          <w:color w:val="943634" w:themeColor="accent2" w:themeShade="BF"/>
          <w:spacing w:val="-2"/>
          <w:sz w:val="28"/>
        </w:rPr>
        <w:t xml:space="preserve"> </w:t>
      </w:r>
      <w:r w:rsidRPr="00D23620">
        <w:rPr>
          <w:color w:val="943634" w:themeColor="accent2" w:themeShade="BF"/>
          <w:sz w:val="28"/>
        </w:rPr>
        <w:t>adults</w:t>
      </w:r>
      <w:r w:rsidRPr="00D23620">
        <w:rPr>
          <w:color w:val="943634" w:themeColor="accent2" w:themeShade="BF"/>
          <w:spacing w:val="-2"/>
          <w:sz w:val="28"/>
        </w:rPr>
        <w:t xml:space="preserve"> </w:t>
      </w:r>
      <w:r w:rsidRPr="00D23620">
        <w:rPr>
          <w:color w:val="943634" w:themeColor="accent2" w:themeShade="BF"/>
          <w:sz w:val="28"/>
        </w:rPr>
        <w:t>with</w:t>
      </w:r>
      <w:r w:rsidRPr="00D23620">
        <w:rPr>
          <w:color w:val="943634" w:themeColor="accent2" w:themeShade="BF"/>
          <w:spacing w:val="-5"/>
          <w:sz w:val="28"/>
        </w:rPr>
        <w:t xml:space="preserve"> </w:t>
      </w:r>
      <w:r w:rsidRPr="00D23620">
        <w:rPr>
          <w:color w:val="943634" w:themeColor="accent2" w:themeShade="BF"/>
          <w:sz w:val="28"/>
        </w:rPr>
        <w:t>a</w:t>
      </w:r>
      <w:r w:rsidRPr="00D23620">
        <w:rPr>
          <w:color w:val="943634" w:themeColor="accent2" w:themeShade="BF"/>
          <w:spacing w:val="-3"/>
          <w:sz w:val="28"/>
        </w:rPr>
        <w:t xml:space="preserve"> </w:t>
      </w:r>
      <w:r w:rsidRPr="00D23620">
        <w:rPr>
          <w:color w:val="943634" w:themeColor="accent2" w:themeShade="BF"/>
          <w:sz w:val="28"/>
        </w:rPr>
        <w:t>physical</w:t>
      </w:r>
      <w:r w:rsidRPr="00D23620">
        <w:rPr>
          <w:color w:val="943634" w:themeColor="accent2" w:themeShade="BF"/>
          <w:spacing w:val="-4"/>
          <w:sz w:val="28"/>
        </w:rPr>
        <w:t xml:space="preserve"> </w:t>
      </w:r>
      <w:r w:rsidRPr="00D23620">
        <w:rPr>
          <w:color w:val="943634" w:themeColor="accent2" w:themeShade="BF"/>
          <w:sz w:val="28"/>
        </w:rPr>
        <w:t>or</w:t>
      </w:r>
      <w:r w:rsidRPr="00D23620">
        <w:rPr>
          <w:color w:val="943634" w:themeColor="accent2" w:themeShade="BF"/>
          <w:spacing w:val="-3"/>
          <w:sz w:val="28"/>
        </w:rPr>
        <w:t xml:space="preserve"> </w:t>
      </w:r>
      <w:r w:rsidRPr="00D23620">
        <w:rPr>
          <w:color w:val="943634" w:themeColor="accent2" w:themeShade="BF"/>
          <w:sz w:val="28"/>
        </w:rPr>
        <w:t>mental</w:t>
      </w:r>
      <w:r w:rsidRPr="00D23620">
        <w:rPr>
          <w:color w:val="943634" w:themeColor="accent2" w:themeShade="BF"/>
          <w:spacing w:val="-4"/>
          <w:sz w:val="28"/>
        </w:rPr>
        <w:t xml:space="preserve"> </w:t>
      </w:r>
      <w:r w:rsidRPr="00D23620">
        <w:rPr>
          <w:color w:val="943634" w:themeColor="accent2" w:themeShade="BF"/>
          <w:sz w:val="28"/>
        </w:rPr>
        <w:t>disability</w:t>
      </w:r>
      <w:r w:rsidRPr="00D23620">
        <w:rPr>
          <w:color w:val="943634" w:themeColor="accent2" w:themeShade="BF"/>
          <w:spacing w:val="-3"/>
          <w:sz w:val="28"/>
        </w:rPr>
        <w:t xml:space="preserve"> </w:t>
      </w:r>
      <w:r w:rsidRPr="00D23620">
        <w:rPr>
          <w:color w:val="943634" w:themeColor="accent2" w:themeShade="BF"/>
          <w:sz w:val="28"/>
        </w:rPr>
        <w:t>to</w:t>
      </w:r>
      <w:r w:rsidRPr="00D23620">
        <w:rPr>
          <w:color w:val="943634" w:themeColor="accent2" w:themeShade="BF"/>
          <w:spacing w:val="-2"/>
          <w:sz w:val="28"/>
        </w:rPr>
        <w:t xml:space="preserve"> </w:t>
      </w:r>
      <w:r w:rsidRPr="00D23620">
        <w:rPr>
          <w:color w:val="943634" w:themeColor="accent2" w:themeShade="BF"/>
          <w:sz w:val="28"/>
        </w:rPr>
        <w:t>become</w:t>
      </w:r>
      <w:r w:rsidRPr="00D23620">
        <w:rPr>
          <w:color w:val="943634" w:themeColor="accent2" w:themeShade="BF"/>
          <w:spacing w:val="-4"/>
          <w:sz w:val="28"/>
        </w:rPr>
        <w:t xml:space="preserve"> </w:t>
      </w:r>
      <w:r w:rsidRPr="00D23620">
        <w:rPr>
          <w:color w:val="943634" w:themeColor="accent2" w:themeShade="BF"/>
          <w:sz w:val="28"/>
        </w:rPr>
        <w:t>integrated</w:t>
      </w:r>
      <w:r w:rsidRPr="00D23620">
        <w:rPr>
          <w:color w:val="943634" w:themeColor="accent2" w:themeShade="BF"/>
          <w:spacing w:val="-5"/>
          <w:sz w:val="28"/>
        </w:rPr>
        <w:t xml:space="preserve"> </w:t>
      </w:r>
      <w:r w:rsidRPr="00D23620">
        <w:rPr>
          <w:color w:val="943634" w:themeColor="accent2" w:themeShade="BF"/>
          <w:sz w:val="28"/>
        </w:rPr>
        <w:t>into the community and to reach their highest level of functioning.</w:t>
      </w:r>
    </w:p>
    <w:p w14:paraId="75AB576F" w14:textId="77777777" w:rsidR="00D23620" w:rsidRPr="00D23620" w:rsidRDefault="00D23620" w:rsidP="00D23620">
      <w:pPr>
        <w:pStyle w:val="ListParagraph"/>
        <w:spacing w:before="161"/>
        <w:ind w:left="939" w:right="282"/>
        <w:rPr>
          <w:color w:val="943634" w:themeColor="accent2" w:themeShade="BF"/>
          <w:sz w:val="28"/>
        </w:rPr>
      </w:pPr>
      <w:r w:rsidRPr="00D23620">
        <w:rPr>
          <w:b/>
          <w:bCs/>
          <w:color w:val="943634" w:themeColor="accent2" w:themeShade="BF"/>
          <w:sz w:val="28"/>
        </w:rPr>
        <w:t>DEFINITION</w:t>
      </w:r>
      <w:r w:rsidRPr="00D23620">
        <w:rPr>
          <w:color w:val="943634" w:themeColor="accent2" w:themeShade="BF"/>
          <w:sz w:val="28"/>
        </w:rPr>
        <w:t>:</w:t>
      </w:r>
      <w:r w:rsidRPr="00D23620">
        <w:rPr>
          <w:color w:val="943634" w:themeColor="accent2" w:themeShade="BF"/>
          <w:spacing w:val="-5"/>
          <w:sz w:val="28"/>
        </w:rPr>
        <w:t xml:space="preserve"> </w:t>
      </w:r>
      <w:r w:rsidRPr="00D23620">
        <w:rPr>
          <w:color w:val="943634" w:themeColor="accent2" w:themeShade="BF"/>
          <w:sz w:val="28"/>
        </w:rPr>
        <w:t>A</w:t>
      </w:r>
      <w:r w:rsidRPr="00D23620">
        <w:rPr>
          <w:color w:val="943634" w:themeColor="accent2" w:themeShade="BF"/>
          <w:spacing w:val="-3"/>
          <w:sz w:val="28"/>
        </w:rPr>
        <w:t xml:space="preserve"> </w:t>
      </w:r>
      <w:r w:rsidRPr="00D23620">
        <w:rPr>
          <w:color w:val="943634" w:themeColor="accent2" w:themeShade="BF"/>
          <w:sz w:val="28"/>
        </w:rPr>
        <w:t>facility</w:t>
      </w:r>
      <w:r w:rsidRPr="00D23620">
        <w:rPr>
          <w:color w:val="943634" w:themeColor="accent2" w:themeShade="BF"/>
          <w:spacing w:val="-7"/>
          <w:sz w:val="28"/>
        </w:rPr>
        <w:t xml:space="preserve"> </w:t>
      </w:r>
      <w:r w:rsidRPr="00D23620">
        <w:rPr>
          <w:color w:val="943634" w:themeColor="accent2" w:themeShade="BF"/>
          <w:sz w:val="28"/>
        </w:rPr>
        <w:t>or</w:t>
      </w:r>
      <w:r w:rsidRPr="00D23620">
        <w:rPr>
          <w:color w:val="943634" w:themeColor="accent2" w:themeShade="BF"/>
          <w:spacing w:val="-4"/>
          <w:sz w:val="28"/>
        </w:rPr>
        <w:t xml:space="preserve"> </w:t>
      </w:r>
      <w:r w:rsidRPr="00D23620">
        <w:rPr>
          <w:color w:val="943634" w:themeColor="accent2" w:themeShade="BF"/>
          <w:sz w:val="28"/>
        </w:rPr>
        <w:t>residence,</w:t>
      </w:r>
      <w:r w:rsidRPr="00D23620">
        <w:rPr>
          <w:color w:val="943634" w:themeColor="accent2" w:themeShade="BF"/>
          <w:spacing w:val="-5"/>
          <w:sz w:val="28"/>
        </w:rPr>
        <w:t xml:space="preserve"> </w:t>
      </w:r>
      <w:r w:rsidRPr="00D23620">
        <w:rPr>
          <w:color w:val="943634" w:themeColor="accent2" w:themeShade="BF"/>
          <w:sz w:val="28"/>
        </w:rPr>
        <w:t>however</w:t>
      </w:r>
      <w:r w:rsidRPr="00D23620">
        <w:rPr>
          <w:color w:val="943634" w:themeColor="accent2" w:themeShade="BF"/>
          <w:spacing w:val="-3"/>
          <w:sz w:val="28"/>
        </w:rPr>
        <w:t xml:space="preserve"> </w:t>
      </w:r>
      <w:r w:rsidRPr="00D23620">
        <w:rPr>
          <w:color w:val="943634" w:themeColor="accent2" w:themeShade="BF"/>
          <w:sz w:val="28"/>
        </w:rPr>
        <w:t>named,</w:t>
      </w:r>
      <w:r w:rsidRPr="00D23620">
        <w:rPr>
          <w:color w:val="943634" w:themeColor="accent2" w:themeShade="BF"/>
          <w:spacing w:val="-5"/>
          <w:sz w:val="28"/>
        </w:rPr>
        <w:t xml:space="preserve"> </w:t>
      </w:r>
      <w:r w:rsidRPr="00D23620">
        <w:rPr>
          <w:color w:val="943634" w:themeColor="accent2" w:themeShade="BF"/>
          <w:sz w:val="28"/>
        </w:rPr>
        <w:t>operated</w:t>
      </w:r>
      <w:r w:rsidRPr="00D23620">
        <w:rPr>
          <w:color w:val="943634" w:themeColor="accent2" w:themeShade="BF"/>
          <w:spacing w:val="-1"/>
          <w:sz w:val="28"/>
        </w:rPr>
        <w:t xml:space="preserve"> </w:t>
      </w:r>
      <w:r w:rsidRPr="00D23620">
        <w:rPr>
          <w:color w:val="943634" w:themeColor="accent2" w:themeShade="BF"/>
          <w:sz w:val="28"/>
        </w:rPr>
        <w:t>on</w:t>
      </w:r>
      <w:r w:rsidRPr="00D23620">
        <w:rPr>
          <w:color w:val="943634" w:themeColor="accent2" w:themeShade="BF"/>
          <w:spacing w:val="-5"/>
          <w:sz w:val="28"/>
        </w:rPr>
        <w:t xml:space="preserve"> </w:t>
      </w:r>
      <w:r w:rsidRPr="00D23620">
        <w:rPr>
          <w:color w:val="943634" w:themeColor="accent2" w:themeShade="BF"/>
          <w:sz w:val="28"/>
        </w:rPr>
        <w:t>either</w:t>
      </w:r>
      <w:r w:rsidRPr="00D23620">
        <w:rPr>
          <w:color w:val="943634" w:themeColor="accent2" w:themeShade="BF"/>
          <w:spacing w:val="-4"/>
          <w:sz w:val="28"/>
        </w:rPr>
        <w:t xml:space="preserve"> </w:t>
      </w:r>
      <w:r w:rsidRPr="00D23620">
        <w:rPr>
          <w:color w:val="943634" w:themeColor="accent2" w:themeShade="BF"/>
          <w:sz w:val="28"/>
        </w:rPr>
        <w:t>a profit or nonprofit basis for the purpose of providing necessary supervision, personal assistance, meals and lodging to three or more adults not related to the owner.</w:t>
      </w:r>
    </w:p>
    <w:p w14:paraId="5DB2E1D2" w14:textId="3CB8D50D" w:rsidR="00D72792" w:rsidRDefault="00D72792" w:rsidP="00D72792">
      <w:pPr>
        <w:widowControl w:val="0"/>
        <w:tabs>
          <w:tab w:val="left" w:pos="1300"/>
        </w:tabs>
        <w:autoSpaceDE w:val="0"/>
        <w:autoSpaceDN w:val="0"/>
        <w:spacing w:after="0" w:line="240" w:lineRule="auto"/>
        <w:ind w:right="565"/>
        <w:rPr>
          <w:color w:val="943634" w:themeColor="accent2" w:themeShade="BF"/>
          <w:sz w:val="28"/>
        </w:rPr>
      </w:pPr>
      <w:r w:rsidRPr="00D72792">
        <w:rPr>
          <w:b/>
          <w:bCs/>
          <w:i/>
          <w:iCs/>
          <w:color w:val="943634" w:themeColor="accent2" w:themeShade="BF"/>
          <w:sz w:val="28"/>
          <w:u w:val="single"/>
        </w:rPr>
        <w:t>Skilled Nursing Facilities (SNF)</w:t>
      </w:r>
      <w:r w:rsidRPr="00D72792">
        <w:rPr>
          <w:color w:val="943634" w:themeColor="accent2" w:themeShade="BF"/>
          <w:sz w:val="28"/>
        </w:rPr>
        <w:t xml:space="preserve"> </w:t>
      </w:r>
      <w:r w:rsidRPr="00D72792">
        <w:rPr>
          <w:b/>
          <w:color w:val="943634" w:themeColor="accent2" w:themeShade="BF"/>
          <w:sz w:val="28"/>
        </w:rPr>
        <w:t xml:space="preserve">- </w:t>
      </w:r>
      <w:r w:rsidRPr="00D72792">
        <w:rPr>
          <w:color w:val="943634" w:themeColor="accent2" w:themeShade="BF"/>
          <w:sz w:val="28"/>
        </w:rPr>
        <w:t>Federal and state laws and regulations provide</w:t>
      </w:r>
      <w:r w:rsidRPr="00D72792">
        <w:rPr>
          <w:color w:val="943634" w:themeColor="accent2" w:themeShade="BF"/>
          <w:spacing w:val="-5"/>
          <w:sz w:val="28"/>
        </w:rPr>
        <w:t xml:space="preserve"> </w:t>
      </w:r>
      <w:r w:rsidRPr="00D72792">
        <w:rPr>
          <w:color w:val="943634" w:themeColor="accent2" w:themeShade="BF"/>
          <w:sz w:val="28"/>
        </w:rPr>
        <w:t>a</w:t>
      </w:r>
      <w:r w:rsidRPr="00D72792">
        <w:rPr>
          <w:color w:val="943634" w:themeColor="accent2" w:themeShade="BF"/>
          <w:spacing w:val="-4"/>
          <w:sz w:val="28"/>
        </w:rPr>
        <w:t xml:space="preserve"> </w:t>
      </w:r>
      <w:r w:rsidRPr="00D72792">
        <w:rPr>
          <w:color w:val="943634" w:themeColor="accent2" w:themeShade="BF"/>
          <w:sz w:val="28"/>
        </w:rPr>
        <w:t>consistent</w:t>
      </w:r>
      <w:r w:rsidRPr="00D72792">
        <w:rPr>
          <w:color w:val="943634" w:themeColor="accent2" w:themeShade="BF"/>
          <w:spacing w:val="-5"/>
          <w:sz w:val="28"/>
        </w:rPr>
        <w:t xml:space="preserve"> </w:t>
      </w:r>
      <w:r w:rsidRPr="00D72792">
        <w:rPr>
          <w:color w:val="943634" w:themeColor="accent2" w:themeShade="BF"/>
          <w:sz w:val="28"/>
        </w:rPr>
        <w:t>definition,</w:t>
      </w:r>
      <w:r w:rsidRPr="00D72792">
        <w:rPr>
          <w:color w:val="943634" w:themeColor="accent2" w:themeShade="BF"/>
          <w:spacing w:val="-5"/>
          <w:sz w:val="28"/>
        </w:rPr>
        <w:t xml:space="preserve"> </w:t>
      </w:r>
      <w:r w:rsidRPr="00D72792">
        <w:rPr>
          <w:color w:val="943634" w:themeColor="accent2" w:themeShade="BF"/>
          <w:sz w:val="28"/>
        </w:rPr>
        <w:t>requirements,</w:t>
      </w:r>
      <w:r w:rsidRPr="00D72792">
        <w:rPr>
          <w:color w:val="943634" w:themeColor="accent2" w:themeShade="BF"/>
          <w:spacing w:val="-5"/>
          <w:sz w:val="28"/>
        </w:rPr>
        <w:t xml:space="preserve"> </w:t>
      </w:r>
      <w:r w:rsidRPr="00D72792">
        <w:rPr>
          <w:color w:val="943634" w:themeColor="accent2" w:themeShade="BF"/>
          <w:sz w:val="28"/>
        </w:rPr>
        <w:t>and</w:t>
      </w:r>
      <w:r w:rsidRPr="00D72792">
        <w:rPr>
          <w:color w:val="943634" w:themeColor="accent2" w:themeShade="BF"/>
          <w:spacing w:val="-6"/>
          <w:sz w:val="28"/>
        </w:rPr>
        <w:t xml:space="preserve"> </w:t>
      </w:r>
      <w:r w:rsidRPr="00D72792">
        <w:rPr>
          <w:color w:val="943634" w:themeColor="accent2" w:themeShade="BF"/>
          <w:sz w:val="28"/>
        </w:rPr>
        <w:t>oversight</w:t>
      </w:r>
      <w:r w:rsidRPr="00D72792">
        <w:rPr>
          <w:color w:val="943634" w:themeColor="accent2" w:themeShade="BF"/>
          <w:spacing w:val="-5"/>
          <w:sz w:val="28"/>
        </w:rPr>
        <w:t xml:space="preserve"> </w:t>
      </w:r>
      <w:r w:rsidRPr="00D72792">
        <w:rPr>
          <w:color w:val="943634" w:themeColor="accent2" w:themeShade="BF"/>
          <w:sz w:val="28"/>
        </w:rPr>
        <w:t>process</w:t>
      </w:r>
      <w:r w:rsidRPr="00D72792">
        <w:rPr>
          <w:color w:val="943634" w:themeColor="accent2" w:themeShade="BF"/>
          <w:spacing w:val="-3"/>
          <w:sz w:val="28"/>
        </w:rPr>
        <w:t xml:space="preserve"> </w:t>
      </w:r>
      <w:r w:rsidRPr="00D72792">
        <w:rPr>
          <w:color w:val="943634" w:themeColor="accent2" w:themeShade="BF"/>
          <w:sz w:val="28"/>
        </w:rPr>
        <w:t>for skilled nursing facilities.</w:t>
      </w:r>
      <w:r w:rsidR="00943001">
        <w:rPr>
          <w:color w:val="943634" w:themeColor="accent2" w:themeShade="BF"/>
          <w:sz w:val="28"/>
        </w:rPr>
        <w:t xml:space="preserve">  </w:t>
      </w:r>
      <w:hyperlink r:id="rId12" w:history="1">
        <w:r w:rsidR="00943001" w:rsidRPr="008F4E0D">
          <w:rPr>
            <w:rStyle w:val="Hyperlink"/>
            <w:color w:val="0000BF" w:themeColor="hyperlink" w:themeShade="BF"/>
            <w:sz w:val="28"/>
          </w:rPr>
          <w:t>https://healthandwelfare.idaho.gov/providers/skilled-nursing/skilled-nursing-licensing-certification-and-facility-standards</w:t>
        </w:r>
      </w:hyperlink>
    </w:p>
    <w:p w14:paraId="17597833" w14:textId="77777777" w:rsidR="00943001" w:rsidRPr="00D72792" w:rsidRDefault="00943001" w:rsidP="00D72792">
      <w:pPr>
        <w:widowControl w:val="0"/>
        <w:tabs>
          <w:tab w:val="left" w:pos="1300"/>
        </w:tabs>
        <w:autoSpaceDE w:val="0"/>
        <w:autoSpaceDN w:val="0"/>
        <w:spacing w:after="0" w:line="240" w:lineRule="auto"/>
        <w:ind w:right="565"/>
        <w:rPr>
          <w:color w:val="943634" w:themeColor="accent2" w:themeShade="BF"/>
          <w:sz w:val="28"/>
        </w:rPr>
      </w:pPr>
    </w:p>
    <w:p w14:paraId="328E2E00" w14:textId="77777777" w:rsidR="00D72792" w:rsidRPr="00D72792" w:rsidRDefault="00D72792" w:rsidP="00D72792">
      <w:pPr>
        <w:spacing w:line="341" w:lineRule="exact"/>
        <w:rPr>
          <w:color w:val="943634" w:themeColor="accent2" w:themeShade="BF"/>
          <w:sz w:val="28"/>
        </w:rPr>
      </w:pPr>
      <w:r w:rsidRPr="00D72792">
        <w:rPr>
          <w:color w:val="943634" w:themeColor="accent2" w:themeShade="BF"/>
          <w:spacing w:val="-2"/>
          <w:sz w:val="28"/>
        </w:rPr>
        <w:t>PURPOSE:</w:t>
      </w:r>
    </w:p>
    <w:p w14:paraId="13878162" w14:textId="77777777" w:rsidR="00D72792" w:rsidRPr="00D72792" w:rsidRDefault="00D72792" w:rsidP="00D72792">
      <w:pPr>
        <w:spacing w:before="4" w:line="256" w:lineRule="auto"/>
        <w:ind w:left="1299" w:right="240"/>
        <w:rPr>
          <w:color w:val="943634" w:themeColor="accent2" w:themeShade="BF"/>
          <w:sz w:val="24"/>
        </w:rPr>
      </w:pPr>
      <w:r w:rsidRPr="00D72792">
        <w:rPr>
          <w:color w:val="943634" w:themeColor="accent2" w:themeShade="BF"/>
          <w:sz w:val="28"/>
        </w:rPr>
        <w:t>Provide</w:t>
      </w:r>
      <w:r w:rsidRPr="00D72792">
        <w:rPr>
          <w:color w:val="943634" w:themeColor="accent2" w:themeShade="BF"/>
          <w:spacing w:val="-5"/>
          <w:sz w:val="28"/>
        </w:rPr>
        <w:t xml:space="preserve"> </w:t>
      </w:r>
      <w:r w:rsidRPr="00D72792">
        <w:rPr>
          <w:color w:val="943634" w:themeColor="accent2" w:themeShade="BF"/>
          <w:sz w:val="28"/>
        </w:rPr>
        <w:t>for</w:t>
      </w:r>
      <w:r w:rsidRPr="00D72792">
        <w:rPr>
          <w:color w:val="943634" w:themeColor="accent2" w:themeShade="BF"/>
          <w:spacing w:val="-5"/>
          <w:sz w:val="28"/>
        </w:rPr>
        <w:t xml:space="preserve"> </w:t>
      </w:r>
      <w:r w:rsidRPr="00D72792">
        <w:rPr>
          <w:color w:val="943634" w:themeColor="accent2" w:themeShade="BF"/>
          <w:sz w:val="28"/>
        </w:rPr>
        <w:t>safe</w:t>
      </w:r>
      <w:r w:rsidRPr="00D72792">
        <w:rPr>
          <w:color w:val="943634" w:themeColor="accent2" w:themeShade="BF"/>
          <w:spacing w:val="-5"/>
          <w:sz w:val="28"/>
        </w:rPr>
        <w:t xml:space="preserve"> </w:t>
      </w:r>
      <w:r w:rsidRPr="00D72792">
        <w:rPr>
          <w:color w:val="943634" w:themeColor="accent2" w:themeShade="BF"/>
          <w:sz w:val="28"/>
        </w:rPr>
        <w:t>and</w:t>
      </w:r>
      <w:r w:rsidRPr="00D72792">
        <w:rPr>
          <w:color w:val="943634" w:themeColor="accent2" w:themeShade="BF"/>
          <w:spacing w:val="-6"/>
          <w:sz w:val="28"/>
        </w:rPr>
        <w:t xml:space="preserve"> </w:t>
      </w:r>
      <w:r w:rsidRPr="00D72792">
        <w:rPr>
          <w:color w:val="943634" w:themeColor="accent2" w:themeShade="BF"/>
          <w:sz w:val="28"/>
        </w:rPr>
        <w:t>adequate</w:t>
      </w:r>
      <w:r w:rsidRPr="00D72792">
        <w:rPr>
          <w:color w:val="943634" w:themeColor="accent2" w:themeShade="BF"/>
          <w:spacing w:val="-6"/>
          <w:sz w:val="28"/>
        </w:rPr>
        <w:t xml:space="preserve"> </w:t>
      </w:r>
      <w:r w:rsidRPr="00D72792">
        <w:rPr>
          <w:color w:val="943634" w:themeColor="accent2" w:themeShade="BF"/>
          <w:sz w:val="28"/>
        </w:rPr>
        <w:t>treatment</w:t>
      </w:r>
      <w:r w:rsidRPr="00D72792">
        <w:rPr>
          <w:color w:val="943634" w:themeColor="accent2" w:themeShade="BF"/>
          <w:spacing w:val="-3"/>
          <w:sz w:val="28"/>
        </w:rPr>
        <w:t xml:space="preserve"> </w:t>
      </w:r>
      <w:r w:rsidRPr="00D72792">
        <w:rPr>
          <w:color w:val="943634" w:themeColor="accent2" w:themeShade="BF"/>
          <w:sz w:val="28"/>
        </w:rPr>
        <w:t>of</w:t>
      </w:r>
      <w:r w:rsidRPr="00D72792">
        <w:rPr>
          <w:color w:val="943634" w:themeColor="accent2" w:themeShade="BF"/>
          <w:spacing w:val="-3"/>
          <w:sz w:val="28"/>
        </w:rPr>
        <w:t xml:space="preserve"> </w:t>
      </w:r>
      <w:r w:rsidRPr="00D72792">
        <w:rPr>
          <w:color w:val="943634" w:themeColor="accent2" w:themeShade="BF"/>
          <w:sz w:val="28"/>
        </w:rPr>
        <w:t>individuals</w:t>
      </w:r>
      <w:r w:rsidRPr="00D72792">
        <w:rPr>
          <w:color w:val="943634" w:themeColor="accent2" w:themeShade="BF"/>
          <w:spacing w:val="-3"/>
          <w:sz w:val="28"/>
        </w:rPr>
        <w:t xml:space="preserve"> </w:t>
      </w:r>
      <w:r w:rsidRPr="00D72792">
        <w:rPr>
          <w:color w:val="943634" w:themeColor="accent2" w:themeShade="BF"/>
          <w:sz w:val="28"/>
        </w:rPr>
        <w:t>needing</w:t>
      </w:r>
      <w:r w:rsidRPr="00D72792">
        <w:rPr>
          <w:color w:val="943634" w:themeColor="accent2" w:themeShade="BF"/>
          <w:spacing w:val="-5"/>
          <w:sz w:val="28"/>
        </w:rPr>
        <w:t xml:space="preserve"> </w:t>
      </w:r>
      <w:r w:rsidRPr="00D72792">
        <w:rPr>
          <w:color w:val="943634" w:themeColor="accent2" w:themeShade="BF"/>
          <w:sz w:val="28"/>
        </w:rPr>
        <w:t>twenty- four hour nursing care</w:t>
      </w:r>
      <w:r w:rsidRPr="00D72792">
        <w:rPr>
          <w:color w:val="943634" w:themeColor="accent2" w:themeShade="BF"/>
          <w:sz w:val="24"/>
        </w:rPr>
        <w:t>.</w:t>
      </w:r>
    </w:p>
    <w:p w14:paraId="507B35BD" w14:textId="77777777" w:rsidR="00D72792" w:rsidRPr="00D72792" w:rsidRDefault="00D72792" w:rsidP="00D72792">
      <w:pPr>
        <w:pStyle w:val="BodyText"/>
        <w:spacing w:before="8"/>
        <w:rPr>
          <w:color w:val="943634" w:themeColor="accent2" w:themeShade="BF"/>
        </w:rPr>
      </w:pPr>
    </w:p>
    <w:p w14:paraId="21C962C9" w14:textId="77777777" w:rsidR="00D72792" w:rsidRPr="00D72792" w:rsidRDefault="00D72792" w:rsidP="00D72792">
      <w:pPr>
        <w:ind w:left="1299" w:right="585"/>
        <w:rPr>
          <w:color w:val="943634" w:themeColor="accent2" w:themeShade="BF"/>
          <w:sz w:val="28"/>
        </w:rPr>
      </w:pPr>
      <w:r w:rsidRPr="00D72792">
        <w:rPr>
          <w:color w:val="943634" w:themeColor="accent2" w:themeShade="BF"/>
          <w:sz w:val="28"/>
        </w:rPr>
        <w:t>DEFINITION:</w:t>
      </w:r>
      <w:r w:rsidRPr="00D72792">
        <w:rPr>
          <w:color w:val="943634" w:themeColor="accent2" w:themeShade="BF"/>
          <w:spacing w:val="-5"/>
          <w:sz w:val="28"/>
        </w:rPr>
        <w:t xml:space="preserve"> </w:t>
      </w:r>
      <w:r w:rsidRPr="00D72792">
        <w:rPr>
          <w:color w:val="943634" w:themeColor="accent2" w:themeShade="BF"/>
          <w:sz w:val="28"/>
        </w:rPr>
        <w:t>An</w:t>
      </w:r>
      <w:r w:rsidRPr="00D72792">
        <w:rPr>
          <w:color w:val="943634" w:themeColor="accent2" w:themeShade="BF"/>
          <w:spacing w:val="-5"/>
          <w:sz w:val="28"/>
        </w:rPr>
        <w:t xml:space="preserve"> </w:t>
      </w:r>
      <w:r w:rsidRPr="00D72792">
        <w:rPr>
          <w:color w:val="943634" w:themeColor="accent2" w:themeShade="BF"/>
          <w:sz w:val="28"/>
        </w:rPr>
        <w:t>institution</w:t>
      </w:r>
      <w:r w:rsidRPr="00D72792">
        <w:rPr>
          <w:color w:val="943634" w:themeColor="accent2" w:themeShade="BF"/>
          <w:spacing w:val="-5"/>
          <w:sz w:val="28"/>
        </w:rPr>
        <w:t xml:space="preserve"> </w:t>
      </w:r>
      <w:r w:rsidRPr="00D72792">
        <w:rPr>
          <w:color w:val="943634" w:themeColor="accent2" w:themeShade="BF"/>
          <w:sz w:val="28"/>
        </w:rPr>
        <w:t>(or</w:t>
      </w:r>
      <w:r w:rsidRPr="00D72792">
        <w:rPr>
          <w:color w:val="943634" w:themeColor="accent2" w:themeShade="BF"/>
          <w:spacing w:val="-4"/>
          <w:sz w:val="28"/>
        </w:rPr>
        <w:t xml:space="preserve"> </w:t>
      </w:r>
      <w:r w:rsidRPr="00D72792">
        <w:rPr>
          <w:color w:val="943634" w:themeColor="accent2" w:themeShade="BF"/>
          <w:sz w:val="28"/>
        </w:rPr>
        <w:t>a</w:t>
      </w:r>
      <w:r w:rsidRPr="00D72792">
        <w:rPr>
          <w:color w:val="943634" w:themeColor="accent2" w:themeShade="BF"/>
          <w:spacing w:val="-4"/>
          <w:sz w:val="28"/>
        </w:rPr>
        <w:t xml:space="preserve"> </w:t>
      </w:r>
      <w:r w:rsidRPr="00D72792">
        <w:rPr>
          <w:color w:val="943634" w:themeColor="accent2" w:themeShade="BF"/>
          <w:sz w:val="28"/>
        </w:rPr>
        <w:t>distinct</w:t>
      </w:r>
      <w:r w:rsidRPr="00D72792">
        <w:rPr>
          <w:color w:val="943634" w:themeColor="accent2" w:themeShade="BF"/>
          <w:spacing w:val="-3"/>
          <w:sz w:val="28"/>
        </w:rPr>
        <w:t xml:space="preserve"> </w:t>
      </w:r>
      <w:r w:rsidRPr="00D72792">
        <w:rPr>
          <w:color w:val="943634" w:themeColor="accent2" w:themeShade="BF"/>
          <w:sz w:val="28"/>
        </w:rPr>
        <w:t>part</w:t>
      </w:r>
      <w:r w:rsidRPr="00D72792">
        <w:rPr>
          <w:color w:val="943634" w:themeColor="accent2" w:themeShade="BF"/>
          <w:spacing w:val="-4"/>
          <w:sz w:val="28"/>
        </w:rPr>
        <w:t xml:space="preserve"> </w:t>
      </w:r>
      <w:r w:rsidRPr="00D72792">
        <w:rPr>
          <w:color w:val="943634" w:themeColor="accent2" w:themeShade="BF"/>
          <w:sz w:val="28"/>
        </w:rPr>
        <w:t>of</w:t>
      </w:r>
      <w:r w:rsidRPr="00D72792">
        <w:rPr>
          <w:color w:val="943634" w:themeColor="accent2" w:themeShade="BF"/>
          <w:spacing w:val="-3"/>
          <w:sz w:val="28"/>
        </w:rPr>
        <w:t xml:space="preserve"> </w:t>
      </w:r>
      <w:r w:rsidRPr="00D72792">
        <w:rPr>
          <w:color w:val="943634" w:themeColor="accent2" w:themeShade="BF"/>
          <w:sz w:val="28"/>
        </w:rPr>
        <w:t>an</w:t>
      </w:r>
      <w:r w:rsidRPr="00D72792">
        <w:rPr>
          <w:color w:val="943634" w:themeColor="accent2" w:themeShade="BF"/>
          <w:spacing w:val="-5"/>
          <w:sz w:val="28"/>
        </w:rPr>
        <w:t xml:space="preserve"> </w:t>
      </w:r>
      <w:r w:rsidRPr="00D72792">
        <w:rPr>
          <w:color w:val="943634" w:themeColor="accent2" w:themeShade="BF"/>
          <w:sz w:val="28"/>
        </w:rPr>
        <w:t>institution)</w:t>
      </w:r>
      <w:r w:rsidRPr="00D72792">
        <w:rPr>
          <w:color w:val="943634" w:themeColor="accent2" w:themeShade="BF"/>
          <w:spacing w:val="-5"/>
          <w:sz w:val="28"/>
        </w:rPr>
        <w:t xml:space="preserve"> </w:t>
      </w:r>
      <w:r w:rsidRPr="00D72792">
        <w:rPr>
          <w:color w:val="943634" w:themeColor="accent2" w:themeShade="BF"/>
          <w:sz w:val="28"/>
        </w:rPr>
        <w:t>that provides to residents:</w:t>
      </w:r>
    </w:p>
    <w:p w14:paraId="45DF8BAA" w14:textId="77777777" w:rsidR="00D72792" w:rsidRPr="00D72792" w:rsidRDefault="00D72792" w:rsidP="00D72792">
      <w:pPr>
        <w:spacing w:before="1" w:line="341" w:lineRule="exact"/>
        <w:ind w:left="1299"/>
        <w:rPr>
          <w:color w:val="943634" w:themeColor="accent2" w:themeShade="BF"/>
          <w:sz w:val="28"/>
        </w:rPr>
      </w:pPr>
      <w:r w:rsidRPr="00D72792">
        <w:rPr>
          <w:color w:val="943634" w:themeColor="accent2" w:themeShade="BF"/>
          <w:sz w:val="28"/>
        </w:rPr>
        <w:t>Skilled</w:t>
      </w:r>
      <w:r w:rsidRPr="00D72792">
        <w:rPr>
          <w:color w:val="943634" w:themeColor="accent2" w:themeShade="BF"/>
          <w:spacing w:val="-6"/>
          <w:sz w:val="28"/>
        </w:rPr>
        <w:t xml:space="preserve"> </w:t>
      </w:r>
      <w:r w:rsidRPr="00D72792">
        <w:rPr>
          <w:color w:val="943634" w:themeColor="accent2" w:themeShade="BF"/>
          <w:sz w:val="28"/>
        </w:rPr>
        <w:t>nursing</w:t>
      </w:r>
      <w:r w:rsidRPr="00D72792">
        <w:rPr>
          <w:color w:val="943634" w:themeColor="accent2" w:themeShade="BF"/>
          <w:spacing w:val="-5"/>
          <w:sz w:val="28"/>
        </w:rPr>
        <w:t xml:space="preserve"> </w:t>
      </w:r>
      <w:r w:rsidRPr="00D72792">
        <w:rPr>
          <w:color w:val="943634" w:themeColor="accent2" w:themeShade="BF"/>
          <w:sz w:val="28"/>
        </w:rPr>
        <w:t>care</w:t>
      </w:r>
      <w:r w:rsidRPr="00D72792">
        <w:rPr>
          <w:color w:val="943634" w:themeColor="accent2" w:themeShade="BF"/>
          <w:spacing w:val="-5"/>
          <w:sz w:val="28"/>
        </w:rPr>
        <w:t xml:space="preserve"> </w:t>
      </w:r>
      <w:r w:rsidRPr="00D72792">
        <w:rPr>
          <w:color w:val="943634" w:themeColor="accent2" w:themeShade="BF"/>
          <w:sz w:val="28"/>
        </w:rPr>
        <w:t>and</w:t>
      </w:r>
      <w:r w:rsidRPr="00D72792">
        <w:rPr>
          <w:color w:val="943634" w:themeColor="accent2" w:themeShade="BF"/>
          <w:spacing w:val="-6"/>
          <w:sz w:val="28"/>
        </w:rPr>
        <w:t xml:space="preserve"> </w:t>
      </w:r>
      <w:r w:rsidRPr="00D72792">
        <w:rPr>
          <w:color w:val="943634" w:themeColor="accent2" w:themeShade="BF"/>
          <w:sz w:val="28"/>
        </w:rPr>
        <w:t>related</w:t>
      </w:r>
      <w:r w:rsidRPr="00D72792">
        <w:rPr>
          <w:color w:val="943634" w:themeColor="accent2" w:themeShade="BF"/>
          <w:spacing w:val="-6"/>
          <w:sz w:val="28"/>
        </w:rPr>
        <w:t xml:space="preserve"> </w:t>
      </w:r>
      <w:r w:rsidRPr="00D72792">
        <w:rPr>
          <w:color w:val="943634" w:themeColor="accent2" w:themeShade="BF"/>
          <w:spacing w:val="-2"/>
          <w:sz w:val="28"/>
        </w:rPr>
        <w:t>services:</w:t>
      </w:r>
    </w:p>
    <w:p w14:paraId="2BFDE003" w14:textId="77777777" w:rsidR="00D72792" w:rsidRPr="00D72792" w:rsidRDefault="00D72792" w:rsidP="00D72792">
      <w:pPr>
        <w:pStyle w:val="ListParagraph"/>
        <w:widowControl w:val="0"/>
        <w:numPr>
          <w:ilvl w:val="1"/>
          <w:numId w:val="36"/>
        </w:numPr>
        <w:tabs>
          <w:tab w:val="left" w:pos="1660"/>
        </w:tabs>
        <w:autoSpaceDE w:val="0"/>
        <w:autoSpaceDN w:val="0"/>
        <w:spacing w:after="0" w:line="346" w:lineRule="exact"/>
        <w:contextualSpacing w:val="0"/>
        <w:rPr>
          <w:color w:val="943634" w:themeColor="accent2" w:themeShade="BF"/>
          <w:sz w:val="28"/>
        </w:rPr>
      </w:pPr>
      <w:r w:rsidRPr="00D72792">
        <w:rPr>
          <w:color w:val="943634" w:themeColor="accent2" w:themeShade="BF"/>
          <w:sz w:val="28"/>
        </w:rPr>
        <w:t>Rehabilitation</w:t>
      </w:r>
      <w:r w:rsidRPr="00D72792">
        <w:rPr>
          <w:color w:val="943634" w:themeColor="accent2" w:themeShade="BF"/>
          <w:spacing w:val="-5"/>
          <w:sz w:val="28"/>
        </w:rPr>
        <w:t xml:space="preserve"> </w:t>
      </w:r>
      <w:r w:rsidRPr="00D72792">
        <w:rPr>
          <w:color w:val="943634" w:themeColor="accent2" w:themeShade="BF"/>
          <w:sz w:val="28"/>
        </w:rPr>
        <w:t>services</w:t>
      </w:r>
      <w:r w:rsidRPr="00D72792">
        <w:rPr>
          <w:color w:val="943634" w:themeColor="accent2" w:themeShade="BF"/>
          <w:spacing w:val="-4"/>
          <w:sz w:val="28"/>
        </w:rPr>
        <w:t xml:space="preserve"> </w:t>
      </w:r>
      <w:r w:rsidRPr="00D72792">
        <w:rPr>
          <w:color w:val="943634" w:themeColor="accent2" w:themeShade="BF"/>
          <w:sz w:val="28"/>
        </w:rPr>
        <w:t>for</w:t>
      </w:r>
      <w:r w:rsidRPr="00D72792">
        <w:rPr>
          <w:color w:val="943634" w:themeColor="accent2" w:themeShade="BF"/>
          <w:spacing w:val="-4"/>
          <w:sz w:val="28"/>
        </w:rPr>
        <w:t xml:space="preserve"> </w:t>
      </w:r>
      <w:r w:rsidRPr="00D72792">
        <w:rPr>
          <w:color w:val="943634" w:themeColor="accent2" w:themeShade="BF"/>
          <w:sz w:val="28"/>
        </w:rPr>
        <w:t>injured,</w:t>
      </w:r>
      <w:r w:rsidRPr="00D72792">
        <w:rPr>
          <w:color w:val="943634" w:themeColor="accent2" w:themeShade="BF"/>
          <w:spacing w:val="-6"/>
          <w:sz w:val="28"/>
        </w:rPr>
        <w:t xml:space="preserve"> </w:t>
      </w:r>
      <w:r w:rsidRPr="00D72792">
        <w:rPr>
          <w:color w:val="943634" w:themeColor="accent2" w:themeShade="BF"/>
          <w:sz w:val="28"/>
        </w:rPr>
        <w:t>disabled,</w:t>
      </w:r>
      <w:r w:rsidRPr="00D72792">
        <w:rPr>
          <w:color w:val="943634" w:themeColor="accent2" w:themeShade="BF"/>
          <w:spacing w:val="-6"/>
          <w:sz w:val="28"/>
        </w:rPr>
        <w:t xml:space="preserve"> </w:t>
      </w:r>
      <w:r w:rsidRPr="00D72792">
        <w:rPr>
          <w:color w:val="943634" w:themeColor="accent2" w:themeShade="BF"/>
          <w:sz w:val="28"/>
        </w:rPr>
        <w:t>or</w:t>
      </w:r>
      <w:r w:rsidRPr="00D72792">
        <w:rPr>
          <w:color w:val="943634" w:themeColor="accent2" w:themeShade="BF"/>
          <w:spacing w:val="-5"/>
          <w:sz w:val="28"/>
        </w:rPr>
        <w:t xml:space="preserve"> </w:t>
      </w:r>
      <w:r w:rsidRPr="00D72792">
        <w:rPr>
          <w:color w:val="943634" w:themeColor="accent2" w:themeShade="BF"/>
          <w:sz w:val="28"/>
        </w:rPr>
        <w:t>sick</w:t>
      </w:r>
      <w:r w:rsidRPr="00D72792">
        <w:rPr>
          <w:color w:val="943634" w:themeColor="accent2" w:themeShade="BF"/>
          <w:spacing w:val="-5"/>
          <w:sz w:val="28"/>
        </w:rPr>
        <w:t xml:space="preserve"> </w:t>
      </w:r>
      <w:r w:rsidRPr="00D72792">
        <w:rPr>
          <w:color w:val="943634" w:themeColor="accent2" w:themeShade="BF"/>
          <w:spacing w:val="-2"/>
          <w:sz w:val="28"/>
        </w:rPr>
        <w:t>persons</w:t>
      </w:r>
    </w:p>
    <w:p w14:paraId="4587921B" w14:textId="77777777" w:rsidR="00D72792" w:rsidRPr="00D72792" w:rsidRDefault="00D72792" w:rsidP="00D72792">
      <w:pPr>
        <w:pStyle w:val="ListParagraph"/>
        <w:widowControl w:val="0"/>
        <w:numPr>
          <w:ilvl w:val="1"/>
          <w:numId w:val="36"/>
        </w:numPr>
        <w:tabs>
          <w:tab w:val="left" w:pos="1660"/>
        </w:tabs>
        <w:autoSpaceDE w:val="0"/>
        <w:autoSpaceDN w:val="0"/>
        <w:spacing w:after="0" w:line="237" w:lineRule="auto"/>
        <w:ind w:right="244"/>
        <w:contextualSpacing w:val="0"/>
        <w:rPr>
          <w:color w:val="943634" w:themeColor="accent2" w:themeShade="BF"/>
          <w:sz w:val="28"/>
        </w:rPr>
      </w:pPr>
      <w:r w:rsidRPr="00D72792">
        <w:rPr>
          <w:color w:val="943634" w:themeColor="accent2" w:themeShade="BF"/>
          <w:sz w:val="28"/>
        </w:rPr>
        <w:t>Regular health-related care and services, available to them only through</w:t>
      </w:r>
      <w:r w:rsidRPr="00D72792">
        <w:rPr>
          <w:color w:val="943634" w:themeColor="accent2" w:themeShade="BF"/>
          <w:spacing w:val="-6"/>
          <w:sz w:val="28"/>
        </w:rPr>
        <w:t xml:space="preserve"> </w:t>
      </w:r>
      <w:r w:rsidRPr="00D72792">
        <w:rPr>
          <w:color w:val="943634" w:themeColor="accent2" w:themeShade="BF"/>
          <w:sz w:val="28"/>
        </w:rPr>
        <w:t>institutional</w:t>
      </w:r>
      <w:r w:rsidRPr="00D72792">
        <w:rPr>
          <w:color w:val="943634" w:themeColor="accent2" w:themeShade="BF"/>
          <w:spacing w:val="-5"/>
          <w:sz w:val="28"/>
        </w:rPr>
        <w:t xml:space="preserve"> </w:t>
      </w:r>
      <w:r w:rsidRPr="00D72792">
        <w:rPr>
          <w:color w:val="943634" w:themeColor="accent2" w:themeShade="BF"/>
          <w:sz w:val="28"/>
        </w:rPr>
        <w:t>facilities</w:t>
      </w:r>
      <w:r w:rsidRPr="00D72792">
        <w:rPr>
          <w:color w:val="943634" w:themeColor="accent2" w:themeShade="BF"/>
          <w:spacing w:val="-5"/>
          <w:sz w:val="28"/>
        </w:rPr>
        <w:t xml:space="preserve"> </w:t>
      </w:r>
      <w:r w:rsidRPr="00D72792">
        <w:rPr>
          <w:color w:val="943634" w:themeColor="accent2" w:themeShade="BF"/>
          <w:sz w:val="28"/>
        </w:rPr>
        <w:t>(not</w:t>
      </w:r>
      <w:r w:rsidRPr="00D72792">
        <w:rPr>
          <w:color w:val="943634" w:themeColor="accent2" w:themeShade="BF"/>
          <w:spacing w:val="-4"/>
          <w:sz w:val="28"/>
        </w:rPr>
        <w:t xml:space="preserve"> </w:t>
      </w:r>
      <w:r w:rsidRPr="00D72792">
        <w:rPr>
          <w:color w:val="943634" w:themeColor="accent2" w:themeShade="BF"/>
          <w:sz w:val="28"/>
        </w:rPr>
        <w:t>intended</w:t>
      </w:r>
      <w:r w:rsidRPr="00D72792">
        <w:rPr>
          <w:color w:val="943634" w:themeColor="accent2" w:themeShade="BF"/>
          <w:spacing w:val="-6"/>
          <w:sz w:val="28"/>
        </w:rPr>
        <w:t xml:space="preserve"> </w:t>
      </w:r>
      <w:r w:rsidRPr="00D72792">
        <w:rPr>
          <w:color w:val="943634" w:themeColor="accent2" w:themeShade="BF"/>
          <w:sz w:val="28"/>
        </w:rPr>
        <w:t>for</w:t>
      </w:r>
      <w:r w:rsidRPr="00D72792">
        <w:rPr>
          <w:color w:val="943634" w:themeColor="accent2" w:themeShade="BF"/>
          <w:spacing w:val="-3"/>
          <w:sz w:val="28"/>
        </w:rPr>
        <w:t xml:space="preserve"> </w:t>
      </w:r>
      <w:r w:rsidRPr="00D72792">
        <w:rPr>
          <w:color w:val="943634" w:themeColor="accent2" w:themeShade="BF"/>
          <w:sz w:val="28"/>
        </w:rPr>
        <w:t>those</w:t>
      </w:r>
      <w:r w:rsidRPr="00D72792">
        <w:rPr>
          <w:color w:val="943634" w:themeColor="accent2" w:themeShade="BF"/>
          <w:spacing w:val="-5"/>
          <w:sz w:val="28"/>
        </w:rPr>
        <w:t xml:space="preserve"> </w:t>
      </w:r>
      <w:r w:rsidRPr="00D72792">
        <w:rPr>
          <w:color w:val="943634" w:themeColor="accent2" w:themeShade="BF"/>
          <w:sz w:val="28"/>
        </w:rPr>
        <w:t>individuals</w:t>
      </w:r>
      <w:r w:rsidRPr="00D72792">
        <w:rPr>
          <w:color w:val="943634" w:themeColor="accent2" w:themeShade="BF"/>
          <w:spacing w:val="-3"/>
          <w:sz w:val="28"/>
        </w:rPr>
        <w:t xml:space="preserve"> </w:t>
      </w:r>
      <w:r w:rsidRPr="00D72792">
        <w:rPr>
          <w:color w:val="943634" w:themeColor="accent2" w:themeShade="BF"/>
          <w:sz w:val="28"/>
        </w:rPr>
        <w:t>with</w:t>
      </w:r>
      <w:r w:rsidRPr="00D72792">
        <w:rPr>
          <w:color w:val="943634" w:themeColor="accent2" w:themeShade="BF"/>
          <w:spacing w:val="-5"/>
          <w:sz w:val="28"/>
        </w:rPr>
        <w:t xml:space="preserve"> </w:t>
      </w:r>
      <w:r w:rsidRPr="00D72792">
        <w:rPr>
          <w:color w:val="943634" w:themeColor="accent2" w:themeShade="BF"/>
          <w:sz w:val="28"/>
        </w:rPr>
        <w:t>a primary diagnosis of mental disease)</w:t>
      </w:r>
    </w:p>
    <w:p w14:paraId="7B12013E" w14:textId="527B0DB6" w:rsidR="00D72792" w:rsidRDefault="00D72792" w:rsidP="00D72792">
      <w:pPr>
        <w:widowControl w:val="0"/>
        <w:tabs>
          <w:tab w:val="left" w:pos="1300"/>
        </w:tabs>
        <w:autoSpaceDE w:val="0"/>
        <w:autoSpaceDN w:val="0"/>
        <w:spacing w:after="0" w:line="240" w:lineRule="auto"/>
        <w:ind w:right="236"/>
        <w:rPr>
          <w:color w:val="943634" w:themeColor="accent2" w:themeShade="BF"/>
          <w:sz w:val="28"/>
        </w:rPr>
      </w:pPr>
      <w:r w:rsidRPr="00943001">
        <w:rPr>
          <w:b/>
          <w:bCs/>
          <w:i/>
          <w:iCs/>
          <w:color w:val="943634" w:themeColor="accent2" w:themeShade="BF"/>
          <w:sz w:val="28"/>
          <w:u w:val="single"/>
        </w:rPr>
        <w:t>Certified</w:t>
      </w:r>
      <w:r w:rsidRPr="00943001">
        <w:rPr>
          <w:b/>
          <w:bCs/>
          <w:i/>
          <w:iCs/>
          <w:color w:val="943634" w:themeColor="accent2" w:themeShade="BF"/>
          <w:spacing w:val="-4"/>
          <w:sz w:val="28"/>
          <w:u w:val="single"/>
        </w:rPr>
        <w:t xml:space="preserve"> </w:t>
      </w:r>
      <w:r w:rsidRPr="00943001">
        <w:rPr>
          <w:b/>
          <w:bCs/>
          <w:i/>
          <w:iCs/>
          <w:color w:val="943634" w:themeColor="accent2" w:themeShade="BF"/>
          <w:sz w:val="28"/>
          <w:u w:val="single"/>
        </w:rPr>
        <w:t>Family</w:t>
      </w:r>
      <w:r w:rsidRPr="00943001">
        <w:rPr>
          <w:b/>
          <w:bCs/>
          <w:i/>
          <w:iCs/>
          <w:color w:val="943634" w:themeColor="accent2" w:themeShade="BF"/>
          <w:spacing w:val="-4"/>
          <w:sz w:val="28"/>
          <w:u w:val="single"/>
        </w:rPr>
        <w:t xml:space="preserve"> </w:t>
      </w:r>
      <w:r w:rsidRPr="00943001">
        <w:rPr>
          <w:b/>
          <w:bCs/>
          <w:i/>
          <w:iCs/>
          <w:color w:val="943634" w:themeColor="accent2" w:themeShade="BF"/>
          <w:sz w:val="28"/>
          <w:u w:val="single"/>
        </w:rPr>
        <w:t>Home</w:t>
      </w:r>
      <w:r w:rsidRPr="00D72792">
        <w:rPr>
          <w:color w:val="943634" w:themeColor="accent2" w:themeShade="BF"/>
          <w:spacing w:val="-2"/>
          <w:sz w:val="28"/>
        </w:rPr>
        <w:t xml:space="preserve"> </w:t>
      </w:r>
      <w:r w:rsidRPr="00D72792">
        <w:rPr>
          <w:b/>
          <w:i/>
          <w:color w:val="943634" w:themeColor="accent2" w:themeShade="BF"/>
          <w:sz w:val="28"/>
        </w:rPr>
        <w:t>-</w:t>
      </w:r>
      <w:r w:rsidRPr="00D72792">
        <w:rPr>
          <w:b/>
          <w:i/>
          <w:color w:val="943634" w:themeColor="accent2" w:themeShade="BF"/>
          <w:spacing w:val="-3"/>
          <w:sz w:val="28"/>
        </w:rPr>
        <w:t xml:space="preserve"> </w:t>
      </w:r>
      <w:r w:rsidRPr="00D72792">
        <w:rPr>
          <w:color w:val="943634" w:themeColor="accent2" w:themeShade="BF"/>
          <w:sz w:val="28"/>
        </w:rPr>
        <w:t>Idaho</w:t>
      </w:r>
      <w:r w:rsidRPr="00D72792">
        <w:rPr>
          <w:color w:val="943634" w:themeColor="accent2" w:themeShade="BF"/>
          <w:spacing w:val="-3"/>
          <w:sz w:val="28"/>
        </w:rPr>
        <w:t xml:space="preserve"> </w:t>
      </w:r>
      <w:r w:rsidRPr="00D72792">
        <w:rPr>
          <w:color w:val="943634" w:themeColor="accent2" w:themeShade="BF"/>
          <w:sz w:val="28"/>
        </w:rPr>
        <w:t>State</w:t>
      </w:r>
      <w:r w:rsidRPr="00D72792">
        <w:rPr>
          <w:color w:val="943634" w:themeColor="accent2" w:themeShade="BF"/>
          <w:spacing w:val="-5"/>
          <w:sz w:val="28"/>
        </w:rPr>
        <w:t xml:space="preserve"> </w:t>
      </w:r>
      <w:r w:rsidRPr="00D72792">
        <w:rPr>
          <w:color w:val="943634" w:themeColor="accent2" w:themeShade="BF"/>
          <w:sz w:val="28"/>
        </w:rPr>
        <w:t>regulations</w:t>
      </w:r>
      <w:r w:rsidRPr="00D72792">
        <w:rPr>
          <w:color w:val="943634" w:themeColor="accent2" w:themeShade="BF"/>
          <w:spacing w:val="-3"/>
          <w:sz w:val="28"/>
        </w:rPr>
        <w:t xml:space="preserve"> </w:t>
      </w:r>
      <w:r w:rsidRPr="00D72792">
        <w:rPr>
          <w:color w:val="943634" w:themeColor="accent2" w:themeShade="BF"/>
          <w:sz w:val="28"/>
        </w:rPr>
        <w:t>guide</w:t>
      </w:r>
      <w:r w:rsidRPr="00D72792">
        <w:rPr>
          <w:color w:val="943634" w:themeColor="accent2" w:themeShade="BF"/>
          <w:spacing w:val="-5"/>
          <w:sz w:val="28"/>
        </w:rPr>
        <w:t xml:space="preserve"> </w:t>
      </w:r>
      <w:r w:rsidRPr="00D72792">
        <w:rPr>
          <w:color w:val="943634" w:themeColor="accent2" w:themeShade="BF"/>
          <w:sz w:val="28"/>
        </w:rPr>
        <w:t>the</w:t>
      </w:r>
      <w:r w:rsidRPr="00D72792">
        <w:rPr>
          <w:color w:val="943634" w:themeColor="accent2" w:themeShade="BF"/>
          <w:spacing w:val="-4"/>
          <w:sz w:val="28"/>
        </w:rPr>
        <w:t xml:space="preserve"> </w:t>
      </w:r>
      <w:r w:rsidRPr="00D72792">
        <w:rPr>
          <w:color w:val="943634" w:themeColor="accent2" w:themeShade="BF"/>
          <w:sz w:val="28"/>
        </w:rPr>
        <w:t>operation</w:t>
      </w:r>
      <w:r w:rsidRPr="00D72792">
        <w:rPr>
          <w:color w:val="943634" w:themeColor="accent2" w:themeShade="BF"/>
          <w:spacing w:val="-4"/>
          <w:sz w:val="28"/>
        </w:rPr>
        <w:t xml:space="preserve"> </w:t>
      </w:r>
      <w:r w:rsidRPr="00D72792">
        <w:rPr>
          <w:color w:val="943634" w:themeColor="accent2" w:themeShade="BF"/>
          <w:sz w:val="28"/>
        </w:rPr>
        <w:t>of</w:t>
      </w:r>
      <w:r w:rsidRPr="00D72792">
        <w:rPr>
          <w:color w:val="943634" w:themeColor="accent2" w:themeShade="BF"/>
          <w:spacing w:val="-2"/>
          <w:sz w:val="28"/>
        </w:rPr>
        <w:t xml:space="preserve"> </w:t>
      </w:r>
      <w:r w:rsidRPr="00D72792">
        <w:rPr>
          <w:color w:val="943634" w:themeColor="accent2" w:themeShade="BF"/>
          <w:sz w:val="28"/>
        </w:rPr>
        <w:t xml:space="preserve">this type of living arrangement. (Idaho Code 39-35) </w:t>
      </w:r>
      <w:hyperlink r:id="rId13" w:history="1">
        <w:r w:rsidR="00943001" w:rsidRPr="008F4E0D">
          <w:rPr>
            <w:rStyle w:val="Hyperlink"/>
            <w:color w:val="0000BF" w:themeColor="hyperlink" w:themeShade="BF"/>
            <w:sz w:val="28"/>
          </w:rPr>
          <w:t>https://healthandwelfare.idaho.gov/providers/certified-family-homes/certification-and-recertification</w:t>
        </w:r>
      </w:hyperlink>
    </w:p>
    <w:p w14:paraId="2CC1D321" w14:textId="77777777" w:rsidR="00943001" w:rsidRPr="00D72792" w:rsidRDefault="00943001" w:rsidP="00D72792">
      <w:pPr>
        <w:widowControl w:val="0"/>
        <w:tabs>
          <w:tab w:val="left" w:pos="1300"/>
        </w:tabs>
        <w:autoSpaceDE w:val="0"/>
        <w:autoSpaceDN w:val="0"/>
        <w:spacing w:after="0" w:line="240" w:lineRule="auto"/>
        <w:ind w:right="236"/>
        <w:rPr>
          <w:b/>
          <w:sz w:val="28"/>
        </w:rPr>
      </w:pPr>
    </w:p>
    <w:p w14:paraId="7CC6A22E" w14:textId="77777777" w:rsidR="00D72792" w:rsidRPr="00D72792" w:rsidRDefault="00D72792" w:rsidP="00D72792">
      <w:pPr>
        <w:spacing w:line="341" w:lineRule="exact"/>
        <w:ind w:left="1299"/>
        <w:rPr>
          <w:color w:val="943634" w:themeColor="accent2" w:themeShade="BF"/>
          <w:sz w:val="28"/>
        </w:rPr>
      </w:pPr>
      <w:r w:rsidRPr="00D72792">
        <w:rPr>
          <w:color w:val="943634" w:themeColor="accent2" w:themeShade="BF"/>
          <w:spacing w:val="-2"/>
          <w:sz w:val="28"/>
        </w:rPr>
        <w:t>PURPOSE:</w:t>
      </w:r>
    </w:p>
    <w:p w14:paraId="6B48B16D" w14:textId="77777777" w:rsidR="00D72792" w:rsidRPr="00D72792" w:rsidRDefault="00D72792" w:rsidP="00D72792">
      <w:pPr>
        <w:pStyle w:val="ListParagraph"/>
        <w:widowControl w:val="0"/>
        <w:numPr>
          <w:ilvl w:val="1"/>
          <w:numId w:val="36"/>
        </w:numPr>
        <w:tabs>
          <w:tab w:val="left" w:pos="1660"/>
        </w:tabs>
        <w:autoSpaceDE w:val="0"/>
        <w:autoSpaceDN w:val="0"/>
        <w:spacing w:before="9" w:after="0" w:line="232" w:lineRule="auto"/>
        <w:ind w:right="573"/>
        <w:contextualSpacing w:val="0"/>
        <w:rPr>
          <w:color w:val="943634" w:themeColor="accent2" w:themeShade="BF"/>
          <w:sz w:val="28"/>
        </w:rPr>
      </w:pPr>
      <w:r w:rsidRPr="00D72792">
        <w:rPr>
          <w:color w:val="943634" w:themeColor="accent2" w:themeShade="BF"/>
          <w:sz w:val="28"/>
        </w:rPr>
        <w:t>Provide</w:t>
      </w:r>
      <w:r w:rsidRPr="00D72792">
        <w:rPr>
          <w:color w:val="943634" w:themeColor="accent2" w:themeShade="BF"/>
          <w:spacing w:val="-5"/>
          <w:sz w:val="28"/>
        </w:rPr>
        <w:t xml:space="preserve"> </w:t>
      </w:r>
      <w:r w:rsidRPr="00D72792">
        <w:rPr>
          <w:color w:val="943634" w:themeColor="accent2" w:themeShade="BF"/>
          <w:sz w:val="28"/>
        </w:rPr>
        <w:t>a</w:t>
      </w:r>
      <w:r w:rsidRPr="00D72792">
        <w:rPr>
          <w:color w:val="943634" w:themeColor="accent2" w:themeShade="BF"/>
          <w:spacing w:val="-4"/>
          <w:sz w:val="28"/>
        </w:rPr>
        <w:t xml:space="preserve"> </w:t>
      </w:r>
      <w:r w:rsidRPr="00D72792">
        <w:rPr>
          <w:color w:val="943634" w:themeColor="accent2" w:themeShade="BF"/>
          <w:sz w:val="28"/>
        </w:rPr>
        <w:t>residential</w:t>
      </w:r>
      <w:r w:rsidRPr="00D72792">
        <w:rPr>
          <w:color w:val="943634" w:themeColor="accent2" w:themeShade="BF"/>
          <w:spacing w:val="-4"/>
          <w:sz w:val="28"/>
        </w:rPr>
        <w:t xml:space="preserve"> </w:t>
      </w:r>
      <w:r w:rsidRPr="00D72792">
        <w:rPr>
          <w:color w:val="943634" w:themeColor="accent2" w:themeShade="BF"/>
          <w:sz w:val="28"/>
        </w:rPr>
        <w:t>living</w:t>
      </w:r>
      <w:r w:rsidRPr="00D72792">
        <w:rPr>
          <w:color w:val="943634" w:themeColor="accent2" w:themeShade="BF"/>
          <w:spacing w:val="-5"/>
          <w:sz w:val="28"/>
        </w:rPr>
        <w:t xml:space="preserve"> </w:t>
      </w:r>
      <w:r w:rsidRPr="00D72792">
        <w:rPr>
          <w:color w:val="943634" w:themeColor="accent2" w:themeShade="BF"/>
          <w:sz w:val="28"/>
        </w:rPr>
        <w:t>arrangement,</w:t>
      </w:r>
      <w:r w:rsidRPr="00D72792">
        <w:rPr>
          <w:color w:val="943634" w:themeColor="accent2" w:themeShade="BF"/>
          <w:spacing w:val="-6"/>
          <w:sz w:val="28"/>
        </w:rPr>
        <w:t xml:space="preserve"> </w:t>
      </w:r>
      <w:r w:rsidRPr="00D72792">
        <w:rPr>
          <w:color w:val="943634" w:themeColor="accent2" w:themeShade="BF"/>
          <w:sz w:val="28"/>
        </w:rPr>
        <w:t>supervision</w:t>
      </w:r>
      <w:r w:rsidRPr="00D72792">
        <w:rPr>
          <w:color w:val="943634" w:themeColor="accent2" w:themeShade="BF"/>
          <w:spacing w:val="-6"/>
          <w:sz w:val="28"/>
        </w:rPr>
        <w:t xml:space="preserve"> </w:t>
      </w:r>
      <w:r w:rsidRPr="00D72792">
        <w:rPr>
          <w:color w:val="943634" w:themeColor="accent2" w:themeShade="BF"/>
          <w:sz w:val="28"/>
        </w:rPr>
        <w:t>and</w:t>
      </w:r>
      <w:r w:rsidRPr="00D72792">
        <w:rPr>
          <w:color w:val="943634" w:themeColor="accent2" w:themeShade="BF"/>
          <w:spacing w:val="-6"/>
          <w:sz w:val="28"/>
        </w:rPr>
        <w:t xml:space="preserve"> </w:t>
      </w:r>
      <w:r w:rsidRPr="00D72792">
        <w:rPr>
          <w:color w:val="943634" w:themeColor="accent2" w:themeShade="BF"/>
          <w:sz w:val="28"/>
        </w:rPr>
        <w:t>care</w:t>
      </w:r>
      <w:r w:rsidRPr="00D72792">
        <w:rPr>
          <w:color w:val="943634" w:themeColor="accent2" w:themeShade="BF"/>
          <w:spacing w:val="-5"/>
          <w:sz w:val="28"/>
        </w:rPr>
        <w:t xml:space="preserve"> </w:t>
      </w:r>
      <w:r w:rsidRPr="00D72792">
        <w:rPr>
          <w:color w:val="943634" w:themeColor="accent2" w:themeShade="BF"/>
          <w:sz w:val="28"/>
        </w:rPr>
        <w:t>that</w:t>
      </w:r>
      <w:r w:rsidRPr="00D72792">
        <w:rPr>
          <w:color w:val="943634" w:themeColor="accent2" w:themeShade="BF"/>
          <w:spacing w:val="-5"/>
          <w:sz w:val="28"/>
        </w:rPr>
        <w:t xml:space="preserve"> </w:t>
      </w:r>
      <w:r w:rsidRPr="00D72792">
        <w:rPr>
          <w:color w:val="943634" w:themeColor="accent2" w:themeShade="BF"/>
          <w:sz w:val="28"/>
        </w:rPr>
        <w:t>is not considered long term care for 2 or less individuals.</w:t>
      </w:r>
    </w:p>
    <w:p w14:paraId="5ECB8008" w14:textId="77777777" w:rsidR="00D72792" w:rsidRPr="00D72792" w:rsidRDefault="00D72792" w:rsidP="00D72792">
      <w:pPr>
        <w:spacing w:line="232" w:lineRule="auto"/>
        <w:rPr>
          <w:color w:val="943634" w:themeColor="accent2" w:themeShade="BF"/>
          <w:sz w:val="28"/>
        </w:rPr>
        <w:sectPr w:rsidR="00D72792" w:rsidRPr="00D72792" w:rsidSect="00D72792">
          <w:type w:val="continuous"/>
          <w:pgSz w:w="12240" w:h="15840"/>
          <w:pgMar w:top="1680" w:right="1100" w:bottom="960" w:left="1120" w:header="800" w:footer="760" w:gutter="0"/>
          <w:cols w:space="720"/>
        </w:sectPr>
      </w:pPr>
    </w:p>
    <w:p w14:paraId="3FFBA03A" w14:textId="77777777" w:rsidR="00D72792" w:rsidRPr="00D72792" w:rsidRDefault="00D72792" w:rsidP="00D72792">
      <w:pPr>
        <w:pStyle w:val="BodyText"/>
        <w:spacing w:before="6"/>
        <w:rPr>
          <w:color w:val="943634" w:themeColor="accent2" w:themeShade="BF"/>
          <w:sz w:val="29"/>
        </w:rPr>
      </w:pPr>
    </w:p>
    <w:p w14:paraId="333EAB6F" w14:textId="77777777" w:rsidR="00D72792" w:rsidRPr="00D72792" w:rsidRDefault="00D72792" w:rsidP="00D72792">
      <w:pPr>
        <w:spacing w:before="45"/>
        <w:ind w:left="1299"/>
        <w:rPr>
          <w:color w:val="943634" w:themeColor="accent2" w:themeShade="BF"/>
          <w:sz w:val="28"/>
        </w:rPr>
      </w:pPr>
      <w:r w:rsidRPr="00D72792">
        <w:rPr>
          <w:color w:val="943634" w:themeColor="accent2" w:themeShade="BF"/>
          <w:sz w:val="28"/>
        </w:rPr>
        <w:t>DEFINITION:</w:t>
      </w:r>
      <w:r w:rsidRPr="00D72792">
        <w:rPr>
          <w:color w:val="943634" w:themeColor="accent2" w:themeShade="BF"/>
          <w:spacing w:val="-5"/>
          <w:sz w:val="28"/>
        </w:rPr>
        <w:t xml:space="preserve"> </w:t>
      </w:r>
      <w:r w:rsidRPr="00D72792">
        <w:rPr>
          <w:color w:val="943634" w:themeColor="accent2" w:themeShade="BF"/>
          <w:sz w:val="28"/>
        </w:rPr>
        <w:t>A</w:t>
      </w:r>
      <w:r w:rsidRPr="00D72792">
        <w:rPr>
          <w:color w:val="943634" w:themeColor="accent2" w:themeShade="BF"/>
          <w:spacing w:val="-3"/>
          <w:sz w:val="28"/>
        </w:rPr>
        <w:t xml:space="preserve"> </w:t>
      </w:r>
      <w:r w:rsidRPr="00D72792">
        <w:rPr>
          <w:color w:val="943634" w:themeColor="accent2" w:themeShade="BF"/>
          <w:sz w:val="28"/>
        </w:rPr>
        <w:t>residential,</w:t>
      </w:r>
      <w:r w:rsidRPr="00D72792">
        <w:rPr>
          <w:color w:val="943634" w:themeColor="accent2" w:themeShade="BF"/>
          <w:spacing w:val="-5"/>
          <w:sz w:val="28"/>
        </w:rPr>
        <w:t xml:space="preserve"> </w:t>
      </w:r>
      <w:r w:rsidRPr="00D72792">
        <w:rPr>
          <w:color w:val="943634" w:themeColor="accent2" w:themeShade="BF"/>
          <w:sz w:val="28"/>
        </w:rPr>
        <w:t>home-like</w:t>
      </w:r>
      <w:r w:rsidRPr="00D72792">
        <w:rPr>
          <w:color w:val="943634" w:themeColor="accent2" w:themeShade="BF"/>
          <w:spacing w:val="-5"/>
          <w:sz w:val="28"/>
        </w:rPr>
        <w:t xml:space="preserve"> </w:t>
      </w:r>
      <w:r w:rsidRPr="00D72792">
        <w:rPr>
          <w:color w:val="943634" w:themeColor="accent2" w:themeShade="BF"/>
          <w:sz w:val="28"/>
        </w:rPr>
        <w:t>living</w:t>
      </w:r>
      <w:r w:rsidRPr="00D72792">
        <w:rPr>
          <w:color w:val="943634" w:themeColor="accent2" w:themeShade="BF"/>
          <w:spacing w:val="-7"/>
          <w:sz w:val="28"/>
        </w:rPr>
        <w:t xml:space="preserve"> </w:t>
      </w:r>
      <w:r w:rsidRPr="00D72792">
        <w:rPr>
          <w:color w:val="943634" w:themeColor="accent2" w:themeShade="BF"/>
          <w:sz w:val="28"/>
        </w:rPr>
        <w:t>environment</w:t>
      </w:r>
      <w:r w:rsidRPr="00D72792">
        <w:rPr>
          <w:color w:val="943634" w:themeColor="accent2" w:themeShade="BF"/>
          <w:spacing w:val="-5"/>
          <w:sz w:val="28"/>
        </w:rPr>
        <w:t xml:space="preserve"> </w:t>
      </w:r>
      <w:r w:rsidRPr="00D72792">
        <w:rPr>
          <w:color w:val="943634" w:themeColor="accent2" w:themeShade="BF"/>
          <w:sz w:val="28"/>
        </w:rPr>
        <w:t>for</w:t>
      </w:r>
      <w:r w:rsidRPr="00D72792">
        <w:rPr>
          <w:color w:val="943634" w:themeColor="accent2" w:themeShade="BF"/>
          <w:spacing w:val="-3"/>
          <w:sz w:val="28"/>
        </w:rPr>
        <w:t xml:space="preserve"> </w:t>
      </w:r>
      <w:r w:rsidRPr="00D72792">
        <w:rPr>
          <w:color w:val="943634" w:themeColor="accent2" w:themeShade="BF"/>
          <w:sz w:val="28"/>
        </w:rPr>
        <w:t>two</w:t>
      </w:r>
      <w:r w:rsidRPr="00D72792">
        <w:rPr>
          <w:color w:val="943634" w:themeColor="accent2" w:themeShade="BF"/>
          <w:spacing w:val="-5"/>
          <w:sz w:val="28"/>
        </w:rPr>
        <w:t xml:space="preserve"> </w:t>
      </w:r>
      <w:r w:rsidRPr="00D72792">
        <w:rPr>
          <w:color w:val="943634" w:themeColor="accent2" w:themeShade="BF"/>
          <w:sz w:val="28"/>
        </w:rPr>
        <w:t>or</w:t>
      </w:r>
      <w:r w:rsidRPr="00D72792">
        <w:rPr>
          <w:color w:val="943634" w:themeColor="accent2" w:themeShade="BF"/>
          <w:spacing w:val="-4"/>
          <w:sz w:val="28"/>
        </w:rPr>
        <w:t xml:space="preserve"> </w:t>
      </w:r>
      <w:r w:rsidRPr="00D72792">
        <w:rPr>
          <w:color w:val="943634" w:themeColor="accent2" w:themeShade="BF"/>
          <w:sz w:val="28"/>
        </w:rPr>
        <w:t>fewer adults who:</w:t>
      </w:r>
    </w:p>
    <w:p w14:paraId="06439D6A" w14:textId="77777777" w:rsidR="00D72792" w:rsidRPr="00BD74FD" w:rsidRDefault="00D72792" w:rsidP="00D72792">
      <w:pPr>
        <w:pStyle w:val="ListParagraph"/>
        <w:widowControl w:val="0"/>
        <w:numPr>
          <w:ilvl w:val="1"/>
          <w:numId w:val="36"/>
        </w:numPr>
        <w:tabs>
          <w:tab w:val="left" w:pos="1660"/>
        </w:tabs>
        <w:autoSpaceDE w:val="0"/>
        <w:autoSpaceDN w:val="0"/>
        <w:spacing w:after="0" w:line="346" w:lineRule="exact"/>
        <w:contextualSpacing w:val="0"/>
        <w:rPr>
          <w:color w:val="943634" w:themeColor="accent2" w:themeShade="BF"/>
          <w:sz w:val="28"/>
        </w:rPr>
      </w:pPr>
      <w:r w:rsidRPr="00BD74FD">
        <w:rPr>
          <w:color w:val="943634" w:themeColor="accent2" w:themeShade="BF"/>
          <w:sz w:val="28"/>
        </w:rPr>
        <w:t>Are</w:t>
      </w:r>
      <w:r w:rsidRPr="00BD74FD">
        <w:rPr>
          <w:color w:val="943634" w:themeColor="accent2" w:themeShade="BF"/>
          <w:spacing w:val="-4"/>
          <w:sz w:val="28"/>
        </w:rPr>
        <w:t xml:space="preserve"> </w:t>
      </w:r>
      <w:r w:rsidRPr="00BD74FD">
        <w:rPr>
          <w:color w:val="943634" w:themeColor="accent2" w:themeShade="BF"/>
          <w:sz w:val="28"/>
        </w:rPr>
        <w:t>not</w:t>
      </w:r>
      <w:r w:rsidRPr="00BD74FD">
        <w:rPr>
          <w:color w:val="943634" w:themeColor="accent2" w:themeShade="BF"/>
          <w:spacing w:val="-3"/>
          <w:sz w:val="28"/>
        </w:rPr>
        <w:t xml:space="preserve"> </w:t>
      </w:r>
      <w:r w:rsidRPr="00BD74FD">
        <w:rPr>
          <w:color w:val="943634" w:themeColor="accent2" w:themeShade="BF"/>
          <w:sz w:val="28"/>
        </w:rPr>
        <w:t>able</w:t>
      </w:r>
      <w:r w:rsidRPr="00BD74FD">
        <w:rPr>
          <w:color w:val="943634" w:themeColor="accent2" w:themeShade="BF"/>
          <w:spacing w:val="-2"/>
          <w:sz w:val="28"/>
        </w:rPr>
        <w:t xml:space="preserve"> </w:t>
      </w:r>
      <w:r w:rsidRPr="00BD74FD">
        <w:rPr>
          <w:color w:val="943634" w:themeColor="accent2" w:themeShade="BF"/>
          <w:sz w:val="28"/>
        </w:rPr>
        <w:t>to</w:t>
      </w:r>
      <w:r w:rsidRPr="00BD74FD">
        <w:rPr>
          <w:color w:val="943634" w:themeColor="accent2" w:themeShade="BF"/>
          <w:spacing w:val="-2"/>
          <w:sz w:val="28"/>
        </w:rPr>
        <w:t xml:space="preserve"> </w:t>
      </w:r>
      <w:r w:rsidRPr="00BD74FD">
        <w:rPr>
          <w:color w:val="943634" w:themeColor="accent2" w:themeShade="BF"/>
          <w:sz w:val="28"/>
        </w:rPr>
        <w:t>reside</w:t>
      </w:r>
      <w:r w:rsidRPr="00BD74FD">
        <w:rPr>
          <w:color w:val="943634" w:themeColor="accent2" w:themeShade="BF"/>
          <w:spacing w:val="-4"/>
          <w:sz w:val="28"/>
        </w:rPr>
        <w:t xml:space="preserve"> </w:t>
      </w:r>
      <w:r w:rsidRPr="00BD74FD">
        <w:rPr>
          <w:color w:val="943634" w:themeColor="accent2" w:themeShade="BF"/>
          <w:sz w:val="28"/>
        </w:rPr>
        <w:t>in</w:t>
      </w:r>
      <w:r w:rsidRPr="00BD74FD">
        <w:rPr>
          <w:color w:val="943634" w:themeColor="accent2" w:themeShade="BF"/>
          <w:spacing w:val="-3"/>
          <w:sz w:val="28"/>
        </w:rPr>
        <w:t xml:space="preserve"> </w:t>
      </w:r>
      <w:r w:rsidRPr="00BD74FD">
        <w:rPr>
          <w:color w:val="943634" w:themeColor="accent2" w:themeShade="BF"/>
          <w:sz w:val="28"/>
        </w:rPr>
        <w:t>their</w:t>
      </w:r>
      <w:r w:rsidRPr="00BD74FD">
        <w:rPr>
          <w:color w:val="943634" w:themeColor="accent2" w:themeShade="BF"/>
          <w:spacing w:val="-3"/>
          <w:sz w:val="28"/>
        </w:rPr>
        <w:t xml:space="preserve"> </w:t>
      </w:r>
      <w:r w:rsidRPr="00BD74FD">
        <w:rPr>
          <w:color w:val="943634" w:themeColor="accent2" w:themeShade="BF"/>
          <w:sz w:val="28"/>
        </w:rPr>
        <w:t>own</w:t>
      </w:r>
      <w:r w:rsidRPr="00BD74FD">
        <w:rPr>
          <w:color w:val="943634" w:themeColor="accent2" w:themeShade="BF"/>
          <w:spacing w:val="-5"/>
          <w:sz w:val="28"/>
        </w:rPr>
        <w:t xml:space="preserve"> </w:t>
      </w:r>
      <w:r w:rsidRPr="00BD74FD">
        <w:rPr>
          <w:color w:val="943634" w:themeColor="accent2" w:themeShade="BF"/>
          <w:sz w:val="28"/>
        </w:rPr>
        <w:t>home</w:t>
      </w:r>
      <w:r w:rsidRPr="00BD74FD">
        <w:rPr>
          <w:color w:val="943634" w:themeColor="accent2" w:themeShade="BF"/>
          <w:spacing w:val="-1"/>
          <w:sz w:val="28"/>
        </w:rPr>
        <w:t xml:space="preserve"> </w:t>
      </w:r>
      <w:r w:rsidRPr="00BD74FD">
        <w:rPr>
          <w:color w:val="943634" w:themeColor="accent2" w:themeShade="BF"/>
          <w:spacing w:val="-4"/>
          <w:sz w:val="28"/>
        </w:rPr>
        <w:t>and;</w:t>
      </w:r>
    </w:p>
    <w:p w14:paraId="6AFAA80C" w14:textId="77777777" w:rsidR="00D72792" w:rsidRPr="00BD74FD" w:rsidRDefault="00D72792" w:rsidP="00D72792">
      <w:pPr>
        <w:pStyle w:val="ListParagraph"/>
        <w:widowControl w:val="0"/>
        <w:numPr>
          <w:ilvl w:val="1"/>
          <w:numId w:val="36"/>
        </w:numPr>
        <w:tabs>
          <w:tab w:val="left" w:pos="1660"/>
        </w:tabs>
        <w:autoSpaceDE w:val="0"/>
        <w:autoSpaceDN w:val="0"/>
        <w:spacing w:after="0" w:line="237" w:lineRule="auto"/>
        <w:ind w:right="1236"/>
        <w:contextualSpacing w:val="0"/>
        <w:rPr>
          <w:color w:val="943634" w:themeColor="accent2" w:themeShade="BF"/>
          <w:sz w:val="28"/>
        </w:rPr>
      </w:pPr>
      <w:r w:rsidRPr="00BD74FD">
        <w:rPr>
          <w:color w:val="943634" w:themeColor="accent2" w:themeShade="BF"/>
          <w:sz w:val="28"/>
        </w:rPr>
        <w:t>Require</w:t>
      </w:r>
      <w:r w:rsidRPr="00BD74FD">
        <w:rPr>
          <w:color w:val="943634" w:themeColor="accent2" w:themeShade="BF"/>
          <w:spacing w:val="-4"/>
          <w:sz w:val="28"/>
        </w:rPr>
        <w:t xml:space="preserve"> </w:t>
      </w:r>
      <w:r w:rsidRPr="00BD74FD">
        <w:rPr>
          <w:color w:val="943634" w:themeColor="accent2" w:themeShade="BF"/>
          <w:sz w:val="28"/>
        </w:rPr>
        <w:t>care,</w:t>
      </w:r>
      <w:r w:rsidRPr="00BD74FD">
        <w:rPr>
          <w:color w:val="943634" w:themeColor="accent2" w:themeShade="BF"/>
          <w:spacing w:val="-5"/>
          <w:sz w:val="28"/>
        </w:rPr>
        <w:t xml:space="preserve"> </w:t>
      </w:r>
      <w:r w:rsidRPr="00BD74FD">
        <w:rPr>
          <w:color w:val="943634" w:themeColor="accent2" w:themeShade="BF"/>
          <w:sz w:val="28"/>
        </w:rPr>
        <w:t>assistance</w:t>
      </w:r>
      <w:r w:rsidRPr="00BD74FD">
        <w:rPr>
          <w:color w:val="943634" w:themeColor="accent2" w:themeShade="BF"/>
          <w:spacing w:val="-5"/>
          <w:sz w:val="28"/>
        </w:rPr>
        <w:t xml:space="preserve"> </w:t>
      </w:r>
      <w:r w:rsidRPr="00BD74FD">
        <w:rPr>
          <w:color w:val="943634" w:themeColor="accent2" w:themeShade="BF"/>
          <w:sz w:val="28"/>
        </w:rPr>
        <w:t>in</w:t>
      </w:r>
      <w:r w:rsidRPr="00BD74FD">
        <w:rPr>
          <w:color w:val="943634" w:themeColor="accent2" w:themeShade="BF"/>
          <w:spacing w:val="-4"/>
          <w:sz w:val="28"/>
        </w:rPr>
        <w:t xml:space="preserve"> </w:t>
      </w:r>
      <w:r w:rsidRPr="00BD74FD">
        <w:rPr>
          <w:color w:val="943634" w:themeColor="accent2" w:themeShade="BF"/>
          <w:sz w:val="28"/>
        </w:rPr>
        <w:t>daily</w:t>
      </w:r>
      <w:r w:rsidRPr="00BD74FD">
        <w:rPr>
          <w:color w:val="943634" w:themeColor="accent2" w:themeShade="BF"/>
          <w:spacing w:val="-4"/>
          <w:sz w:val="28"/>
        </w:rPr>
        <w:t xml:space="preserve"> </w:t>
      </w:r>
      <w:r w:rsidRPr="00BD74FD">
        <w:rPr>
          <w:color w:val="943634" w:themeColor="accent2" w:themeShade="BF"/>
          <w:sz w:val="28"/>
        </w:rPr>
        <w:t>living,</w:t>
      </w:r>
      <w:r w:rsidRPr="00BD74FD">
        <w:rPr>
          <w:color w:val="943634" w:themeColor="accent2" w:themeShade="BF"/>
          <w:spacing w:val="-5"/>
          <w:sz w:val="28"/>
        </w:rPr>
        <w:t xml:space="preserve"> </w:t>
      </w:r>
      <w:r w:rsidRPr="00BD74FD">
        <w:rPr>
          <w:color w:val="943634" w:themeColor="accent2" w:themeShade="BF"/>
          <w:sz w:val="28"/>
        </w:rPr>
        <w:t>protection</w:t>
      </w:r>
      <w:r w:rsidRPr="00BD74FD">
        <w:rPr>
          <w:color w:val="943634" w:themeColor="accent2" w:themeShade="BF"/>
          <w:spacing w:val="-5"/>
          <w:sz w:val="28"/>
        </w:rPr>
        <w:t xml:space="preserve"> </w:t>
      </w:r>
      <w:r w:rsidRPr="00BD74FD">
        <w:rPr>
          <w:color w:val="943634" w:themeColor="accent2" w:themeShade="BF"/>
          <w:sz w:val="28"/>
        </w:rPr>
        <w:t>and</w:t>
      </w:r>
      <w:r w:rsidRPr="00BD74FD">
        <w:rPr>
          <w:color w:val="943634" w:themeColor="accent2" w:themeShade="BF"/>
          <w:spacing w:val="-5"/>
          <w:sz w:val="28"/>
        </w:rPr>
        <w:t xml:space="preserve"> </w:t>
      </w:r>
      <w:r w:rsidRPr="00BD74FD">
        <w:rPr>
          <w:color w:val="943634" w:themeColor="accent2" w:themeShade="BF"/>
          <w:sz w:val="28"/>
        </w:rPr>
        <w:t xml:space="preserve">security, supervision, personal assistance and encouragement toward </w:t>
      </w:r>
      <w:r w:rsidRPr="00BD74FD">
        <w:rPr>
          <w:color w:val="943634" w:themeColor="accent2" w:themeShade="BF"/>
          <w:spacing w:val="-2"/>
          <w:sz w:val="28"/>
        </w:rPr>
        <w:t>independence.</w:t>
      </w:r>
    </w:p>
    <w:p w14:paraId="26D08004" w14:textId="77777777" w:rsidR="00B15241" w:rsidRPr="00B15241" w:rsidRDefault="00B15241" w:rsidP="00B15241">
      <w:pPr>
        <w:pStyle w:val="Heading4"/>
        <w:tabs>
          <w:tab w:val="left" w:pos="940"/>
        </w:tabs>
        <w:spacing w:line="341" w:lineRule="exact"/>
        <w:rPr>
          <w:b/>
          <w:bCs/>
          <w:color w:val="943634" w:themeColor="accent2" w:themeShade="BF"/>
          <w:u w:val="single"/>
        </w:rPr>
      </w:pPr>
      <w:r w:rsidRPr="00B15241">
        <w:rPr>
          <w:b/>
          <w:bCs/>
          <w:color w:val="943634" w:themeColor="accent2" w:themeShade="BF"/>
          <w:u w:val="single"/>
        </w:rPr>
        <w:t>Licensing</w:t>
      </w:r>
      <w:r w:rsidRPr="00B15241">
        <w:rPr>
          <w:b/>
          <w:bCs/>
          <w:color w:val="943634" w:themeColor="accent2" w:themeShade="BF"/>
          <w:spacing w:val="-6"/>
          <w:u w:val="single"/>
        </w:rPr>
        <w:t xml:space="preserve"> </w:t>
      </w:r>
      <w:r w:rsidRPr="00B15241">
        <w:rPr>
          <w:b/>
          <w:bCs/>
          <w:color w:val="943634" w:themeColor="accent2" w:themeShade="BF"/>
          <w:u w:val="single"/>
        </w:rPr>
        <w:t>Idaho</w:t>
      </w:r>
      <w:r w:rsidRPr="00B15241">
        <w:rPr>
          <w:b/>
          <w:bCs/>
          <w:color w:val="943634" w:themeColor="accent2" w:themeShade="BF"/>
          <w:spacing w:val="-5"/>
          <w:u w:val="single"/>
        </w:rPr>
        <w:t xml:space="preserve"> </w:t>
      </w:r>
      <w:r w:rsidRPr="00B15241">
        <w:rPr>
          <w:b/>
          <w:bCs/>
          <w:color w:val="943634" w:themeColor="accent2" w:themeShade="BF"/>
          <w:u w:val="single"/>
        </w:rPr>
        <w:t>Long-Term</w:t>
      </w:r>
      <w:r w:rsidRPr="00B15241">
        <w:rPr>
          <w:b/>
          <w:bCs/>
          <w:color w:val="943634" w:themeColor="accent2" w:themeShade="BF"/>
          <w:spacing w:val="-5"/>
          <w:u w:val="single"/>
        </w:rPr>
        <w:t xml:space="preserve"> </w:t>
      </w:r>
      <w:r w:rsidRPr="00B15241">
        <w:rPr>
          <w:b/>
          <w:bCs/>
          <w:color w:val="943634" w:themeColor="accent2" w:themeShade="BF"/>
          <w:u w:val="single"/>
        </w:rPr>
        <w:t>Care</w:t>
      </w:r>
      <w:r w:rsidRPr="00B15241">
        <w:rPr>
          <w:b/>
          <w:bCs/>
          <w:color w:val="943634" w:themeColor="accent2" w:themeShade="BF"/>
          <w:spacing w:val="-6"/>
          <w:u w:val="single"/>
        </w:rPr>
        <w:t xml:space="preserve"> </w:t>
      </w:r>
      <w:r w:rsidRPr="00B15241">
        <w:rPr>
          <w:b/>
          <w:bCs/>
          <w:color w:val="943634" w:themeColor="accent2" w:themeShade="BF"/>
          <w:spacing w:val="-2"/>
          <w:u w:val="single"/>
        </w:rPr>
        <w:t>Facilities</w:t>
      </w:r>
    </w:p>
    <w:p w14:paraId="27CBF2FF" w14:textId="7AF81526" w:rsidR="00B15241" w:rsidRPr="00B15241" w:rsidRDefault="00B15241" w:rsidP="00B15241">
      <w:pPr>
        <w:ind w:right="240"/>
        <w:rPr>
          <w:color w:val="943634" w:themeColor="accent2" w:themeShade="BF"/>
          <w:sz w:val="28"/>
        </w:rPr>
      </w:pPr>
      <w:r w:rsidRPr="00B15241">
        <w:rPr>
          <w:color w:val="943634" w:themeColor="accent2" w:themeShade="BF"/>
          <w:sz w:val="28"/>
        </w:rPr>
        <w:t xml:space="preserve">Idaho law </w:t>
      </w:r>
      <w:proofErr w:type="gramStart"/>
      <w:r w:rsidRPr="00B15241">
        <w:rPr>
          <w:color w:val="943634" w:themeColor="accent2" w:themeShade="BF"/>
          <w:sz w:val="28"/>
        </w:rPr>
        <w:t>requires</w:t>
      </w:r>
      <w:proofErr w:type="gramEnd"/>
      <w:r w:rsidRPr="00B15241">
        <w:rPr>
          <w:color w:val="943634" w:themeColor="accent2" w:themeShade="BF"/>
          <w:sz w:val="28"/>
        </w:rPr>
        <w:t xml:space="preserve"> all nursing homes and assisted living facilities to be licensed before they can operate as a business. The license can be revoked under certain conditions outlined in federal and state law.</w:t>
      </w:r>
      <w:r w:rsidRPr="00B15241">
        <w:rPr>
          <w:color w:val="943634" w:themeColor="accent2" w:themeShade="BF"/>
          <w:spacing w:val="40"/>
          <w:sz w:val="28"/>
        </w:rPr>
        <w:t xml:space="preserve"> </w:t>
      </w:r>
      <w:r w:rsidRPr="00B15241">
        <w:rPr>
          <w:color w:val="943634" w:themeColor="accent2" w:themeShade="BF"/>
          <w:sz w:val="28"/>
        </w:rPr>
        <w:t>In addition to being</w:t>
      </w:r>
      <w:r w:rsidRPr="00B15241">
        <w:rPr>
          <w:color w:val="943634" w:themeColor="accent2" w:themeShade="BF"/>
          <w:spacing w:val="-4"/>
          <w:sz w:val="28"/>
        </w:rPr>
        <w:t xml:space="preserve"> </w:t>
      </w:r>
      <w:r w:rsidRPr="00B15241">
        <w:rPr>
          <w:color w:val="943634" w:themeColor="accent2" w:themeShade="BF"/>
          <w:sz w:val="28"/>
        </w:rPr>
        <w:t>licensed,</w:t>
      </w:r>
      <w:r w:rsidRPr="00B15241">
        <w:rPr>
          <w:color w:val="943634" w:themeColor="accent2" w:themeShade="BF"/>
          <w:spacing w:val="-4"/>
          <w:sz w:val="28"/>
        </w:rPr>
        <w:t xml:space="preserve"> </w:t>
      </w:r>
      <w:r w:rsidRPr="00B15241">
        <w:rPr>
          <w:i/>
          <w:color w:val="943634" w:themeColor="accent2" w:themeShade="BF"/>
          <w:sz w:val="28"/>
        </w:rPr>
        <w:t>all</w:t>
      </w:r>
      <w:r w:rsidRPr="00B15241">
        <w:rPr>
          <w:i/>
          <w:color w:val="943634" w:themeColor="accent2" w:themeShade="BF"/>
          <w:spacing w:val="-2"/>
          <w:sz w:val="28"/>
        </w:rPr>
        <w:t xml:space="preserve"> </w:t>
      </w:r>
      <w:r w:rsidRPr="00B15241">
        <w:rPr>
          <w:i/>
          <w:color w:val="943634" w:themeColor="accent2" w:themeShade="BF"/>
          <w:sz w:val="28"/>
        </w:rPr>
        <w:t>nursing</w:t>
      </w:r>
      <w:r w:rsidRPr="00B15241">
        <w:rPr>
          <w:i/>
          <w:color w:val="943634" w:themeColor="accent2" w:themeShade="BF"/>
          <w:spacing w:val="-3"/>
          <w:sz w:val="28"/>
        </w:rPr>
        <w:t xml:space="preserve"> </w:t>
      </w:r>
      <w:r w:rsidRPr="00B15241">
        <w:rPr>
          <w:i/>
          <w:color w:val="943634" w:themeColor="accent2" w:themeShade="BF"/>
          <w:sz w:val="28"/>
        </w:rPr>
        <w:t>homes</w:t>
      </w:r>
      <w:r w:rsidRPr="00B15241">
        <w:rPr>
          <w:i/>
          <w:color w:val="943634" w:themeColor="accent2" w:themeShade="BF"/>
          <w:spacing w:val="-2"/>
          <w:sz w:val="28"/>
        </w:rPr>
        <w:t xml:space="preserve"> </w:t>
      </w:r>
      <w:r w:rsidRPr="00B15241">
        <w:rPr>
          <w:i/>
          <w:color w:val="943634" w:themeColor="accent2" w:themeShade="BF"/>
          <w:sz w:val="28"/>
        </w:rPr>
        <w:t>in</w:t>
      </w:r>
      <w:r w:rsidRPr="00B15241">
        <w:rPr>
          <w:i/>
          <w:color w:val="943634" w:themeColor="accent2" w:themeShade="BF"/>
          <w:spacing w:val="-3"/>
          <w:sz w:val="28"/>
        </w:rPr>
        <w:t xml:space="preserve"> </w:t>
      </w:r>
      <w:r w:rsidRPr="00B15241">
        <w:rPr>
          <w:i/>
          <w:color w:val="943634" w:themeColor="accent2" w:themeShade="BF"/>
          <w:sz w:val="28"/>
        </w:rPr>
        <w:t>Idaho</w:t>
      </w:r>
      <w:r w:rsidRPr="00B15241">
        <w:rPr>
          <w:i/>
          <w:color w:val="943634" w:themeColor="accent2" w:themeShade="BF"/>
          <w:spacing w:val="-4"/>
          <w:sz w:val="28"/>
        </w:rPr>
        <w:t xml:space="preserve"> </w:t>
      </w:r>
      <w:r w:rsidRPr="00B15241">
        <w:rPr>
          <w:color w:val="943634" w:themeColor="accent2" w:themeShade="BF"/>
          <w:sz w:val="28"/>
        </w:rPr>
        <w:t>can</w:t>
      </w:r>
      <w:r w:rsidRPr="00B15241">
        <w:rPr>
          <w:color w:val="943634" w:themeColor="accent2" w:themeShade="BF"/>
          <w:spacing w:val="-5"/>
          <w:sz w:val="28"/>
        </w:rPr>
        <w:t xml:space="preserve"> </w:t>
      </w:r>
      <w:r w:rsidRPr="00B15241">
        <w:rPr>
          <w:color w:val="943634" w:themeColor="accent2" w:themeShade="BF"/>
          <w:sz w:val="28"/>
        </w:rPr>
        <w:t>be</w:t>
      </w:r>
      <w:r w:rsidRPr="00B15241">
        <w:rPr>
          <w:color w:val="943634" w:themeColor="accent2" w:themeShade="BF"/>
          <w:spacing w:val="-2"/>
          <w:sz w:val="28"/>
        </w:rPr>
        <w:t xml:space="preserve"> </w:t>
      </w:r>
      <w:r w:rsidRPr="00B15241">
        <w:rPr>
          <w:color w:val="943634" w:themeColor="accent2" w:themeShade="BF"/>
          <w:sz w:val="28"/>
        </w:rPr>
        <w:t>certified</w:t>
      </w:r>
      <w:r w:rsidRPr="00B15241">
        <w:rPr>
          <w:color w:val="943634" w:themeColor="accent2" w:themeShade="BF"/>
          <w:spacing w:val="-4"/>
          <w:sz w:val="28"/>
        </w:rPr>
        <w:t xml:space="preserve"> </w:t>
      </w:r>
      <w:r w:rsidRPr="00B15241">
        <w:rPr>
          <w:color w:val="943634" w:themeColor="accent2" w:themeShade="BF"/>
          <w:sz w:val="28"/>
        </w:rPr>
        <w:t>for</w:t>
      </w:r>
      <w:r w:rsidRPr="00B15241">
        <w:rPr>
          <w:color w:val="943634" w:themeColor="accent2" w:themeShade="BF"/>
          <w:spacing w:val="-2"/>
          <w:sz w:val="28"/>
        </w:rPr>
        <w:t xml:space="preserve"> </w:t>
      </w:r>
      <w:r w:rsidRPr="00B15241">
        <w:rPr>
          <w:color w:val="943634" w:themeColor="accent2" w:themeShade="BF"/>
          <w:sz w:val="28"/>
        </w:rPr>
        <w:t>participation</w:t>
      </w:r>
      <w:r w:rsidRPr="00B15241">
        <w:rPr>
          <w:color w:val="943634" w:themeColor="accent2" w:themeShade="BF"/>
          <w:spacing w:val="-4"/>
          <w:sz w:val="28"/>
        </w:rPr>
        <w:t xml:space="preserve"> </w:t>
      </w:r>
      <w:r w:rsidRPr="00B15241">
        <w:rPr>
          <w:color w:val="943634" w:themeColor="accent2" w:themeShade="BF"/>
          <w:sz w:val="28"/>
        </w:rPr>
        <w:t>in Medicare and/or Medicaid. This means that they receive money from the Medicaid and/or Medicare programs and agree to abide by the respective program requirements.</w:t>
      </w:r>
    </w:p>
    <w:p w14:paraId="30B2AEB9" w14:textId="77777777" w:rsidR="00B15241" w:rsidRPr="00B15241" w:rsidRDefault="00B15241" w:rsidP="00B15241">
      <w:pPr>
        <w:pStyle w:val="Heading4"/>
        <w:keepNext w:val="0"/>
        <w:keepLines w:val="0"/>
        <w:widowControl w:val="0"/>
        <w:tabs>
          <w:tab w:val="left" w:pos="940"/>
        </w:tabs>
        <w:autoSpaceDE w:val="0"/>
        <w:autoSpaceDN w:val="0"/>
        <w:spacing w:before="0"/>
        <w:rPr>
          <w:rFonts w:ascii="Amasis MT Pro Black" w:hAnsi="Amasis MT Pro Black"/>
          <w:b/>
          <w:bCs/>
          <w:color w:val="943634" w:themeColor="accent2" w:themeShade="BF"/>
        </w:rPr>
      </w:pPr>
      <w:r w:rsidRPr="00B15241">
        <w:rPr>
          <w:rFonts w:ascii="Amasis MT Pro Black" w:hAnsi="Amasis MT Pro Black"/>
          <w:b/>
          <w:bCs/>
          <w:color w:val="943634" w:themeColor="accent2" w:themeShade="BF"/>
        </w:rPr>
        <w:t>Idaho</w:t>
      </w:r>
      <w:r w:rsidRPr="00B15241">
        <w:rPr>
          <w:rFonts w:ascii="Amasis MT Pro Black" w:hAnsi="Amasis MT Pro Black"/>
          <w:b/>
          <w:bCs/>
          <w:color w:val="943634" w:themeColor="accent2" w:themeShade="BF"/>
          <w:spacing w:val="-7"/>
        </w:rPr>
        <w:t xml:space="preserve"> </w:t>
      </w:r>
      <w:r w:rsidRPr="00B15241">
        <w:rPr>
          <w:rFonts w:ascii="Amasis MT Pro Black" w:hAnsi="Amasis MT Pro Black"/>
          <w:b/>
          <w:bCs/>
          <w:color w:val="943634" w:themeColor="accent2" w:themeShade="BF"/>
        </w:rPr>
        <w:t>Specific</w:t>
      </w:r>
      <w:r w:rsidRPr="00B15241">
        <w:rPr>
          <w:rFonts w:ascii="Amasis MT Pro Black" w:hAnsi="Amasis MT Pro Black"/>
          <w:b/>
          <w:bCs/>
          <w:color w:val="943634" w:themeColor="accent2" w:themeShade="BF"/>
          <w:spacing w:val="-5"/>
        </w:rPr>
        <w:t xml:space="preserve"> </w:t>
      </w:r>
      <w:r w:rsidRPr="00B15241">
        <w:rPr>
          <w:rFonts w:ascii="Amasis MT Pro Black" w:hAnsi="Amasis MT Pro Black"/>
          <w:b/>
          <w:bCs/>
          <w:color w:val="943634" w:themeColor="accent2" w:themeShade="BF"/>
        </w:rPr>
        <w:t>Staff</w:t>
      </w:r>
      <w:r w:rsidRPr="00B15241">
        <w:rPr>
          <w:rFonts w:ascii="Amasis MT Pro Black" w:hAnsi="Amasis MT Pro Black"/>
          <w:b/>
          <w:bCs/>
          <w:color w:val="943634" w:themeColor="accent2" w:themeShade="BF"/>
          <w:spacing w:val="-4"/>
        </w:rPr>
        <w:t xml:space="preserve"> </w:t>
      </w:r>
      <w:r w:rsidRPr="00B15241">
        <w:rPr>
          <w:rFonts w:ascii="Amasis MT Pro Black" w:hAnsi="Amasis MT Pro Black"/>
          <w:b/>
          <w:bCs/>
          <w:color w:val="943634" w:themeColor="accent2" w:themeShade="BF"/>
        </w:rPr>
        <w:t>and</w:t>
      </w:r>
      <w:r w:rsidRPr="00B15241">
        <w:rPr>
          <w:rFonts w:ascii="Amasis MT Pro Black" w:hAnsi="Amasis MT Pro Black"/>
          <w:b/>
          <w:bCs/>
          <w:color w:val="943634" w:themeColor="accent2" w:themeShade="BF"/>
          <w:spacing w:val="-4"/>
        </w:rPr>
        <w:t xml:space="preserve"> </w:t>
      </w:r>
      <w:r w:rsidRPr="00B15241">
        <w:rPr>
          <w:rFonts w:ascii="Amasis MT Pro Black" w:hAnsi="Amasis MT Pro Black"/>
          <w:b/>
          <w:bCs/>
          <w:color w:val="943634" w:themeColor="accent2" w:themeShade="BF"/>
        </w:rPr>
        <w:t>Departments</w:t>
      </w:r>
      <w:r w:rsidRPr="00B15241">
        <w:rPr>
          <w:rFonts w:ascii="Amasis MT Pro Black" w:hAnsi="Amasis MT Pro Black"/>
          <w:b/>
          <w:bCs/>
          <w:color w:val="943634" w:themeColor="accent2" w:themeShade="BF"/>
          <w:spacing w:val="-4"/>
        </w:rPr>
        <w:t xml:space="preserve"> </w:t>
      </w:r>
      <w:r w:rsidRPr="00B15241">
        <w:rPr>
          <w:rFonts w:ascii="Amasis MT Pro Black" w:hAnsi="Amasis MT Pro Black"/>
          <w:b/>
          <w:bCs/>
          <w:color w:val="943634" w:themeColor="accent2" w:themeShade="BF"/>
        </w:rPr>
        <w:t>in</w:t>
      </w:r>
      <w:r w:rsidRPr="00B15241">
        <w:rPr>
          <w:rFonts w:ascii="Amasis MT Pro Black" w:hAnsi="Amasis MT Pro Black"/>
          <w:b/>
          <w:bCs/>
          <w:color w:val="943634" w:themeColor="accent2" w:themeShade="BF"/>
          <w:spacing w:val="-4"/>
        </w:rPr>
        <w:t xml:space="preserve"> </w:t>
      </w:r>
      <w:r w:rsidRPr="00B15241">
        <w:rPr>
          <w:rFonts w:ascii="Amasis MT Pro Black" w:hAnsi="Amasis MT Pro Black"/>
          <w:b/>
          <w:bCs/>
          <w:color w:val="943634" w:themeColor="accent2" w:themeShade="BF"/>
          <w:spacing w:val="-2"/>
        </w:rPr>
        <w:t>Facilities</w:t>
      </w:r>
      <w:r w:rsidRPr="00B15241">
        <w:rPr>
          <w:rFonts w:ascii="Amasis MT Pro Black" w:hAnsi="Amasis MT Pro Black"/>
          <w:b/>
          <w:bCs/>
          <w:color w:val="943634" w:themeColor="accent2" w:themeShade="BF"/>
          <w:spacing w:val="-2"/>
          <w:vertAlign w:val="superscript"/>
        </w:rPr>
        <w:t>4</w:t>
      </w:r>
    </w:p>
    <w:p w14:paraId="51E5C12E" w14:textId="77777777" w:rsidR="00B15241" w:rsidRPr="00B15241" w:rsidRDefault="00B15241" w:rsidP="00B15241">
      <w:pPr>
        <w:pStyle w:val="BodyText"/>
        <w:spacing w:before="10"/>
        <w:rPr>
          <w:b/>
          <w:color w:val="943634" w:themeColor="accent2" w:themeShade="BF"/>
          <w:sz w:val="27"/>
        </w:rPr>
      </w:pPr>
    </w:p>
    <w:p w14:paraId="7630D09C" w14:textId="515431EE" w:rsidR="00B15241" w:rsidRPr="00B15241" w:rsidRDefault="00B15241" w:rsidP="00B15241">
      <w:pPr>
        <w:widowControl w:val="0"/>
        <w:tabs>
          <w:tab w:val="left" w:pos="1300"/>
        </w:tabs>
        <w:autoSpaceDE w:val="0"/>
        <w:autoSpaceDN w:val="0"/>
        <w:spacing w:before="1" w:after="0" w:line="240" w:lineRule="auto"/>
        <w:rPr>
          <w:color w:val="943634" w:themeColor="accent2" w:themeShade="BF"/>
          <w:sz w:val="28"/>
        </w:rPr>
      </w:pPr>
      <w:r w:rsidRPr="00B15241">
        <w:rPr>
          <w:b/>
          <w:bCs/>
          <w:i/>
          <w:iCs/>
          <w:color w:val="943634" w:themeColor="accent2" w:themeShade="BF"/>
          <w:sz w:val="28"/>
          <w:u w:val="single"/>
        </w:rPr>
        <w:t>Residential</w:t>
      </w:r>
      <w:r w:rsidRPr="00B15241">
        <w:rPr>
          <w:b/>
          <w:bCs/>
          <w:i/>
          <w:iCs/>
          <w:color w:val="943634" w:themeColor="accent2" w:themeShade="BF"/>
          <w:spacing w:val="-5"/>
          <w:sz w:val="28"/>
          <w:u w:val="single"/>
        </w:rPr>
        <w:t xml:space="preserve"> </w:t>
      </w:r>
      <w:r w:rsidRPr="00B15241">
        <w:rPr>
          <w:b/>
          <w:bCs/>
          <w:i/>
          <w:iCs/>
          <w:color w:val="943634" w:themeColor="accent2" w:themeShade="BF"/>
          <w:sz w:val="28"/>
          <w:u w:val="single"/>
        </w:rPr>
        <w:t>and</w:t>
      </w:r>
      <w:r w:rsidRPr="00B15241">
        <w:rPr>
          <w:b/>
          <w:bCs/>
          <w:i/>
          <w:iCs/>
          <w:color w:val="943634" w:themeColor="accent2" w:themeShade="BF"/>
          <w:spacing w:val="-7"/>
          <w:sz w:val="28"/>
          <w:u w:val="single"/>
        </w:rPr>
        <w:t xml:space="preserve"> </w:t>
      </w:r>
      <w:r w:rsidRPr="00B15241">
        <w:rPr>
          <w:b/>
          <w:bCs/>
          <w:i/>
          <w:iCs/>
          <w:color w:val="943634" w:themeColor="accent2" w:themeShade="BF"/>
          <w:sz w:val="28"/>
          <w:u w:val="single"/>
        </w:rPr>
        <w:t>Assisted</w:t>
      </w:r>
      <w:r w:rsidRPr="00B15241">
        <w:rPr>
          <w:b/>
          <w:bCs/>
          <w:i/>
          <w:iCs/>
          <w:color w:val="943634" w:themeColor="accent2" w:themeShade="BF"/>
          <w:spacing w:val="-7"/>
          <w:sz w:val="28"/>
          <w:u w:val="single"/>
        </w:rPr>
        <w:t xml:space="preserve"> </w:t>
      </w:r>
      <w:r w:rsidRPr="00B15241">
        <w:rPr>
          <w:b/>
          <w:bCs/>
          <w:i/>
          <w:iCs/>
          <w:color w:val="943634" w:themeColor="accent2" w:themeShade="BF"/>
          <w:sz w:val="28"/>
          <w:u w:val="single"/>
        </w:rPr>
        <w:t>Living</w:t>
      </w:r>
      <w:r w:rsidRPr="00B15241">
        <w:rPr>
          <w:b/>
          <w:bCs/>
          <w:i/>
          <w:iCs/>
          <w:color w:val="943634" w:themeColor="accent2" w:themeShade="BF"/>
          <w:spacing w:val="-6"/>
          <w:sz w:val="28"/>
          <w:u w:val="single"/>
        </w:rPr>
        <w:t xml:space="preserve"> </w:t>
      </w:r>
      <w:r w:rsidRPr="00B15241">
        <w:rPr>
          <w:b/>
          <w:bCs/>
          <w:i/>
          <w:iCs/>
          <w:color w:val="943634" w:themeColor="accent2" w:themeShade="BF"/>
          <w:sz w:val="28"/>
          <w:u w:val="single"/>
        </w:rPr>
        <w:t>Home</w:t>
      </w:r>
      <w:r w:rsidRPr="00B15241">
        <w:rPr>
          <w:b/>
          <w:bCs/>
          <w:i/>
          <w:iCs/>
          <w:color w:val="943634" w:themeColor="accent2" w:themeShade="BF"/>
          <w:sz w:val="28"/>
        </w:rPr>
        <w:t>s</w:t>
      </w:r>
      <w:r w:rsidRPr="00B15241">
        <w:rPr>
          <w:b/>
          <w:bCs/>
          <w:i/>
          <w:iCs/>
          <w:color w:val="943634" w:themeColor="accent2" w:themeShade="BF"/>
          <w:spacing w:val="-3"/>
          <w:sz w:val="28"/>
        </w:rPr>
        <w:t xml:space="preserve"> </w:t>
      </w:r>
      <w:r w:rsidRPr="00B15241">
        <w:rPr>
          <w:b/>
          <w:bCs/>
          <w:i/>
          <w:iCs/>
          <w:color w:val="943634" w:themeColor="accent2" w:themeShade="BF"/>
          <w:spacing w:val="-4"/>
          <w:sz w:val="28"/>
        </w:rPr>
        <w:t>(</w:t>
      </w:r>
      <w:r>
        <w:rPr>
          <w:b/>
          <w:bCs/>
          <w:i/>
          <w:iCs/>
          <w:color w:val="943634" w:themeColor="accent2" w:themeShade="BF"/>
          <w:spacing w:val="-4"/>
          <w:sz w:val="28"/>
        </w:rPr>
        <w:t>R</w:t>
      </w:r>
      <w:r w:rsidRPr="00B15241">
        <w:rPr>
          <w:b/>
          <w:bCs/>
          <w:i/>
          <w:iCs/>
          <w:color w:val="943634" w:themeColor="accent2" w:themeShade="BF"/>
          <w:spacing w:val="-4"/>
          <w:sz w:val="28"/>
        </w:rPr>
        <w:t>AL</w:t>
      </w:r>
      <w:r>
        <w:rPr>
          <w:b/>
          <w:bCs/>
          <w:i/>
          <w:iCs/>
          <w:color w:val="943634" w:themeColor="accent2" w:themeShade="BF"/>
          <w:spacing w:val="-4"/>
          <w:sz w:val="28"/>
        </w:rPr>
        <w:t>F</w:t>
      </w:r>
      <w:r w:rsidRPr="00B15241">
        <w:rPr>
          <w:color w:val="943634" w:themeColor="accent2" w:themeShade="BF"/>
          <w:spacing w:val="-4"/>
          <w:sz w:val="28"/>
        </w:rPr>
        <w:t>)</w:t>
      </w:r>
    </w:p>
    <w:p w14:paraId="5F52A38B" w14:textId="5BB71BCF" w:rsidR="00B15241" w:rsidRPr="00B15241" w:rsidRDefault="00B15241" w:rsidP="00B15241">
      <w:pPr>
        <w:pStyle w:val="Heading5"/>
        <w:keepNext w:val="0"/>
        <w:keepLines w:val="0"/>
        <w:widowControl w:val="0"/>
        <w:tabs>
          <w:tab w:val="left" w:pos="1660"/>
        </w:tabs>
        <w:autoSpaceDE w:val="0"/>
        <w:autoSpaceDN w:val="0"/>
        <w:spacing w:before="1"/>
        <w:ind w:right="272"/>
        <w:rPr>
          <w:rFonts w:asciiTheme="minorHAnsi" w:hAnsiTheme="minorHAnsi" w:cstheme="minorHAnsi"/>
          <w:sz w:val="28"/>
          <w:szCs w:val="28"/>
        </w:rPr>
      </w:pPr>
      <w:r w:rsidRPr="00B15241">
        <w:rPr>
          <w:rFonts w:asciiTheme="minorHAnsi" w:hAnsiTheme="minorHAnsi" w:cstheme="minorHAnsi"/>
          <w:i/>
          <w:sz w:val="28"/>
          <w:szCs w:val="28"/>
          <w:u w:val="single"/>
        </w:rPr>
        <w:t>Staff</w:t>
      </w:r>
      <w:r w:rsidRPr="00B15241">
        <w:rPr>
          <w:rFonts w:asciiTheme="minorHAnsi" w:hAnsiTheme="minorHAnsi" w:cstheme="minorHAnsi"/>
          <w:i/>
          <w:sz w:val="28"/>
          <w:szCs w:val="28"/>
        </w:rPr>
        <w:t xml:space="preserve"> </w:t>
      </w:r>
      <w:r w:rsidRPr="00B15241">
        <w:rPr>
          <w:rFonts w:asciiTheme="minorHAnsi" w:hAnsiTheme="minorHAnsi" w:cstheme="minorHAnsi"/>
          <w:sz w:val="28"/>
          <w:szCs w:val="28"/>
        </w:rPr>
        <w:t>- Assisted living homes are philosophically intended to simulate a person’s own home while providing twenty-four hour non-medical supervision.</w:t>
      </w:r>
      <w:r w:rsidRPr="00B15241">
        <w:rPr>
          <w:rFonts w:asciiTheme="minorHAnsi" w:hAnsiTheme="minorHAnsi" w:cstheme="minorHAnsi"/>
          <w:spacing w:val="-3"/>
          <w:sz w:val="28"/>
          <w:szCs w:val="28"/>
        </w:rPr>
        <w:t xml:space="preserve"> </w:t>
      </w:r>
      <w:r w:rsidRPr="00B15241">
        <w:rPr>
          <w:rFonts w:asciiTheme="minorHAnsi" w:hAnsiTheme="minorHAnsi" w:cstheme="minorHAnsi"/>
          <w:sz w:val="28"/>
          <w:szCs w:val="28"/>
        </w:rPr>
        <w:t>The</w:t>
      </w:r>
      <w:r w:rsidRPr="00B15241">
        <w:rPr>
          <w:rFonts w:asciiTheme="minorHAnsi" w:hAnsiTheme="minorHAnsi" w:cstheme="minorHAnsi"/>
          <w:spacing w:val="-4"/>
          <w:sz w:val="28"/>
          <w:szCs w:val="28"/>
        </w:rPr>
        <w:t xml:space="preserve"> </w:t>
      </w:r>
      <w:r w:rsidRPr="00B15241">
        <w:rPr>
          <w:rFonts w:asciiTheme="minorHAnsi" w:hAnsiTheme="minorHAnsi" w:cstheme="minorHAnsi"/>
          <w:sz w:val="28"/>
          <w:szCs w:val="28"/>
        </w:rPr>
        <w:t>staff</w:t>
      </w:r>
      <w:r w:rsidRPr="00B15241">
        <w:rPr>
          <w:rFonts w:asciiTheme="minorHAnsi" w:hAnsiTheme="minorHAnsi" w:cstheme="minorHAnsi"/>
          <w:spacing w:val="-4"/>
          <w:sz w:val="28"/>
          <w:szCs w:val="28"/>
        </w:rPr>
        <w:t xml:space="preserve"> </w:t>
      </w:r>
      <w:r w:rsidRPr="00B15241">
        <w:rPr>
          <w:rFonts w:asciiTheme="minorHAnsi" w:hAnsiTheme="minorHAnsi" w:cstheme="minorHAnsi"/>
          <w:sz w:val="28"/>
          <w:szCs w:val="28"/>
        </w:rPr>
        <w:t>in</w:t>
      </w:r>
      <w:r w:rsidRPr="00B15241">
        <w:rPr>
          <w:rFonts w:asciiTheme="minorHAnsi" w:hAnsiTheme="minorHAnsi" w:cstheme="minorHAnsi"/>
          <w:spacing w:val="-4"/>
          <w:sz w:val="28"/>
          <w:szCs w:val="28"/>
        </w:rPr>
        <w:t xml:space="preserve"> </w:t>
      </w:r>
      <w:r w:rsidRPr="00B15241">
        <w:rPr>
          <w:rFonts w:asciiTheme="minorHAnsi" w:hAnsiTheme="minorHAnsi" w:cstheme="minorHAnsi"/>
          <w:sz w:val="28"/>
          <w:szCs w:val="28"/>
        </w:rPr>
        <w:t>an</w:t>
      </w:r>
      <w:r w:rsidRPr="00B15241">
        <w:rPr>
          <w:rFonts w:asciiTheme="minorHAnsi" w:hAnsiTheme="minorHAnsi" w:cstheme="minorHAnsi"/>
          <w:spacing w:val="-5"/>
          <w:sz w:val="28"/>
          <w:szCs w:val="28"/>
        </w:rPr>
        <w:t xml:space="preserve"> </w:t>
      </w:r>
      <w:r w:rsidRPr="00B15241">
        <w:rPr>
          <w:rFonts w:asciiTheme="minorHAnsi" w:hAnsiTheme="minorHAnsi" w:cstheme="minorHAnsi"/>
          <w:sz w:val="28"/>
          <w:szCs w:val="28"/>
        </w:rPr>
        <w:t>assisted</w:t>
      </w:r>
      <w:r w:rsidRPr="00B15241">
        <w:rPr>
          <w:rFonts w:asciiTheme="minorHAnsi" w:hAnsiTheme="minorHAnsi" w:cstheme="minorHAnsi"/>
          <w:spacing w:val="-5"/>
          <w:sz w:val="28"/>
          <w:szCs w:val="28"/>
        </w:rPr>
        <w:t xml:space="preserve"> </w:t>
      </w:r>
      <w:r w:rsidRPr="00B15241">
        <w:rPr>
          <w:rFonts w:asciiTheme="minorHAnsi" w:hAnsiTheme="minorHAnsi" w:cstheme="minorHAnsi"/>
          <w:sz w:val="28"/>
          <w:szCs w:val="28"/>
        </w:rPr>
        <w:t>living</w:t>
      </w:r>
      <w:r w:rsidRPr="00B15241">
        <w:rPr>
          <w:rFonts w:asciiTheme="minorHAnsi" w:hAnsiTheme="minorHAnsi" w:cstheme="minorHAnsi"/>
          <w:spacing w:val="-4"/>
          <w:sz w:val="28"/>
          <w:szCs w:val="28"/>
        </w:rPr>
        <w:t xml:space="preserve"> </w:t>
      </w:r>
      <w:r w:rsidRPr="00B15241">
        <w:rPr>
          <w:rFonts w:asciiTheme="minorHAnsi" w:hAnsiTheme="minorHAnsi" w:cstheme="minorHAnsi"/>
          <w:sz w:val="28"/>
          <w:szCs w:val="28"/>
        </w:rPr>
        <w:t>home</w:t>
      </w:r>
      <w:r w:rsidRPr="00B15241">
        <w:rPr>
          <w:rFonts w:asciiTheme="minorHAnsi" w:hAnsiTheme="minorHAnsi" w:cstheme="minorHAnsi"/>
          <w:spacing w:val="-4"/>
          <w:sz w:val="28"/>
          <w:szCs w:val="28"/>
        </w:rPr>
        <w:t xml:space="preserve"> </w:t>
      </w:r>
      <w:r w:rsidRPr="00B15241">
        <w:rPr>
          <w:rFonts w:asciiTheme="minorHAnsi" w:hAnsiTheme="minorHAnsi" w:cstheme="minorHAnsi"/>
          <w:sz w:val="28"/>
          <w:szCs w:val="28"/>
        </w:rPr>
        <w:t>is</w:t>
      </w:r>
      <w:r w:rsidRPr="00B15241">
        <w:rPr>
          <w:rFonts w:asciiTheme="minorHAnsi" w:hAnsiTheme="minorHAnsi" w:cstheme="minorHAnsi"/>
          <w:spacing w:val="-2"/>
          <w:sz w:val="28"/>
          <w:szCs w:val="28"/>
        </w:rPr>
        <w:t xml:space="preserve"> </w:t>
      </w:r>
      <w:r w:rsidRPr="00B15241">
        <w:rPr>
          <w:rFonts w:asciiTheme="minorHAnsi" w:hAnsiTheme="minorHAnsi" w:cstheme="minorHAnsi"/>
          <w:sz w:val="28"/>
          <w:szCs w:val="28"/>
        </w:rPr>
        <w:t>generally</w:t>
      </w:r>
      <w:r w:rsidRPr="00B15241">
        <w:rPr>
          <w:rFonts w:asciiTheme="minorHAnsi" w:hAnsiTheme="minorHAnsi" w:cstheme="minorHAnsi"/>
          <w:spacing w:val="-3"/>
          <w:sz w:val="28"/>
          <w:szCs w:val="28"/>
        </w:rPr>
        <w:t xml:space="preserve"> </w:t>
      </w:r>
      <w:r w:rsidRPr="00B15241">
        <w:rPr>
          <w:rFonts w:asciiTheme="minorHAnsi" w:hAnsiTheme="minorHAnsi" w:cstheme="minorHAnsi"/>
          <w:sz w:val="28"/>
          <w:szCs w:val="28"/>
        </w:rPr>
        <w:t>not</w:t>
      </w:r>
      <w:r w:rsidRPr="00B15241">
        <w:rPr>
          <w:rFonts w:asciiTheme="minorHAnsi" w:hAnsiTheme="minorHAnsi" w:cstheme="minorHAnsi"/>
          <w:spacing w:val="-3"/>
          <w:sz w:val="28"/>
          <w:szCs w:val="28"/>
        </w:rPr>
        <w:t xml:space="preserve"> </w:t>
      </w:r>
      <w:r w:rsidRPr="00B15241">
        <w:rPr>
          <w:rFonts w:asciiTheme="minorHAnsi" w:hAnsiTheme="minorHAnsi" w:cstheme="minorHAnsi"/>
          <w:sz w:val="28"/>
          <w:szCs w:val="28"/>
        </w:rPr>
        <w:t>trained in, or oriented to, a medical model and the owner may be directly</w:t>
      </w:r>
      <w:r>
        <w:rPr>
          <w:rFonts w:asciiTheme="minorHAnsi" w:hAnsiTheme="minorHAnsi" w:cstheme="minorHAnsi"/>
          <w:sz w:val="28"/>
          <w:szCs w:val="28"/>
        </w:rPr>
        <w:t xml:space="preserve"> </w:t>
      </w:r>
      <w:r w:rsidRPr="00B15241">
        <w:rPr>
          <w:rFonts w:asciiTheme="minorHAnsi" w:hAnsiTheme="minorHAnsi" w:cstheme="minorHAnsi"/>
          <w:sz w:val="28"/>
          <w:szCs w:val="28"/>
        </w:rPr>
        <w:t>involved</w:t>
      </w:r>
      <w:r w:rsidRPr="00B15241">
        <w:rPr>
          <w:rFonts w:asciiTheme="minorHAnsi" w:hAnsiTheme="minorHAnsi" w:cstheme="minorHAnsi"/>
          <w:spacing w:val="-5"/>
          <w:sz w:val="28"/>
          <w:szCs w:val="28"/>
        </w:rPr>
        <w:t xml:space="preserve"> </w:t>
      </w:r>
      <w:r w:rsidRPr="00B15241">
        <w:rPr>
          <w:rFonts w:asciiTheme="minorHAnsi" w:hAnsiTheme="minorHAnsi" w:cstheme="minorHAnsi"/>
          <w:sz w:val="28"/>
          <w:szCs w:val="28"/>
        </w:rPr>
        <w:t>with</w:t>
      </w:r>
      <w:r w:rsidRPr="00B15241">
        <w:rPr>
          <w:rFonts w:asciiTheme="minorHAnsi" w:hAnsiTheme="minorHAnsi" w:cstheme="minorHAnsi"/>
          <w:spacing w:val="-5"/>
          <w:sz w:val="28"/>
          <w:szCs w:val="28"/>
        </w:rPr>
        <w:t xml:space="preserve"> </w:t>
      </w:r>
      <w:r w:rsidRPr="00B15241">
        <w:rPr>
          <w:rFonts w:asciiTheme="minorHAnsi" w:hAnsiTheme="minorHAnsi" w:cstheme="minorHAnsi"/>
          <w:sz w:val="28"/>
          <w:szCs w:val="28"/>
        </w:rPr>
        <w:t>the</w:t>
      </w:r>
      <w:r w:rsidRPr="00B15241">
        <w:rPr>
          <w:rFonts w:asciiTheme="minorHAnsi" w:hAnsiTheme="minorHAnsi" w:cstheme="minorHAnsi"/>
          <w:spacing w:val="-5"/>
          <w:sz w:val="28"/>
          <w:szCs w:val="28"/>
        </w:rPr>
        <w:t xml:space="preserve"> </w:t>
      </w:r>
      <w:r w:rsidRPr="00B15241">
        <w:rPr>
          <w:rFonts w:asciiTheme="minorHAnsi" w:hAnsiTheme="minorHAnsi" w:cstheme="minorHAnsi"/>
          <w:sz w:val="28"/>
          <w:szCs w:val="28"/>
        </w:rPr>
        <w:t>resident’s</w:t>
      </w:r>
      <w:r w:rsidRPr="00B15241">
        <w:rPr>
          <w:rFonts w:asciiTheme="minorHAnsi" w:hAnsiTheme="minorHAnsi" w:cstheme="minorHAnsi"/>
          <w:spacing w:val="-2"/>
          <w:sz w:val="28"/>
          <w:szCs w:val="28"/>
        </w:rPr>
        <w:t xml:space="preserve"> care.</w:t>
      </w:r>
    </w:p>
    <w:p w14:paraId="5F707301" w14:textId="77777777" w:rsidR="00B15241" w:rsidRDefault="00B15241" w:rsidP="00B15241">
      <w:pPr>
        <w:pStyle w:val="Heading5"/>
        <w:spacing w:before="44"/>
        <w:ind w:right="240"/>
        <w:rPr>
          <w:sz w:val="28"/>
          <w:szCs w:val="28"/>
        </w:rPr>
      </w:pPr>
    </w:p>
    <w:p w14:paraId="58661248" w14:textId="04377AD8" w:rsidR="00B15241" w:rsidRPr="00B15241" w:rsidRDefault="00B15241" w:rsidP="00B15241">
      <w:pPr>
        <w:pStyle w:val="Heading5"/>
        <w:spacing w:before="44"/>
        <w:ind w:right="240"/>
        <w:rPr>
          <w:sz w:val="28"/>
          <w:szCs w:val="28"/>
        </w:rPr>
      </w:pPr>
      <w:r w:rsidRPr="00B15241">
        <w:rPr>
          <w:sz w:val="28"/>
          <w:szCs w:val="28"/>
        </w:rPr>
        <w:t>Other workers may be involved in the care, and some may be certified nurse</w:t>
      </w:r>
      <w:r w:rsidRPr="00B15241">
        <w:rPr>
          <w:spacing w:val="-4"/>
          <w:sz w:val="28"/>
          <w:szCs w:val="28"/>
        </w:rPr>
        <w:t xml:space="preserve"> </w:t>
      </w:r>
      <w:r w:rsidRPr="00B15241">
        <w:rPr>
          <w:sz w:val="28"/>
          <w:szCs w:val="28"/>
        </w:rPr>
        <w:t>aides</w:t>
      </w:r>
      <w:r w:rsidRPr="00B15241">
        <w:rPr>
          <w:spacing w:val="-3"/>
          <w:sz w:val="28"/>
          <w:szCs w:val="28"/>
        </w:rPr>
        <w:t xml:space="preserve"> </w:t>
      </w:r>
      <w:r w:rsidRPr="00B15241">
        <w:rPr>
          <w:sz w:val="28"/>
          <w:szCs w:val="28"/>
        </w:rPr>
        <w:t>(CNAs).</w:t>
      </w:r>
      <w:r w:rsidRPr="00B15241">
        <w:rPr>
          <w:spacing w:val="-3"/>
          <w:sz w:val="28"/>
          <w:szCs w:val="28"/>
        </w:rPr>
        <w:t xml:space="preserve"> </w:t>
      </w:r>
      <w:r w:rsidRPr="00B15241">
        <w:rPr>
          <w:sz w:val="28"/>
          <w:szCs w:val="28"/>
        </w:rPr>
        <w:t>However,</w:t>
      </w:r>
      <w:r w:rsidRPr="00B15241">
        <w:rPr>
          <w:spacing w:val="-3"/>
          <w:sz w:val="28"/>
          <w:szCs w:val="28"/>
        </w:rPr>
        <w:t xml:space="preserve"> </w:t>
      </w:r>
      <w:r w:rsidRPr="00B15241">
        <w:rPr>
          <w:sz w:val="28"/>
          <w:szCs w:val="28"/>
        </w:rPr>
        <w:t>often</w:t>
      </w:r>
      <w:r w:rsidRPr="00B15241">
        <w:rPr>
          <w:spacing w:val="-5"/>
          <w:sz w:val="28"/>
          <w:szCs w:val="28"/>
        </w:rPr>
        <w:t xml:space="preserve"> </w:t>
      </w:r>
      <w:r w:rsidRPr="00B15241">
        <w:rPr>
          <w:sz w:val="28"/>
          <w:szCs w:val="28"/>
        </w:rPr>
        <w:t>the</w:t>
      </w:r>
      <w:r w:rsidRPr="00B15241">
        <w:rPr>
          <w:spacing w:val="-4"/>
          <w:sz w:val="28"/>
          <w:szCs w:val="28"/>
        </w:rPr>
        <w:t xml:space="preserve"> </w:t>
      </w:r>
      <w:r w:rsidRPr="00B15241">
        <w:rPr>
          <w:sz w:val="28"/>
          <w:szCs w:val="28"/>
        </w:rPr>
        <w:t>care</w:t>
      </w:r>
      <w:r w:rsidRPr="00B15241">
        <w:rPr>
          <w:spacing w:val="-4"/>
          <w:sz w:val="28"/>
          <w:szCs w:val="28"/>
        </w:rPr>
        <w:t xml:space="preserve"> </w:t>
      </w:r>
      <w:r w:rsidRPr="00B15241">
        <w:rPr>
          <w:sz w:val="28"/>
          <w:szCs w:val="28"/>
        </w:rPr>
        <w:t>workers</w:t>
      </w:r>
      <w:r w:rsidRPr="00B15241">
        <w:rPr>
          <w:spacing w:val="-3"/>
          <w:sz w:val="28"/>
          <w:szCs w:val="28"/>
        </w:rPr>
        <w:t xml:space="preserve"> </w:t>
      </w:r>
      <w:r w:rsidRPr="00B15241">
        <w:rPr>
          <w:sz w:val="28"/>
          <w:szCs w:val="28"/>
        </w:rPr>
        <w:t>are</w:t>
      </w:r>
      <w:r w:rsidRPr="00B15241">
        <w:rPr>
          <w:spacing w:val="-4"/>
          <w:sz w:val="28"/>
          <w:szCs w:val="28"/>
        </w:rPr>
        <w:t xml:space="preserve"> </w:t>
      </w:r>
      <w:r w:rsidRPr="00B15241">
        <w:rPr>
          <w:sz w:val="28"/>
          <w:szCs w:val="28"/>
        </w:rPr>
        <w:t>not</w:t>
      </w:r>
      <w:r w:rsidRPr="00B15241">
        <w:rPr>
          <w:spacing w:val="-1"/>
          <w:sz w:val="28"/>
          <w:szCs w:val="28"/>
        </w:rPr>
        <w:t xml:space="preserve"> </w:t>
      </w:r>
      <w:r w:rsidRPr="00B15241">
        <w:rPr>
          <w:sz w:val="28"/>
          <w:szCs w:val="28"/>
        </w:rPr>
        <w:t>certified,</w:t>
      </w:r>
      <w:r w:rsidRPr="00B15241">
        <w:rPr>
          <w:spacing w:val="-4"/>
          <w:sz w:val="28"/>
          <w:szCs w:val="28"/>
        </w:rPr>
        <w:t xml:space="preserve"> </w:t>
      </w:r>
      <w:r w:rsidRPr="00B15241">
        <w:rPr>
          <w:sz w:val="28"/>
          <w:szCs w:val="28"/>
        </w:rPr>
        <w:t>nor have they received specialized education or gerontology training. There must</w:t>
      </w:r>
      <w:r w:rsidRPr="00B15241">
        <w:rPr>
          <w:spacing w:val="-3"/>
          <w:sz w:val="28"/>
          <w:szCs w:val="28"/>
        </w:rPr>
        <w:t xml:space="preserve"> </w:t>
      </w:r>
      <w:r w:rsidRPr="00B15241">
        <w:rPr>
          <w:sz w:val="28"/>
          <w:szCs w:val="28"/>
        </w:rPr>
        <w:t>be</w:t>
      </w:r>
      <w:r w:rsidRPr="00B15241">
        <w:rPr>
          <w:spacing w:val="-4"/>
          <w:sz w:val="28"/>
          <w:szCs w:val="28"/>
        </w:rPr>
        <w:t xml:space="preserve"> </w:t>
      </w:r>
      <w:r w:rsidRPr="00B15241">
        <w:rPr>
          <w:sz w:val="28"/>
          <w:szCs w:val="28"/>
        </w:rPr>
        <w:t>staff</w:t>
      </w:r>
      <w:r w:rsidRPr="00B15241">
        <w:rPr>
          <w:spacing w:val="-1"/>
          <w:sz w:val="28"/>
          <w:szCs w:val="28"/>
        </w:rPr>
        <w:t xml:space="preserve"> </w:t>
      </w:r>
      <w:r w:rsidRPr="00B15241">
        <w:rPr>
          <w:i/>
          <w:sz w:val="28"/>
          <w:szCs w:val="28"/>
        </w:rPr>
        <w:t>in</w:t>
      </w:r>
      <w:r w:rsidRPr="00B15241">
        <w:rPr>
          <w:i/>
          <w:spacing w:val="-3"/>
          <w:sz w:val="28"/>
          <w:szCs w:val="28"/>
        </w:rPr>
        <w:t xml:space="preserve"> </w:t>
      </w:r>
      <w:r w:rsidRPr="00B15241">
        <w:rPr>
          <w:i/>
          <w:sz w:val="28"/>
          <w:szCs w:val="28"/>
        </w:rPr>
        <w:t>the</w:t>
      </w:r>
      <w:r w:rsidRPr="00B15241">
        <w:rPr>
          <w:i/>
          <w:spacing w:val="-4"/>
          <w:sz w:val="28"/>
          <w:szCs w:val="28"/>
        </w:rPr>
        <w:t xml:space="preserve"> </w:t>
      </w:r>
      <w:r w:rsidRPr="00B15241">
        <w:rPr>
          <w:i/>
          <w:sz w:val="28"/>
          <w:szCs w:val="28"/>
        </w:rPr>
        <w:t>home</w:t>
      </w:r>
      <w:r w:rsidRPr="00B15241">
        <w:rPr>
          <w:i/>
          <w:spacing w:val="-3"/>
          <w:sz w:val="28"/>
          <w:szCs w:val="28"/>
        </w:rPr>
        <w:t xml:space="preserve"> </w:t>
      </w:r>
      <w:r w:rsidRPr="00B15241">
        <w:rPr>
          <w:sz w:val="28"/>
          <w:szCs w:val="28"/>
        </w:rPr>
        <w:t>whenever</w:t>
      </w:r>
      <w:r w:rsidRPr="00B15241">
        <w:rPr>
          <w:spacing w:val="-2"/>
          <w:sz w:val="28"/>
          <w:szCs w:val="28"/>
        </w:rPr>
        <w:t xml:space="preserve"> </w:t>
      </w:r>
      <w:r w:rsidRPr="00B15241">
        <w:rPr>
          <w:sz w:val="28"/>
          <w:szCs w:val="28"/>
        </w:rPr>
        <w:t>a</w:t>
      </w:r>
      <w:r w:rsidRPr="00B15241">
        <w:rPr>
          <w:spacing w:val="-4"/>
          <w:sz w:val="28"/>
          <w:szCs w:val="28"/>
        </w:rPr>
        <w:t xml:space="preserve"> </w:t>
      </w:r>
      <w:r w:rsidRPr="00B15241">
        <w:rPr>
          <w:sz w:val="28"/>
          <w:szCs w:val="28"/>
        </w:rPr>
        <w:t>resident</w:t>
      </w:r>
      <w:r w:rsidRPr="00B15241">
        <w:rPr>
          <w:spacing w:val="-4"/>
          <w:sz w:val="28"/>
          <w:szCs w:val="28"/>
        </w:rPr>
        <w:t xml:space="preserve"> </w:t>
      </w:r>
      <w:r w:rsidRPr="00B15241">
        <w:rPr>
          <w:sz w:val="28"/>
          <w:szCs w:val="28"/>
        </w:rPr>
        <w:t>is</w:t>
      </w:r>
      <w:r w:rsidRPr="00B15241">
        <w:rPr>
          <w:spacing w:val="-2"/>
          <w:sz w:val="28"/>
          <w:szCs w:val="28"/>
        </w:rPr>
        <w:t xml:space="preserve"> </w:t>
      </w:r>
      <w:r w:rsidRPr="00B15241">
        <w:rPr>
          <w:sz w:val="28"/>
          <w:szCs w:val="28"/>
        </w:rPr>
        <w:t>there,</w:t>
      </w:r>
      <w:r w:rsidRPr="00B15241">
        <w:rPr>
          <w:spacing w:val="-2"/>
          <w:sz w:val="28"/>
          <w:szCs w:val="28"/>
        </w:rPr>
        <w:t xml:space="preserve"> </w:t>
      </w:r>
      <w:r w:rsidRPr="00B15241">
        <w:rPr>
          <w:sz w:val="28"/>
          <w:szCs w:val="28"/>
        </w:rPr>
        <w:t>twenty-four</w:t>
      </w:r>
      <w:r w:rsidRPr="00B15241">
        <w:rPr>
          <w:spacing w:val="-2"/>
          <w:sz w:val="28"/>
          <w:szCs w:val="28"/>
        </w:rPr>
        <w:t xml:space="preserve"> </w:t>
      </w:r>
      <w:r w:rsidRPr="00B15241">
        <w:rPr>
          <w:sz w:val="28"/>
          <w:szCs w:val="28"/>
        </w:rPr>
        <w:t>hours a day if necessary.</w:t>
      </w:r>
    </w:p>
    <w:p w14:paraId="63BB3B2C" w14:textId="77777777" w:rsidR="00B15241" w:rsidRPr="00B15241" w:rsidRDefault="00B15241" w:rsidP="00B15241">
      <w:pPr>
        <w:widowControl w:val="0"/>
        <w:tabs>
          <w:tab w:val="left" w:pos="1660"/>
        </w:tabs>
        <w:autoSpaceDE w:val="0"/>
        <w:autoSpaceDN w:val="0"/>
        <w:spacing w:before="161" w:after="0" w:line="240" w:lineRule="auto"/>
        <w:rPr>
          <w:b/>
          <w:bCs/>
          <w:iCs/>
          <w:color w:val="943634" w:themeColor="accent2" w:themeShade="BF"/>
          <w:sz w:val="28"/>
        </w:rPr>
      </w:pPr>
      <w:r w:rsidRPr="00B15241">
        <w:rPr>
          <w:b/>
          <w:bCs/>
          <w:iCs/>
          <w:color w:val="943634" w:themeColor="accent2" w:themeShade="BF"/>
          <w:sz w:val="28"/>
        </w:rPr>
        <w:t>Administration</w:t>
      </w:r>
      <w:r w:rsidRPr="00B15241">
        <w:rPr>
          <w:b/>
          <w:bCs/>
          <w:iCs/>
          <w:color w:val="943634" w:themeColor="accent2" w:themeShade="BF"/>
          <w:spacing w:val="-5"/>
          <w:sz w:val="28"/>
        </w:rPr>
        <w:t xml:space="preserve"> </w:t>
      </w:r>
      <w:r w:rsidRPr="00B15241">
        <w:rPr>
          <w:b/>
          <w:bCs/>
          <w:iCs/>
          <w:color w:val="943634" w:themeColor="accent2" w:themeShade="BF"/>
          <w:spacing w:val="-10"/>
          <w:sz w:val="28"/>
        </w:rPr>
        <w:t>-</w:t>
      </w:r>
    </w:p>
    <w:p w14:paraId="20D9FFB2" w14:textId="20A566F7" w:rsidR="00B15241" w:rsidRPr="00B15241" w:rsidRDefault="00B15241" w:rsidP="00641144">
      <w:pPr>
        <w:pStyle w:val="Heading5"/>
        <w:keepNext w:val="0"/>
        <w:keepLines w:val="0"/>
        <w:widowControl w:val="0"/>
        <w:tabs>
          <w:tab w:val="left" w:pos="2020"/>
        </w:tabs>
        <w:autoSpaceDE w:val="0"/>
        <w:autoSpaceDN w:val="0"/>
        <w:spacing w:before="1"/>
        <w:ind w:right="405"/>
      </w:pPr>
      <w:r w:rsidRPr="00B15241">
        <w:rPr>
          <w:i/>
        </w:rPr>
        <w:t xml:space="preserve">Governing body </w:t>
      </w:r>
      <w:r w:rsidRPr="00B15241">
        <w:t xml:space="preserve">– </w:t>
      </w:r>
      <w:r w:rsidR="00641144">
        <w:t>R</w:t>
      </w:r>
      <w:r w:rsidRPr="00B15241">
        <w:t>AL</w:t>
      </w:r>
      <w:r w:rsidR="00641144">
        <w:t>F</w:t>
      </w:r>
      <w:r w:rsidRPr="00B15241">
        <w:t>s operated by an association, corporation, or other</w:t>
      </w:r>
      <w:r w:rsidRPr="00B15241">
        <w:rPr>
          <w:spacing w:val="-3"/>
        </w:rPr>
        <w:t xml:space="preserve"> </w:t>
      </w:r>
      <w:r w:rsidRPr="00B15241">
        <w:t>entity</w:t>
      </w:r>
      <w:r w:rsidRPr="00B15241">
        <w:rPr>
          <w:spacing w:val="-5"/>
        </w:rPr>
        <w:t xml:space="preserve"> </w:t>
      </w:r>
      <w:r w:rsidRPr="00B15241">
        <w:t>may</w:t>
      </w:r>
      <w:r w:rsidRPr="00B15241">
        <w:rPr>
          <w:spacing w:val="-4"/>
        </w:rPr>
        <w:t xml:space="preserve"> </w:t>
      </w:r>
      <w:r w:rsidRPr="00B15241">
        <w:t>have</w:t>
      </w:r>
      <w:r w:rsidRPr="00B15241">
        <w:rPr>
          <w:spacing w:val="-5"/>
        </w:rPr>
        <w:t xml:space="preserve"> </w:t>
      </w:r>
      <w:r w:rsidRPr="00B15241">
        <w:t>a</w:t>
      </w:r>
      <w:r w:rsidRPr="00B15241">
        <w:rPr>
          <w:spacing w:val="-4"/>
        </w:rPr>
        <w:t xml:space="preserve"> </w:t>
      </w:r>
      <w:r w:rsidRPr="00B15241">
        <w:t>governing</w:t>
      </w:r>
      <w:r w:rsidRPr="00B15241">
        <w:rPr>
          <w:spacing w:val="-5"/>
        </w:rPr>
        <w:t xml:space="preserve"> </w:t>
      </w:r>
      <w:r w:rsidRPr="00B15241">
        <w:t>body</w:t>
      </w:r>
      <w:r w:rsidRPr="00B15241">
        <w:rPr>
          <w:spacing w:val="-5"/>
        </w:rPr>
        <w:t xml:space="preserve"> </w:t>
      </w:r>
      <w:r w:rsidRPr="00B15241">
        <w:t>responsible</w:t>
      </w:r>
      <w:r w:rsidRPr="00B15241">
        <w:rPr>
          <w:spacing w:val="-5"/>
        </w:rPr>
        <w:t xml:space="preserve"> </w:t>
      </w:r>
      <w:r w:rsidRPr="00B15241">
        <w:t>for</w:t>
      </w:r>
      <w:r w:rsidRPr="00B15241">
        <w:rPr>
          <w:spacing w:val="-3"/>
        </w:rPr>
        <w:t xml:space="preserve"> </w:t>
      </w:r>
      <w:r w:rsidRPr="00B15241">
        <w:t>setting</w:t>
      </w:r>
      <w:r w:rsidRPr="00B15241">
        <w:rPr>
          <w:spacing w:val="-6"/>
        </w:rPr>
        <w:t xml:space="preserve"> </w:t>
      </w:r>
      <w:r w:rsidRPr="00B15241">
        <w:t xml:space="preserve">policy, overseeing its implementation, and selecting and evaluating the performance of the administrator of the </w:t>
      </w:r>
      <w:r w:rsidR="00641144">
        <w:t>R</w:t>
      </w:r>
      <w:r w:rsidRPr="00B15241">
        <w:t>AL</w:t>
      </w:r>
      <w:r w:rsidR="00641144">
        <w:t>F</w:t>
      </w:r>
      <w:r w:rsidRPr="00B15241">
        <w:t>.</w:t>
      </w:r>
    </w:p>
    <w:p w14:paraId="0CA7F689" w14:textId="3AA922F5" w:rsidR="00641144" w:rsidRDefault="00B15241" w:rsidP="00641144">
      <w:pPr>
        <w:pStyle w:val="ListParagraph"/>
        <w:widowControl w:val="0"/>
        <w:tabs>
          <w:tab w:val="left" w:pos="1660"/>
          <w:tab w:val="left" w:pos="2020"/>
        </w:tabs>
        <w:autoSpaceDE w:val="0"/>
        <w:autoSpaceDN w:val="0"/>
        <w:spacing w:before="1" w:after="0" w:line="240" w:lineRule="auto"/>
        <w:ind w:left="1659" w:right="278"/>
        <w:contextualSpacing w:val="0"/>
        <w:rPr>
          <w:color w:val="943634" w:themeColor="accent2" w:themeShade="BF"/>
          <w:sz w:val="28"/>
        </w:rPr>
      </w:pPr>
      <w:r w:rsidRPr="00641144">
        <w:rPr>
          <w:b/>
          <w:bCs/>
          <w:i/>
          <w:color w:val="943634" w:themeColor="accent2" w:themeShade="BF"/>
          <w:sz w:val="28"/>
          <w:u w:val="single"/>
        </w:rPr>
        <w:t>Administrator</w:t>
      </w:r>
      <w:r w:rsidRPr="00641144">
        <w:rPr>
          <w:i/>
          <w:color w:val="943634" w:themeColor="accent2" w:themeShade="BF"/>
          <w:sz w:val="28"/>
        </w:rPr>
        <w:t xml:space="preserve"> </w:t>
      </w:r>
      <w:r w:rsidRPr="00641144">
        <w:rPr>
          <w:color w:val="943634" w:themeColor="accent2" w:themeShade="BF"/>
          <w:sz w:val="28"/>
        </w:rPr>
        <w:t xml:space="preserve">– The individual who is responsible for the daily and overall operation of the </w:t>
      </w:r>
      <w:r w:rsidR="00641144">
        <w:rPr>
          <w:color w:val="943634" w:themeColor="accent2" w:themeShade="BF"/>
          <w:sz w:val="28"/>
        </w:rPr>
        <w:t>R</w:t>
      </w:r>
      <w:r w:rsidRPr="00641144">
        <w:rPr>
          <w:color w:val="943634" w:themeColor="accent2" w:themeShade="BF"/>
          <w:sz w:val="28"/>
        </w:rPr>
        <w:t>AL</w:t>
      </w:r>
      <w:r w:rsidR="00641144">
        <w:rPr>
          <w:color w:val="943634" w:themeColor="accent2" w:themeShade="BF"/>
          <w:sz w:val="28"/>
        </w:rPr>
        <w:t>F</w:t>
      </w:r>
      <w:r w:rsidRPr="00641144">
        <w:rPr>
          <w:color w:val="943634" w:themeColor="accent2" w:themeShade="BF"/>
          <w:sz w:val="28"/>
        </w:rPr>
        <w:t>. Someone must be designated to act on the administrator’s behalf for any period during which the administrator is absent.</w:t>
      </w:r>
      <w:r w:rsidRPr="00641144">
        <w:rPr>
          <w:color w:val="943634" w:themeColor="accent2" w:themeShade="BF"/>
          <w:spacing w:val="40"/>
          <w:sz w:val="28"/>
        </w:rPr>
        <w:t xml:space="preserve"> </w:t>
      </w:r>
      <w:r w:rsidRPr="00641144">
        <w:rPr>
          <w:color w:val="943634" w:themeColor="accent2" w:themeShade="BF"/>
          <w:sz w:val="28"/>
        </w:rPr>
        <w:t>An</w:t>
      </w:r>
      <w:r w:rsidRPr="00641144">
        <w:rPr>
          <w:color w:val="943634" w:themeColor="accent2" w:themeShade="BF"/>
          <w:spacing w:val="-4"/>
          <w:sz w:val="28"/>
        </w:rPr>
        <w:t xml:space="preserve"> </w:t>
      </w:r>
      <w:r w:rsidRPr="00641144">
        <w:rPr>
          <w:color w:val="943634" w:themeColor="accent2" w:themeShade="BF"/>
          <w:sz w:val="28"/>
        </w:rPr>
        <w:t>administrator</w:t>
      </w:r>
      <w:r w:rsidRPr="00641144">
        <w:rPr>
          <w:color w:val="943634" w:themeColor="accent2" w:themeShade="BF"/>
          <w:spacing w:val="-3"/>
          <w:sz w:val="28"/>
        </w:rPr>
        <w:t xml:space="preserve"> </w:t>
      </w:r>
      <w:r w:rsidRPr="00641144">
        <w:rPr>
          <w:color w:val="943634" w:themeColor="accent2" w:themeShade="BF"/>
          <w:sz w:val="28"/>
        </w:rPr>
        <w:t>may</w:t>
      </w:r>
      <w:r w:rsidRPr="00641144">
        <w:rPr>
          <w:color w:val="943634" w:themeColor="accent2" w:themeShade="BF"/>
          <w:spacing w:val="-3"/>
          <w:sz w:val="28"/>
        </w:rPr>
        <w:t xml:space="preserve"> </w:t>
      </w:r>
      <w:r w:rsidRPr="00641144">
        <w:rPr>
          <w:color w:val="943634" w:themeColor="accent2" w:themeShade="BF"/>
          <w:sz w:val="28"/>
        </w:rPr>
        <w:t>be</w:t>
      </w:r>
      <w:r w:rsidRPr="00641144">
        <w:rPr>
          <w:color w:val="943634" w:themeColor="accent2" w:themeShade="BF"/>
          <w:spacing w:val="-4"/>
          <w:sz w:val="28"/>
        </w:rPr>
        <w:t xml:space="preserve"> </w:t>
      </w:r>
      <w:r w:rsidRPr="00641144">
        <w:rPr>
          <w:color w:val="943634" w:themeColor="accent2" w:themeShade="BF"/>
          <w:sz w:val="28"/>
        </w:rPr>
        <w:t>responsible</w:t>
      </w:r>
      <w:r w:rsidRPr="00641144">
        <w:rPr>
          <w:color w:val="943634" w:themeColor="accent2" w:themeShade="BF"/>
          <w:spacing w:val="-3"/>
          <w:sz w:val="28"/>
        </w:rPr>
        <w:t xml:space="preserve"> </w:t>
      </w:r>
      <w:r w:rsidRPr="00641144">
        <w:rPr>
          <w:color w:val="943634" w:themeColor="accent2" w:themeShade="BF"/>
          <w:sz w:val="28"/>
        </w:rPr>
        <w:t>for</w:t>
      </w:r>
      <w:r w:rsidRPr="00641144">
        <w:rPr>
          <w:color w:val="943634" w:themeColor="accent2" w:themeShade="BF"/>
          <w:spacing w:val="-3"/>
          <w:sz w:val="28"/>
        </w:rPr>
        <w:t xml:space="preserve"> </w:t>
      </w:r>
      <w:r w:rsidRPr="00641144">
        <w:rPr>
          <w:color w:val="943634" w:themeColor="accent2" w:themeShade="BF"/>
          <w:sz w:val="28"/>
        </w:rPr>
        <w:t>more</w:t>
      </w:r>
      <w:r w:rsidRPr="00641144">
        <w:rPr>
          <w:color w:val="943634" w:themeColor="accent2" w:themeShade="BF"/>
          <w:spacing w:val="-4"/>
          <w:sz w:val="28"/>
        </w:rPr>
        <w:t xml:space="preserve"> </w:t>
      </w:r>
      <w:r w:rsidRPr="00641144">
        <w:rPr>
          <w:color w:val="943634" w:themeColor="accent2" w:themeShade="BF"/>
          <w:sz w:val="28"/>
        </w:rPr>
        <w:t>than</w:t>
      </w:r>
      <w:r w:rsidRPr="00641144">
        <w:rPr>
          <w:color w:val="943634" w:themeColor="accent2" w:themeShade="BF"/>
          <w:spacing w:val="-5"/>
          <w:sz w:val="28"/>
        </w:rPr>
        <w:t xml:space="preserve"> </w:t>
      </w:r>
      <w:r w:rsidRPr="00641144">
        <w:rPr>
          <w:color w:val="943634" w:themeColor="accent2" w:themeShade="BF"/>
          <w:sz w:val="28"/>
        </w:rPr>
        <w:t>one</w:t>
      </w:r>
      <w:r w:rsidRPr="00641144">
        <w:rPr>
          <w:color w:val="943634" w:themeColor="accent2" w:themeShade="BF"/>
          <w:spacing w:val="-4"/>
          <w:sz w:val="28"/>
        </w:rPr>
        <w:t xml:space="preserve"> </w:t>
      </w:r>
      <w:r w:rsidRPr="00641144">
        <w:rPr>
          <w:color w:val="943634" w:themeColor="accent2" w:themeShade="BF"/>
          <w:sz w:val="28"/>
        </w:rPr>
        <w:t xml:space="preserve">facility as long as they are available to be on-site at the </w:t>
      </w:r>
      <w:r w:rsidRPr="00641144">
        <w:rPr>
          <w:color w:val="943634" w:themeColor="accent2" w:themeShade="BF"/>
          <w:sz w:val="28"/>
        </w:rPr>
        <w:lastRenderedPageBreak/>
        <w:t xml:space="preserve">facility within two hours. (See IDAPA </w:t>
      </w:r>
      <w:r w:rsidRPr="00641144">
        <w:rPr>
          <w:i/>
          <w:color w:val="943634" w:themeColor="accent2" w:themeShade="BF"/>
          <w:sz w:val="28"/>
        </w:rPr>
        <w:t>16.</w:t>
      </w:r>
      <w:r w:rsidRPr="00641144">
        <w:rPr>
          <w:color w:val="943634" w:themeColor="accent2" w:themeShade="BF"/>
          <w:sz w:val="28"/>
        </w:rPr>
        <w:t>0322.215 for additional information)</w:t>
      </w:r>
    </w:p>
    <w:p w14:paraId="51A1447F" w14:textId="371A212D" w:rsidR="00B15241" w:rsidRPr="00641144" w:rsidRDefault="00B15241" w:rsidP="00641144">
      <w:pPr>
        <w:widowControl w:val="0"/>
        <w:tabs>
          <w:tab w:val="left" w:pos="1660"/>
          <w:tab w:val="left" w:pos="2020"/>
        </w:tabs>
        <w:autoSpaceDE w:val="0"/>
        <w:autoSpaceDN w:val="0"/>
        <w:spacing w:before="1" w:after="0" w:line="240" w:lineRule="auto"/>
        <w:ind w:left="1659" w:right="278"/>
        <w:rPr>
          <w:color w:val="943634" w:themeColor="accent2" w:themeShade="BF"/>
          <w:sz w:val="28"/>
        </w:rPr>
      </w:pPr>
      <w:r w:rsidRPr="00641144">
        <w:rPr>
          <w:b/>
          <w:bCs/>
          <w:i/>
          <w:color w:val="943634" w:themeColor="accent2" w:themeShade="BF"/>
          <w:sz w:val="28"/>
          <w:u w:val="single"/>
        </w:rPr>
        <w:t xml:space="preserve">Care Providers </w:t>
      </w:r>
      <w:r w:rsidRPr="00641144">
        <w:rPr>
          <w:b/>
          <w:bCs/>
          <w:color w:val="943634" w:themeColor="accent2" w:themeShade="BF"/>
          <w:sz w:val="28"/>
          <w:u w:val="single"/>
        </w:rPr>
        <w:t>-</w:t>
      </w:r>
      <w:r w:rsidRPr="00641144">
        <w:rPr>
          <w:b/>
          <w:color w:val="943634" w:themeColor="accent2" w:themeShade="BF"/>
          <w:sz w:val="28"/>
        </w:rPr>
        <w:t xml:space="preserve"> </w:t>
      </w:r>
      <w:r w:rsidRPr="00641144">
        <w:rPr>
          <w:i/>
          <w:color w:val="943634" w:themeColor="accent2" w:themeShade="BF"/>
          <w:sz w:val="28"/>
        </w:rPr>
        <w:t xml:space="preserve">Care providers and other employees </w:t>
      </w:r>
      <w:r w:rsidRPr="00641144">
        <w:rPr>
          <w:color w:val="943634" w:themeColor="accent2" w:themeShade="BF"/>
          <w:sz w:val="28"/>
        </w:rPr>
        <w:t xml:space="preserve">– </w:t>
      </w:r>
      <w:proofErr w:type="gramStart"/>
      <w:r w:rsidRPr="00641144">
        <w:rPr>
          <w:color w:val="943634" w:themeColor="accent2" w:themeShade="BF"/>
          <w:sz w:val="28"/>
        </w:rPr>
        <w:t>An</w:t>
      </w:r>
      <w:proofErr w:type="gramEnd"/>
      <w:r w:rsidRPr="00641144">
        <w:rPr>
          <w:color w:val="943634" w:themeColor="accent2" w:themeShade="BF"/>
          <w:sz w:val="28"/>
        </w:rPr>
        <w:t xml:space="preserve"> </w:t>
      </w:r>
      <w:r w:rsidR="00641144">
        <w:rPr>
          <w:color w:val="943634" w:themeColor="accent2" w:themeShade="BF"/>
          <w:sz w:val="28"/>
        </w:rPr>
        <w:t>R</w:t>
      </w:r>
      <w:r w:rsidRPr="00641144">
        <w:rPr>
          <w:color w:val="943634" w:themeColor="accent2" w:themeShade="BF"/>
          <w:sz w:val="28"/>
        </w:rPr>
        <w:t>AL</w:t>
      </w:r>
      <w:r w:rsidR="00641144">
        <w:rPr>
          <w:color w:val="943634" w:themeColor="accent2" w:themeShade="BF"/>
          <w:sz w:val="28"/>
        </w:rPr>
        <w:t>F</w:t>
      </w:r>
      <w:r w:rsidRPr="00641144">
        <w:rPr>
          <w:color w:val="943634" w:themeColor="accent2" w:themeShade="BF"/>
          <w:sz w:val="28"/>
        </w:rPr>
        <w:t xml:space="preserve"> must employ the type and number of care providers and other employees necessary</w:t>
      </w:r>
      <w:r w:rsidRPr="00641144">
        <w:rPr>
          <w:color w:val="943634" w:themeColor="accent2" w:themeShade="BF"/>
          <w:spacing w:val="-4"/>
          <w:sz w:val="28"/>
        </w:rPr>
        <w:t xml:space="preserve"> </w:t>
      </w:r>
      <w:r w:rsidRPr="00641144">
        <w:rPr>
          <w:color w:val="943634" w:themeColor="accent2" w:themeShade="BF"/>
          <w:sz w:val="28"/>
        </w:rPr>
        <w:t>to</w:t>
      </w:r>
      <w:r w:rsidRPr="00641144">
        <w:rPr>
          <w:color w:val="943634" w:themeColor="accent2" w:themeShade="BF"/>
          <w:spacing w:val="-3"/>
          <w:sz w:val="28"/>
        </w:rPr>
        <w:t xml:space="preserve"> </w:t>
      </w:r>
      <w:r w:rsidRPr="00641144">
        <w:rPr>
          <w:color w:val="943634" w:themeColor="accent2" w:themeShade="BF"/>
          <w:sz w:val="28"/>
        </w:rPr>
        <w:t>operate</w:t>
      </w:r>
      <w:r w:rsidRPr="00641144">
        <w:rPr>
          <w:color w:val="943634" w:themeColor="accent2" w:themeShade="BF"/>
          <w:spacing w:val="-6"/>
          <w:sz w:val="28"/>
        </w:rPr>
        <w:t xml:space="preserve"> </w:t>
      </w:r>
      <w:r w:rsidRPr="00641144">
        <w:rPr>
          <w:color w:val="943634" w:themeColor="accent2" w:themeShade="BF"/>
          <w:sz w:val="28"/>
        </w:rPr>
        <w:t>the</w:t>
      </w:r>
      <w:r w:rsidRPr="00641144">
        <w:rPr>
          <w:color w:val="943634" w:themeColor="accent2" w:themeShade="BF"/>
          <w:spacing w:val="-5"/>
          <w:sz w:val="28"/>
        </w:rPr>
        <w:t xml:space="preserve"> </w:t>
      </w:r>
      <w:r w:rsidRPr="00641144">
        <w:rPr>
          <w:color w:val="943634" w:themeColor="accent2" w:themeShade="BF"/>
          <w:sz w:val="28"/>
        </w:rPr>
        <w:t>home</w:t>
      </w:r>
      <w:r w:rsidRPr="00641144">
        <w:rPr>
          <w:color w:val="943634" w:themeColor="accent2" w:themeShade="BF"/>
          <w:spacing w:val="-5"/>
          <w:sz w:val="28"/>
        </w:rPr>
        <w:t xml:space="preserve"> </w:t>
      </w:r>
      <w:r w:rsidRPr="00641144">
        <w:rPr>
          <w:color w:val="943634" w:themeColor="accent2" w:themeShade="BF"/>
          <w:sz w:val="28"/>
        </w:rPr>
        <w:t>in</w:t>
      </w:r>
      <w:r w:rsidRPr="00641144">
        <w:rPr>
          <w:color w:val="943634" w:themeColor="accent2" w:themeShade="BF"/>
          <w:spacing w:val="-3"/>
          <w:sz w:val="28"/>
        </w:rPr>
        <w:t xml:space="preserve"> </w:t>
      </w:r>
      <w:r w:rsidRPr="00641144">
        <w:rPr>
          <w:color w:val="943634" w:themeColor="accent2" w:themeShade="BF"/>
          <w:sz w:val="28"/>
        </w:rPr>
        <w:t>compliance</w:t>
      </w:r>
      <w:r w:rsidRPr="00641144">
        <w:rPr>
          <w:color w:val="943634" w:themeColor="accent2" w:themeShade="BF"/>
          <w:spacing w:val="-5"/>
          <w:sz w:val="28"/>
        </w:rPr>
        <w:t xml:space="preserve"> </w:t>
      </w:r>
      <w:r w:rsidRPr="00641144">
        <w:rPr>
          <w:color w:val="943634" w:themeColor="accent2" w:themeShade="BF"/>
          <w:sz w:val="28"/>
        </w:rPr>
        <w:t>with</w:t>
      </w:r>
      <w:r w:rsidRPr="00641144">
        <w:rPr>
          <w:color w:val="943634" w:themeColor="accent2" w:themeShade="BF"/>
          <w:spacing w:val="-6"/>
          <w:sz w:val="28"/>
        </w:rPr>
        <w:t xml:space="preserve"> </w:t>
      </w:r>
      <w:r w:rsidRPr="00641144">
        <w:rPr>
          <w:color w:val="943634" w:themeColor="accent2" w:themeShade="BF"/>
          <w:sz w:val="28"/>
        </w:rPr>
        <w:t>state</w:t>
      </w:r>
      <w:r w:rsidRPr="00641144">
        <w:rPr>
          <w:color w:val="943634" w:themeColor="accent2" w:themeShade="BF"/>
          <w:spacing w:val="-6"/>
          <w:sz w:val="28"/>
        </w:rPr>
        <w:t xml:space="preserve"> </w:t>
      </w:r>
      <w:r w:rsidRPr="00641144">
        <w:rPr>
          <w:color w:val="943634" w:themeColor="accent2" w:themeShade="BF"/>
          <w:sz w:val="28"/>
        </w:rPr>
        <w:t>requirements.</w:t>
      </w:r>
    </w:p>
    <w:p w14:paraId="32CD8B43" w14:textId="0341EB0A" w:rsidR="00B15241" w:rsidRPr="00B15241" w:rsidRDefault="00B15241" w:rsidP="00641144">
      <w:pPr>
        <w:pStyle w:val="ListParagraph"/>
        <w:widowControl w:val="0"/>
        <w:tabs>
          <w:tab w:val="left" w:pos="1660"/>
        </w:tabs>
        <w:autoSpaceDE w:val="0"/>
        <w:autoSpaceDN w:val="0"/>
        <w:spacing w:after="0" w:line="240" w:lineRule="auto"/>
        <w:ind w:left="1659" w:right="515"/>
        <w:contextualSpacing w:val="0"/>
        <w:rPr>
          <w:color w:val="943634" w:themeColor="accent2" w:themeShade="BF"/>
          <w:sz w:val="28"/>
        </w:rPr>
      </w:pPr>
      <w:r w:rsidRPr="00641144">
        <w:rPr>
          <w:b/>
          <w:bCs/>
          <w:i/>
          <w:color w:val="943634" w:themeColor="accent2" w:themeShade="BF"/>
          <w:sz w:val="28"/>
          <w:u w:val="single"/>
        </w:rPr>
        <w:t>Certified Medication Aides</w:t>
      </w:r>
      <w:r w:rsidRPr="00B15241">
        <w:rPr>
          <w:i/>
          <w:color w:val="943634" w:themeColor="accent2" w:themeShade="BF"/>
          <w:sz w:val="28"/>
        </w:rPr>
        <w:t xml:space="preserve"> </w:t>
      </w:r>
      <w:r w:rsidRPr="00B15241">
        <w:rPr>
          <w:b/>
          <w:color w:val="943634" w:themeColor="accent2" w:themeShade="BF"/>
          <w:sz w:val="28"/>
        </w:rPr>
        <w:t xml:space="preserve">- </w:t>
      </w:r>
      <w:r w:rsidRPr="00B15241">
        <w:rPr>
          <w:color w:val="943634" w:themeColor="accent2" w:themeShade="BF"/>
          <w:sz w:val="28"/>
        </w:rPr>
        <w:t xml:space="preserve">Before </w:t>
      </w:r>
      <w:r w:rsidR="00641144">
        <w:rPr>
          <w:color w:val="943634" w:themeColor="accent2" w:themeShade="BF"/>
          <w:sz w:val="28"/>
        </w:rPr>
        <w:t>R</w:t>
      </w:r>
      <w:r w:rsidRPr="00B15241">
        <w:rPr>
          <w:color w:val="943634" w:themeColor="accent2" w:themeShade="BF"/>
          <w:sz w:val="28"/>
        </w:rPr>
        <w:t>AL</w:t>
      </w:r>
      <w:r w:rsidR="00641144">
        <w:rPr>
          <w:color w:val="943634" w:themeColor="accent2" w:themeShade="BF"/>
          <w:sz w:val="28"/>
        </w:rPr>
        <w:t>F</w:t>
      </w:r>
      <w:r w:rsidRPr="00B15241">
        <w:rPr>
          <w:color w:val="943634" w:themeColor="accent2" w:themeShade="BF"/>
          <w:sz w:val="28"/>
        </w:rPr>
        <w:t xml:space="preserve"> staff can assist residents with medications,</w:t>
      </w:r>
      <w:r w:rsidRPr="00B15241">
        <w:rPr>
          <w:color w:val="943634" w:themeColor="accent2" w:themeShade="BF"/>
          <w:spacing w:val="-5"/>
          <w:sz w:val="28"/>
        </w:rPr>
        <w:t xml:space="preserve"> </w:t>
      </w:r>
      <w:r w:rsidRPr="00B15241">
        <w:rPr>
          <w:color w:val="943634" w:themeColor="accent2" w:themeShade="BF"/>
          <w:sz w:val="28"/>
        </w:rPr>
        <w:t>they</w:t>
      </w:r>
      <w:r w:rsidRPr="00B15241">
        <w:rPr>
          <w:color w:val="943634" w:themeColor="accent2" w:themeShade="BF"/>
          <w:spacing w:val="-5"/>
          <w:sz w:val="28"/>
        </w:rPr>
        <w:t xml:space="preserve"> </w:t>
      </w:r>
      <w:r w:rsidRPr="00B15241">
        <w:rPr>
          <w:color w:val="943634" w:themeColor="accent2" w:themeShade="BF"/>
          <w:sz w:val="28"/>
        </w:rPr>
        <w:t>must</w:t>
      </w:r>
      <w:r w:rsidRPr="00B15241">
        <w:rPr>
          <w:color w:val="943634" w:themeColor="accent2" w:themeShade="BF"/>
          <w:spacing w:val="-4"/>
          <w:sz w:val="28"/>
        </w:rPr>
        <w:t xml:space="preserve"> </w:t>
      </w:r>
      <w:r w:rsidRPr="00B15241">
        <w:rPr>
          <w:color w:val="943634" w:themeColor="accent2" w:themeShade="BF"/>
          <w:sz w:val="28"/>
        </w:rPr>
        <w:t>complete</w:t>
      </w:r>
      <w:r w:rsidRPr="00B15241">
        <w:rPr>
          <w:color w:val="943634" w:themeColor="accent2" w:themeShade="BF"/>
          <w:spacing w:val="-5"/>
          <w:sz w:val="28"/>
        </w:rPr>
        <w:t xml:space="preserve"> </w:t>
      </w:r>
      <w:proofErr w:type="gramStart"/>
      <w:r w:rsidRPr="00B15241">
        <w:rPr>
          <w:color w:val="943634" w:themeColor="accent2" w:themeShade="BF"/>
          <w:sz w:val="28"/>
        </w:rPr>
        <w:t>a</w:t>
      </w:r>
      <w:proofErr w:type="gramEnd"/>
      <w:r w:rsidRPr="00B15241">
        <w:rPr>
          <w:color w:val="943634" w:themeColor="accent2" w:themeShade="BF"/>
          <w:spacing w:val="-2"/>
          <w:sz w:val="28"/>
        </w:rPr>
        <w:t xml:space="preserve"> </w:t>
      </w:r>
      <w:r w:rsidRPr="00B15241">
        <w:rPr>
          <w:color w:val="943634" w:themeColor="accent2" w:themeShade="BF"/>
          <w:sz w:val="28"/>
        </w:rPr>
        <w:t>Idaho</w:t>
      </w:r>
      <w:r w:rsidRPr="00B15241">
        <w:rPr>
          <w:color w:val="943634" w:themeColor="accent2" w:themeShade="BF"/>
          <w:spacing w:val="-2"/>
          <w:sz w:val="28"/>
        </w:rPr>
        <w:t xml:space="preserve"> </w:t>
      </w:r>
      <w:r w:rsidRPr="00B15241">
        <w:rPr>
          <w:color w:val="943634" w:themeColor="accent2" w:themeShade="BF"/>
          <w:sz w:val="28"/>
        </w:rPr>
        <w:t>Board</w:t>
      </w:r>
      <w:r w:rsidRPr="00B15241">
        <w:rPr>
          <w:color w:val="943634" w:themeColor="accent2" w:themeShade="BF"/>
          <w:spacing w:val="-6"/>
          <w:sz w:val="28"/>
        </w:rPr>
        <w:t xml:space="preserve"> </w:t>
      </w:r>
      <w:r w:rsidRPr="00B15241">
        <w:rPr>
          <w:color w:val="943634" w:themeColor="accent2" w:themeShade="BF"/>
          <w:sz w:val="28"/>
        </w:rPr>
        <w:t>of</w:t>
      </w:r>
      <w:r w:rsidRPr="00B15241">
        <w:rPr>
          <w:color w:val="943634" w:themeColor="accent2" w:themeShade="BF"/>
          <w:spacing w:val="-5"/>
          <w:sz w:val="28"/>
        </w:rPr>
        <w:t xml:space="preserve"> </w:t>
      </w:r>
      <w:r w:rsidRPr="00B15241">
        <w:rPr>
          <w:color w:val="943634" w:themeColor="accent2" w:themeShade="BF"/>
          <w:sz w:val="28"/>
        </w:rPr>
        <w:t>Nursing</w:t>
      </w:r>
      <w:r w:rsidRPr="00B15241">
        <w:rPr>
          <w:color w:val="943634" w:themeColor="accent2" w:themeShade="BF"/>
          <w:spacing w:val="-5"/>
          <w:sz w:val="28"/>
        </w:rPr>
        <w:t xml:space="preserve"> </w:t>
      </w:r>
      <w:r w:rsidRPr="00B15241">
        <w:rPr>
          <w:color w:val="943634" w:themeColor="accent2" w:themeShade="BF"/>
          <w:sz w:val="28"/>
        </w:rPr>
        <w:t>approved medication assistance course.</w:t>
      </w:r>
    </w:p>
    <w:p w14:paraId="12645BFD" w14:textId="77777777" w:rsidR="00B15241" w:rsidRPr="00B15241" w:rsidRDefault="00B15241" w:rsidP="00641144">
      <w:pPr>
        <w:pStyle w:val="ListParagraph"/>
        <w:widowControl w:val="0"/>
        <w:tabs>
          <w:tab w:val="left" w:pos="1660"/>
        </w:tabs>
        <w:autoSpaceDE w:val="0"/>
        <w:autoSpaceDN w:val="0"/>
        <w:spacing w:after="0" w:line="341" w:lineRule="exact"/>
        <w:ind w:left="1659"/>
        <w:contextualSpacing w:val="0"/>
        <w:rPr>
          <w:color w:val="943634" w:themeColor="accent2" w:themeShade="BF"/>
          <w:sz w:val="28"/>
        </w:rPr>
      </w:pPr>
      <w:r w:rsidRPr="00641144">
        <w:rPr>
          <w:b/>
          <w:bCs/>
          <w:i/>
          <w:color w:val="943634" w:themeColor="accent2" w:themeShade="BF"/>
          <w:sz w:val="28"/>
          <w:u w:val="single"/>
        </w:rPr>
        <w:t>Services</w:t>
      </w:r>
      <w:r w:rsidRPr="00641144">
        <w:rPr>
          <w:b/>
          <w:bCs/>
          <w:i/>
          <w:color w:val="943634" w:themeColor="accent2" w:themeShade="BF"/>
          <w:spacing w:val="-7"/>
          <w:sz w:val="28"/>
          <w:u w:val="single"/>
        </w:rPr>
        <w:t xml:space="preserve"> </w:t>
      </w:r>
      <w:r w:rsidRPr="00B15241">
        <w:rPr>
          <w:color w:val="943634" w:themeColor="accent2" w:themeShade="BF"/>
          <w:sz w:val="28"/>
        </w:rPr>
        <w:t>-</w:t>
      </w:r>
      <w:r w:rsidRPr="00B15241">
        <w:rPr>
          <w:color w:val="943634" w:themeColor="accent2" w:themeShade="BF"/>
          <w:spacing w:val="-3"/>
          <w:sz w:val="28"/>
        </w:rPr>
        <w:t xml:space="preserve"> </w:t>
      </w:r>
      <w:r w:rsidRPr="00B15241">
        <w:rPr>
          <w:color w:val="943634" w:themeColor="accent2" w:themeShade="BF"/>
          <w:sz w:val="28"/>
        </w:rPr>
        <w:t>The</w:t>
      </w:r>
      <w:r w:rsidRPr="00B15241">
        <w:rPr>
          <w:color w:val="943634" w:themeColor="accent2" w:themeShade="BF"/>
          <w:spacing w:val="-5"/>
          <w:sz w:val="28"/>
        </w:rPr>
        <w:t xml:space="preserve"> </w:t>
      </w:r>
      <w:r w:rsidRPr="00B15241">
        <w:rPr>
          <w:color w:val="943634" w:themeColor="accent2" w:themeShade="BF"/>
          <w:sz w:val="28"/>
        </w:rPr>
        <w:t>home</w:t>
      </w:r>
      <w:r w:rsidRPr="00B15241">
        <w:rPr>
          <w:color w:val="943634" w:themeColor="accent2" w:themeShade="BF"/>
          <w:spacing w:val="-5"/>
          <w:sz w:val="28"/>
        </w:rPr>
        <w:t xml:space="preserve"> </w:t>
      </w:r>
      <w:r w:rsidRPr="00B15241">
        <w:rPr>
          <w:color w:val="943634" w:themeColor="accent2" w:themeShade="BF"/>
          <w:sz w:val="28"/>
        </w:rPr>
        <w:t>must</w:t>
      </w:r>
      <w:r w:rsidRPr="00B15241">
        <w:rPr>
          <w:color w:val="943634" w:themeColor="accent2" w:themeShade="BF"/>
          <w:spacing w:val="-4"/>
          <w:sz w:val="28"/>
        </w:rPr>
        <w:t xml:space="preserve"> </w:t>
      </w:r>
      <w:r w:rsidRPr="00B15241">
        <w:rPr>
          <w:color w:val="943634" w:themeColor="accent2" w:themeShade="BF"/>
          <w:sz w:val="28"/>
        </w:rPr>
        <w:t>provide</w:t>
      </w:r>
      <w:r w:rsidRPr="00B15241">
        <w:rPr>
          <w:color w:val="943634" w:themeColor="accent2" w:themeShade="BF"/>
          <w:spacing w:val="-5"/>
          <w:sz w:val="28"/>
        </w:rPr>
        <w:t xml:space="preserve"> </w:t>
      </w:r>
      <w:r w:rsidRPr="00B15241">
        <w:rPr>
          <w:color w:val="943634" w:themeColor="accent2" w:themeShade="BF"/>
          <w:sz w:val="28"/>
        </w:rPr>
        <w:t>meals,</w:t>
      </w:r>
      <w:r w:rsidRPr="00B15241">
        <w:rPr>
          <w:color w:val="943634" w:themeColor="accent2" w:themeShade="BF"/>
          <w:spacing w:val="-5"/>
          <w:sz w:val="28"/>
        </w:rPr>
        <w:t xml:space="preserve"> </w:t>
      </w:r>
      <w:r w:rsidRPr="00B15241">
        <w:rPr>
          <w:color w:val="943634" w:themeColor="accent2" w:themeShade="BF"/>
          <w:sz w:val="28"/>
        </w:rPr>
        <w:t>general</w:t>
      </w:r>
      <w:r w:rsidRPr="00B15241">
        <w:rPr>
          <w:color w:val="943634" w:themeColor="accent2" w:themeShade="BF"/>
          <w:spacing w:val="-4"/>
          <w:sz w:val="28"/>
        </w:rPr>
        <w:t xml:space="preserve"> </w:t>
      </w:r>
      <w:r w:rsidRPr="00B15241">
        <w:rPr>
          <w:color w:val="943634" w:themeColor="accent2" w:themeShade="BF"/>
          <w:sz w:val="28"/>
        </w:rPr>
        <w:t>supervision</w:t>
      </w:r>
      <w:r w:rsidRPr="00B15241">
        <w:rPr>
          <w:color w:val="943634" w:themeColor="accent2" w:themeShade="BF"/>
          <w:spacing w:val="-5"/>
          <w:sz w:val="28"/>
        </w:rPr>
        <w:t xml:space="preserve"> and</w:t>
      </w:r>
    </w:p>
    <w:p w14:paraId="2F29B9CD" w14:textId="77777777" w:rsidR="00B15241" w:rsidRPr="00B15241" w:rsidRDefault="00B15241" w:rsidP="00B15241">
      <w:pPr>
        <w:spacing w:before="1"/>
        <w:ind w:left="1659" w:right="240"/>
        <w:rPr>
          <w:color w:val="943634" w:themeColor="accent2" w:themeShade="BF"/>
          <w:sz w:val="28"/>
        </w:rPr>
      </w:pPr>
      <w:r w:rsidRPr="00B15241">
        <w:rPr>
          <w:color w:val="943634" w:themeColor="accent2" w:themeShade="BF"/>
          <w:sz w:val="28"/>
        </w:rPr>
        <w:t>activities.</w:t>
      </w:r>
      <w:r w:rsidRPr="00B15241">
        <w:rPr>
          <w:color w:val="943634" w:themeColor="accent2" w:themeShade="BF"/>
          <w:spacing w:val="40"/>
          <w:sz w:val="28"/>
        </w:rPr>
        <w:t xml:space="preserve"> </w:t>
      </w:r>
      <w:r w:rsidRPr="00B15241">
        <w:rPr>
          <w:color w:val="943634" w:themeColor="accent2" w:themeShade="BF"/>
          <w:sz w:val="28"/>
        </w:rPr>
        <w:t>The</w:t>
      </w:r>
      <w:r w:rsidRPr="00B15241">
        <w:rPr>
          <w:color w:val="943634" w:themeColor="accent2" w:themeShade="BF"/>
          <w:spacing w:val="-5"/>
          <w:sz w:val="28"/>
        </w:rPr>
        <w:t xml:space="preserve"> </w:t>
      </w:r>
      <w:r w:rsidRPr="00B15241">
        <w:rPr>
          <w:color w:val="943634" w:themeColor="accent2" w:themeShade="BF"/>
          <w:sz w:val="28"/>
        </w:rPr>
        <w:t>resident</w:t>
      </w:r>
      <w:r w:rsidRPr="00B15241">
        <w:rPr>
          <w:color w:val="943634" w:themeColor="accent2" w:themeShade="BF"/>
          <w:spacing w:val="-5"/>
          <w:sz w:val="28"/>
        </w:rPr>
        <w:t xml:space="preserve"> </w:t>
      </w:r>
      <w:r w:rsidRPr="00B15241">
        <w:rPr>
          <w:color w:val="943634" w:themeColor="accent2" w:themeShade="BF"/>
          <w:sz w:val="28"/>
        </w:rPr>
        <w:t>or</w:t>
      </w:r>
      <w:r w:rsidRPr="00B15241">
        <w:rPr>
          <w:color w:val="943634" w:themeColor="accent2" w:themeShade="BF"/>
          <w:spacing w:val="-4"/>
          <w:sz w:val="28"/>
        </w:rPr>
        <w:t xml:space="preserve"> </w:t>
      </w:r>
      <w:r w:rsidRPr="00B15241">
        <w:rPr>
          <w:color w:val="943634" w:themeColor="accent2" w:themeShade="BF"/>
          <w:sz w:val="28"/>
        </w:rPr>
        <w:t>the</w:t>
      </w:r>
      <w:r w:rsidRPr="00B15241">
        <w:rPr>
          <w:color w:val="943634" w:themeColor="accent2" w:themeShade="BF"/>
          <w:spacing w:val="-5"/>
          <w:sz w:val="28"/>
        </w:rPr>
        <w:t xml:space="preserve"> </w:t>
      </w:r>
      <w:r w:rsidRPr="00B15241">
        <w:rPr>
          <w:color w:val="943634" w:themeColor="accent2" w:themeShade="BF"/>
          <w:sz w:val="28"/>
        </w:rPr>
        <w:t>resident’s</w:t>
      </w:r>
      <w:r w:rsidRPr="00B15241">
        <w:rPr>
          <w:color w:val="943634" w:themeColor="accent2" w:themeShade="BF"/>
          <w:spacing w:val="-3"/>
          <w:sz w:val="28"/>
        </w:rPr>
        <w:t xml:space="preserve"> </w:t>
      </w:r>
      <w:r w:rsidRPr="00B15241">
        <w:rPr>
          <w:color w:val="943634" w:themeColor="accent2" w:themeShade="BF"/>
          <w:sz w:val="28"/>
        </w:rPr>
        <w:t>legal</w:t>
      </w:r>
      <w:r w:rsidRPr="00B15241">
        <w:rPr>
          <w:color w:val="943634" w:themeColor="accent2" w:themeShade="BF"/>
          <w:spacing w:val="-4"/>
          <w:sz w:val="28"/>
        </w:rPr>
        <w:t xml:space="preserve"> </w:t>
      </w:r>
      <w:r w:rsidRPr="00B15241">
        <w:rPr>
          <w:color w:val="943634" w:themeColor="accent2" w:themeShade="BF"/>
          <w:sz w:val="28"/>
        </w:rPr>
        <w:t>guardian</w:t>
      </w:r>
      <w:r w:rsidRPr="00B15241">
        <w:rPr>
          <w:color w:val="943634" w:themeColor="accent2" w:themeShade="BF"/>
          <w:spacing w:val="-6"/>
          <w:sz w:val="28"/>
        </w:rPr>
        <w:t xml:space="preserve"> </w:t>
      </w:r>
      <w:r w:rsidRPr="00B15241">
        <w:rPr>
          <w:color w:val="943634" w:themeColor="accent2" w:themeShade="BF"/>
          <w:sz w:val="28"/>
        </w:rPr>
        <w:t>signs</w:t>
      </w:r>
      <w:r w:rsidRPr="00B15241">
        <w:rPr>
          <w:color w:val="943634" w:themeColor="accent2" w:themeShade="BF"/>
          <w:spacing w:val="-4"/>
          <w:sz w:val="28"/>
        </w:rPr>
        <w:t xml:space="preserve"> </w:t>
      </w:r>
      <w:r w:rsidRPr="00B15241">
        <w:rPr>
          <w:color w:val="943634" w:themeColor="accent2" w:themeShade="BF"/>
          <w:sz w:val="28"/>
        </w:rPr>
        <w:t>a</w:t>
      </w:r>
      <w:r w:rsidRPr="00B15241">
        <w:rPr>
          <w:color w:val="943634" w:themeColor="accent2" w:themeShade="BF"/>
          <w:spacing w:val="-4"/>
          <w:sz w:val="28"/>
        </w:rPr>
        <w:t xml:space="preserve"> </w:t>
      </w:r>
      <w:r w:rsidRPr="00B15241">
        <w:rPr>
          <w:color w:val="943634" w:themeColor="accent2" w:themeShade="BF"/>
          <w:sz w:val="28"/>
        </w:rPr>
        <w:t>contract, referred to as an admission agreement that specifies the services that will be provided, (</w:t>
      </w:r>
      <w:proofErr w:type="gramStart"/>
      <w:r w:rsidRPr="00B15241">
        <w:rPr>
          <w:color w:val="943634" w:themeColor="accent2" w:themeShade="BF"/>
          <w:sz w:val="28"/>
        </w:rPr>
        <w:t>e.g.</w:t>
      </w:r>
      <w:proofErr w:type="gramEnd"/>
      <w:r w:rsidRPr="00B15241">
        <w:rPr>
          <w:color w:val="943634" w:themeColor="accent2" w:themeShade="BF"/>
          <w:sz w:val="28"/>
        </w:rPr>
        <w:t xml:space="preserve"> bathing, transportation, special diets, religious services, orientation therapy).</w:t>
      </w:r>
    </w:p>
    <w:p w14:paraId="71F482CF" w14:textId="77777777" w:rsidR="00513A45" w:rsidRPr="0057608A" w:rsidRDefault="00513A45" w:rsidP="00513A45">
      <w:pPr>
        <w:pStyle w:val="Heading4"/>
        <w:keepNext w:val="0"/>
        <w:keepLines w:val="0"/>
        <w:widowControl w:val="0"/>
        <w:tabs>
          <w:tab w:val="left" w:pos="940"/>
        </w:tabs>
        <w:autoSpaceDE w:val="0"/>
        <w:autoSpaceDN w:val="0"/>
        <w:spacing w:before="0"/>
        <w:rPr>
          <w:rFonts w:asciiTheme="minorHAnsi" w:hAnsiTheme="minorHAnsi" w:cstheme="minorHAnsi"/>
          <w:b/>
          <w:bCs/>
          <w:color w:val="943634" w:themeColor="accent2" w:themeShade="BF"/>
          <w:u w:val="single"/>
        </w:rPr>
      </w:pPr>
      <w:r w:rsidRPr="0057608A">
        <w:rPr>
          <w:rFonts w:asciiTheme="minorHAnsi" w:hAnsiTheme="minorHAnsi" w:cstheme="minorHAnsi"/>
          <w:b/>
          <w:bCs/>
          <w:color w:val="943634" w:themeColor="accent2" w:themeShade="BF"/>
          <w:u w:val="single"/>
        </w:rPr>
        <w:t>Regulations</w:t>
      </w:r>
      <w:r w:rsidRPr="0057608A">
        <w:rPr>
          <w:rFonts w:asciiTheme="minorHAnsi" w:hAnsiTheme="minorHAnsi" w:cstheme="minorHAnsi"/>
          <w:b/>
          <w:bCs/>
          <w:color w:val="943634" w:themeColor="accent2" w:themeShade="BF"/>
          <w:spacing w:val="-6"/>
          <w:u w:val="single"/>
        </w:rPr>
        <w:t xml:space="preserve"> </w:t>
      </w:r>
      <w:r w:rsidRPr="0057608A">
        <w:rPr>
          <w:rFonts w:asciiTheme="minorHAnsi" w:hAnsiTheme="minorHAnsi" w:cstheme="minorHAnsi"/>
          <w:b/>
          <w:bCs/>
          <w:color w:val="943634" w:themeColor="accent2" w:themeShade="BF"/>
          <w:u w:val="single"/>
        </w:rPr>
        <w:t>Governing</w:t>
      </w:r>
      <w:r w:rsidRPr="0057608A">
        <w:rPr>
          <w:rFonts w:asciiTheme="minorHAnsi" w:hAnsiTheme="minorHAnsi" w:cstheme="minorHAnsi"/>
          <w:b/>
          <w:bCs/>
          <w:color w:val="943634" w:themeColor="accent2" w:themeShade="BF"/>
          <w:spacing w:val="-5"/>
          <w:u w:val="single"/>
        </w:rPr>
        <w:t xml:space="preserve"> </w:t>
      </w:r>
      <w:r w:rsidRPr="0057608A">
        <w:rPr>
          <w:rFonts w:asciiTheme="minorHAnsi" w:hAnsiTheme="minorHAnsi" w:cstheme="minorHAnsi"/>
          <w:b/>
          <w:bCs/>
          <w:color w:val="943634" w:themeColor="accent2" w:themeShade="BF"/>
          <w:u w:val="single"/>
        </w:rPr>
        <w:t>Assisted</w:t>
      </w:r>
      <w:r w:rsidRPr="0057608A">
        <w:rPr>
          <w:rFonts w:asciiTheme="minorHAnsi" w:hAnsiTheme="minorHAnsi" w:cstheme="minorHAnsi"/>
          <w:b/>
          <w:bCs/>
          <w:color w:val="943634" w:themeColor="accent2" w:themeShade="BF"/>
          <w:spacing w:val="-4"/>
          <w:u w:val="single"/>
        </w:rPr>
        <w:t xml:space="preserve"> </w:t>
      </w:r>
      <w:r w:rsidRPr="0057608A">
        <w:rPr>
          <w:rFonts w:asciiTheme="minorHAnsi" w:hAnsiTheme="minorHAnsi" w:cstheme="minorHAnsi"/>
          <w:b/>
          <w:bCs/>
          <w:color w:val="943634" w:themeColor="accent2" w:themeShade="BF"/>
          <w:u w:val="single"/>
        </w:rPr>
        <w:t>Living</w:t>
      </w:r>
      <w:r w:rsidRPr="0057608A">
        <w:rPr>
          <w:rFonts w:asciiTheme="minorHAnsi" w:hAnsiTheme="minorHAnsi" w:cstheme="minorHAnsi"/>
          <w:b/>
          <w:bCs/>
          <w:color w:val="943634" w:themeColor="accent2" w:themeShade="BF"/>
          <w:spacing w:val="-5"/>
          <w:u w:val="single"/>
        </w:rPr>
        <w:t xml:space="preserve"> </w:t>
      </w:r>
      <w:r w:rsidRPr="0057608A">
        <w:rPr>
          <w:rFonts w:asciiTheme="minorHAnsi" w:hAnsiTheme="minorHAnsi" w:cstheme="minorHAnsi"/>
          <w:b/>
          <w:bCs/>
          <w:color w:val="943634" w:themeColor="accent2" w:themeShade="BF"/>
          <w:spacing w:val="-2"/>
          <w:u w:val="single"/>
        </w:rPr>
        <w:t>Homes</w:t>
      </w:r>
    </w:p>
    <w:p w14:paraId="4C4B2E18" w14:textId="77777777" w:rsidR="00513A45" w:rsidRDefault="00513A45" w:rsidP="00513A45">
      <w:pPr>
        <w:pStyle w:val="BodyText"/>
        <w:spacing w:before="3"/>
        <w:rPr>
          <w:b/>
        </w:rPr>
      </w:pPr>
    </w:p>
    <w:p w14:paraId="7B3421F6" w14:textId="58178A17" w:rsidR="00513A45" w:rsidRPr="00513A45" w:rsidRDefault="00513A45" w:rsidP="00513A45">
      <w:pPr>
        <w:pStyle w:val="ListParagraph"/>
        <w:widowControl w:val="0"/>
        <w:tabs>
          <w:tab w:val="left" w:pos="1300"/>
        </w:tabs>
        <w:autoSpaceDE w:val="0"/>
        <w:autoSpaceDN w:val="0"/>
        <w:spacing w:before="44" w:after="0" w:line="240" w:lineRule="auto"/>
        <w:ind w:left="1299"/>
        <w:contextualSpacing w:val="0"/>
        <w:rPr>
          <w:b/>
          <w:bCs/>
          <w:i/>
          <w:iCs/>
          <w:color w:val="943634" w:themeColor="accent2" w:themeShade="BF"/>
          <w:sz w:val="28"/>
        </w:rPr>
      </w:pPr>
      <w:r w:rsidRPr="00513A45">
        <w:rPr>
          <w:b/>
          <w:bCs/>
          <w:i/>
          <w:iCs/>
          <w:color w:val="943634" w:themeColor="accent2" w:themeShade="BF"/>
          <w:spacing w:val="-2"/>
          <w:sz w:val="28"/>
          <w:u w:val="single"/>
        </w:rPr>
        <w:t>Licensure</w:t>
      </w:r>
    </w:p>
    <w:p w14:paraId="1A07D301" w14:textId="77777777" w:rsidR="00513A45" w:rsidRPr="00513A45" w:rsidRDefault="00513A45" w:rsidP="00513A45">
      <w:pPr>
        <w:spacing w:before="1"/>
        <w:ind w:left="1299" w:right="240"/>
        <w:rPr>
          <w:color w:val="943634" w:themeColor="accent2" w:themeShade="BF"/>
          <w:sz w:val="28"/>
        </w:rPr>
      </w:pPr>
      <w:r w:rsidRPr="00513A45">
        <w:rPr>
          <w:color w:val="943634" w:themeColor="accent2" w:themeShade="BF"/>
          <w:sz w:val="28"/>
        </w:rPr>
        <w:t>The Idaho Department of Health and Welfare Division of Licensing and Certification,</w:t>
      </w:r>
      <w:r w:rsidRPr="00513A45">
        <w:rPr>
          <w:color w:val="943634" w:themeColor="accent2" w:themeShade="BF"/>
          <w:spacing w:val="-5"/>
          <w:sz w:val="28"/>
        </w:rPr>
        <w:t xml:space="preserve"> </w:t>
      </w:r>
      <w:r w:rsidRPr="00513A45">
        <w:rPr>
          <w:color w:val="943634" w:themeColor="accent2" w:themeShade="BF"/>
          <w:sz w:val="28"/>
        </w:rPr>
        <w:t>licenses</w:t>
      </w:r>
      <w:r w:rsidRPr="00513A45">
        <w:rPr>
          <w:color w:val="943634" w:themeColor="accent2" w:themeShade="BF"/>
          <w:spacing w:val="-6"/>
          <w:sz w:val="28"/>
        </w:rPr>
        <w:t xml:space="preserve"> </w:t>
      </w:r>
      <w:r w:rsidRPr="00513A45">
        <w:rPr>
          <w:color w:val="943634" w:themeColor="accent2" w:themeShade="BF"/>
          <w:sz w:val="28"/>
        </w:rPr>
        <w:t>and</w:t>
      </w:r>
      <w:r w:rsidRPr="00513A45">
        <w:rPr>
          <w:color w:val="943634" w:themeColor="accent2" w:themeShade="BF"/>
          <w:spacing w:val="-3"/>
          <w:sz w:val="28"/>
        </w:rPr>
        <w:t xml:space="preserve"> </w:t>
      </w:r>
      <w:r w:rsidRPr="00513A45">
        <w:rPr>
          <w:color w:val="943634" w:themeColor="accent2" w:themeShade="BF"/>
          <w:sz w:val="28"/>
        </w:rPr>
        <w:t>provides</w:t>
      </w:r>
      <w:r w:rsidRPr="00513A45">
        <w:rPr>
          <w:color w:val="943634" w:themeColor="accent2" w:themeShade="BF"/>
          <w:spacing w:val="-3"/>
          <w:sz w:val="28"/>
        </w:rPr>
        <w:t xml:space="preserve"> </w:t>
      </w:r>
      <w:r w:rsidRPr="00513A45">
        <w:rPr>
          <w:color w:val="943634" w:themeColor="accent2" w:themeShade="BF"/>
          <w:sz w:val="28"/>
        </w:rPr>
        <w:t>oversight</w:t>
      </w:r>
      <w:r w:rsidRPr="00513A45">
        <w:rPr>
          <w:color w:val="943634" w:themeColor="accent2" w:themeShade="BF"/>
          <w:spacing w:val="-5"/>
          <w:sz w:val="28"/>
        </w:rPr>
        <w:t xml:space="preserve"> </w:t>
      </w:r>
      <w:r w:rsidRPr="00513A45">
        <w:rPr>
          <w:color w:val="943634" w:themeColor="accent2" w:themeShade="BF"/>
          <w:sz w:val="28"/>
        </w:rPr>
        <w:t>of</w:t>
      </w:r>
      <w:r w:rsidRPr="00513A45">
        <w:rPr>
          <w:color w:val="943634" w:themeColor="accent2" w:themeShade="BF"/>
          <w:spacing w:val="-1"/>
          <w:sz w:val="28"/>
        </w:rPr>
        <w:t xml:space="preserve"> </w:t>
      </w:r>
      <w:r w:rsidRPr="00513A45">
        <w:rPr>
          <w:color w:val="943634" w:themeColor="accent2" w:themeShade="BF"/>
          <w:sz w:val="28"/>
        </w:rPr>
        <w:t>assisted</w:t>
      </w:r>
      <w:r w:rsidRPr="00513A45">
        <w:rPr>
          <w:color w:val="943634" w:themeColor="accent2" w:themeShade="BF"/>
          <w:spacing w:val="-6"/>
          <w:sz w:val="28"/>
        </w:rPr>
        <w:t xml:space="preserve"> </w:t>
      </w:r>
      <w:r w:rsidRPr="00513A45">
        <w:rPr>
          <w:color w:val="943634" w:themeColor="accent2" w:themeShade="BF"/>
          <w:sz w:val="28"/>
        </w:rPr>
        <w:t>living</w:t>
      </w:r>
      <w:r w:rsidRPr="00513A45">
        <w:rPr>
          <w:color w:val="943634" w:themeColor="accent2" w:themeShade="BF"/>
          <w:spacing w:val="-5"/>
          <w:sz w:val="28"/>
        </w:rPr>
        <w:t xml:space="preserve"> </w:t>
      </w:r>
      <w:r w:rsidRPr="00513A45">
        <w:rPr>
          <w:color w:val="943634" w:themeColor="accent2" w:themeShade="BF"/>
          <w:sz w:val="28"/>
        </w:rPr>
        <w:t>homes</w:t>
      </w:r>
      <w:r w:rsidRPr="00513A45">
        <w:rPr>
          <w:color w:val="943634" w:themeColor="accent2" w:themeShade="BF"/>
          <w:spacing w:val="-3"/>
          <w:sz w:val="28"/>
        </w:rPr>
        <w:t xml:space="preserve"> </w:t>
      </w:r>
      <w:r w:rsidRPr="00513A45">
        <w:rPr>
          <w:color w:val="943634" w:themeColor="accent2" w:themeShade="BF"/>
          <w:sz w:val="28"/>
        </w:rPr>
        <w:t>that provide care primarily to older persons who require assistance, people who have a physical disability or those who suffer from dementia, or are mentally ill.</w:t>
      </w:r>
    </w:p>
    <w:p w14:paraId="393691EC" w14:textId="77777777" w:rsidR="00513A45" w:rsidRDefault="00513A45" w:rsidP="00513A45">
      <w:pPr>
        <w:pStyle w:val="BodyText"/>
        <w:spacing w:before="11"/>
        <w:rPr>
          <w:sz w:val="27"/>
        </w:rPr>
      </w:pPr>
    </w:p>
    <w:p w14:paraId="7D88EC4A" w14:textId="77777777" w:rsidR="00513A45" w:rsidRPr="0057608A" w:rsidRDefault="00513A45" w:rsidP="00513A45">
      <w:pPr>
        <w:spacing w:before="1"/>
        <w:ind w:left="1299"/>
        <w:rPr>
          <w:color w:val="943634" w:themeColor="accent2" w:themeShade="BF"/>
          <w:sz w:val="28"/>
        </w:rPr>
      </w:pPr>
      <w:r w:rsidRPr="0057608A">
        <w:rPr>
          <w:color w:val="943634" w:themeColor="accent2" w:themeShade="BF"/>
          <w:sz w:val="28"/>
        </w:rPr>
        <w:t>Homes</w:t>
      </w:r>
      <w:r w:rsidRPr="0057608A">
        <w:rPr>
          <w:color w:val="943634" w:themeColor="accent2" w:themeShade="BF"/>
          <w:spacing w:val="-3"/>
          <w:sz w:val="28"/>
        </w:rPr>
        <w:t xml:space="preserve"> </w:t>
      </w:r>
      <w:r w:rsidRPr="0057608A">
        <w:rPr>
          <w:color w:val="943634" w:themeColor="accent2" w:themeShade="BF"/>
          <w:sz w:val="28"/>
        </w:rPr>
        <w:t>are</w:t>
      </w:r>
      <w:r w:rsidRPr="0057608A">
        <w:rPr>
          <w:color w:val="943634" w:themeColor="accent2" w:themeShade="BF"/>
          <w:spacing w:val="-4"/>
          <w:sz w:val="28"/>
        </w:rPr>
        <w:t xml:space="preserve"> </w:t>
      </w:r>
      <w:r w:rsidRPr="0057608A">
        <w:rPr>
          <w:color w:val="943634" w:themeColor="accent2" w:themeShade="BF"/>
          <w:sz w:val="28"/>
        </w:rPr>
        <w:t>required</w:t>
      </w:r>
      <w:r w:rsidRPr="0057608A">
        <w:rPr>
          <w:color w:val="943634" w:themeColor="accent2" w:themeShade="BF"/>
          <w:spacing w:val="-4"/>
          <w:sz w:val="28"/>
        </w:rPr>
        <w:t xml:space="preserve"> </w:t>
      </w:r>
      <w:r w:rsidRPr="0057608A">
        <w:rPr>
          <w:color w:val="943634" w:themeColor="accent2" w:themeShade="BF"/>
          <w:sz w:val="28"/>
        </w:rPr>
        <w:t>to</w:t>
      </w:r>
      <w:r w:rsidRPr="0057608A">
        <w:rPr>
          <w:color w:val="943634" w:themeColor="accent2" w:themeShade="BF"/>
          <w:spacing w:val="-2"/>
          <w:sz w:val="28"/>
        </w:rPr>
        <w:t xml:space="preserve"> </w:t>
      </w:r>
      <w:r w:rsidRPr="0057608A">
        <w:rPr>
          <w:color w:val="943634" w:themeColor="accent2" w:themeShade="BF"/>
          <w:sz w:val="28"/>
        </w:rPr>
        <w:t>be</w:t>
      </w:r>
      <w:r w:rsidRPr="0057608A">
        <w:rPr>
          <w:color w:val="943634" w:themeColor="accent2" w:themeShade="BF"/>
          <w:spacing w:val="-4"/>
          <w:sz w:val="28"/>
        </w:rPr>
        <w:t xml:space="preserve"> </w:t>
      </w:r>
      <w:r w:rsidRPr="0057608A">
        <w:rPr>
          <w:color w:val="943634" w:themeColor="accent2" w:themeShade="BF"/>
          <w:sz w:val="28"/>
        </w:rPr>
        <w:t>licensed</w:t>
      </w:r>
      <w:r w:rsidRPr="0057608A">
        <w:rPr>
          <w:color w:val="943634" w:themeColor="accent2" w:themeShade="BF"/>
          <w:spacing w:val="-5"/>
          <w:sz w:val="28"/>
        </w:rPr>
        <w:t xml:space="preserve"> </w:t>
      </w:r>
      <w:r w:rsidRPr="0057608A">
        <w:rPr>
          <w:color w:val="943634" w:themeColor="accent2" w:themeShade="BF"/>
          <w:sz w:val="28"/>
        </w:rPr>
        <w:t>if</w:t>
      </w:r>
      <w:r w:rsidRPr="0057608A">
        <w:rPr>
          <w:color w:val="943634" w:themeColor="accent2" w:themeShade="BF"/>
          <w:spacing w:val="-3"/>
          <w:sz w:val="28"/>
        </w:rPr>
        <w:t xml:space="preserve"> </w:t>
      </w:r>
      <w:r w:rsidRPr="0057608A">
        <w:rPr>
          <w:color w:val="943634" w:themeColor="accent2" w:themeShade="BF"/>
          <w:sz w:val="28"/>
        </w:rPr>
        <w:t>they are</w:t>
      </w:r>
      <w:r w:rsidRPr="0057608A">
        <w:rPr>
          <w:color w:val="943634" w:themeColor="accent2" w:themeShade="BF"/>
          <w:spacing w:val="-4"/>
          <w:sz w:val="28"/>
        </w:rPr>
        <w:t xml:space="preserve"> </w:t>
      </w:r>
      <w:r w:rsidRPr="0057608A">
        <w:rPr>
          <w:color w:val="943634" w:themeColor="accent2" w:themeShade="BF"/>
          <w:sz w:val="28"/>
        </w:rPr>
        <w:t>caring</w:t>
      </w:r>
      <w:r w:rsidRPr="0057608A">
        <w:rPr>
          <w:color w:val="943634" w:themeColor="accent2" w:themeShade="BF"/>
          <w:spacing w:val="-4"/>
          <w:sz w:val="28"/>
        </w:rPr>
        <w:t xml:space="preserve"> </w:t>
      </w:r>
      <w:r w:rsidRPr="0057608A">
        <w:rPr>
          <w:color w:val="943634" w:themeColor="accent2" w:themeShade="BF"/>
          <w:sz w:val="28"/>
        </w:rPr>
        <w:t>for</w:t>
      </w:r>
      <w:r w:rsidRPr="0057608A">
        <w:rPr>
          <w:color w:val="943634" w:themeColor="accent2" w:themeShade="BF"/>
          <w:spacing w:val="-2"/>
          <w:sz w:val="28"/>
        </w:rPr>
        <w:t xml:space="preserve"> </w:t>
      </w:r>
      <w:r w:rsidRPr="0057608A">
        <w:rPr>
          <w:color w:val="943634" w:themeColor="accent2" w:themeShade="BF"/>
          <w:sz w:val="28"/>
        </w:rPr>
        <w:t>three</w:t>
      </w:r>
      <w:r w:rsidRPr="0057608A">
        <w:rPr>
          <w:color w:val="943634" w:themeColor="accent2" w:themeShade="BF"/>
          <w:spacing w:val="-4"/>
          <w:sz w:val="28"/>
        </w:rPr>
        <w:t xml:space="preserve"> </w:t>
      </w:r>
      <w:r w:rsidRPr="0057608A">
        <w:rPr>
          <w:color w:val="943634" w:themeColor="accent2" w:themeShade="BF"/>
          <w:sz w:val="28"/>
        </w:rPr>
        <w:t>or</w:t>
      </w:r>
      <w:r w:rsidRPr="0057608A">
        <w:rPr>
          <w:color w:val="943634" w:themeColor="accent2" w:themeShade="BF"/>
          <w:spacing w:val="-3"/>
          <w:sz w:val="28"/>
        </w:rPr>
        <w:t xml:space="preserve"> </w:t>
      </w:r>
      <w:r w:rsidRPr="0057608A">
        <w:rPr>
          <w:color w:val="943634" w:themeColor="accent2" w:themeShade="BF"/>
          <w:sz w:val="28"/>
        </w:rPr>
        <w:t>more residents that are not related to the owner by blood or marriage.</w:t>
      </w:r>
    </w:p>
    <w:p w14:paraId="08DDBFC2" w14:textId="75282D81" w:rsidR="00513A45" w:rsidRDefault="00513A45" w:rsidP="00513A45">
      <w:pPr>
        <w:ind w:left="1299" w:right="224"/>
        <w:rPr>
          <w:color w:val="943634" w:themeColor="accent2" w:themeShade="BF"/>
          <w:sz w:val="28"/>
        </w:rPr>
      </w:pPr>
      <w:r w:rsidRPr="0057608A">
        <w:rPr>
          <w:color w:val="943634" w:themeColor="accent2" w:themeShade="BF"/>
          <w:sz w:val="28"/>
        </w:rPr>
        <w:t>Standard licenses can be valid for a period of three years if no core deficiencies are found. Among other things, the licensing body has the authority to inspect</w:t>
      </w:r>
      <w:r w:rsidRPr="0057608A">
        <w:rPr>
          <w:color w:val="943634" w:themeColor="accent2" w:themeShade="BF"/>
          <w:spacing w:val="-1"/>
          <w:sz w:val="28"/>
        </w:rPr>
        <w:t xml:space="preserve"> </w:t>
      </w:r>
      <w:r w:rsidRPr="0057608A">
        <w:rPr>
          <w:color w:val="943634" w:themeColor="accent2" w:themeShade="BF"/>
          <w:sz w:val="28"/>
        </w:rPr>
        <w:t>assisted</w:t>
      </w:r>
      <w:r w:rsidRPr="0057608A">
        <w:rPr>
          <w:color w:val="943634" w:themeColor="accent2" w:themeShade="BF"/>
          <w:spacing w:val="-2"/>
          <w:sz w:val="28"/>
        </w:rPr>
        <w:t xml:space="preserve"> </w:t>
      </w:r>
      <w:r w:rsidRPr="0057608A">
        <w:rPr>
          <w:color w:val="943634" w:themeColor="accent2" w:themeShade="BF"/>
          <w:sz w:val="28"/>
        </w:rPr>
        <w:t>living</w:t>
      </w:r>
      <w:r w:rsidRPr="0057608A">
        <w:rPr>
          <w:color w:val="943634" w:themeColor="accent2" w:themeShade="BF"/>
          <w:spacing w:val="-1"/>
          <w:sz w:val="28"/>
        </w:rPr>
        <w:t xml:space="preserve"> </w:t>
      </w:r>
      <w:r w:rsidRPr="0057608A">
        <w:rPr>
          <w:color w:val="943634" w:themeColor="accent2" w:themeShade="BF"/>
          <w:sz w:val="28"/>
        </w:rPr>
        <w:t>homes to verify compliance</w:t>
      </w:r>
      <w:r w:rsidRPr="0057608A">
        <w:rPr>
          <w:color w:val="943634" w:themeColor="accent2" w:themeShade="BF"/>
          <w:spacing w:val="-1"/>
          <w:sz w:val="28"/>
        </w:rPr>
        <w:t xml:space="preserve"> </w:t>
      </w:r>
      <w:r w:rsidRPr="0057608A">
        <w:rPr>
          <w:color w:val="943634" w:themeColor="accent2" w:themeShade="BF"/>
          <w:sz w:val="28"/>
        </w:rPr>
        <w:t>with</w:t>
      </w:r>
      <w:r w:rsidRPr="0057608A">
        <w:rPr>
          <w:color w:val="943634" w:themeColor="accent2" w:themeShade="BF"/>
          <w:spacing w:val="-2"/>
          <w:sz w:val="28"/>
        </w:rPr>
        <w:t xml:space="preserve"> </w:t>
      </w:r>
      <w:r w:rsidRPr="0057608A">
        <w:rPr>
          <w:color w:val="943634" w:themeColor="accent2" w:themeShade="BF"/>
          <w:sz w:val="28"/>
        </w:rPr>
        <w:t>state law</w:t>
      </w:r>
      <w:r w:rsidRPr="0057608A">
        <w:rPr>
          <w:color w:val="943634" w:themeColor="accent2" w:themeShade="BF"/>
          <w:spacing w:val="-4"/>
          <w:sz w:val="28"/>
        </w:rPr>
        <w:t xml:space="preserve"> </w:t>
      </w:r>
      <w:r w:rsidRPr="0057608A">
        <w:rPr>
          <w:color w:val="943634" w:themeColor="accent2" w:themeShade="BF"/>
          <w:sz w:val="28"/>
        </w:rPr>
        <w:t>and</w:t>
      </w:r>
      <w:r w:rsidRPr="0057608A">
        <w:rPr>
          <w:color w:val="943634" w:themeColor="accent2" w:themeShade="BF"/>
          <w:spacing w:val="-6"/>
          <w:sz w:val="28"/>
        </w:rPr>
        <w:t xml:space="preserve"> </w:t>
      </w:r>
      <w:r w:rsidRPr="0057608A">
        <w:rPr>
          <w:color w:val="943634" w:themeColor="accent2" w:themeShade="BF"/>
          <w:sz w:val="28"/>
        </w:rPr>
        <w:t>rules.</w:t>
      </w:r>
      <w:r w:rsidRPr="0057608A">
        <w:rPr>
          <w:color w:val="943634" w:themeColor="accent2" w:themeShade="BF"/>
          <w:spacing w:val="-3"/>
          <w:sz w:val="28"/>
        </w:rPr>
        <w:t xml:space="preserve"> </w:t>
      </w:r>
      <w:r w:rsidRPr="0057608A">
        <w:rPr>
          <w:color w:val="943634" w:themeColor="accent2" w:themeShade="BF"/>
          <w:sz w:val="28"/>
        </w:rPr>
        <w:t>(Idaho</w:t>
      </w:r>
      <w:r w:rsidRPr="0057608A">
        <w:rPr>
          <w:color w:val="943634" w:themeColor="accent2" w:themeShade="BF"/>
          <w:spacing w:val="-2"/>
          <w:sz w:val="28"/>
        </w:rPr>
        <w:t xml:space="preserve"> </w:t>
      </w:r>
      <w:r w:rsidRPr="0057608A">
        <w:rPr>
          <w:color w:val="943634" w:themeColor="accent2" w:themeShade="BF"/>
          <w:sz w:val="28"/>
        </w:rPr>
        <w:t>Code</w:t>
      </w:r>
      <w:r w:rsidRPr="0057608A">
        <w:rPr>
          <w:color w:val="943634" w:themeColor="accent2" w:themeShade="BF"/>
          <w:spacing w:val="-5"/>
          <w:sz w:val="28"/>
        </w:rPr>
        <w:t xml:space="preserve"> </w:t>
      </w:r>
      <w:r w:rsidRPr="0057608A">
        <w:rPr>
          <w:color w:val="943634" w:themeColor="accent2" w:themeShade="BF"/>
          <w:sz w:val="28"/>
        </w:rPr>
        <w:t>39-3301</w:t>
      </w:r>
      <w:r w:rsidRPr="0057608A">
        <w:rPr>
          <w:color w:val="943634" w:themeColor="accent2" w:themeShade="BF"/>
          <w:spacing w:val="-6"/>
          <w:sz w:val="28"/>
        </w:rPr>
        <w:t xml:space="preserve"> </w:t>
      </w:r>
      <w:r w:rsidRPr="0057608A">
        <w:rPr>
          <w:color w:val="943634" w:themeColor="accent2" w:themeShade="BF"/>
          <w:sz w:val="28"/>
        </w:rPr>
        <w:t>and</w:t>
      </w:r>
      <w:r w:rsidRPr="0057608A">
        <w:rPr>
          <w:color w:val="943634" w:themeColor="accent2" w:themeShade="BF"/>
          <w:spacing w:val="-3"/>
          <w:sz w:val="28"/>
        </w:rPr>
        <w:t xml:space="preserve"> </w:t>
      </w:r>
      <w:r w:rsidRPr="0057608A">
        <w:rPr>
          <w:color w:val="943634" w:themeColor="accent2" w:themeShade="BF"/>
          <w:sz w:val="28"/>
        </w:rPr>
        <w:t>Idaho</w:t>
      </w:r>
      <w:r w:rsidRPr="0057608A">
        <w:rPr>
          <w:color w:val="943634" w:themeColor="accent2" w:themeShade="BF"/>
          <w:spacing w:val="-4"/>
          <w:sz w:val="28"/>
        </w:rPr>
        <w:t xml:space="preserve"> </w:t>
      </w:r>
      <w:r w:rsidRPr="0057608A">
        <w:rPr>
          <w:color w:val="943634" w:themeColor="accent2" w:themeShade="BF"/>
          <w:sz w:val="28"/>
        </w:rPr>
        <w:t>Administrative</w:t>
      </w:r>
      <w:r w:rsidRPr="0057608A">
        <w:rPr>
          <w:color w:val="943634" w:themeColor="accent2" w:themeShade="BF"/>
          <w:spacing w:val="-5"/>
          <w:sz w:val="28"/>
        </w:rPr>
        <w:t xml:space="preserve"> </w:t>
      </w:r>
      <w:r w:rsidRPr="0057608A">
        <w:rPr>
          <w:color w:val="943634" w:themeColor="accent2" w:themeShade="BF"/>
          <w:sz w:val="28"/>
        </w:rPr>
        <w:t>Procedures Act 16.03.22)</w:t>
      </w:r>
      <w:r w:rsidRPr="0057608A">
        <w:rPr>
          <w:color w:val="943634" w:themeColor="accent2" w:themeShade="BF"/>
          <w:spacing w:val="40"/>
          <w:sz w:val="28"/>
        </w:rPr>
        <w:t xml:space="preserve"> </w:t>
      </w:r>
      <w:r w:rsidRPr="0057608A">
        <w:rPr>
          <w:color w:val="943634" w:themeColor="accent2" w:themeShade="BF"/>
          <w:sz w:val="28"/>
        </w:rPr>
        <w:t>More information on licensure can be found at:</w:t>
      </w:r>
      <w:r w:rsidR="0057608A" w:rsidRPr="0057608A">
        <w:t xml:space="preserve"> </w:t>
      </w:r>
      <w:hyperlink r:id="rId14" w:history="1">
        <w:r w:rsidR="0057608A" w:rsidRPr="008F4E0D">
          <w:rPr>
            <w:rStyle w:val="Hyperlink"/>
            <w:color w:val="0000BF" w:themeColor="hyperlink" w:themeShade="BF"/>
            <w:sz w:val="28"/>
          </w:rPr>
          <w:t>https://healthandwelfare.idaho.gov/providers/residential-assisted-living/licensing</w:t>
        </w:r>
      </w:hyperlink>
    </w:p>
    <w:p w14:paraId="5B711523" w14:textId="77777777" w:rsidR="0057608A" w:rsidRDefault="0057608A" w:rsidP="00513A45">
      <w:pPr>
        <w:ind w:left="1299" w:right="224"/>
        <w:rPr>
          <w:b/>
          <w:sz w:val="28"/>
        </w:rPr>
      </w:pPr>
    </w:p>
    <w:p w14:paraId="3E12261B" w14:textId="77777777" w:rsidR="00513A45" w:rsidRDefault="00513A45" w:rsidP="00513A45">
      <w:pPr>
        <w:pStyle w:val="BodyText"/>
        <w:rPr>
          <w:b/>
          <w:sz w:val="20"/>
        </w:rPr>
      </w:pPr>
    </w:p>
    <w:p w14:paraId="594CAF3A" w14:textId="77777777" w:rsidR="00513A45" w:rsidRDefault="00513A45" w:rsidP="00513A45">
      <w:pPr>
        <w:pStyle w:val="BodyText"/>
        <w:spacing w:before="8"/>
        <w:rPr>
          <w:b/>
          <w:sz w:val="17"/>
        </w:rPr>
      </w:pPr>
    </w:p>
    <w:p w14:paraId="6DEB209B" w14:textId="77777777" w:rsidR="00513A45" w:rsidRPr="0057608A" w:rsidRDefault="00513A45" w:rsidP="0057608A">
      <w:pPr>
        <w:widowControl w:val="0"/>
        <w:tabs>
          <w:tab w:val="left" w:pos="1300"/>
        </w:tabs>
        <w:autoSpaceDE w:val="0"/>
        <w:autoSpaceDN w:val="0"/>
        <w:spacing w:before="44" w:after="0" w:line="341" w:lineRule="exact"/>
        <w:rPr>
          <w:b/>
          <w:bCs/>
          <w:i/>
          <w:iCs/>
          <w:color w:val="943634" w:themeColor="accent2" w:themeShade="BF"/>
          <w:sz w:val="28"/>
        </w:rPr>
      </w:pPr>
      <w:r w:rsidRPr="0057608A">
        <w:rPr>
          <w:b/>
          <w:bCs/>
          <w:i/>
          <w:iCs/>
          <w:color w:val="943634" w:themeColor="accent2" w:themeShade="BF"/>
          <w:spacing w:val="-2"/>
          <w:sz w:val="28"/>
          <w:u w:val="single"/>
        </w:rPr>
        <w:lastRenderedPageBreak/>
        <w:t>Enforcement</w:t>
      </w:r>
    </w:p>
    <w:p w14:paraId="2C8E4D84" w14:textId="4D2BBEC1" w:rsidR="0057608A" w:rsidRDefault="00513A45" w:rsidP="0057608A">
      <w:pPr>
        <w:rPr>
          <w:color w:val="943634" w:themeColor="accent2" w:themeShade="BF"/>
          <w:spacing w:val="-2"/>
          <w:sz w:val="28"/>
        </w:rPr>
      </w:pPr>
      <w:r w:rsidRPr="0057608A">
        <w:rPr>
          <w:color w:val="943634" w:themeColor="accent2" w:themeShade="BF"/>
          <w:sz w:val="28"/>
        </w:rPr>
        <w:t>Anyone who believes that statues or regulations governing assisted living homes have been violated may file a complaint with the appropriate licensing</w:t>
      </w:r>
      <w:r w:rsidRPr="0057608A">
        <w:rPr>
          <w:color w:val="943634" w:themeColor="accent2" w:themeShade="BF"/>
          <w:spacing w:val="-5"/>
          <w:sz w:val="28"/>
        </w:rPr>
        <w:t xml:space="preserve"> </w:t>
      </w:r>
      <w:r w:rsidRPr="0057608A">
        <w:rPr>
          <w:color w:val="943634" w:themeColor="accent2" w:themeShade="BF"/>
          <w:sz w:val="28"/>
        </w:rPr>
        <w:t>agency.</w:t>
      </w:r>
      <w:r w:rsidRPr="0057608A">
        <w:rPr>
          <w:color w:val="943634" w:themeColor="accent2" w:themeShade="BF"/>
          <w:spacing w:val="-4"/>
          <w:sz w:val="28"/>
        </w:rPr>
        <w:t xml:space="preserve"> </w:t>
      </w:r>
      <w:r w:rsidRPr="0057608A">
        <w:rPr>
          <w:color w:val="943634" w:themeColor="accent2" w:themeShade="BF"/>
          <w:sz w:val="28"/>
        </w:rPr>
        <w:t>The</w:t>
      </w:r>
      <w:r w:rsidRPr="0057608A">
        <w:rPr>
          <w:color w:val="943634" w:themeColor="accent2" w:themeShade="BF"/>
          <w:spacing w:val="-3"/>
          <w:sz w:val="28"/>
        </w:rPr>
        <w:t xml:space="preserve"> </w:t>
      </w:r>
      <w:r w:rsidRPr="0057608A">
        <w:rPr>
          <w:color w:val="943634" w:themeColor="accent2" w:themeShade="BF"/>
          <w:sz w:val="28"/>
        </w:rPr>
        <w:t>licensing</w:t>
      </w:r>
      <w:r w:rsidRPr="0057608A">
        <w:rPr>
          <w:color w:val="943634" w:themeColor="accent2" w:themeShade="BF"/>
          <w:spacing w:val="-5"/>
          <w:sz w:val="28"/>
        </w:rPr>
        <w:t xml:space="preserve"> </w:t>
      </w:r>
      <w:r w:rsidRPr="0057608A">
        <w:rPr>
          <w:color w:val="943634" w:themeColor="accent2" w:themeShade="BF"/>
          <w:sz w:val="28"/>
        </w:rPr>
        <w:t>agency</w:t>
      </w:r>
      <w:r w:rsidRPr="0057608A">
        <w:rPr>
          <w:color w:val="943634" w:themeColor="accent2" w:themeShade="BF"/>
          <w:spacing w:val="-4"/>
          <w:sz w:val="28"/>
        </w:rPr>
        <w:t xml:space="preserve"> </w:t>
      </w:r>
      <w:r w:rsidRPr="0057608A">
        <w:rPr>
          <w:color w:val="943634" w:themeColor="accent2" w:themeShade="BF"/>
          <w:sz w:val="28"/>
        </w:rPr>
        <w:t>will</w:t>
      </w:r>
      <w:r w:rsidRPr="0057608A">
        <w:rPr>
          <w:color w:val="943634" w:themeColor="accent2" w:themeShade="BF"/>
          <w:spacing w:val="-3"/>
          <w:sz w:val="28"/>
        </w:rPr>
        <w:t xml:space="preserve"> </w:t>
      </w:r>
      <w:r w:rsidRPr="0057608A">
        <w:rPr>
          <w:color w:val="943634" w:themeColor="accent2" w:themeShade="BF"/>
          <w:sz w:val="28"/>
        </w:rPr>
        <w:t>investigate</w:t>
      </w:r>
      <w:r w:rsidRPr="0057608A">
        <w:rPr>
          <w:color w:val="943634" w:themeColor="accent2" w:themeShade="BF"/>
          <w:spacing w:val="-6"/>
          <w:sz w:val="28"/>
        </w:rPr>
        <w:t xml:space="preserve"> </w:t>
      </w:r>
      <w:r w:rsidRPr="0057608A">
        <w:rPr>
          <w:color w:val="943634" w:themeColor="accent2" w:themeShade="BF"/>
          <w:sz w:val="28"/>
        </w:rPr>
        <w:t>the</w:t>
      </w:r>
      <w:r w:rsidRPr="0057608A">
        <w:rPr>
          <w:color w:val="943634" w:themeColor="accent2" w:themeShade="BF"/>
          <w:spacing w:val="-5"/>
          <w:sz w:val="28"/>
        </w:rPr>
        <w:t xml:space="preserve"> </w:t>
      </w:r>
      <w:r w:rsidRPr="0057608A">
        <w:rPr>
          <w:color w:val="943634" w:themeColor="accent2" w:themeShade="BF"/>
          <w:sz w:val="28"/>
        </w:rPr>
        <w:t>complaint</w:t>
      </w:r>
      <w:r w:rsidRPr="0057608A">
        <w:rPr>
          <w:color w:val="943634" w:themeColor="accent2" w:themeShade="BF"/>
          <w:spacing w:val="-5"/>
          <w:sz w:val="28"/>
        </w:rPr>
        <w:t xml:space="preserve"> </w:t>
      </w:r>
      <w:r w:rsidRPr="0057608A">
        <w:rPr>
          <w:color w:val="943634" w:themeColor="accent2" w:themeShade="BF"/>
          <w:sz w:val="28"/>
        </w:rPr>
        <w:t>if</w:t>
      </w:r>
      <w:r w:rsidRPr="0057608A">
        <w:rPr>
          <w:color w:val="943634" w:themeColor="accent2" w:themeShade="BF"/>
          <w:spacing w:val="-4"/>
          <w:sz w:val="28"/>
        </w:rPr>
        <w:t xml:space="preserve"> </w:t>
      </w:r>
      <w:r w:rsidRPr="0057608A">
        <w:rPr>
          <w:color w:val="943634" w:themeColor="accent2" w:themeShade="BF"/>
          <w:sz w:val="28"/>
        </w:rPr>
        <w:t>the agency concludes that the complaint has merit. Licensing agencies investigating</w:t>
      </w:r>
      <w:r w:rsidRPr="0057608A">
        <w:rPr>
          <w:color w:val="943634" w:themeColor="accent2" w:themeShade="BF"/>
          <w:spacing w:val="-1"/>
          <w:sz w:val="28"/>
        </w:rPr>
        <w:t xml:space="preserve"> </w:t>
      </w:r>
      <w:r w:rsidRPr="0057608A">
        <w:rPr>
          <w:color w:val="943634" w:themeColor="accent2" w:themeShade="BF"/>
          <w:sz w:val="28"/>
        </w:rPr>
        <w:t>complaints in</w:t>
      </w:r>
      <w:r w:rsidRPr="0057608A">
        <w:rPr>
          <w:color w:val="943634" w:themeColor="accent2" w:themeShade="BF"/>
          <w:spacing w:val="-1"/>
          <w:sz w:val="28"/>
        </w:rPr>
        <w:t xml:space="preserve"> </w:t>
      </w:r>
      <w:r w:rsidRPr="0057608A">
        <w:rPr>
          <w:color w:val="943634" w:themeColor="accent2" w:themeShade="BF"/>
          <w:sz w:val="28"/>
        </w:rPr>
        <w:t>assisted</w:t>
      </w:r>
      <w:r w:rsidRPr="0057608A">
        <w:rPr>
          <w:color w:val="943634" w:themeColor="accent2" w:themeShade="BF"/>
          <w:spacing w:val="-2"/>
          <w:sz w:val="28"/>
        </w:rPr>
        <w:t xml:space="preserve"> </w:t>
      </w:r>
      <w:r w:rsidRPr="0057608A">
        <w:rPr>
          <w:color w:val="943634" w:themeColor="accent2" w:themeShade="BF"/>
          <w:sz w:val="28"/>
        </w:rPr>
        <w:t>living</w:t>
      </w:r>
      <w:r w:rsidRPr="0057608A">
        <w:rPr>
          <w:color w:val="943634" w:themeColor="accent2" w:themeShade="BF"/>
          <w:spacing w:val="-1"/>
          <w:sz w:val="28"/>
        </w:rPr>
        <w:t xml:space="preserve"> </w:t>
      </w:r>
      <w:r w:rsidRPr="0057608A">
        <w:rPr>
          <w:color w:val="943634" w:themeColor="accent2" w:themeShade="BF"/>
          <w:sz w:val="28"/>
        </w:rPr>
        <w:t>homes have</w:t>
      </w:r>
      <w:r w:rsidRPr="0057608A">
        <w:rPr>
          <w:color w:val="943634" w:themeColor="accent2" w:themeShade="BF"/>
          <w:spacing w:val="-1"/>
          <w:sz w:val="28"/>
        </w:rPr>
        <w:t xml:space="preserve"> </w:t>
      </w:r>
      <w:r w:rsidRPr="0057608A">
        <w:rPr>
          <w:color w:val="943634" w:themeColor="accent2" w:themeShade="BF"/>
          <w:sz w:val="28"/>
        </w:rPr>
        <w:t>complete</w:t>
      </w:r>
      <w:r w:rsidRPr="0057608A">
        <w:rPr>
          <w:color w:val="943634" w:themeColor="accent2" w:themeShade="BF"/>
          <w:spacing w:val="-1"/>
          <w:sz w:val="28"/>
        </w:rPr>
        <w:t xml:space="preserve"> </w:t>
      </w:r>
      <w:r w:rsidRPr="0057608A">
        <w:rPr>
          <w:color w:val="943634" w:themeColor="accent2" w:themeShade="BF"/>
          <w:sz w:val="28"/>
        </w:rPr>
        <w:t>access to</w:t>
      </w:r>
      <w:r w:rsidR="0057608A" w:rsidRPr="0057608A">
        <w:rPr>
          <w:color w:val="943634" w:themeColor="accent2" w:themeShade="BF"/>
          <w:sz w:val="28"/>
        </w:rPr>
        <w:t xml:space="preserve"> </w:t>
      </w:r>
      <w:r w:rsidRPr="0057608A">
        <w:rPr>
          <w:color w:val="943634" w:themeColor="accent2" w:themeShade="BF"/>
          <w:sz w:val="28"/>
        </w:rPr>
        <w:t>the</w:t>
      </w:r>
      <w:r w:rsidRPr="0057608A">
        <w:rPr>
          <w:color w:val="943634" w:themeColor="accent2" w:themeShade="BF"/>
          <w:spacing w:val="-5"/>
          <w:sz w:val="28"/>
        </w:rPr>
        <w:t xml:space="preserve"> </w:t>
      </w:r>
      <w:r w:rsidRPr="0057608A">
        <w:rPr>
          <w:color w:val="943634" w:themeColor="accent2" w:themeShade="BF"/>
          <w:sz w:val="28"/>
        </w:rPr>
        <w:t>home;</w:t>
      </w:r>
      <w:r w:rsidRPr="0057608A">
        <w:rPr>
          <w:color w:val="943634" w:themeColor="accent2" w:themeShade="BF"/>
          <w:spacing w:val="-5"/>
          <w:sz w:val="28"/>
        </w:rPr>
        <w:t xml:space="preserve"> </w:t>
      </w:r>
      <w:r w:rsidRPr="0057608A">
        <w:rPr>
          <w:color w:val="943634" w:themeColor="accent2" w:themeShade="BF"/>
          <w:sz w:val="28"/>
        </w:rPr>
        <w:t>all</w:t>
      </w:r>
      <w:r w:rsidRPr="0057608A">
        <w:rPr>
          <w:color w:val="943634" w:themeColor="accent2" w:themeShade="BF"/>
          <w:spacing w:val="-3"/>
          <w:sz w:val="28"/>
        </w:rPr>
        <w:t xml:space="preserve"> </w:t>
      </w:r>
      <w:r w:rsidRPr="0057608A">
        <w:rPr>
          <w:color w:val="943634" w:themeColor="accent2" w:themeShade="BF"/>
          <w:sz w:val="28"/>
        </w:rPr>
        <w:t>records</w:t>
      </w:r>
      <w:r w:rsidRPr="0057608A">
        <w:rPr>
          <w:color w:val="943634" w:themeColor="accent2" w:themeShade="BF"/>
          <w:spacing w:val="-2"/>
          <w:sz w:val="28"/>
        </w:rPr>
        <w:t xml:space="preserve"> </w:t>
      </w:r>
      <w:r w:rsidRPr="0057608A">
        <w:rPr>
          <w:color w:val="943634" w:themeColor="accent2" w:themeShade="BF"/>
          <w:sz w:val="28"/>
        </w:rPr>
        <w:t>relating</w:t>
      </w:r>
      <w:r w:rsidRPr="0057608A">
        <w:rPr>
          <w:color w:val="943634" w:themeColor="accent2" w:themeShade="BF"/>
          <w:spacing w:val="-5"/>
          <w:sz w:val="28"/>
        </w:rPr>
        <w:t xml:space="preserve"> </w:t>
      </w:r>
      <w:r w:rsidRPr="0057608A">
        <w:rPr>
          <w:color w:val="943634" w:themeColor="accent2" w:themeShade="BF"/>
          <w:sz w:val="28"/>
        </w:rPr>
        <w:t>to</w:t>
      </w:r>
      <w:r w:rsidRPr="0057608A">
        <w:rPr>
          <w:color w:val="943634" w:themeColor="accent2" w:themeShade="BF"/>
          <w:spacing w:val="-3"/>
          <w:sz w:val="28"/>
        </w:rPr>
        <w:t xml:space="preserve"> </w:t>
      </w:r>
      <w:r w:rsidRPr="0057608A">
        <w:rPr>
          <w:color w:val="943634" w:themeColor="accent2" w:themeShade="BF"/>
          <w:sz w:val="28"/>
        </w:rPr>
        <w:t>the</w:t>
      </w:r>
      <w:r w:rsidRPr="0057608A">
        <w:rPr>
          <w:color w:val="943634" w:themeColor="accent2" w:themeShade="BF"/>
          <w:spacing w:val="-5"/>
          <w:sz w:val="28"/>
        </w:rPr>
        <w:t xml:space="preserve"> </w:t>
      </w:r>
      <w:r w:rsidRPr="0057608A">
        <w:rPr>
          <w:color w:val="943634" w:themeColor="accent2" w:themeShade="BF"/>
          <w:sz w:val="28"/>
        </w:rPr>
        <w:t>operation</w:t>
      </w:r>
      <w:r w:rsidRPr="0057608A">
        <w:rPr>
          <w:color w:val="943634" w:themeColor="accent2" w:themeShade="BF"/>
          <w:spacing w:val="-5"/>
          <w:sz w:val="28"/>
        </w:rPr>
        <w:t xml:space="preserve"> </w:t>
      </w:r>
      <w:r w:rsidRPr="0057608A">
        <w:rPr>
          <w:color w:val="943634" w:themeColor="accent2" w:themeShade="BF"/>
          <w:sz w:val="28"/>
        </w:rPr>
        <w:t>of</w:t>
      </w:r>
      <w:r w:rsidRPr="0057608A">
        <w:rPr>
          <w:color w:val="943634" w:themeColor="accent2" w:themeShade="BF"/>
          <w:spacing w:val="-3"/>
          <w:sz w:val="28"/>
        </w:rPr>
        <w:t xml:space="preserve"> </w:t>
      </w:r>
      <w:r w:rsidRPr="0057608A">
        <w:rPr>
          <w:color w:val="943634" w:themeColor="accent2" w:themeShade="BF"/>
          <w:sz w:val="28"/>
        </w:rPr>
        <w:t>the</w:t>
      </w:r>
      <w:r w:rsidRPr="0057608A">
        <w:rPr>
          <w:color w:val="943634" w:themeColor="accent2" w:themeShade="BF"/>
          <w:spacing w:val="-5"/>
          <w:sz w:val="28"/>
        </w:rPr>
        <w:t xml:space="preserve"> </w:t>
      </w:r>
      <w:r w:rsidRPr="0057608A">
        <w:rPr>
          <w:color w:val="943634" w:themeColor="accent2" w:themeShade="BF"/>
          <w:sz w:val="28"/>
        </w:rPr>
        <w:t>home;</w:t>
      </w:r>
      <w:r w:rsidRPr="0057608A">
        <w:rPr>
          <w:color w:val="943634" w:themeColor="accent2" w:themeShade="BF"/>
          <w:spacing w:val="-5"/>
          <w:sz w:val="28"/>
        </w:rPr>
        <w:t xml:space="preserve"> </w:t>
      </w:r>
      <w:r w:rsidRPr="0057608A">
        <w:rPr>
          <w:color w:val="943634" w:themeColor="accent2" w:themeShade="BF"/>
          <w:sz w:val="28"/>
        </w:rPr>
        <w:t>all</w:t>
      </w:r>
      <w:r w:rsidRPr="0057608A">
        <w:rPr>
          <w:color w:val="943634" w:themeColor="accent2" w:themeShade="BF"/>
          <w:spacing w:val="-2"/>
          <w:sz w:val="28"/>
        </w:rPr>
        <w:t xml:space="preserve"> </w:t>
      </w:r>
      <w:r w:rsidRPr="0057608A">
        <w:rPr>
          <w:color w:val="943634" w:themeColor="accent2" w:themeShade="BF"/>
          <w:sz w:val="28"/>
        </w:rPr>
        <w:t>resident files;</w:t>
      </w:r>
      <w:r w:rsidRPr="0057608A">
        <w:rPr>
          <w:color w:val="943634" w:themeColor="accent2" w:themeShade="BF"/>
          <w:spacing w:val="-1"/>
          <w:sz w:val="28"/>
        </w:rPr>
        <w:t xml:space="preserve"> </w:t>
      </w:r>
      <w:r w:rsidRPr="0057608A">
        <w:rPr>
          <w:color w:val="943634" w:themeColor="accent2" w:themeShade="BF"/>
          <w:sz w:val="28"/>
        </w:rPr>
        <w:t>and</w:t>
      </w:r>
      <w:r w:rsidRPr="0057608A">
        <w:rPr>
          <w:color w:val="943634" w:themeColor="accent2" w:themeShade="BF"/>
          <w:spacing w:val="-2"/>
          <w:sz w:val="28"/>
        </w:rPr>
        <w:t xml:space="preserve"> </w:t>
      </w:r>
      <w:r w:rsidRPr="0057608A">
        <w:rPr>
          <w:color w:val="943634" w:themeColor="accent2" w:themeShade="BF"/>
          <w:sz w:val="28"/>
        </w:rPr>
        <w:t>the</w:t>
      </w:r>
      <w:r w:rsidRPr="0057608A">
        <w:rPr>
          <w:color w:val="943634" w:themeColor="accent2" w:themeShade="BF"/>
          <w:spacing w:val="-1"/>
          <w:sz w:val="28"/>
        </w:rPr>
        <w:t xml:space="preserve"> </w:t>
      </w:r>
      <w:r w:rsidRPr="0057608A">
        <w:rPr>
          <w:color w:val="943634" w:themeColor="accent2" w:themeShade="BF"/>
          <w:sz w:val="28"/>
        </w:rPr>
        <w:t>residents and</w:t>
      </w:r>
      <w:r w:rsidRPr="0057608A">
        <w:rPr>
          <w:color w:val="943634" w:themeColor="accent2" w:themeShade="BF"/>
          <w:spacing w:val="-2"/>
          <w:sz w:val="28"/>
        </w:rPr>
        <w:t xml:space="preserve"> </w:t>
      </w:r>
      <w:r w:rsidRPr="0057608A">
        <w:rPr>
          <w:color w:val="943634" w:themeColor="accent2" w:themeShade="BF"/>
          <w:sz w:val="28"/>
        </w:rPr>
        <w:t>employees of the</w:t>
      </w:r>
      <w:r w:rsidRPr="0057608A">
        <w:rPr>
          <w:color w:val="943634" w:themeColor="accent2" w:themeShade="BF"/>
          <w:spacing w:val="-1"/>
          <w:sz w:val="28"/>
        </w:rPr>
        <w:t xml:space="preserve"> </w:t>
      </w:r>
      <w:r w:rsidRPr="0057608A">
        <w:rPr>
          <w:color w:val="943634" w:themeColor="accent2" w:themeShade="BF"/>
          <w:sz w:val="28"/>
        </w:rPr>
        <w:t>home. A written</w:t>
      </w:r>
      <w:r w:rsidRPr="0057608A">
        <w:rPr>
          <w:color w:val="943634" w:themeColor="accent2" w:themeShade="BF"/>
          <w:spacing w:val="-2"/>
          <w:sz w:val="28"/>
        </w:rPr>
        <w:t xml:space="preserve"> </w:t>
      </w:r>
      <w:r w:rsidRPr="0057608A">
        <w:rPr>
          <w:color w:val="943634" w:themeColor="accent2" w:themeShade="BF"/>
          <w:sz w:val="28"/>
        </w:rPr>
        <w:t>report</w:t>
      </w:r>
      <w:r w:rsidRPr="0057608A">
        <w:rPr>
          <w:color w:val="943634" w:themeColor="accent2" w:themeShade="BF"/>
          <w:spacing w:val="-1"/>
          <w:sz w:val="28"/>
        </w:rPr>
        <w:t xml:space="preserve"> </w:t>
      </w:r>
      <w:r w:rsidRPr="0057608A">
        <w:rPr>
          <w:color w:val="943634" w:themeColor="accent2" w:themeShade="BF"/>
          <w:sz w:val="28"/>
        </w:rPr>
        <w:t xml:space="preserve">of the investigation will be prepared that summarizes the findings of the licensing agency and copies will be provided to the home and the </w:t>
      </w:r>
      <w:r w:rsidRPr="0057608A">
        <w:rPr>
          <w:color w:val="943634" w:themeColor="accent2" w:themeShade="BF"/>
          <w:spacing w:val="-2"/>
          <w:sz w:val="28"/>
        </w:rPr>
        <w:t>complainant.</w:t>
      </w:r>
      <w:r w:rsidR="0057608A" w:rsidRPr="0057608A">
        <w:rPr>
          <w:color w:val="943634" w:themeColor="accent2" w:themeShade="BF"/>
          <w:spacing w:val="-2"/>
          <w:sz w:val="28"/>
        </w:rPr>
        <w:t xml:space="preserve">  How to  file a complaint can be found at: </w:t>
      </w:r>
      <w:hyperlink r:id="rId15" w:history="1">
        <w:r w:rsidR="00716528" w:rsidRPr="008F4E0D">
          <w:rPr>
            <w:rStyle w:val="Hyperlink"/>
            <w:color w:val="0000BF" w:themeColor="hyperlink" w:themeShade="BF"/>
            <w:spacing w:val="-2"/>
            <w:sz w:val="28"/>
          </w:rPr>
          <w:t>https://healthandwelfare.idaho.gov/services-programs/residential-assisted-living-facilities-ralf</w:t>
        </w:r>
      </w:hyperlink>
    </w:p>
    <w:p w14:paraId="6A9C34A3" w14:textId="77777777" w:rsidR="00513A45" w:rsidRDefault="00513A45" w:rsidP="00513A45">
      <w:pPr>
        <w:pStyle w:val="BodyText"/>
        <w:spacing w:before="10"/>
        <w:rPr>
          <w:sz w:val="27"/>
        </w:rPr>
      </w:pPr>
    </w:p>
    <w:p w14:paraId="059C4881" w14:textId="77777777" w:rsidR="00513A45" w:rsidRPr="0057608A" w:rsidRDefault="00513A45" w:rsidP="0057608A">
      <w:pPr>
        <w:spacing w:before="1"/>
        <w:ind w:right="240"/>
        <w:rPr>
          <w:color w:val="943634" w:themeColor="accent2" w:themeShade="BF"/>
          <w:sz w:val="28"/>
        </w:rPr>
      </w:pPr>
      <w:r w:rsidRPr="0057608A">
        <w:rPr>
          <w:color w:val="943634" w:themeColor="accent2" w:themeShade="BF"/>
          <w:sz w:val="28"/>
        </w:rPr>
        <w:t>If applicable, the licensing agency may issue a notice of violation that orders the assisted living home to correct the violation within a specific time period. Assisted living homes are then required to file a report of compliance</w:t>
      </w:r>
      <w:r w:rsidRPr="0057608A">
        <w:rPr>
          <w:color w:val="943634" w:themeColor="accent2" w:themeShade="BF"/>
          <w:spacing w:val="-5"/>
          <w:sz w:val="28"/>
        </w:rPr>
        <w:t xml:space="preserve"> </w:t>
      </w:r>
      <w:r w:rsidRPr="0057608A">
        <w:rPr>
          <w:color w:val="943634" w:themeColor="accent2" w:themeShade="BF"/>
          <w:sz w:val="28"/>
        </w:rPr>
        <w:t>that</w:t>
      </w:r>
      <w:r w:rsidRPr="0057608A">
        <w:rPr>
          <w:color w:val="943634" w:themeColor="accent2" w:themeShade="BF"/>
          <w:spacing w:val="-3"/>
          <w:sz w:val="28"/>
        </w:rPr>
        <w:t xml:space="preserve"> </w:t>
      </w:r>
      <w:r w:rsidRPr="0057608A">
        <w:rPr>
          <w:color w:val="943634" w:themeColor="accent2" w:themeShade="BF"/>
          <w:sz w:val="28"/>
        </w:rPr>
        <w:t>demonstrates</w:t>
      </w:r>
      <w:r w:rsidRPr="0057608A">
        <w:rPr>
          <w:color w:val="943634" w:themeColor="accent2" w:themeShade="BF"/>
          <w:spacing w:val="-5"/>
          <w:sz w:val="28"/>
        </w:rPr>
        <w:t xml:space="preserve"> </w:t>
      </w:r>
      <w:r w:rsidRPr="0057608A">
        <w:rPr>
          <w:color w:val="943634" w:themeColor="accent2" w:themeShade="BF"/>
          <w:sz w:val="28"/>
        </w:rPr>
        <w:t>how</w:t>
      </w:r>
      <w:r w:rsidRPr="0057608A">
        <w:rPr>
          <w:color w:val="943634" w:themeColor="accent2" w:themeShade="BF"/>
          <w:spacing w:val="-3"/>
          <w:sz w:val="28"/>
        </w:rPr>
        <w:t xml:space="preserve"> </w:t>
      </w:r>
      <w:r w:rsidRPr="0057608A">
        <w:rPr>
          <w:color w:val="943634" w:themeColor="accent2" w:themeShade="BF"/>
          <w:sz w:val="28"/>
        </w:rPr>
        <w:t>the</w:t>
      </w:r>
      <w:r w:rsidRPr="0057608A">
        <w:rPr>
          <w:color w:val="943634" w:themeColor="accent2" w:themeShade="BF"/>
          <w:spacing w:val="-5"/>
          <w:sz w:val="28"/>
        </w:rPr>
        <w:t xml:space="preserve"> </w:t>
      </w:r>
      <w:r w:rsidRPr="0057608A">
        <w:rPr>
          <w:color w:val="943634" w:themeColor="accent2" w:themeShade="BF"/>
          <w:sz w:val="28"/>
        </w:rPr>
        <w:t>home</w:t>
      </w:r>
      <w:r w:rsidRPr="0057608A">
        <w:rPr>
          <w:color w:val="943634" w:themeColor="accent2" w:themeShade="BF"/>
          <w:spacing w:val="-5"/>
          <w:sz w:val="28"/>
        </w:rPr>
        <w:t xml:space="preserve"> </w:t>
      </w:r>
      <w:r w:rsidRPr="0057608A">
        <w:rPr>
          <w:color w:val="943634" w:themeColor="accent2" w:themeShade="BF"/>
          <w:sz w:val="28"/>
        </w:rPr>
        <w:t>will</w:t>
      </w:r>
      <w:r w:rsidRPr="0057608A">
        <w:rPr>
          <w:color w:val="943634" w:themeColor="accent2" w:themeShade="BF"/>
          <w:spacing w:val="-3"/>
          <w:sz w:val="28"/>
        </w:rPr>
        <w:t xml:space="preserve"> </w:t>
      </w:r>
      <w:r w:rsidRPr="0057608A">
        <w:rPr>
          <w:color w:val="943634" w:themeColor="accent2" w:themeShade="BF"/>
          <w:sz w:val="28"/>
        </w:rPr>
        <w:t>operate</w:t>
      </w:r>
      <w:r w:rsidRPr="0057608A">
        <w:rPr>
          <w:color w:val="943634" w:themeColor="accent2" w:themeShade="BF"/>
          <w:spacing w:val="-5"/>
          <w:sz w:val="28"/>
        </w:rPr>
        <w:t xml:space="preserve"> </w:t>
      </w:r>
      <w:r w:rsidRPr="0057608A">
        <w:rPr>
          <w:color w:val="943634" w:themeColor="accent2" w:themeShade="BF"/>
          <w:sz w:val="28"/>
        </w:rPr>
        <w:t>in</w:t>
      </w:r>
      <w:r w:rsidRPr="0057608A">
        <w:rPr>
          <w:color w:val="943634" w:themeColor="accent2" w:themeShade="BF"/>
          <w:spacing w:val="-5"/>
          <w:sz w:val="28"/>
        </w:rPr>
        <w:t xml:space="preserve"> </w:t>
      </w:r>
      <w:r w:rsidRPr="0057608A">
        <w:rPr>
          <w:color w:val="943634" w:themeColor="accent2" w:themeShade="BF"/>
          <w:sz w:val="28"/>
        </w:rPr>
        <w:t>compliance with the statutes and regulations.</w:t>
      </w:r>
    </w:p>
    <w:p w14:paraId="68C3680B" w14:textId="77777777" w:rsidR="00716528" w:rsidRPr="00716528" w:rsidRDefault="00716528" w:rsidP="00716528">
      <w:pPr>
        <w:widowControl w:val="0"/>
        <w:tabs>
          <w:tab w:val="left" w:pos="1300"/>
        </w:tabs>
        <w:autoSpaceDE w:val="0"/>
        <w:autoSpaceDN w:val="0"/>
        <w:spacing w:after="0" w:line="240" w:lineRule="auto"/>
        <w:rPr>
          <w:b/>
          <w:bCs/>
          <w:i/>
          <w:iCs/>
          <w:color w:val="943634" w:themeColor="accent2" w:themeShade="BF"/>
          <w:sz w:val="28"/>
        </w:rPr>
      </w:pPr>
      <w:r w:rsidRPr="00716528">
        <w:rPr>
          <w:b/>
          <w:bCs/>
          <w:i/>
          <w:iCs/>
          <w:color w:val="943634" w:themeColor="accent2" w:themeShade="BF"/>
          <w:sz w:val="28"/>
          <w:u w:val="single"/>
        </w:rPr>
        <w:t>Survey</w:t>
      </w:r>
      <w:r w:rsidRPr="00716528">
        <w:rPr>
          <w:b/>
          <w:bCs/>
          <w:i/>
          <w:iCs/>
          <w:color w:val="943634" w:themeColor="accent2" w:themeShade="BF"/>
          <w:spacing w:val="-7"/>
          <w:sz w:val="28"/>
          <w:u w:val="single"/>
        </w:rPr>
        <w:t xml:space="preserve"> </w:t>
      </w:r>
      <w:r w:rsidRPr="00716528">
        <w:rPr>
          <w:b/>
          <w:bCs/>
          <w:i/>
          <w:iCs/>
          <w:color w:val="943634" w:themeColor="accent2" w:themeShade="BF"/>
          <w:spacing w:val="-2"/>
          <w:sz w:val="28"/>
          <w:u w:val="single"/>
        </w:rPr>
        <w:t>Process</w:t>
      </w:r>
    </w:p>
    <w:p w14:paraId="2B7B5D91" w14:textId="77777777" w:rsidR="00716528" w:rsidRDefault="00716528" w:rsidP="00716528">
      <w:pPr>
        <w:spacing w:before="2" w:line="259" w:lineRule="auto"/>
        <w:ind w:left="1299" w:right="240"/>
        <w:rPr>
          <w:sz w:val="28"/>
        </w:rPr>
      </w:pPr>
      <w:r w:rsidRPr="00716528">
        <w:rPr>
          <w:color w:val="943634" w:themeColor="accent2" w:themeShade="BF"/>
          <w:sz w:val="28"/>
        </w:rPr>
        <w:t xml:space="preserve">More in-depth information regarding Idaho’s statutes and regulations on the survey process can be obtained from: </w:t>
      </w:r>
      <w:hyperlink r:id="rId16">
        <w:r>
          <w:rPr>
            <w:color w:val="0000FF"/>
            <w:spacing w:val="-2"/>
            <w:sz w:val="28"/>
            <w:u w:val="single" w:color="0000FF"/>
          </w:rPr>
          <w:t>http://healthandwelfare.idaho.gov/Medical/LicensingCertification/StateO</w:t>
        </w:r>
      </w:hyperlink>
      <w:r>
        <w:rPr>
          <w:color w:val="0000FF"/>
          <w:spacing w:val="-2"/>
          <w:sz w:val="28"/>
        </w:rPr>
        <w:t xml:space="preserve"> </w:t>
      </w:r>
      <w:hyperlink r:id="rId17">
        <w:proofErr w:type="spellStart"/>
        <w:r>
          <w:rPr>
            <w:color w:val="0000FF"/>
            <w:spacing w:val="-2"/>
            <w:sz w:val="28"/>
            <w:u w:val="single" w:color="0000FF"/>
          </w:rPr>
          <w:t>nlyPrograms</w:t>
        </w:r>
        <w:proofErr w:type="spellEnd"/>
        <w:r>
          <w:rPr>
            <w:color w:val="0000FF"/>
            <w:spacing w:val="-2"/>
            <w:sz w:val="28"/>
            <w:u w:val="single" w:color="0000FF"/>
          </w:rPr>
          <w:t>/</w:t>
        </w:r>
        <w:proofErr w:type="spellStart"/>
        <w:r>
          <w:rPr>
            <w:color w:val="0000FF"/>
            <w:spacing w:val="-2"/>
            <w:sz w:val="28"/>
            <w:u w:val="single" w:color="0000FF"/>
          </w:rPr>
          <w:t>AssistedLiving</w:t>
        </w:r>
        <w:proofErr w:type="spellEnd"/>
        <w:r>
          <w:rPr>
            <w:color w:val="0000FF"/>
            <w:spacing w:val="-2"/>
            <w:sz w:val="28"/>
            <w:u w:val="single" w:color="0000FF"/>
          </w:rPr>
          <w:t>/tabid/273/Default.aspx</w:t>
        </w:r>
      </w:hyperlink>
    </w:p>
    <w:p w14:paraId="579636EE" w14:textId="77777777" w:rsidR="00513A45" w:rsidRDefault="00513A45" w:rsidP="00513A45">
      <w:pPr>
        <w:pStyle w:val="BodyText"/>
        <w:spacing w:before="1"/>
        <w:rPr>
          <w:sz w:val="28"/>
        </w:rPr>
      </w:pPr>
    </w:p>
    <w:p w14:paraId="43F9DDB5" w14:textId="0A33BF4A" w:rsidR="00B15241" w:rsidRPr="00A96EEC" w:rsidRDefault="00A96EEC" w:rsidP="00B15241">
      <w:pPr>
        <w:ind w:right="240"/>
        <w:rPr>
          <w:b/>
          <w:bCs/>
          <w:i/>
          <w:iCs/>
          <w:color w:val="943634" w:themeColor="accent2" w:themeShade="BF"/>
          <w:sz w:val="28"/>
          <w:szCs w:val="28"/>
          <w:u w:val="single"/>
        </w:rPr>
      </w:pPr>
      <w:r w:rsidRPr="00A96EEC">
        <w:rPr>
          <w:b/>
          <w:bCs/>
          <w:i/>
          <w:iCs/>
          <w:color w:val="943634" w:themeColor="accent2" w:themeShade="BF"/>
          <w:sz w:val="28"/>
          <w:szCs w:val="28"/>
          <w:u w:val="single"/>
        </w:rPr>
        <w:t>Residents Rights</w:t>
      </w:r>
    </w:p>
    <w:p w14:paraId="414B76BB" w14:textId="1CF8A89D" w:rsidR="00A96EEC" w:rsidRDefault="00A96EEC" w:rsidP="00A96EEC">
      <w:pPr>
        <w:spacing w:line="341" w:lineRule="exact"/>
        <w:rPr>
          <w:color w:val="943634" w:themeColor="accent2" w:themeShade="BF"/>
          <w:spacing w:val="-2"/>
          <w:sz w:val="28"/>
        </w:rPr>
      </w:pPr>
      <w:r w:rsidRPr="00A96EEC">
        <w:rPr>
          <w:color w:val="943634" w:themeColor="accent2" w:themeShade="BF"/>
          <w:sz w:val="28"/>
        </w:rPr>
        <w:t>As</w:t>
      </w:r>
      <w:r w:rsidRPr="00A96EEC">
        <w:rPr>
          <w:color w:val="943634" w:themeColor="accent2" w:themeShade="BF"/>
          <w:spacing w:val="-7"/>
          <w:sz w:val="28"/>
        </w:rPr>
        <w:t xml:space="preserve"> </w:t>
      </w:r>
      <w:r w:rsidRPr="00A96EEC">
        <w:rPr>
          <w:color w:val="943634" w:themeColor="accent2" w:themeShade="BF"/>
          <w:sz w:val="28"/>
        </w:rPr>
        <w:t>an</w:t>
      </w:r>
      <w:r w:rsidRPr="00A96EEC">
        <w:rPr>
          <w:color w:val="943634" w:themeColor="accent2" w:themeShade="BF"/>
          <w:spacing w:val="-6"/>
          <w:sz w:val="28"/>
        </w:rPr>
        <w:t xml:space="preserve"> </w:t>
      </w:r>
      <w:r w:rsidRPr="00A96EEC">
        <w:rPr>
          <w:color w:val="943634" w:themeColor="accent2" w:themeShade="BF"/>
          <w:sz w:val="28"/>
        </w:rPr>
        <w:t>ombudsman,</w:t>
      </w:r>
      <w:r w:rsidRPr="00A96EEC">
        <w:rPr>
          <w:color w:val="943634" w:themeColor="accent2" w:themeShade="BF"/>
          <w:spacing w:val="-5"/>
          <w:sz w:val="28"/>
        </w:rPr>
        <w:t xml:space="preserve"> </w:t>
      </w:r>
      <w:r w:rsidRPr="00A96EEC">
        <w:rPr>
          <w:color w:val="943634" w:themeColor="accent2" w:themeShade="BF"/>
          <w:sz w:val="28"/>
        </w:rPr>
        <w:t>you</w:t>
      </w:r>
      <w:r w:rsidRPr="00A96EEC">
        <w:rPr>
          <w:color w:val="943634" w:themeColor="accent2" w:themeShade="BF"/>
          <w:spacing w:val="-5"/>
          <w:sz w:val="28"/>
        </w:rPr>
        <w:t xml:space="preserve"> </w:t>
      </w:r>
      <w:r w:rsidRPr="00A96EEC">
        <w:rPr>
          <w:color w:val="943634" w:themeColor="accent2" w:themeShade="BF"/>
          <w:sz w:val="28"/>
        </w:rPr>
        <w:t>not</w:t>
      </w:r>
      <w:r w:rsidRPr="00A96EEC">
        <w:rPr>
          <w:color w:val="943634" w:themeColor="accent2" w:themeShade="BF"/>
          <w:spacing w:val="-4"/>
          <w:sz w:val="28"/>
        </w:rPr>
        <w:t xml:space="preserve"> </w:t>
      </w:r>
      <w:r w:rsidRPr="00A96EEC">
        <w:rPr>
          <w:color w:val="943634" w:themeColor="accent2" w:themeShade="BF"/>
          <w:sz w:val="28"/>
        </w:rPr>
        <w:t>only</w:t>
      </w:r>
      <w:r w:rsidRPr="00A96EEC">
        <w:rPr>
          <w:color w:val="943634" w:themeColor="accent2" w:themeShade="BF"/>
          <w:spacing w:val="-4"/>
          <w:sz w:val="28"/>
        </w:rPr>
        <w:t xml:space="preserve"> </w:t>
      </w:r>
      <w:r w:rsidRPr="00A96EEC">
        <w:rPr>
          <w:color w:val="943634" w:themeColor="accent2" w:themeShade="BF"/>
          <w:sz w:val="28"/>
        </w:rPr>
        <w:t>have</w:t>
      </w:r>
      <w:r w:rsidRPr="00A96EEC">
        <w:rPr>
          <w:color w:val="943634" w:themeColor="accent2" w:themeShade="BF"/>
          <w:spacing w:val="-6"/>
          <w:sz w:val="28"/>
        </w:rPr>
        <w:t xml:space="preserve"> </w:t>
      </w:r>
      <w:r w:rsidRPr="00A96EEC">
        <w:rPr>
          <w:color w:val="943634" w:themeColor="accent2" w:themeShade="BF"/>
          <w:sz w:val="28"/>
        </w:rPr>
        <w:t>an</w:t>
      </w:r>
      <w:r w:rsidRPr="00A96EEC">
        <w:rPr>
          <w:color w:val="943634" w:themeColor="accent2" w:themeShade="BF"/>
          <w:spacing w:val="-3"/>
          <w:sz w:val="28"/>
        </w:rPr>
        <w:t xml:space="preserve"> </w:t>
      </w:r>
      <w:r w:rsidRPr="00A96EEC">
        <w:rPr>
          <w:color w:val="943634" w:themeColor="accent2" w:themeShade="BF"/>
          <w:sz w:val="28"/>
        </w:rPr>
        <w:t>obligation</w:t>
      </w:r>
      <w:r w:rsidRPr="00A96EEC">
        <w:rPr>
          <w:color w:val="943634" w:themeColor="accent2" w:themeShade="BF"/>
          <w:spacing w:val="-5"/>
          <w:sz w:val="28"/>
        </w:rPr>
        <w:t xml:space="preserve"> </w:t>
      </w:r>
      <w:r w:rsidRPr="00A96EEC">
        <w:rPr>
          <w:color w:val="943634" w:themeColor="accent2" w:themeShade="BF"/>
          <w:sz w:val="28"/>
        </w:rPr>
        <w:t>to</w:t>
      </w:r>
      <w:r w:rsidRPr="00A96EEC">
        <w:rPr>
          <w:color w:val="943634" w:themeColor="accent2" w:themeShade="BF"/>
          <w:spacing w:val="-3"/>
          <w:sz w:val="28"/>
        </w:rPr>
        <w:t xml:space="preserve"> </w:t>
      </w:r>
      <w:r w:rsidRPr="00A96EEC">
        <w:rPr>
          <w:color w:val="943634" w:themeColor="accent2" w:themeShade="BF"/>
          <w:sz w:val="28"/>
        </w:rPr>
        <w:t>provide</w:t>
      </w:r>
      <w:r w:rsidRPr="00A96EEC">
        <w:rPr>
          <w:color w:val="943634" w:themeColor="accent2" w:themeShade="BF"/>
          <w:spacing w:val="-5"/>
          <w:sz w:val="28"/>
        </w:rPr>
        <w:t xml:space="preserve"> </w:t>
      </w:r>
      <w:r w:rsidRPr="00A96EEC">
        <w:rPr>
          <w:color w:val="943634" w:themeColor="accent2" w:themeShade="BF"/>
          <w:sz w:val="28"/>
        </w:rPr>
        <w:t>information</w:t>
      </w:r>
      <w:r w:rsidRPr="00A96EEC">
        <w:rPr>
          <w:color w:val="943634" w:themeColor="accent2" w:themeShade="BF"/>
          <w:spacing w:val="-5"/>
          <w:sz w:val="28"/>
        </w:rPr>
        <w:t xml:space="preserve"> </w:t>
      </w:r>
      <w:r w:rsidRPr="00A96EEC">
        <w:rPr>
          <w:color w:val="943634" w:themeColor="accent2" w:themeShade="BF"/>
          <w:spacing w:val="-2"/>
          <w:sz w:val="28"/>
        </w:rPr>
        <w:t>about</w:t>
      </w:r>
      <w:r w:rsidRPr="00A96EEC">
        <w:rPr>
          <w:color w:val="943634" w:themeColor="accent2" w:themeShade="BF"/>
          <w:spacing w:val="-2"/>
          <w:sz w:val="28"/>
        </w:rPr>
        <w:t xml:space="preserve"> </w:t>
      </w:r>
      <w:r w:rsidRPr="00A96EEC">
        <w:rPr>
          <w:color w:val="943634" w:themeColor="accent2" w:themeShade="BF"/>
          <w:sz w:val="28"/>
        </w:rPr>
        <w:t>residents’</w:t>
      </w:r>
      <w:r w:rsidRPr="00A96EEC">
        <w:rPr>
          <w:color w:val="943634" w:themeColor="accent2" w:themeShade="BF"/>
          <w:spacing w:val="-8"/>
          <w:sz w:val="28"/>
        </w:rPr>
        <w:t xml:space="preserve"> </w:t>
      </w:r>
      <w:r w:rsidRPr="00A96EEC">
        <w:rPr>
          <w:color w:val="943634" w:themeColor="accent2" w:themeShade="BF"/>
          <w:sz w:val="28"/>
        </w:rPr>
        <w:t>rights,</w:t>
      </w:r>
      <w:r w:rsidRPr="00A96EEC">
        <w:rPr>
          <w:color w:val="943634" w:themeColor="accent2" w:themeShade="BF"/>
          <w:spacing w:val="-5"/>
          <w:sz w:val="28"/>
        </w:rPr>
        <w:t xml:space="preserve"> </w:t>
      </w:r>
      <w:r w:rsidRPr="00A96EEC">
        <w:rPr>
          <w:color w:val="943634" w:themeColor="accent2" w:themeShade="BF"/>
          <w:sz w:val="28"/>
        </w:rPr>
        <w:t>but</w:t>
      </w:r>
      <w:r w:rsidRPr="00A96EEC">
        <w:rPr>
          <w:color w:val="943634" w:themeColor="accent2" w:themeShade="BF"/>
          <w:spacing w:val="-3"/>
          <w:sz w:val="28"/>
        </w:rPr>
        <w:t xml:space="preserve"> </w:t>
      </w:r>
      <w:r w:rsidRPr="00A96EEC">
        <w:rPr>
          <w:color w:val="943634" w:themeColor="accent2" w:themeShade="BF"/>
          <w:sz w:val="28"/>
        </w:rPr>
        <w:t>also</w:t>
      </w:r>
      <w:r w:rsidRPr="00A96EEC">
        <w:rPr>
          <w:color w:val="943634" w:themeColor="accent2" w:themeShade="BF"/>
          <w:spacing w:val="-3"/>
          <w:sz w:val="28"/>
        </w:rPr>
        <w:t xml:space="preserve"> </w:t>
      </w:r>
      <w:r w:rsidRPr="00A96EEC">
        <w:rPr>
          <w:color w:val="943634" w:themeColor="accent2" w:themeShade="BF"/>
          <w:sz w:val="28"/>
        </w:rPr>
        <w:t>a</w:t>
      </w:r>
      <w:r w:rsidRPr="00A96EEC">
        <w:rPr>
          <w:color w:val="943634" w:themeColor="accent2" w:themeShade="BF"/>
          <w:spacing w:val="-4"/>
          <w:sz w:val="28"/>
        </w:rPr>
        <w:t xml:space="preserve"> </w:t>
      </w:r>
      <w:r w:rsidRPr="00A96EEC">
        <w:rPr>
          <w:color w:val="943634" w:themeColor="accent2" w:themeShade="BF"/>
          <w:sz w:val="28"/>
        </w:rPr>
        <w:t>further</w:t>
      </w:r>
      <w:r w:rsidRPr="00A96EEC">
        <w:rPr>
          <w:color w:val="943634" w:themeColor="accent2" w:themeShade="BF"/>
          <w:spacing w:val="-4"/>
          <w:sz w:val="28"/>
        </w:rPr>
        <w:t xml:space="preserve"> </w:t>
      </w:r>
      <w:r w:rsidRPr="00A96EEC">
        <w:rPr>
          <w:color w:val="943634" w:themeColor="accent2" w:themeShade="BF"/>
          <w:sz w:val="28"/>
        </w:rPr>
        <w:t>obligation</w:t>
      </w:r>
      <w:r w:rsidRPr="00A96EEC">
        <w:rPr>
          <w:color w:val="943634" w:themeColor="accent2" w:themeShade="BF"/>
          <w:spacing w:val="-5"/>
          <w:sz w:val="28"/>
        </w:rPr>
        <w:t xml:space="preserve"> </w:t>
      </w:r>
      <w:r w:rsidRPr="00A96EEC">
        <w:rPr>
          <w:color w:val="943634" w:themeColor="accent2" w:themeShade="BF"/>
          <w:sz w:val="28"/>
        </w:rPr>
        <w:t>to</w:t>
      </w:r>
      <w:r w:rsidRPr="00A96EEC">
        <w:rPr>
          <w:color w:val="943634" w:themeColor="accent2" w:themeShade="BF"/>
          <w:spacing w:val="-3"/>
          <w:sz w:val="28"/>
        </w:rPr>
        <w:t xml:space="preserve"> </w:t>
      </w:r>
      <w:r w:rsidRPr="00A96EEC">
        <w:rPr>
          <w:color w:val="943634" w:themeColor="accent2" w:themeShade="BF"/>
          <w:sz w:val="28"/>
        </w:rPr>
        <w:t>assist</w:t>
      </w:r>
      <w:r w:rsidRPr="00A96EEC">
        <w:rPr>
          <w:color w:val="943634" w:themeColor="accent2" w:themeShade="BF"/>
          <w:spacing w:val="-5"/>
          <w:sz w:val="28"/>
        </w:rPr>
        <w:t xml:space="preserve"> </w:t>
      </w:r>
      <w:r w:rsidRPr="00A96EEC">
        <w:rPr>
          <w:color w:val="943634" w:themeColor="accent2" w:themeShade="BF"/>
          <w:sz w:val="28"/>
        </w:rPr>
        <w:t>residents</w:t>
      </w:r>
      <w:r w:rsidRPr="00A96EEC">
        <w:rPr>
          <w:color w:val="943634" w:themeColor="accent2" w:themeShade="BF"/>
          <w:spacing w:val="-4"/>
          <w:sz w:val="28"/>
        </w:rPr>
        <w:t xml:space="preserve"> </w:t>
      </w:r>
      <w:r w:rsidRPr="00A96EEC">
        <w:rPr>
          <w:color w:val="943634" w:themeColor="accent2" w:themeShade="BF"/>
          <w:sz w:val="28"/>
        </w:rPr>
        <w:t>in</w:t>
      </w:r>
      <w:r w:rsidRPr="00A96EEC">
        <w:rPr>
          <w:color w:val="943634" w:themeColor="accent2" w:themeShade="BF"/>
          <w:spacing w:val="-5"/>
          <w:sz w:val="28"/>
        </w:rPr>
        <w:t xml:space="preserve"> </w:t>
      </w:r>
      <w:r w:rsidRPr="00A96EEC">
        <w:rPr>
          <w:color w:val="943634" w:themeColor="accent2" w:themeShade="BF"/>
          <w:spacing w:val="-2"/>
          <w:sz w:val="28"/>
        </w:rPr>
        <w:t>exercising</w:t>
      </w:r>
      <w:r w:rsidRPr="00A96EEC">
        <w:rPr>
          <w:color w:val="943634" w:themeColor="accent2" w:themeShade="BF"/>
          <w:spacing w:val="-2"/>
          <w:sz w:val="28"/>
        </w:rPr>
        <w:t xml:space="preserve"> </w:t>
      </w:r>
      <w:r w:rsidRPr="00A96EEC">
        <w:rPr>
          <w:color w:val="943634" w:themeColor="accent2" w:themeShade="BF"/>
          <w:sz w:val="28"/>
        </w:rPr>
        <w:t>those</w:t>
      </w:r>
      <w:r w:rsidRPr="00A96EEC">
        <w:rPr>
          <w:color w:val="943634" w:themeColor="accent2" w:themeShade="BF"/>
          <w:spacing w:val="-7"/>
          <w:sz w:val="28"/>
        </w:rPr>
        <w:t xml:space="preserve"> </w:t>
      </w:r>
      <w:r w:rsidRPr="00A96EEC">
        <w:rPr>
          <w:color w:val="943634" w:themeColor="accent2" w:themeShade="BF"/>
          <w:sz w:val="28"/>
        </w:rPr>
        <w:t>rights.</w:t>
      </w:r>
      <w:r w:rsidRPr="00A96EEC">
        <w:rPr>
          <w:color w:val="943634" w:themeColor="accent2" w:themeShade="BF"/>
          <w:spacing w:val="-3"/>
          <w:sz w:val="28"/>
        </w:rPr>
        <w:t xml:space="preserve"> </w:t>
      </w:r>
      <w:r w:rsidRPr="00A96EEC">
        <w:rPr>
          <w:color w:val="943634" w:themeColor="accent2" w:themeShade="BF"/>
          <w:sz w:val="28"/>
        </w:rPr>
        <w:t>This</w:t>
      </w:r>
      <w:r w:rsidRPr="00A96EEC">
        <w:rPr>
          <w:color w:val="943634" w:themeColor="accent2" w:themeShade="BF"/>
          <w:spacing w:val="-4"/>
          <w:sz w:val="28"/>
        </w:rPr>
        <w:t xml:space="preserve"> </w:t>
      </w:r>
      <w:r w:rsidRPr="00A96EEC">
        <w:rPr>
          <w:color w:val="943634" w:themeColor="accent2" w:themeShade="BF"/>
          <w:sz w:val="28"/>
        </w:rPr>
        <w:t>module</w:t>
      </w:r>
      <w:r w:rsidRPr="00A96EEC">
        <w:rPr>
          <w:color w:val="943634" w:themeColor="accent2" w:themeShade="BF"/>
          <w:spacing w:val="-4"/>
          <w:sz w:val="28"/>
        </w:rPr>
        <w:t xml:space="preserve"> </w:t>
      </w:r>
      <w:r w:rsidRPr="00A96EEC">
        <w:rPr>
          <w:color w:val="943634" w:themeColor="accent2" w:themeShade="BF"/>
          <w:sz w:val="28"/>
        </w:rPr>
        <w:t>will</w:t>
      </w:r>
      <w:r w:rsidRPr="00A96EEC">
        <w:rPr>
          <w:color w:val="943634" w:themeColor="accent2" w:themeShade="BF"/>
          <w:spacing w:val="-3"/>
          <w:sz w:val="28"/>
        </w:rPr>
        <w:t xml:space="preserve"> </w:t>
      </w:r>
      <w:r w:rsidRPr="00A96EEC">
        <w:rPr>
          <w:color w:val="943634" w:themeColor="accent2" w:themeShade="BF"/>
          <w:sz w:val="28"/>
        </w:rPr>
        <w:t>provide</w:t>
      </w:r>
      <w:r w:rsidRPr="00A96EEC">
        <w:rPr>
          <w:color w:val="943634" w:themeColor="accent2" w:themeShade="BF"/>
          <w:spacing w:val="-5"/>
          <w:sz w:val="28"/>
        </w:rPr>
        <w:t xml:space="preserve"> </w:t>
      </w:r>
      <w:r w:rsidRPr="00A96EEC">
        <w:rPr>
          <w:color w:val="943634" w:themeColor="accent2" w:themeShade="BF"/>
          <w:sz w:val="28"/>
        </w:rPr>
        <w:t>an</w:t>
      </w:r>
      <w:r w:rsidRPr="00A96EEC">
        <w:rPr>
          <w:color w:val="943634" w:themeColor="accent2" w:themeShade="BF"/>
          <w:spacing w:val="-5"/>
          <w:sz w:val="28"/>
        </w:rPr>
        <w:t xml:space="preserve"> </w:t>
      </w:r>
      <w:r w:rsidRPr="00A96EEC">
        <w:rPr>
          <w:color w:val="943634" w:themeColor="accent2" w:themeShade="BF"/>
          <w:sz w:val="28"/>
        </w:rPr>
        <w:t>understanding</w:t>
      </w:r>
      <w:r w:rsidRPr="00A96EEC">
        <w:rPr>
          <w:color w:val="943634" w:themeColor="accent2" w:themeShade="BF"/>
          <w:spacing w:val="-5"/>
          <w:sz w:val="28"/>
        </w:rPr>
        <w:t xml:space="preserve"> </w:t>
      </w:r>
      <w:r w:rsidRPr="00A96EEC">
        <w:rPr>
          <w:color w:val="943634" w:themeColor="accent2" w:themeShade="BF"/>
          <w:sz w:val="28"/>
        </w:rPr>
        <w:t>of</w:t>
      </w:r>
      <w:r w:rsidRPr="00A96EEC">
        <w:rPr>
          <w:color w:val="943634" w:themeColor="accent2" w:themeShade="BF"/>
          <w:spacing w:val="-3"/>
          <w:sz w:val="28"/>
        </w:rPr>
        <w:t xml:space="preserve"> </w:t>
      </w:r>
      <w:r w:rsidRPr="00A96EEC">
        <w:rPr>
          <w:color w:val="943634" w:themeColor="accent2" w:themeShade="BF"/>
          <w:sz w:val="28"/>
        </w:rPr>
        <w:t>residents’</w:t>
      </w:r>
      <w:r w:rsidRPr="00A96EEC">
        <w:rPr>
          <w:color w:val="943634" w:themeColor="accent2" w:themeShade="BF"/>
          <w:spacing w:val="-5"/>
          <w:sz w:val="28"/>
        </w:rPr>
        <w:t xml:space="preserve"> </w:t>
      </w:r>
      <w:r w:rsidRPr="00A96EEC">
        <w:rPr>
          <w:color w:val="943634" w:themeColor="accent2" w:themeShade="BF"/>
          <w:sz w:val="28"/>
        </w:rPr>
        <w:t>rights</w:t>
      </w:r>
      <w:r w:rsidRPr="00A96EEC">
        <w:rPr>
          <w:color w:val="943634" w:themeColor="accent2" w:themeShade="BF"/>
          <w:spacing w:val="-3"/>
          <w:sz w:val="28"/>
        </w:rPr>
        <w:t xml:space="preserve"> </w:t>
      </w:r>
      <w:r w:rsidRPr="00A96EEC">
        <w:rPr>
          <w:color w:val="943634" w:themeColor="accent2" w:themeShade="BF"/>
          <w:spacing w:val="-5"/>
          <w:sz w:val="28"/>
        </w:rPr>
        <w:t>and</w:t>
      </w:r>
      <w:r w:rsidRPr="00A96EEC">
        <w:rPr>
          <w:color w:val="943634" w:themeColor="accent2" w:themeShade="BF"/>
          <w:spacing w:val="-5"/>
          <w:sz w:val="28"/>
        </w:rPr>
        <w:t xml:space="preserve"> </w:t>
      </w:r>
      <w:r w:rsidRPr="00A96EEC">
        <w:rPr>
          <w:color w:val="943634" w:themeColor="accent2" w:themeShade="BF"/>
          <w:sz w:val="28"/>
        </w:rPr>
        <w:t>the</w:t>
      </w:r>
      <w:r w:rsidRPr="00A96EEC">
        <w:rPr>
          <w:color w:val="943634" w:themeColor="accent2" w:themeShade="BF"/>
          <w:spacing w:val="-8"/>
          <w:sz w:val="28"/>
        </w:rPr>
        <w:t xml:space="preserve"> </w:t>
      </w:r>
      <w:r w:rsidRPr="00A96EEC">
        <w:rPr>
          <w:color w:val="943634" w:themeColor="accent2" w:themeShade="BF"/>
          <w:sz w:val="28"/>
        </w:rPr>
        <w:t>roles</w:t>
      </w:r>
      <w:r w:rsidRPr="00A96EEC">
        <w:rPr>
          <w:color w:val="943634" w:themeColor="accent2" w:themeShade="BF"/>
          <w:spacing w:val="-5"/>
          <w:sz w:val="28"/>
        </w:rPr>
        <w:t xml:space="preserve"> </w:t>
      </w:r>
      <w:r w:rsidRPr="00A96EEC">
        <w:rPr>
          <w:color w:val="943634" w:themeColor="accent2" w:themeShade="BF"/>
          <w:sz w:val="28"/>
        </w:rPr>
        <w:t>of</w:t>
      </w:r>
      <w:r w:rsidRPr="00A96EEC">
        <w:rPr>
          <w:color w:val="943634" w:themeColor="accent2" w:themeShade="BF"/>
          <w:spacing w:val="-4"/>
          <w:sz w:val="28"/>
        </w:rPr>
        <w:t xml:space="preserve"> </w:t>
      </w:r>
      <w:r w:rsidRPr="00A96EEC">
        <w:rPr>
          <w:color w:val="943634" w:themeColor="accent2" w:themeShade="BF"/>
          <w:sz w:val="28"/>
        </w:rPr>
        <w:t>Long-term</w:t>
      </w:r>
      <w:r w:rsidRPr="00A96EEC">
        <w:rPr>
          <w:color w:val="943634" w:themeColor="accent2" w:themeShade="BF"/>
          <w:spacing w:val="-7"/>
          <w:sz w:val="28"/>
        </w:rPr>
        <w:t xml:space="preserve"> </w:t>
      </w:r>
      <w:r w:rsidRPr="00A96EEC">
        <w:rPr>
          <w:color w:val="943634" w:themeColor="accent2" w:themeShade="BF"/>
          <w:sz w:val="28"/>
        </w:rPr>
        <w:t>Care</w:t>
      </w:r>
      <w:r w:rsidRPr="00A96EEC">
        <w:rPr>
          <w:color w:val="943634" w:themeColor="accent2" w:themeShade="BF"/>
          <w:spacing w:val="-5"/>
          <w:sz w:val="28"/>
        </w:rPr>
        <w:t xml:space="preserve"> </w:t>
      </w:r>
      <w:r w:rsidRPr="00A96EEC">
        <w:rPr>
          <w:color w:val="943634" w:themeColor="accent2" w:themeShade="BF"/>
          <w:sz w:val="28"/>
        </w:rPr>
        <w:t>Ombudsmen</w:t>
      </w:r>
      <w:r w:rsidRPr="00A96EEC">
        <w:rPr>
          <w:color w:val="943634" w:themeColor="accent2" w:themeShade="BF"/>
          <w:spacing w:val="-2"/>
          <w:sz w:val="28"/>
        </w:rPr>
        <w:t xml:space="preserve"> </w:t>
      </w:r>
      <w:r w:rsidRPr="00A96EEC">
        <w:rPr>
          <w:color w:val="943634" w:themeColor="accent2" w:themeShade="BF"/>
          <w:sz w:val="28"/>
        </w:rPr>
        <w:t>in</w:t>
      </w:r>
      <w:r w:rsidRPr="00A96EEC">
        <w:rPr>
          <w:color w:val="943634" w:themeColor="accent2" w:themeShade="BF"/>
          <w:spacing w:val="-6"/>
          <w:sz w:val="28"/>
        </w:rPr>
        <w:t xml:space="preserve"> </w:t>
      </w:r>
      <w:r w:rsidRPr="00A96EEC">
        <w:rPr>
          <w:color w:val="943634" w:themeColor="accent2" w:themeShade="BF"/>
          <w:sz w:val="28"/>
        </w:rPr>
        <w:t>supporting</w:t>
      </w:r>
      <w:r w:rsidRPr="00A96EEC">
        <w:rPr>
          <w:color w:val="943634" w:themeColor="accent2" w:themeShade="BF"/>
          <w:spacing w:val="-6"/>
          <w:sz w:val="28"/>
        </w:rPr>
        <w:t xml:space="preserve"> </w:t>
      </w:r>
      <w:r w:rsidRPr="00A96EEC">
        <w:rPr>
          <w:color w:val="943634" w:themeColor="accent2" w:themeShade="BF"/>
          <w:sz w:val="28"/>
        </w:rPr>
        <w:t>residents</w:t>
      </w:r>
      <w:r w:rsidRPr="00A96EEC">
        <w:rPr>
          <w:color w:val="943634" w:themeColor="accent2" w:themeShade="BF"/>
          <w:spacing w:val="-5"/>
          <w:sz w:val="28"/>
        </w:rPr>
        <w:t xml:space="preserve"> </w:t>
      </w:r>
      <w:r w:rsidRPr="00A96EEC">
        <w:rPr>
          <w:color w:val="943634" w:themeColor="accent2" w:themeShade="BF"/>
          <w:sz w:val="28"/>
        </w:rPr>
        <w:t>in</w:t>
      </w:r>
      <w:r w:rsidRPr="00A96EEC">
        <w:rPr>
          <w:color w:val="943634" w:themeColor="accent2" w:themeShade="BF"/>
          <w:spacing w:val="-5"/>
          <w:sz w:val="28"/>
        </w:rPr>
        <w:t xml:space="preserve"> </w:t>
      </w:r>
      <w:r w:rsidRPr="00A96EEC">
        <w:rPr>
          <w:color w:val="943634" w:themeColor="accent2" w:themeShade="BF"/>
          <w:spacing w:val="-2"/>
          <w:sz w:val="28"/>
        </w:rPr>
        <w:t>exercising</w:t>
      </w:r>
      <w:r w:rsidRPr="00A96EEC">
        <w:rPr>
          <w:color w:val="943634" w:themeColor="accent2" w:themeShade="BF"/>
          <w:spacing w:val="-2"/>
          <w:sz w:val="28"/>
        </w:rPr>
        <w:t xml:space="preserve"> </w:t>
      </w:r>
      <w:r w:rsidRPr="00A96EEC">
        <w:rPr>
          <w:color w:val="943634" w:themeColor="accent2" w:themeShade="BF"/>
          <w:sz w:val="28"/>
        </w:rPr>
        <w:t>their</w:t>
      </w:r>
      <w:r w:rsidRPr="00A96EEC">
        <w:rPr>
          <w:color w:val="943634" w:themeColor="accent2" w:themeShade="BF"/>
          <w:spacing w:val="-6"/>
          <w:sz w:val="28"/>
        </w:rPr>
        <w:t xml:space="preserve"> </w:t>
      </w:r>
      <w:r w:rsidRPr="00A96EEC">
        <w:rPr>
          <w:color w:val="943634" w:themeColor="accent2" w:themeShade="BF"/>
          <w:sz w:val="28"/>
        </w:rPr>
        <w:t>rights.</w:t>
      </w:r>
      <w:r w:rsidRPr="00A96EEC">
        <w:rPr>
          <w:color w:val="943634" w:themeColor="accent2" w:themeShade="BF"/>
          <w:spacing w:val="-2"/>
          <w:sz w:val="28"/>
        </w:rPr>
        <w:t xml:space="preserve"> </w:t>
      </w:r>
      <w:r w:rsidRPr="00A96EEC">
        <w:rPr>
          <w:color w:val="943634" w:themeColor="accent2" w:themeShade="BF"/>
          <w:sz w:val="28"/>
        </w:rPr>
        <w:t>It</w:t>
      </w:r>
      <w:r w:rsidRPr="00A96EEC">
        <w:rPr>
          <w:color w:val="943634" w:themeColor="accent2" w:themeShade="BF"/>
          <w:spacing w:val="-4"/>
          <w:sz w:val="28"/>
        </w:rPr>
        <w:t xml:space="preserve"> </w:t>
      </w:r>
      <w:r w:rsidRPr="00A96EEC">
        <w:rPr>
          <w:color w:val="943634" w:themeColor="accent2" w:themeShade="BF"/>
          <w:sz w:val="28"/>
        </w:rPr>
        <w:t>provides</w:t>
      </w:r>
      <w:r w:rsidRPr="00A96EEC">
        <w:rPr>
          <w:color w:val="943634" w:themeColor="accent2" w:themeShade="BF"/>
          <w:spacing w:val="-2"/>
          <w:sz w:val="28"/>
        </w:rPr>
        <w:t xml:space="preserve"> </w:t>
      </w:r>
      <w:r w:rsidRPr="00A96EEC">
        <w:rPr>
          <w:color w:val="943634" w:themeColor="accent2" w:themeShade="BF"/>
          <w:sz w:val="28"/>
        </w:rPr>
        <w:t>a</w:t>
      </w:r>
      <w:r w:rsidRPr="00A96EEC">
        <w:rPr>
          <w:color w:val="943634" w:themeColor="accent2" w:themeShade="BF"/>
          <w:spacing w:val="-4"/>
          <w:sz w:val="28"/>
        </w:rPr>
        <w:t xml:space="preserve"> </w:t>
      </w:r>
      <w:r w:rsidRPr="00A96EEC">
        <w:rPr>
          <w:color w:val="943634" w:themeColor="accent2" w:themeShade="BF"/>
          <w:sz w:val="28"/>
        </w:rPr>
        <w:t>way</w:t>
      </w:r>
      <w:r w:rsidRPr="00A96EEC">
        <w:rPr>
          <w:color w:val="943634" w:themeColor="accent2" w:themeShade="BF"/>
          <w:spacing w:val="-2"/>
          <w:sz w:val="28"/>
        </w:rPr>
        <w:t xml:space="preserve"> </w:t>
      </w:r>
      <w:r w:rsidRPr="00A96EEC">
        <w:rPr>
          <w:color w:val="943634" w:themeColor="accent2" w:themeShade="BF"/>
          <w:sz w:val="28"/>
        </w:rPr>
        <w:t>of</w:t>
      </w:r>
      <w:r w:rsidRPr="00A96EEC">
        <w:rPr>
          <w:color w:val="943634" w:themeColor="accent2" w:themeShade="BF"/>
          <w:spacing w:val="-4"/>
          <w:sz w:val="28"/>
        </w:rPr>
        <w:t xml:space="preserve"> </w:t>
      </w:r>
      <w:r w:rsidRPr="00A96EEC">
        <w:rPr>
          <w:color w:val="943634" w:themeColor="accent2" w:themeShade="BF"/>
          <w:sz w:val="28"/>
        </w:rPr>
        <w:t>thinking</w:t>
      </w:r>
      <w:r w:rsidRPr="00A96EEC">
        <w:rPr>
          <w:color w:val="943634" w:themeColor="accent2" w:themeShade="BF"/>
          <w:spacing w:val="-4"/>
          <w:sz w:val="28"/>
        </w:rPr>
        <w:t xml:space="preserve"> </w:t>
      </w:r>
      <w:r w:rsidRPr="00A96EEC">
        <w:rPr>
          <w:color w:val="943634" w:themeColor="accent2" w:themeShade="BF"/>
          <w:sz w:val="28"/>
        </w:rPr>
        <w:t>about</w:t>
      </w:r>
      <w:r w:rsidRPr="00A96EEC">
        <w:rPr>
          <w:color w:val="943634" w:themeColor="accent2" w:themeShade="BF"/>
          <w:spacing w:val="-4"/>
          <w:sz w:val="28"/>
        </w:rPr>
        <w:t xml:space="preserve"> </w:t>
      </w:r>
      <w:r w:rsidRPr="00A96EEC">
        <w:rPr>
          <w:color w:val="943634" w:themeColor="accent2" w:themeShade="BF"/>
          <w:sz w:val="28"/>
        </w:rPr>
        <w:t>residents’</w:t>
      </w:r>
      <w:r w:rsidRPr="00A96EEC">
        <w:rPr>
          <w:color w:val="943634" w:themeColor="accent2" w:themeShade="BF"/>
          <w:spacing w:val="-4"/>
          <w:sz w:val="28"/>
        </w:rPr>
        <w:t xml:space="preserve"> </w:t>
      </w:r>
      <w:r w:rsidRPr="00A96EEC">
        <w:rPr>
          <w:color w:val="943634" w:themeColor="accent2" w:themeShade="BF"/>
          <w:sz w:val="28"/>
        </w:rPr>
        <w:t>rights</w:t>
      </w:r>
      <w:r w:rsidRPr="00A96EEC">
        <w:rPr>
          <w:color w:val="943634" w:themeColor="accent2" w:themeShade="BF"/>
          <w:spacing w:val="-2"/>
          <w:sz w:val="28"/>
        </w:rPr>
        <w:t xml:space="preserve"> </w:t>
      </w:r>
      <w:r w:rsidRPr="00A96EEC">
        <w:rPr>
          <w:color w:val="943634" w:themeColor="accent2" w:themeShade="BF"/>
          <w:sz w:val="28"/>
        </w:rPr>
        <w:t>and</w:t>
      </w:r>
      <w:r w:rsidRPr="00A96EEC">
        <w:rPr>
          <w:color w:val="943634" w:themeColor="accent2" w:themeShade="BF"/>
          <w:spacing w:val="-5"/>
          <w:sz w:val="28"/>
        </w:rPr>
        <w:t xml:space="preserve"> </w:t>
      </w:r>
      <w:r w:rsidRPr="00A96EEC">
        <w:rPr>
          <w:color w:val="943634" w:themeColor="accent2" w:themeShade="BF"/>
          <w:sz w:val="28"/>
        </w:rPr>
        <w:t>an</w:t>
      </w:r>
      <w:r w:rsidRPr="00A96EEC">
        <w:rPr>
          <w:color w:val="943634" w:themeColor="accent2" w:themeShade="BF"/>
          <w:spacing w:val="-2"/>
          <w:sz w:val="28"/>
        </w:rPr>
        <w:t xml:space="preserve"> approach</w:t>
      </w:r>
      <w:r w:rsidRPr="00A96EEC">
        <w:rPr>
          <w:color w:val="943634" w:themeColor="accent2" w:themeShade="BF"/>
          <w:spacing w:val="-2"/>
          <w:sz w:val="28"/>
        </w:rPr>
        <w:t xml:space="preserve"> </w:t>
      </w:r>
      <w:r w:rsidRPr="00A96EEC">
        <w:rPr>
          <w:color w:val="943634" w:themeColor="accent2" w:themeShade="BF"/>
          <w:sz w:val="28"/>
        </w:rPr>
        <w:t>for</w:t>
      </w:r>
      <w:r w:rsidRPr="00A96EEC">
        <w:rPr>
          <w:color w:val="943634" w:themeColor="accent2" w:themeShade="BF"/>
          <w:spacing w:val="-4"/>
          <w:sz w:val="28"/>
        </w:rPr>
        <w:t xml:space="preserve"> </w:t>
      </w:r>
      <w:r w:rsidRPr="00A96EEC">
        <w:rPr>
          <w:color w:val="943634" w:themeColor="accent2" w:themeShade="BF"/>
          <w:sz w:val="28"/>
        </w:rPr>
        <w:t>ombudsman</w:t>
      </w:r>
      <w:r w:rsidRPr="00A96EEC">
        <w:rPr>
          <w:color w:val="943634" w:themeColor="accent2" w:themeShade="BF"/>
          <w:spacing w:val="-6"/>
          <w:sz w:val="28"/>
        </w:rPr>
        <w:t xml:space="preserve"> </w:t>
      </w:r>
      <w:r w:rsidRPr="00A96EEC">
        <w:rPr>
          <w:color w:val="943634" w:themeColor="accent2" w:themeShade="BF"/>
          <w:sz w:val="28"/>
        </w:rPr>
        <w:t>work</w:t>
      </w:r>
      <w:r w:rsidRPr="00A96EEC">
        <w:rPr>
          <w:color w:val="943634" w:themeColor="accent2" w:themeShade="BF"/>
          <w:spacing w:val="-6"/>
          <w:sz w:val="28"/>
        </w:rPr>
        <w:t xml:space="preserve"> </w:t>
      </w:r>
      <w:r w:rsidRPr="00A96EEC">
        <w:rPr>
          <w:color w:val="943634" w:themeColor="accent2" w:themeShade="BF"/>
          <w:sz w:val="28"/>
        </w:rPr>
        <w:t>regardless</w:t>
      </w:r>
      <w:r w:rsidRPr="00A96EEC">
        <w:rPr>
          <w:color w:val="943634" w:themeColor="accent2" w:themeShade="BF"/>
          <w:spacing w:val="-3"/>
          <w:sz w:val="28"/>
        </w:rPr>
        <w:t xml:space="preserve"> </w:t>
      </w:r>
      <w:r w:rsidRPr="00A96EEC">
        <w:rPr>
          <w:color w:val="943634" w:themeColor="accent2" w:themeShade="BF"/>
          <w:sz w:val="28"/>
        </w:rPr>
        <w:t>of</w:t>
      </w:r>
      <w:r w:rsidRPr="00A96EEC">
        <w:rPr>
          <w:color w:val="943634" w:themeColor="accent2" w:themeShade="BF"/>
          <w:spacing w:val="-4"/>
          <w:sz w:val="28"/>
        </w:rPr>
        <w:t xml:space="preserve"> </w:t>
      </w:r>
      <w:r w:rsidRPr="00A96EEC">
        <w:rPr>
          <w:color w:val="943634" w:themeColor="accent2" w:themeShade="BF"/>
          <w:sz w:val="28"/>
        </w:rPr>
        <w:t>the</w:t>
      </w:r>
      <w:r w:rsidRPr="00A96EEC">
        <w:rPr>
          <w:color w:val="943634" w:themeColor="accent2" w:themeShade="BF"/>
          <w:spacing w:val="-5"/>
          <w:sz w:val="28"/>
        </w:rPr>
        <w:t xml:space="preserve"> </w:t>
      </w:r>
      <w:r w:rsidRPr="00A96EEC">
        <w:rPr>
          <w:color w:val="943634" w:themeColor="accent2" w:themeShade="BF"/>
          <w:sz w:val="28"/>
        </w:rPr>
        <w:t>specific</w:t>
      </w:r>
      <w:r w:rsidRPr="00A96EEC">
        <w:rPr>
          <w:color w:val="943634" w:themeColor="accent2" w:themeShade="BF"/>
          <w:spacing w:val="-5"/>
          <w:sz w:val="28"/>
        </w:rPr>
        <w:t xml:space="preserve"> </w:t>
      </w:r>
      <w:r w:rsidRPr="00A96EEC">
        <w:rPr>
          <w:color w:val="943634" w:themeColor="accent2" w:themeShade="BF"/>
          <w:spacing w:val="-2"/>
          <w:sz w:val="28"/>
        </w:rPr>
        <w:t>issue.</w:t>
      </w:r>
    </w:p>
    <w:p w14:paraId="0FBE5527" w14:textId="505319CC" w:rsidR="00A96EEC" w:rsidRDefault="00A96EEC" w:rsidP="00A96EEC">
      <w:pPr>
        <w:ind w:right="317"/>
        <w:rPr>
          <w:color w:val="943634" w:themeColor="accent2" w:themeShade="BF"/>
          <w:sz w:val="28"/>
        </w:rPr>
      </w:pPr>
      <w:r w:rsidRPr="00A96EEC">
        <w:rPr>
          <w:color w:val="943634" w:themeColor="accent2" w:themeShade="BF"/>
          <w:sz w:val="28"/>
        </w:rPr>
        <w:t xml:space="preserve">While the ombudsman process and approach </w:t>
      </w:r>
      <w:proofErr w:type="gramStart"/>
      <w:r w:rsidRPr="00A96EEC">
        <w:rPr>
          <w:color w:val="943634" w:themeColor="accent2" w:themeShade="BF"/>
          <w:sz w:val="28"/>
        </w:rPr>
        <w:t>is</w:t>
      </w:r>
      <w:proofErr w:type="gramEnd"/>
      <w:r w:rsidRPr="00A96EEC">
        <w:rPr>
          <w:color w:val="943634" w:themeColor="accent2" w:themeShade="BF"/>
          <w:sz w:val="28"/>
        </w:rPr>
        <w:t xml:space="preserve"> very much the same regardless of where a resident lives, the tools that are available in terms of law and regulation are not. Much of this module references federal law and regulation, but it is important to note that these laws and regulations are applicable only to nursing facilities that </w:t>
      </w:r>
      <w:r w:rsidRPr="00A96EEC">
        <w:rPr>
          <w:color w:val="943634" w:themeColor="accent2" w:themeShade="BF"/>
          <w:sz w:val="28"/>
        </w:rPr>
        <w:lastRenderedPageBreak/>
        <w:t>accept Medicaid or Medicare. There is no</w:t>
      </w:r>
      <w:r w:rsidRPr="00A96EEC">
        <w:rPr>
          <w:color w:val="943634" w:themeColor="accent2" w:themeShade="BF"/>
          <w:spacing w:val="-4"/>
          <w:sz w:val="28"/>
        </w:rPr>
        <w:t xml:space="preserve"> </w:t>
      </w:r>
      <w:r w:rsidRPr="00A96EEC">
        <w:rPr>
          <w:color w:val="943634" w:themeColor="accent2" w:themeShade="BF"/>
          <w:sz w:val="28"/>
        </w:rPr>
        <w:t>comparable</w:t>
      </w:r>
      <w:r w:rsidRPr="00A96EEC">
        <w:rPr>
          <w:color w:val="943634" w:themeColor="accent2" w:themeShade="BF"/>
          <w:spacing w:val="-6"/>
          <w:sz w:val="28"/>
        </w:rPr>
        <w:t xml:space="preserve"> </w:t>
      </w:r>
      <w:r w:rsidRPr="00A96EEC">
        <w:rPr>
          <w:color w:val="943634" w:themeColor="accent2" w:themeShade="BF"/>
          <w:sz w:val="28"/>
        </w:rPr>
        <w:t>federal</w:t>
      </w:r>
      <w:r w:rsidRPr="00A96EEC">
        <w:rPr>
          <w:color w:val="943634" w:themeColor="accent2" w:themeShade="BF"/>
          <w:spacing w:val="-4"/>
          <w:sz w:val="28"/>
        </w:rPr>
        <w:t xml:space="preserve"> </w:t>
      </w:r>
      <w:r w:rsidRPr="00A96EEC">
        <w:rPr>
          <w:color w:val="943634" w:themeColor="accent2" w:themeShade="BF"/>
          <w:sz w:val="28"/>
        </w:rPr>
        <w:t>law</w:t>
      </w:r>
      <w:r w:rsidRPr="00A96EEC">
        <w:rPr>
          <w:color w:val="943634" w:themeColor="accent2" w:themeShade="BF"/>
          <w:spacing w:val="-4"/>
          <w:sz w:val="28"/>
        </w:rPr>
        <w:t xml:space="preserve"> </w:t>
      </w:r>
      <w:r w:rsidRPr="00A96EEC">
        <w:rPr>
          <w:color w:val="943634" w:themeColor="accent2" w:themeShade="BF"/>
          <w:sz w:val="28"/>
        </w:rPr>
        <w:t>or</w:t>
      </w:r>
      <w:r w:rsidRPr="00A96EEC">
        <w:rPr>
          <w:color w:val="943634" w:themeColor="accent2" w:themeShade="BF"/>
          <w:spacing w:val="-4"/>
          <w:sz w:val="28"/>
        </w:rPr>
        <w:t xml:space="preserve"> </w:t>
      </w:r>
      <w:r w:rsidRPr="00A96EEC">
        <w:rPr>
          <w:color w:val="943634" w:themeColor="accent2" w:themeShade="BF"/>
          <w:sz w:val="28"/>
        </w:rPr>
        <w:t>regulation</w:t>
      </w:r>
      <w:r w:rsidRPr="00A96EEC">
        <w:rPr>
          <w:color w:val="943634" w:themeColor="accent2" w:themeShade="BF"/>
          <w:spacing w:val="-5"/>
          <w:sz w:val="28"/>
        </w:rPr>
        <w:t xml:space="preserve"> </w:t>
      </w:r>
      <w:r w:rsidRPr="00A96EEC">
        <w:rPr>
          <w:color w:val="943634" w:themeColor="accent2" w:themeShade="BF"/>
          <w:sz w:val="28"/>
        </w:rPr>
        <w:t>for</w:t>
      </w:r>
      <w:r w:rsidRPr="00A96EEC">
        <w:rPr>
          <w:color w:val="943634" w:themeColor="accent2" w:themeShade="BF"/>
          <w:spacing w:val="-4"/>
          <w:sz w:val="28"/>
        </w:rPr>
        <w:t xml:space="preserve"> </w:t>
      </w:r>
      <w:r w:rsidRPr="00A96EEC">
        <w:rPr>
          <w:color w:val="943634" w:themeColor="accent2" w:themeShade="BF"/>
          <w:sz w:val="28"/>
        </w:rPr>
        <w:t>adult</w:t>
      </w:r>
      <w:r w:rsidRPr="00A96EEC">
        <w:rPr>
          <w:color w:val="943634" w:themeColor="accent2" w:themeShade="BF"/>
          <w:spacing w:val="-4"/>
          <w:sz w:val="28"/>
        </w:rPr>
        <w:t xml:space="preserve"> </w:t>
      </w:r>
      <w:r w:rsidRPr="00A96EEC">
        <w:rPr>
          <w:color w:val="943634" w:themeColor="accent2" w:themeShade="BF"/>
          <w:sz w:val="28"/>
        </w:rPr>
        <w:t>residential</w:t>
      </w:r>
      <w:r w:rsidRPr="00A96EEC">
        <w:rPr>
          <w:color w:val="943634" w:themeColor="accent2" w:themeShade="BF"/>
          <w:spacing w:val="-4"/>
          <w:sz w:val="28"/>
        </w:rPr>
        <w:t xml:space="preserve"> </w:t>
      </w:r>
      <w:r w:rsidRPr="00A96EEC">
        <w:rPr>
          <w:color w:val="943634" w:themeColor="accent2" w:themeShade="BF"/>
          <w:sz w:val="28"/>
        </w:rPr>
        <w:t>care</w:t>
      </w:r>
      <w:r w:rsidRPr="00A96EEC">
        <w:rPr>
          <w:color w:val="943634" w:themeColor="accent2" w:themeShade="BF"/>
          <w:spacing w:val="-5"/>
          <w:sz w:val="28"/>
        </w:rPr>
        <w:t xml:space="preserve"> </w:t>
      </w:r>
      <w:r w:rsidRPr="00A96EEC">
        <w:rPr>
          <w:color w:val="943634" w:themeColor="accent2" w:themeShade="BF"/>
          <w:sz w:val="28"/>
        </w:rPr>
        <w:t>settings,</w:t>
      </w:r>
      <w:r w:rsidRPr="00A96EEC">
        <w:rPr>
          <w:color w:val="943634" w:themeColor="accent2" w:themeShade="BF"/>
          <w:spacing w:val="-5"/>
          <w:sz w:val="28"/>
        </w:rPr>
        <w:t xml:space="preserve"> </w:t>
      </w:r>
      <w:r w:rsidRPr="00A96EEC">
        <w:rPr>
          <w:color w:val="943634" w:themeColor="accent2" w:themeShade="BF"/>
          <w:sz w:val="28"/>
        </w:rPr>
        <w:t>such as assisted living facilities. You must rely solely on state law and regulation for adult residential care settings and for nursing homes that do not accept Medicaid or Medicare.</w:t>
      </w:r>
    </w:p>
    <w:p w14:paraId="2FF3C53C" w14:textId="77777777" w:rsidR="00A96EEC" w:rsidRPr="00A96EEC" w:rsidRDefault="00A96EEC" w:rsidP="00A96EEC">
      <w:pPr>
        <w:pStyle w:val="Heading4"/>
        <w:keepNext w:val="0"/>
        <w:keepLines w:val="0"/>
        <w:widowControl w:val="0"/>
        <w:tabs>
          <w:tab w:val="left" w:pos="940"/>
        </w:tabs>
        <w:autoSpaceDE w:val="0"/>
        <w:autoSpaceDN w:val="0"/>
        <w:spacing w:before="45" w:line="341" w:lineRule="exact"/>
        <w:jc w:val="both"/>
        <w:rPr>
          <w:b/>
          <w:bCs/>
          <w:u w:val="single"/>
        </w:rPr>
      </w:pPr>
      <w:r w:rsidRPr="00A96EEC">
        <w:rPr>
          <w:b/>
          <w:bCs/>
          <w:u w:val="single"/>
        </w:rPr>
        <w:t>Idaho</w:t>
      </w:r>
      <w:r w:rsidRPr="00A96EEC">
        <w:rPr>
          <w:b/>
          <w:bCs/>
          <w:spacing w:val="-5"/>
          <w:u w:val="single"/>
        </w:rPr>
        <w:t xml:space="preserve"> </w:t>
      </w:r>
      <w:r w:rsidRPr="00A96EEC">
        <w:rPr>
          <w:b/>
          <w:bCs/>
          <w:u w:val="single"/>
        </w:rPr>
        <w:t>Specific</w:t>
      </w:r>
      <w:r w:rsidRPr="00A96EEC">
        <w:rPr>
          <w:b/>
          <w:bCs/>
          <w:spacing w:val="-6"/>
          <w:u w:val="single"/>
        </w:rPr>
        <w:t xml:space="preserve"> </w:t>
      </w:r>
      <w:r w:rsidRPr="00A96EEC">
        <w:rPr>
          <w:b/>
          <w:bCs/>
          <w:u w:val="single"/>
        </w:rPr>
        <w:t>Long-Term</w:t>
      </w:r>
      <w:r w:rsidRPr="00A96EEC">
        <w:rPr>
          <w:b/>
          <w:bCs/>
          <w:spacing w:val="-7"/>
          <w:u w:val="single"/>
        </w:rPr>
        <w:t xml:space="preserve"> </w:t>
      </w:r>
      <w:r w:rsidRPr="00A96EEC">
        <w:rPr>
          <w:b/>
          <w:bCs/>
          <w:u w:val="single"/>
        </w:rPr>
        <w:t>Care</w:t>
      </w:r>
      <w:r w:rsidRPr="00A96EEC">
        <w:rPr>
          <w:b/>
          <w:bCs/>
          <w:spacing w:val="-6"/>
          <w:u w:val="single"/>
        </w:rPr>
        <w:t xml:space="preserve"> </w:t>
      </w:r>
      <w:r w:rsidRPr="00A96EEC">
        <w:rPr>
          <w:b/>
          <w:bCs/>
          <w:u w:val="single"/>
        </w:rPr>
        <w:t>Resident</w:t>
      </w:r>
      <w:r w:rsidRPr="00A96EEC">
        <w:rPr>
          <w:b/>
          <w:bCs/>
          <w:spacing w:val="-5"/>
          <w:u w:val="single"/>
        </w:rPr>
        <w:t xml:space="preserve"> </w:t>
      </w:r>
      <w:r w:rsidRPr="00A96EEC">
        <w:rPr>
          <w:b/>
          <w:bCs/>
          <w:spacing w:val="-2"/>
          <w:u w:val="single"/>
        </w:rPr>
        <w:t>Rights</w:t>
      </w:r>
    </w:p>
    <w:p w14:paraId="35E25AC6" w14:textId="77777777" w:rsidR="00A96EEC" w:rsidRPr="00A96EEC" w:rsidRDefault="00A96EEC" w:rsidP="00A96EEC">
      <w:pPr>
        <w:ind w:right="698"/>
        <w:jc w:val="both"/>
        <w:rPr>
          <w:bCs/>
          <w:i/>
          <w:iCs/>
          <w:color w:val="943634" w:themeColor="accent2" w:themeShade="BF"/>
          <w:sz w:val="28"/>
        </w:rPr>
      </w:pPr>
      <w:r w:rsidRPr="00A96EEC">
        <w:rPr>
          <w:bCs/>
          <w:i/>
          <w:iCs/>
          <w:color w:val="943634" w:themeColor="accent2" w:themeShade="BF"/>
          <w:sz w:val="28"/>
        </w:rPr>
        <w:t>The</w:t>
      </w:r>
      <w:r w:rsidRPr="00A96EEC">
        <w:rPr>
          <w:bCs/>
          <w:i/>
          <w:iCs/>
          <w:color w:val="943634" w:themeColor="accent2" w:themeShade="BF"/>
          <w:spacing w:val="-3"/>
          <w:sz w:val="28"/>
        </w:rPr>
        <w:t xml:space="preserve"> </w:t>
      </w:r>
      <w:r w:rsidRPr="00A96EEC">
        <w:rPr>
          <w:bCs/>
          <w:i/>
          <w:iCs/>
          <w:color w:val="943634" w:themeColor="accent2" w:themeShade="BF"/>
          <w:sz w:val="28"/>
        </w:rPr>
        <w:t>primary</w:t>
      </w:r>
      <w:r w:rsidRPr="00A96EEC">
        <w:rPr>
          <w:bCs/>
          <w:i/>
          <w:iCs/>
          <w:color w:val="943634" w:themeColor="accent2" w:themeShade="BF"/>
          <w:spacing w:val="-4"/>
          <w:sz w:val="28"/>
        </w:rPr>
        <w:t xml:space="preserve"> </w:t>
      </w:r>
      <w:r w:rsidRPr="00A96EEC">
        <w:rPr>
          <w:bCs/>
          <w:i/>
          <w:iCs/>
          <w:color w:val="943634" w:themeColor="accent2" w:themeShade="BF"/>
          <w:sz w:val="28"/>
        </w:rPr>
        <w:t>focus</w:t>
      </w:r>
      <w:r w:rsidRPr="00A96EEC">
        <w:rPr>
          <w:bCs/>
          <w:i/>
          <w:iCs/>
          <w:color w:val="943634" w:themeColor="accent2" w:themeShade="BF"/>
          <w:spacing w:val="-2"/>
          <w:sz w:val="28"/>
        </w:rPr>
        <w:t xml:space="preserve"> </w:t>
      </w:r>
      <w:r w:rsidRPr="00A96EEC">
        <w:rPr>
          <w:bCs/>
          <w:i/>
          <w:iCs/>
          <w:color w:val="943634" w:themeColor="accent2" w:themeShade="BF"/>
          <w:sz w:val="28"/>
        </w:rPr>
        <w:t>of</w:t>
      </w:r>
      <w:r w:rsidRPr="00A96EEC">
        <w:rPr>
          <w:bCs/>
          <w:i/>
          <w:iCs/>
          <w:color w:val="943634" w:themeColor="accent2" w:themeShade="BF"/>
          <w:spacing w:val="-6"/>
          <w:sz w:val="28"/>
        </w:rPr>
        <w:t xml:space="preserve"> </w:t>
      </w:r>
      <w:r w:rsidRPr="00A96EEC">
        <w:rPr>
          <w:bCs/>
          <w:i/>
          <w:iCs/>
          <w:color w:val="943634" w:themeColor="accent2" w:themeShade="BF"/>
          <w:sz w:val="28"/>
        </w:rPr>
        <w:t>the</w:t>
      </w:r>
      <w:r w:rsidRPr="00A96EEC">
        <w:rPr>
          <w:bCs/>
          <w:i/>
          <w:iCs/>
          <w:color w:val="943634" w:themeColor="accent2" w:themeShade="BF"/>
          <w:spacing w:val="-2"/>
          <w:sz w:val="28"/>
        </w:rPr>
        <w:t xml:space="preserve"> </w:t>
      </w:r>
      <w:r w:rsidRPr="00A96EEC">
        <w:rPr>
          <w:bCs/>
          <w:i/>
          <w:iCs/>
          <w:color w:val="943634" w:themeColor="accent2" w:themeShade="BF"/>
          <w:sz w:val="28"/>
        </w:rPr>
        <w:t>ombudsman</w:t>
      </w:r>
      <w:r w:rsidRPr="00A96EEC">
        <w:rPr>
          <w:bCs/>
          <w:i/>
          <w:iCs/>
          <w:color w:val="943634" w:themeColor="accent2" w:themeShade="BF"/>
          <w:spacing w:val="-3"/>
          <w:sz w:val="28"/>
        </w:rPr>
        <w:t xml:space="preserve"> </w:t>
      </w:r>
      <w:r w:rsidRPr="00A96EEC">
        <w:rPr>
          <w:bCs/>
          <w:i/>
          <w:iCs/>
          <w:color w:val="943634" w:themeColor="accent2" w:themeShade="BF"/>
          <w:sz w:val="28"/>
        </w:rPr>
        <w:t>program</w:t>
      </w:r>
      <w:r w:rsidRPr="00A96EEC">
        <w:rPr>
          <w:bCs/>
          <w:i/>
          <w:iCs/>
          <w:color w:val="943634" w:themeColor="accent2" w:themeShade="BF"/>
          <w:spacing w:val="-3"/>
          <w:sz w:val="28"/>
        </w:rPr>
        <w:t xml:space="preserve"> </w:t>
      </w:r>
      <w:r w:rsidRPr="00A96EEC">
        <w:rPr>
          <w:bCs/>
          <w:i/>
          <w:iCs/>
          <w:color w:val="943634" w:themeColor="accent2" w:themeShade="BF"/>
          <w:sz w:val="28"/>
        </w:rPr>
        <w:t>is</w:t>
      </w:r>
      <w:r w:rsidRPr="00A96EEC">
        <w:rPr>
          <w:bCs/>
          <w:i/>
          <w:iCs/>
          <w:color w:val="943634" w:themeColor="accent2" w:themeShade="BF"/>
          <w:spacing w:val="-2"/>
          <w:sz w:val="28"/>
        </w:rPr>
        <w:t xml:space="preserve"> </w:t>
      </w:r>
      <w:r w:rsidRPr="00A96EEC">
        <w:rPr>
          <w:bCs/>
          <w:i/>
          <w:iCs/>
          <w:color w:val="943634" w:themeColor="accent2" w:themeShade="BF"/>
          <w:sz w:val="28"/>
        </w:rPr>
        <w:t>to</w:t>
      </w:r>
      <w:r w:rsidRPr="00A96EEC">
        <w:rPr>
          <w:bCs/>
          <w:i/>
          <w:iCs/>
          <w:color w:val="943634" w:themeColor="accent2" w:themeShade="BF"/>
          <w:spacing w:val="-3"/>
          <w:sz w:val="28"/>
        </w:rPr>
        <w:t xml:space="preserve"> </w:t>
      </w:r>
      <w:r w:rsidRPr="00A96EEC">
        <w:rPr>
          <w:bCs/>
          <w:i/>
          <w:iCs/>
          <w:color w:val="943634" w:themeColor="accent2" w:themeShade="BF"/>
          <w:sz w:val="28"/>
        </w:rPr>
        <w:t>ensure</w:t>
      </w:r>
      <w:r w:rsidRPr="00A96EEC">
        <w:rPr>
          <w:bCs/>
          <w:i/>
          <w:iCs/>
          <w:color w:val="943634" w:themeColor="accent2" w:themeShade="BF"/>
          <w:spacing w:val="-6"/>
          <w:sz w:val="28"/>
        </w:rPr>
        <w:t xml:space="preserve"> </w:t>
      </w:r>
      <w:r w:rsidRPr="00A96EEC">
        <w:rPr>
          <w:bCs/>
          <w:i/>
          <w:iCs/>
          <w:color w:val="943634" w:themeColor="accent2" w:themeShade="BF"/>
          <w:sz w:val="28"/>
        </w:rPr>
        <w:t>that</w:t>
      </w:r>
      <w:r w:rsidRPr="00A96EEC">
        <w:rPr>
          <w:bCs/>
          <w:i/>
          <w:iCs/>
          <w:color w:val="943634" w:themeColor="accent2" w:themeShade="BF"/>
          <w:spacing w:val="-2"/>
          <w:sz w:val="28"/>
        </w:rPr>
        <w:t xml:space="preserve"> </w:t>
      </w:r>
      <w:r w:rsidRPr="00A96EEC">
        <w:rPr>
          <w:bCs/>
          <w:i/>
          <w:iCs/>
          <w:color w:val="943634" w:themeColor="accent2" w:themeShade="BF"/>
          <w:sz w:val="28"/>
        </w:rPr>
        <w:t>all</w:t>
      </w:r>
      <w:r w:rsidRPr="00A96EEC">
        <w:rPr>
          <w:bCs/>
          <w:i/>
          <w:iCs/>
          <w:color w:val="943634" w:themeColor="accent2" w:themeShade="BF"/>
          <w:spacing w:val="-2"/>
          <w:sz w:val="28"/>
        </w:rPr>
        <w:t xml:space="preserve"> </w:t>
      </w:r>
      <w:r w:rsidRPr="00A96EEC">
        <w:rPr>
          <w:bCs/>
          <w:i/>
          <w:iCs/>
          <w:color w:val="943634" w:themeColor="accent2" w:themeShade="BF"/>
          <w:sz w:val="28"/>
        </w:rPr>
        <w:t>long- term care</w:t>
      </w:r>
      <w:r w:rsidRPr="00A96EEC">
        <w:rPr>
          <w:bCs/>
          <w:i/>
          <w:iCs/>
          <w:color w:val="943634" w:themeColor="accent2" w:themeShade="BF"/>
          <w:spacing w:val="-2"/>
          <w:sz w:val="28"/>
        </w:rPr>
        <w:t xml:space="preserve"> </w:t>
      </w:r>
      <w:r w:rsidRPr="00A96EEC">
        <w:rPr>
          <w:bCs/>
          <w:i/>
          <w:iCs/>
          <w:color w:val="943634" w:themeColor="accent2" w:themeShade="BF"/>
          <w:sz w:val="28"/>
        </w:rPr>
        <w:t>residents are treated with dignity and respect and are able to exercise their rights.</w:t>
      </w:r>
    </w:p>
    <w:p w14:paraId="47C13ED0" w14:textId="77777777" w:rsidR="00A96EEC" w:rsidRDefault="00A96EEC" w:rsidP="00A96EEC">
      <w:pPr>
        <w:pStyle w:val="BodyText"/>
        <w:spacing w:before="5"/>
        <w:rPr>
          <w:b/>
        </w:rPr>
      </w:pPr>
    </w:p>
    <w:p w14:paraId="5B938615" w14:textId="77777777" w:rsidR="00A96EEC" w:rsidRPr="00A96EEC" w:rsidRDefault="00A96EEC" w:rsidP="00A96EEC">
      <w:pPr>
        <w:pStyle w:val="Heading5"/>
        <w:spacing w:before="44"/>
        <w:ind w:right="309"/>
        <w:rPr>
          <w:u w:val="single"/>
        </w:rPr>
      </w:pPr>
      <w:r w:rsidRPr="00A96EEC">
        <w:rPr>
          <w:u w:val="single"/>
        </w:rPr>
        <w:t>Currently</w:t>
      </w:r>
      <w:r w:rsidRPr="00A96EEC">
        <w:rPr>
          <w:spacing w:val="-5"/>
          <w:u w:val="single"/>
        </w:rPr>
        <w:t xml:space="preserve"> </w:t>
      </w:r>
      <w:r w:rsidRPr="00A96EEC">
        <w:rPr>
          <w:u w:val="single"/>
        </w:rPr>
        <w:t>Idaho’s</w:t>
      </w:r>
      <w:r w:rsidRPr="00A96EEC">
        <w:rPr>
          <w:spacing w:val="-4"/>
          <w:u w:val="single"/>
        </w:rPr>
        <w:t xml:space="preserve"> </w:t>
      </w:r>
      <w:r w:rsidRPr="00A96EEC">
        <w:rPr>
          <w:u w:val="single"/>
        </w:rPr>
        <w:t>nursing</w:t>
      </w:r>
      <w:r w:rsidRPr="00A96EEC">
        <w:rPr>
          <w:spacing w:val="-5"/>
          <w:u w:val="single"/>
        </w:rPr>
        <w:t xml:space="preserve"> </w:t>
      </w:r>
      <w:r w:rsidRPr="00A96EEC">
        <w:rPr>
          <w:u w:val="single"/>
        </w:rPr>
        <w:t>facilities</w:t>
      </w:r>
      <w:r w:rsidRPr="00A96EEC">
        <w:rPr>
          <w:spacing w:val="-5"/>
          <w:u w:val="single"/>
        </w:rPr>
        <w:t xml:space="preserve"> </w:t>
      </w:r>
      <w:r w:rsidRPr="00A96EEC">
        <w:rPr>
          <w:u w:val="single"/>
        </w:rPr>
        <w:t>are</w:t>
      </w:r>
      <w:r w:rsidRPr="00A96EEC">
        <w:rPr>
          <w:spacing w:val="-5"/>
          <w:u w:val="single"/>
        </w:rPr>
        <w:t xml:space="preserve"> </w:t>
      </w:r>
      <w:r w:rsidRPr="00A96EEC">
        <w:rPr>
          <w:u w:val="single"/>
        </w:rPr>
        <w:t>certified</w:t>
      </w:r>
      <w:r w:rsidRPr="00A96EEC">
        <w:rPr>
          <w:spacing w:val="-6"/>
          <w:u w:val="single"/>
        </w:rPr>
        <w:t xml:space="preserve"> </w:t>
      </w:r>
      <w:r w:rsidRPr="00A96EEC">
        <w:rPr>
          <w:u w:val="single"/>
        </w:rPr>
        <w:t>to</w:t>
      </w:r>
      <w:r w:rsidRPr="00A96EEC">
        <w:rPr>
          <w:spacing w:val="-3"/>
          <w:u w:val="single"/>
        </w:rPr>
        <w:t xml:space="preserve"> </w:t>
      </w:r>
      <w:r w:rsidRPr="00A96EEC">
        <w:rPr>
          <w:u w:val="single"/>
        </w:rPr>
        <w:t>accept</w:t>
      </w:r>
      <w:r w:rsidRPr="00A96EEC">
        <w:rPr>
          <w:spacing w:val="-5"/>
          <w:u w:val="single"/>
        </w:rPr>
        <w:t xml:space="preserve"> </w:t>
      </w:r>
      <w:r w:rsidRPr="00A96EEC">
        <w:rPr>
          <w:u w:val="single"/>
        </w:rPr>
        <w:t>Medicaid,</w:t>
      </w:r>
      <w:r w:rsidRPr="00A96EEC">
        <w:rPr>
          <w:spacing w:val="-5"/>
          <w:u w:val="single"/>
        </w:rPr>
        <w:t xml:space="preserve"> </w:t>
      </w:r>
      <w:r w:rsidRPr="00A96EEC">
        <w:rPr>
          <w:u w:val="single"/>
        </w:rPr>
        <w:t>Medicare or both, and are governed by the federal regulation that outlines the rights for residents.</w:t>
      </w:r>
    </w:p>
    <w:p w14:paraId="458BA946" w14:textId="77777777" w:rsidR="00A96EEC" w:rsidRDefault="00A96EEC" w:rsidP="00A96EEC">
      <w:pPr>
        <w:pStyle w:val="BodyText"/>
        <w:spacing w:before="11"/>
        <w:rPr>
          <w:sz w:val="27"/>
        </w:rPr>
      </w:pPr>
    </w:p>
    <w:p w14:paraId="19E9AD83" w14:textId="0B082910" w:rsidR="00A96EEC" w:rsidRDefault="00A96EEC" w:rsidP="00A96EEC">
      <w:pPr>
        <w:tabs>
          <w:tab w:val="left" w:pos="7900"/>
        </w:tabs>
        <w:ind w:right="585"/>
        <w:rPr>
          <w:sz w:val="28"/>
        </w:rPr>
      </w:pPr>
      <w:r w:rsidRPr="0097128F">
        <w:rPr>
          <w:i/>
          <w:iCs/>
          <w:color w:val="943634" w:themeColor="accent2" w:themeShade="BF"/>
          <w:sz w:val="28"/>
        </w:rPr>
        <w:t>Assisted living facilities are governed by state regulation only</w:t>
      </w:r>
      <w:r w:rsidRPr="00A96EEC">
        <w:rPr>
          <w:color w:val="943634" w:themeColor="accent2" w:themeShade="BF"/>
          <w:sz w:val="28"/>
        </w:rPr>
        <w:t>.</w:t>
      </w:r>
      <w:r w:rsidRPr="00A96EEC">
        <w:rPr>
          <w:color w:val="943634" w:themeColor="accent2" w:themeShade="BF"/>
          <w:spacing w:val="40"/>
          <w:sz w:val="28"/>
        </w:rPr>
        <w:t xml:space="preserve"> </w:t>
      </w:r>
      <w:r w:rsidRPr="00A96EEC">
        <w:rPr>
          <w:color w:val="943634" w:themeColor="accent2" w:themeShade="BF"/>
          <w:sz w:val="28"/>
        </w:rPr>
        <w:t>In Idaho, resident rights are similar to those in nursing homes and can be found in Idaho</w:t>
      </w:r>
      <w:r w:rsidRPr="00A96EEC">
        <w:rPr>
          <w:color w:val="943634" w:themeColor="accent2" w:themeShade="BF"/>
          <w:spacing w:val="-4"/>
          <w:sz w:val="28"/>
        </w:rPr>
        <w:t xml:space="preserve"> </w:t>
      </w:r>
      <w:r w:rsidRPr="00A96EEC">
        <w:rPr>
          <w:color w:val="943634" w:themeColor="accent2" w:themeShade="BF"/>
          <w:sz w:val="28"/>
        </w:rPr>
        <w:t>Administrative</w:t>
      </w:r>
      <w:r w:rsidRPr="00A96EEC">
        <w:rPr>
          <w:color w:val="943634" w:themeColor="accent2" w:themeShade="BF"/>
          <w:spacing w:val="-5"/>
          <w:sz w:val="28"/>
        </w:rPr>
        <w:t xml:space="preserve"> </w:t>
      </w:r>
      <w:r w:rsidRPr="00A96EEC">
        <w:rPr>
          <w:color w:val="943634" w:themeColor="accent2" w:themeShade="BF"/>
          <w:sz w:val="28"/>
        </w:rPr>
        <w:t>Rule</w:t>
      </w:r>
      <w:r w:rsidRPr="00A96EEC">
        <w:rPr>
          <w:color w:val="943634" w:themeColor="accent2" w:themeShade="BF"/>
          <w:spacing w:val="-4"/>
          <w:sz w:val="28"/>
        </w:rPr>
        <w:t xml:space="preserve"> </w:t>
      </w:r>
      <w:r w:rsidRPr="00A96EEC">
        <w:rPr>
          <w:color w:val="943634" w:themeColor="accent2" w:themeShade="BF"/>
          <w:sz w:val="28"/>
        </w:rPr>
        <w:t>16.03.22.550,</w:t>
      </w:r>
      <w:r w:rsidRPr="00A96EEC">
        <w:rPr>
          <w:color w:val="943634" w:themeColor="accent2" w:themeShade="BF"/>
          <w:spacing w:val="-6"/>
          <w:sz w:val="28"/>
        </w:rPr>
        <w:t xml:space="preserve"> </w:t>
      </w:r>
      <w:r w:rsidRPr="00A96EEC">
        <w:rPr>
          <w:color w:val="943634" w:themeColor="accent2" w:themeShade="BF"/>
          <w:sz w:val="28"/>
        </w:rPr>
        <w:t>Residential</w:t>
      </w:r>
      <w:r w:rsidRPr="00A96EEC">
        <w:rPr>
          <w:color w:val="943634" w:themeColor="accent2" w:themeShade="BF"/>
          <w:spacing w:val="-4"/>
          <w:sz w:val="28"/>
        </w:rPr>
        <w:t xml:space="preserve"> </w:t>
      </w:r>
      <w:r w:rsidRPr="00A96EEC">
        <w:rPr>
          <w:color w:val="943634" w:themeColor="accent2" w:themeShade="BF"/>
          <w:sz w:val="28"/>
        </w:rPr>
        <w:t>Care</w:t>
      </w:r>
      <w:r w:rsidRPr="00A96EEC">
        <w:rPr>
          <w:color w:val="943634" w:themeColor="accent2" w:themeShade="BF"/>
          <w:spacing w:val="-5"/>
          <w:sz w:val="28"/>
        </w:rPr>
        <w:t xml:space="preserve"> </w:t>
      </w:r>
      <w:r w:rsidRPr="00A96EEC">
        <w:rPr>
          <w:color w:val="943634" w:themeColor="accent2" w:themeShade="BF"/>
          <w:sz w:val="28"/>
        </w:rPr>
        <w:t>or</w:t>
      </w:r>
      <w:r w:rsidRPr="00A96EEC">
        <w:rPr>
          <w:color w:val="943634" w:themeColor="accent2" w:themeShade="BF"/>
          <w:spacing w:val="-4"/>
          <w:sz w:val="28"/>
        </w:rPr>
        <w:t xml:space="preserve"> </w:t>
      </w:r>
      <w:r w:rsidRPr="00A96EEC">
        <w:rPr>
          <w:color w:val="943634" w:themeColor="accent2" w:themeShade="BF"/>
          <w:sz w:val="28"/>
        </w:rPr>
        <w:t>Assisted</w:t>
      </w:r>
      <w:r w:rsidRPr="00A96EEC">
        <w:rPr>
          <w:color w:val="943634" w:themeColor="accent2" w:themeShade="BF"/>
          <w:spacing w:val="-6"/>
          <w:sz w:val="28"/>
        </w:rPr>
        <w:t xml:space="preserve"> </w:t>
      </w:r>
      <w:r w:rsidRPr="00A96EEC">
        <w:rPr>
          <w:color w:val="943634" w:themeColor="accent2" w:themeShade="BF"/>
          <w:sz w:val="28"/>
        </w:rPr>
        <w:t>Living Facilities in Idaho</w:t>
      </w:r>
      <w:r>
        <w:rPr>
          <w:sz w:val="28"/>
        </w:rPr>
        <w:t xml:space="preserve">: </w:t>
      </w:r>
      <w:hyperlink r:id="rId18">
        <w:r>
          <w:rPr>
            <w:color w:val="0000FF"/>
            <w:spacing w:val="-2"/>
            <w:sz w:val="28"/>
            <w:u w:val="single" w:color="0000FF"/>
          </w:rPr>
          <w:t>https://adminrules.idaho.gov/rules/current/16/160322.pdf</w:t>
        </w:r>
      </w:hyperlink>
      <w:r>
        <w:rPr>
          <w:color w:val="0000FF"/>
          <w:sz w:val="28"/>
        </w:rPr>
        <w:tab/>
      </w:r>
    </w:p>
    <w:p w14:paraId="34B22E37" w14:textId="77777777" w:rsidR="00A96EEC" w:rsidRDefault="00A96EEC" w:rsidP="00A96EEC">
      <w:pPr>
        <w:pStyle w:val="BodyText"/>
        <w:rPr>
          <w:sz w:val="28"/>
        </w:rPr>
      </w:pPr>
    </w:p>
    <w:p w14:paraId="32A3D397" w14:textId="77777777" w:rsidR="00A96EEC" w:rsidRPr="0097128F" w:rsidRDefault="00A96EEC" w:rsidP="0097128F">
      <w:pPr>
        <w:rPr>
          <w:rFonts w:ascii="Amasis MT Pro Black" w:hAnsi="Amasis MT Pro Black"/>
          <w:b/>
          <w:bCs/>
          <w:i/>
          <w:iCs/>
          <w:color w:val="943634" w:themeColor="accent2" w:themeShade="BF"/>
          <w:sz w:val="36"/>
          <w:szCs w:val="36"/>
        </w:rPr>
      </w:pPr>
      <w:r w:rsidRPr="0097128F">
        <w:rPr>
          <w:rFonts w:ascii="Amasis MT Pro Black" w:hAnsi="Amasis MT Pro Black"/>
          <w:b/>
          <w:bCs/>
          <w:i/>
          <w:iCs/>
          <w:color w:val="943634" w:themeColor="accent2" w:themeShade="BF"/>
          <w:sz w:val="36"/>
          <w:szCs w:val="36"/>
        </w:rPr>
        <w:t>Each</w:t>
      </w:r>
      <w:r w:rsidRPr="0097128F">
        <w:rPr>
          <w:rFonts w:ascii="Amasis MT Pro Black" w:hAnsi="Amasis MT Pro Black"/>
          <w:b/>
          <w:bCs/>
          <w:i/>
          <w:iCs/>
          <w:color w:val="943634" w:themeColor="accent2" w:themeShade="BF"/>
          <w:spacing w:val="-6"/>
          <w:sz w:val="36"/>
          <w:szCs w:val="36"/>
        </w:rPr>
        <w:t xml:space="preserve"> </w:t>
      </w:r>
      <w:r w:rsidRPr="0097128F">
        <w:rPr>
          <w:rFonts w:ascii="Amasis MT Pro Black" w:hAnsi="Amasis MT Pro Black"/>
          <w:b/>
          <w:bCs/>
          <w:i/>
          <w:iCs/>
          <w:color w:val="943634" w:themeColor="accent2" w:themeShade="BF"/>
          <w:sz w:val="36"/>
          <w:szCs w:val="36"/>
        </w:rPr>
        <w:t>resident</w:t>
      </w:r>
      <w:r w:rsidRPr="0097128F">
        <w:rPr>
          <w:rFonts w:ascii="Amasis MT Pro Black" w:hAnsi="Amasis MT Pro Black"/>
          <w:b/>
          <w:bCs/>
          <w:i/>
          <w:iCs/>
          <w:color w:val="943634" w:themeColor="accent2" w:themeShade="BF"/>
          <w:spacing w:val="-4"/>
          <w:sz w:val="36"/>
          <w:szCs w:val="36"/>
        </w:rPr>
        <w:t xml:space="preserve"> </w:t>
      </w:r>
      <w:r w:rsidRPr="0097128F">
        <w:rPr>
          <w:rFonts w:ascii="Amasis MT Pro Black" w:hAnsi="Amasis MT Pro Black"/>
          <w:b/>
          <w:bCs/>
          <w:i/>
          <w:iCs/>
          <w:color w:val="943634" w:themeColor="accent2" w:themeShade="BF"/>
          <w:sz w:val="36"/>
          <w:szCs w:val="36"/>
        </w:rPr>
        <w:t>has</w:t>
      </w:r>
      <w:r w:rsidRPr="0097128F">
        <w:rPr>
          <w:rFonts w:ascii="Amasis MT Pro Black" w:hAnsi="Amasis MT Pro Black"/>
          <w:b/>
          <w:bCs/>
          <w:i/>
          <w:iCs/>
          <w:color w:val="943634" w:themeColor="accent2" w:themeShade="BF"/>
          <w:spacing w:val="-2"/>
          <w:sz w:val="36"/>
          <w:szCs w:val="36"/>
        </w:rPr>
        <w:t xml:space="preserve"> </w:t>
      </w:r>
      <w:r w:rsidRPr="0097128F">
        <w:rPr>
          <w:rFonts w:ascii="Amasis MT Pro Black" w:hAnsi="Amasis MT Pro Black"/>
          <w:b/>
          <w:bCs/>
          <w:i/>
          <w:iCs/>
          <w:color w:val="943634" w:themeColor="accent2" w:themeShade="BF"/>
          <w:sz w:val="36"/>
          <w:szCs w:val="36"/>
        </w:rPr>
        <w:t>the</w:t>
      </w:r>
      <w:r w:rsidRPr="0097128F">
        <w:rPr>
          <w:rFonts w:ascii="Amasis MT Pro Black" w:hAnsi="Amasis MT Pro Black"/>
          <w:b/>
          <w:bCs/>
          <w:i/>
          <w:iCs/>
          <w:color w:val="943634" w:themeColor="accent2" w:themeShade="BF"/>
          <w:spacing w:val="-2"/>
          <w:sz w:val="36"/>
          <w:szCs w:val="36"/>
        </w:rPr>
        <w:t xml:space="preserve"> </w:t>
      </w:r>
      <w:r w:rsidRPr="0097128F">
        <w:rPr>
          <w:rFonts w:ascii="Amasis MT Pro Black" w:hAnsi="Amasis MT Pro Black"/>
          <w:b/>
          <w:bCs/>
          <w:i/>
          <w:iCs/>
          <w:color w:val="943634" w:themeColor="accent2" w:themeShade="BF"/>
          <w:sz w:val="36"/>
          <w:szCs w:val="36"/>
        </w:rPr>
        <w:t>right</w:t>
      </w:r>
      <w:r w:rsidRPr="0097128F">
        <w:rPr>
          <w:rFonts w:ascii="Amasis MT Pro Black" w:hAnsi="Amasis MT Pro Black"/>
          <w:b/>
          <w:bCs/>
          <w:i/>
          <w:iCs/>
          <w:color w:val="943634" w:themeColor="accent2" w:themeShade="BF"/>
          <w:spacing w:val="-4"/>
          <w:sz w:val="36"/>
          <w:szCs w:val="36"/>
        </w:rPr>
        <w:t xml:space="preserve"> </w:t>
      </w:r>
      <w:r w:rsidRPr="0097128F">
        <w:rPr>
          <w:rFonts w:ascii="Amasis MT Pro Black" w:hAnsi="Amasis MT Pro Black"/>
          <w:b/>
          <w:bCs/>
          <w:i/>
          <w:iCs/>
          <w:color w:val="943634" w:themeColor="accent2" w:themeShade="BF"/>
          <w:spacing w:val="-5"/>
          <w:sz w:val="36"/>
          <w:szCs w:val="36"/>
        </w:rPr>
        <w:t>to:</w:t>
      </w:r>
    </w:p>
    <w:p w14:paraId="51F91901" w14:textId="77777777" w:rsidR="00A96EEC" w:rsidRPr="0097128F" w:rsidRDefault="00A96EEC" w:rsidP="00E25811">
      <w:pPr>
        <w:pStyle w:val="ListParagraph"/>
        <w:widowControl w:val="0"/>
        <w:numPr>
          <w:ilvl w:val="1"/>
          <w:numId w:val="41"/>
        </w:numPr>
        <w:tabs>
          <w:tab w:val="left" w:pos="1300"/>
        </w:tabs>
        <w:autoSpaceDE w:val="0"/>
        <w:autoSpaceDN w:val="0"/>
        <w:spacing w:before="2" w:after="0" w:line="240" w:lineRule="auto"/>
        <w:ind w:right="288"/>
        <w:contextualSpacing w:val="0"/>
        <w:rPr>
          <w:color w:val="943634" w:themeColor="accent2" w:themeShade="BF"/>
          <w:sz w:val="28"/>
        </w:rPr>
      </w:pPr>
      <w:r w:rsidRPr="0097128F">
        <w:rPr>
          <w:color w:val="943634" w:themeColor="accent2" w:themeShade="BF"/>
          <w:sz w:val="28"/>
          <w:u w:val="single"/>
        </w:rPr>
        <w:t xml:space="preserve">Privacy </w:t>
      </w:r>
      <w:r w:rsidRPr="0097128F">
        <w:rPr>
          <w:color w:val="943634" w:themeColor="accent2" w:themeShade="BF"/>
          <w:sz w:val="28"/>
        </w:rPr>
        <w:t>with regard to accommodations, medical and other treatment, written</w:t>
      </w:r>
      <w:r w:rsidRPr="0097128F">
        <w:rPr>
          <w:color w:val="943634" w:themeColor="accent2" w:themeShade="BF"/>
          <w:spacing w:val="-6"/>
          <w:sz w:val="28"/>
        </w:rPr>
        <w:t xml:space="preserve"> </w:t>
      </w:r>
      <w:r w:rsidRPr="0097128F">
        <w:rPr>
          <w:color w:val="943634" w:themeColor="accent2" w:themeShade="BF"/>
          <w:sz w:val="28"/>
        </w:rPr>
        <w:t>and</w:t>
      </w:r>
      <w:r w:rsidRPr="0097128F">
        <w:rPr>
          <w:color w:val="943634" w:themeColor="accent2" w:themeShade="BF"/>
          <w:spacing w:val="-6"/>
          <w:sz w:val="28"/>
        </w:rPr>
        <w:t xml:space="preserve"> </w:t>
      </w:r>
      <w:r w:rsidRPr="0097128F">
        <w:rPr>
          <w:color w:val="943634" w:themeColor="accent2" w:themeShade="BF"/>
          <w:sz w:val="28"/>
        </w:rPr>
        <w:t>telephone</w:t>
      </w:r>
      <w:r w:rsidRPr="0097128F">
        <w:rPr>
          <w:color w:val="943634" w:themeColor="accent2" w:themeShade="BF"/>
          <w:spacing w:val="-5"/>
          <w:sz w:val="28"/>
        </w:rPr>
        <w:t xml:space="preserve"> </w:t>
      </w:r>
      <w:r w:rsidRPr="0097128F">
        <w:rPr>
          <w:color w:val="943634" w:themeColor="accent2" w:themeShade="BF"/>
          <w:sz w:val="28"/>
        </w:rPr>
        <w:t>communications,</w:t>
      </w:r>
      <w:r w:rsidRPr="0097128F">
        <w:rPr>
          <w:color w:val="943634" w:themeColor="accent2" w:themeShade="BF"/>
          <w:spacing w:val="-5"/>
          <w:sz w:val="28"/>
        </w:rPr>
        <w:t xml:space="preserve"> </w:t>
      </w:r>
      <w:r w:rsidRPr="0097128F">
        <w:rPr>
          <w:color w:val="943634" w:themeColor="accent2" w:themeShade="BF"/>
          <w:sz w:val="28"/>
        </w:rPr>
        <w:t>visits,</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6"/>
          <w:sz w:val="28"/>
        </w:rPr>
        <w:t xml:space="preserve"> </w:t>
      </w:r>
      <w:r w:rsidRPr="0097128F">
        <w:rPr>
          <w:color w:val="943634" w:themeColor="accent2" w:themeShade="BF"/>
          <w:sz w:val="28"/>
        </w:rPr>
        <w:t>meetings</w:t>
      </w:r>
      <w:r w:rsidRPr="0097128F">
        <w:rPr>
          <w:color w:val="943634" w:themeColor="accent2" w:themeShade="BF"/>
          <w:spacing w:val="-3"/>
          <w:sz w:val="28"/>
        </w:rPr>
        <w:t xml:space="preserve"> </w:t>
      </w:r>
      <w:r w:rsidRPr="0097128F">
        <w:rPr>
          <w:color w:val="943634" w:themeColor="accent2" w:themeShade="BF"/>
          <w:sz w:val="28"/>
        </w:rPr>
        <w:t>of</w:t>
      </w:r>
      <w:r w:rsidRPr="0097128F">
        <w:rPr>
          <w:color w:val="943634" w:themeColor="accent2" w:themeShade="BF"/>
          <w:spacing w:val="-4"/>
          <w:sz w:val="28"/>
        </w:rPr>
        <w:t xml:space="preserve"> </w:t>
      </w:r>
      <w:r w:rsidRPr="0097128F">
        <w:rPr>
          <w:color w:val="943634" w:themeColor="accent2" w:themeShade="BF"/>
          <w:sz w:val="28"/>
        </w:rPr>
        <w:t>family</w:t>
      </w:r>
      <w:r w:rsidRPr="0097128F">
        <w:rPr>
          <w:color w:val="943634" w:themeColor="accent2" w:themeShade="BF"/>
          <w:spacing w:val="-5"/>
          <w:sz w:val="28"/>
        </w:rPr>
        <w:t xml:space="preserve"> </w:t>
      </w:r>
      <w:r w:rsidRPr="0097128F">
        <w:rPr>
          <w:color w:val="943634" w:themeColor="accent2" w:themeShade="BF"/>
          <w:sz w:val="28"/>
        </w:rPr>
        <w:t>and resident groups;</w:t>
      </w:r>
    </w:p>
    <w:p w14:paraId="5C410A56" w14:textId="77777777" w:rsidR="00A96EEC" w:rsidRPr="0097128F" w:rsidRDefault="00A96EEC" w:rsidP="00A96EEC">
      <w:pPr>
        <w:pStyle w:val="BodyText"/>
        <w:spacing w:before="10"/>
        <w:rPr>
          <w:color w:val="943634" w:themeColor="accent2" w:themeShade="BF"/>
          <w:sz w:val="27"/>
        </w:rPr>
      </w:pPr>
    </w:p>
    <w:p w14:paraId="46367051" w14:textId="77777777" w:rsidR="00A96EEC" w:rsidRPr="0097128F" w:rsidRDefault="00A96EEC" w:rsidP="00E25811">
      <w:pPr>
        <w:pStyle w:val="ListParagraph"/>
        <w:widowControl w:val="0"/>
        <w:numPr>
          <w:ilvl w:val="1"/>
          <w:numId w:val="41"/>
        </w:numPr>
        <w:tabs>
          <w:tab w:val="left" w:pos="1390"/>
          <w:tab w:val="left" w:pos="1391"/>
        </w:tabs>
        <w:autoSpaceDE w:val="0"/>
        <w:autoSpaceDN w:val="0"/>
        <w:spacing w:before="1" w:after="0" w:line="240" w:lineRule="auto"/>
        <w:ind w:left="1390" w:hanging="452"/>
        <w:contextualSpacing w:val="0"/>
        <w:rPr>
          <w:color w:val="943634" w:themeColor="accent2" w:themeShade="BF"/>
          <w:sz w:val="28"/>
        </w:rPr>
      </w:pPr>
      <w:r w:rsidRPr="0097128F">
        <w:rPr>
          <w:color w:val="943634" w:themeColor="accent2" w:themeShade="BF"/>
          <w:sz w:val="28"/>
          <w:u w:val="single"/>
        </w:rPr>
        <w:t>Humane</w:t>
      </w:r>
      <w:r w:rsidRPr="0097128F">
        <w:rPr>
          <w:color w:val="943634" w:themeColor="accent2" w:themeShade="BF"/>
          <w:spacing w:val="-5"/>
          <w:sz w:val="28"/>
          <w:u w:val="single"/>
        </w:rPr>
        <w:t xml:space="preserve"> </w:t>
      </w:r>
      <w:r w:rsidRPr="0097128F">
        <w:rPr>
          <w:color w:val="943634" w:themeColor="accent2" w:themeShade="BF"/>
          <w:sz w:val="28"/>
          <w:u w:val="single"/>
        </w:rPr>
        <w:t>care</w:t>
      </w:r>
      <w:r w:rsidRPr="0097128F">
        <w:rPr>
          <w:color w:val="943634" w:themeColor="accent2" w:themeShade="BF"/>
          <w:spacing w:val="-4"/>
          <w:sz w:val="28"/>
          <w:u w:val="single"/>
        </w:rPr>
        <w:t xml:space="preserve"> </w:t>
      </w:r>
      <w:r w:rsidRPr="0097128F">
        <w:rPr>
          <w:color w:val="943634" w:themeColor="accent2" w:themeShade="BF"/>
          <w:sz w:val="28"/>
          <w:u w:val="single"/>
        </w:rPr>
        <w:t>and</w:t>
      </w:r>
      <w:r w:rsidRPr="0097128F">
        <w:rPr>
          <w:color w:val="943634" w:themeColor="accent2" w:themeShade="BF"/>
          <w:spacing w:val="-6"/>
          <w:sz w:val="28"/>
          <w:u w:val="single"/>
        </w:rPr>
        <w:t xml:space="preserve"> </w:t>
      </w:r>
      <w:r w:rsidRPr="0097128F">
        <w:rPr>
          <w:color w:val="943634" w:themeColor="accent2" w:themeShade="BF"/>
          <w:sz w:val="28"/>
          <w:u w:val="single"/>
        </w:rPr>
        <w:t>environment</w:t>
      </w:r>
      <w:r w:rsidRPr="0097128F">
        <w:rPr>
          <w:color w:val="943634" w:themeColor="accent2" w:themeShade="BF"/>
          <w:spacing w:val="-3"/>
          <w:sz w:val="28"/>
        </w:rPr>
        <w:t xml:space="preserve"> </w:t>
      </w:r>
      <w:r w:rsidRPr="0097128F">
        <w:rPr>
          <w:color w:val="943634" w:themeColor="accent2" w:themeShade="BF"/>
          <w:sz w:val="28"/>
        </w:rPr>
        <w:t>including</w:t>
      </w:r>
      <w:r w:rsidRPr="0097128F">
        <w:rPr>
          <w:color w:val="943634" w:themeColor="accent2" w:themeShade="BF"/>
          <w:spacing w:val="-5"/>
          <w:sz w:val="28"/>
        </w:rPr>
        <w:t xml:space="preserve"> </w:t>
      </w: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z w:val="28"/>
        </w:rPr>
        <w:t>right</w:t>
      </w:r>
      <w:r w:rsidRPr="0097128F">
        <w:rPr>
          <w:color w:val="943634" w:themeColor="accent2" w:themeShade="BF"/>
          <w:spacing w:val="-4"/>
          <w:sz w:val="28"/>
        </w:rPr>
        <w:t xml:space="preserve"> </w:t>
      </w:r>
      <w:r w:rsidRPr="0097128F">
        <w:rPr>
          <w:color w:val="943634" w:themeColor="accent2" w:themeShade="BF"/>
          <w:spacing w:val="-5"/>
          <w:sz w:val="28"/>
        </w:rPr>
        <w:t>to:</w:t>
      </w:r>
    </w:p>
    <w:p w14:paraId="317F9C8F" w14:textId="77777777" w:rsidR="00A96EEC" w:rsidRPr="0097128F" w:rsidRDefault="00A96EEC" w:rsidP="00E25811">
      <w:pPr>
        <w:pStyle w:val="ListParagraph"/>
        <w:widowControl w:val="0"/>
        <w:numPr>
          <w:ilvl w:val="2"/>
          <w:numId w:val="41"/>
        </w:numPr>
        <w:tabs>
          <w:tab w:val="left" w:pos="1659"/>
          <w:tab w:val="left" w:pos="1660"/>
        </w:tabs>
        <w:autoSpaceDE w:val="0"/>
        <w:autoSpaceDN w:val="0"/>
        <w:spacing w:before="3" w:after="0" w:line="240" w:lineRule="auto"/>
        <w:ind w:right="1614"/>
        <w:contextualSpacing w:val="0"/>
        <w:rPr>
          <w:color w:val="943634" w:themeColor="accent2" w:themeShade="BF"/>
          <w:sz w:val="28"/>
        </w:rPr>
      </w:pPr>
      <w:r w:rsidRPr="0097128F">
        <w:rPr>
          <w:color w:val="943634" w:themeColor="accent2" w:themeShade="BF"/>
          <w:sz w:val="28"/>
        </w:rPr>
        <w:t>A</w:t>
      </w:r>
      <w:r w:rsidRPr="0097128F">
        <w:rPr>
          <w:color w:val="943634" w:themeColor="accent2" w:themeShade="BF"/>
          <w:spacing w:val="-3"/>
          <w:sz w:val="28"/>
        </w:rPr>
        <w:t xml:space="preserve"> </w:t>
      </w:r>
      <w:r w:rsidRPr="0097128F">
        <w:rPr>
          <w:color w:val="943634" w:themeColor="accent2" w:themeShade="BF"/>
          <w:sz w:val="28"/>
        </w:rPr>
        <w:t>diet</w:t>
      </w:r>
      <w:r w:rsidRPr="0097128F">
        <w:rPr>
          <w:color w:val="943634" w:themeColor="accent2" w:themeShade="BF"/>
          <w:spacing w:val="-5"/>
          <w:sz w:val="28"/>
        </w:rPr>
        <w:t xml:space="preserve"> </w:t>
      </w:r>
      <w:r w:rsidRPr="0097128F">
        <w:rPr>
          <w:color w:val="943634" w:themeColor="accent2" w:themeShade="BF"/>
          <w:sz w:val="28"/>
        </w:rPr>
        <w:t>that</w:t>
      </w:r>
      <w:r w:rsidRPr="0097128F">
        <w:rPr>
          <w:color w:val="943634" w:themeColor="accent2" w:themeShade="BF"/>
          <w:spacing w:val="-5"/>
          <w:sz w:val="28"/>
        </w:rPr>
        <w:t xml:space="preserve"> </w:t>
      </w:r>
      <w:r w:rsidRPr="0097128F">
        <w:rPr>
          <w:color w:val="943634" w:themeColor="accent2" w:themeShade="BF"/>
          <w:sz w:val="28"/>
        </w:rPr>
        <w:t>is</w:t>
      </w:r>
      <w:r w:rsidRPr="0097128F">
        <w:rPr>
          <w:color w:val="943634" w:themeColor="accent2" w:themeShade="BF"/>
          <w:spacing w:val="-3"/>
          <w:sz w:val="28"/>
        </w:rPr>
        <w:t xml:space="preserve"> </w:t>
      </w:r>
      <w:r w:rsidRPr="0097128F">
        <w:rPr>
          <w:color w:val="943634" w:themeColor="accent2" w:themeShade="BF"/>
          <w:sz w:val="28"/>
        </w:rPr>
        <w:t>consistent</w:t>
      </w:r>
      <w:r w:rsidRPr="0097128F">
        <w:rPr>
          <w:color w:val="943634" w:themeColor="accent2" w:themeShade="BF"/>
          <w:spacing w:val="-5"/>
          <w:sz w:val="28"/>
        </w:rPr>
        <w:t xml:space="preserve"> </w:t>
      </w:r>
      <w:r w:rsidRPr="0097128F">
        <w:rPr>
          <w:color w:val="943634" w:themeColor="accent2" w:themeShade="BF"/>
          <w:sz w:val="28"/>
        </w:rPr>
        <w:t>with</w:t>
      </w:r>
      <w:r w:rsidRPr="0097128F">
        <w:rPr>
          <w:color w:val="943634" w:themeColor="accent2" w:themeShade="BF"/>
          <w:spacing w:val="-6"/>
          <w:sz w:val="28"/>
        </w:rPr>
        <w:t xml:space="preserve"> </w:t>
      </w:r>
      <w:r w:rsidRPr="0097128F">
        <w:rPr>
          <w:color w:val="943634" w:themeColor="accent2" w:themeShade="BF"/>
          <w:sz w:val="28"/>
        </w:rPr>
        <w:t>any</w:t>
      </w:r>
      <w:r w:rsidRPr="0097128F">
        <w:rPr>
          <w:color w:val="943634" w:themeColor="accent2" w:themeShade="BF"/>
          <w:spacing w:val="-4"/>
          <w:sz w:val="28"/>
        </w:rPr>
        <w:t xml:space="preserve"> </w:t>
      </w:r>
      <w:r w:rsidRPr="0097128F">
        <w:rPr>
          <w:color w:val="943634" w:themeColor="accent2" w:themeShade="BF"/>
          <w:sz w:val="28"/>
        </w:rPr>
        <w:t>religious</w:t>
      </w:r>
      <w:r w:rsidRPr="0097128F">
        <w:rPr>
          <w:color w:val="943634" w:themeColor="accent2" w:themeShade="BF"/>
          <w:spacing w:val="-3"/>
          <w:sz w:val="28"/>
        </w:rPr>
        <w:t xml:space="preserve"> </w:t>
      </w:r>
      <w:r w:rsidRPr="0097128F">
        <w:rPr>
          <w:color w:val="943634" w:themeColor="accent2" w:themeShade="BF"/>
          <w:sz w:val="28"/>
        </w:rPr>
        <w:t>or</w:t>
      </w:r>
      <w:r w:rsidRPr="0097128F">
        <w:rPr>
          <w:color w:val="943634" w:themeColor="accent2" w:themeShade="BF"/>
          <w:spacing w:val="-4"/>
          <w:sz w:val="28"/>
        </w:rPr>
        <w:t xml:space="preserve"> </w:t>
      </w:r>
      <w:r w:rsidRPr="0097128F">
        <w:rPr>
          <w:color w:val="943634" w:themeColor="accent2" w:themeShade="BF"/>
          <w:sz w:val="28"/>
        </w:rPr>
        <w:t xml:space="preserve">health-related </w:t>
      </w:r>
      <w:r w:rsidRPr="0097128F">
        <w:rPr>
          <w:color w:val="943634" w:themeColor="accent2" w:themeShade="BF"/>
          <w:spacing w:val="-2"/>
          <w:sz w:val="28"/>
        </w:rPr>
        <w:t>restrictions;</w:t>
      </w:r>
    </w:p>
    <w:p w14:paraId="07A5D838" w14:textId="77777777" w:rsidR="00A96EEC" w:rsidRPr="0097128F" w:rsidRDefault="00A96EEC" w:rsidP="00E25811">
      <w:pPr>
        <w:pStyle w:val="ListParagraph"/>
        <w:widowControl w:val="0"/>
        <w:numPr>
          <w:ilvl w:val="2"/>
          <w:numId w:val="41"/>
        </w:numPr>
        <w:tabs>
          <w:tab w:val="left" w:pos="1659"/>
          <w:tab w:val="left" w:pos="1660"/>
        </w:tabs>
        <w:autoSpaceDE w:val="0"/>
        <w:autoSpaceDN w:val="0"/>
        <w:spacing w:after="0" w:line="356" w:lineRule="exact"/>
        <w:ind w:hanging="361"/>
        <w:contextualSpacing w:val="0"/>
        <w:rPr>
          <w:color w:val="943634" w:themeColor="accent2" w:themeShade="BF"/>
          <w:sz w:val="28"/>
        </w:rPr>
      </w:pPr>
      <w:r w:rsidRPr="0097128F">
        <w:rPr>
          <w:color w:val="943634" w:themeColor="accent2" w:themeShade="BF"/>
          <w:sz w:val="28"/>
        </w:rPr>
        <w:t>Refuse</w:t>
      </w:r>
      <w:r w:rsidRPr="0097128F">
        <w:rPr>
          <w:color w:val="943634" w:themeColor="accent2" w:themeShade="BF"/>
          <w:spacing w:val="-4"/>
          <w:sz w:val="28"/>
        </w:rPr>
        <w:t xml:space="preserve"> </w:t>
      </w:r>
      <w:r w:rsidRPr="0097128F">
        <w:rPr>
          <w:color w:val="943634" w:themeColor="accent2" w:themeShade="BF"/>
          <w:sz w:val="28"/>
        </w:rPr>
        <w:t>a</w:t>
      </w:r>
      <w:r w:rsidRPr="0097128F">
        <w:rPr>
          <w:color w:val="943634" w:themeColor="accent2" w:themeShade="BF"/>
          <w:spacing w:val="-3"/>
          <w:sz w:val="28"/>
        </w:rPr>
        <w:t xml:space="preserve"> </w:t>
      </w:r>
      <w:r w:rsidRPr="0097128F">
        <w:rPr>
          <w:color w:val="943634" w:themeColor="accent2" w:themeShade="BF"/>
          <w:sz w:val="28"/>
        </w:rPr>
        <w:t>restricted</w:t>
      </w:r>
      <w:r w:rsidRPr="0097128F">
        <w:rPr>
          <w:color w:val="943634" w:themeColor="accent2" w:themeShade="BF"/>
          <w:spacing w:val="-4"/>
          <w:sz w:val="28"/>
        </w:rPr>
        <w:t xml:space="preserve"> </w:t>
      </w:r>
      <w:r w:rsidRPr="0097128F">
        <w:rPr>
          <w:color w:val="943634" w:themeColor="accent2" w:themeShade="BF"/>
          <w:spacing w:val="-2"/>
          <w:sz w:val="28"/>
        </w:rPr>
        <w:t>diet;</w:t>
      </w:r>
    </w:p>
    <w:p w14:paraId="00648DA7" w14:textId="77777777" w:rsidR="00A96EEC" w:rsidRPr="0097128F" w:rsidRDefault="00A96EEC" w:rsidP="00E25811">
      <w:pPr>
        <w:pStyle w:val="ListParagraph"/>
        <w:widowControl w:val="0"/>
        <w:numPr>
          <w:ilvl w:val="2"/>
          <w:numId w:val="41"/>
        </w:numPr>
        <w:tabs>
          <w:tab w:val="left" w:pos="1659"/>
          <w:tab w:val="left" w:pos="1660"/>
        </w:tabs>
        <w:autoSpaceDE w:val="0"/>
        <w:autoSpaceDN w:val="0"/>
        <w:spacing w:after="0" w:line="356" w:lineRule="exact"/>
        <w:ind w:hanging="361"/>
        <w:contextualSpacing w:val="0"/>
        <w:rPr>
          <w:color w:val="943634" w:themeColor="accent2" w:themeShade="BF"/>
          <w:sz w:val="28"/>
        </w:rPr>
      </w:pPr>
      <w:r w:rsidRPr="0097128F">
        <w:rPr>
          <w:color w:val="943634" w:themeColor="accent2" w:themeShade="BF"/>
          <w:sz w:val="28"/>
        </w:rPr>
        <w:t>A</w:t>
      </w:r>
      <w:r w:rsidRPr="0097128F">
        <w:rPr>
          <w:color w:val="943634" w:themeColor="accent2" w:themeShade="BF"/>
          <w:spacing w:val="-3"/>
          <w:sz w:val="28"/>
        </w:rPr>
        <w:t xml:space="preserve"> </w:t>
      </w:r>
      <w:r w:rsidRPr="0097128F">
        <w:rPr>
          <w:color w:val="943634" w:themeColor="accent2" w:themeShade="BF"/>
          <w:sz w:val="28"/>
        </w:rPr>
        <w:t>safe</w:t>
      </w:r>
      <w:r w:rsidRPr="0097128F">
        <w:rPr>
          <w:color w:val="943634" w:themeColor="accent2" w:themeShade="BF"/>
          <w:spacing w:val="-4"/>
          <w:sz w:val="28"/>
        </w:rPr>
        <w:t xml:space="preserve"> </w:t>
      </w:r>
      <w:r w:rsidRPr="0097128F">
        <w:rPr>
          <w:color w:val="943634" w:themeColor="accent2" w:themeShade="BF"/>
          <w:sz w:val="28"/>
        </w:rPr>
        <w:t>and</w:t>
      </w:r>
      <w:r w:rsidRPr="0097128F">
        <w:rPr>
          <w:color w:val="943634" w:themeColor="accent2" w:themeShade="BF"/>
          <w:spacing w:val="-6"/>
          <w:sz w:val="28"/>
        </w:rPr>
        <w:t xml:space="preserve"> </w:t>
      </w:r>
      <w:r w:rsidRPr="0097128F">
        <w:rPr>
          <w:color w:val="943634" w:themeColor="accent2" w:themeShade="BF"/>
          <w:sz w:val="28"/>
        </w:rPr>
        <w:t>sanitary</w:t>
      </w:r>
      <w:r w:rsidRPr="0097128F">
        <w:rPr>
          <w:color w:val="943634" w:themeColor="accent2" w:themeShade="BF"/>
          <w:spacing w:val="-3"/>
          <w:sz w:val="28"/>
        </w:rPr>
        <w:t xml:space="preserve"> </w:t>
      </w:r>
      <w:r w:rsidRPr="0097128F">
        <w:rPr>
          <w:color w:val="943634" w:themeColor="accent2" w:themeShade="BF"/>
          <w:sz w:val="28"/>
        </w:rPr>
        <w:t>living</w:t>
      </w:r>
      <w:r w:rsidRPr="0097128F">
        <w:rPr>
          <w:color w:val="943634" w:themeColor="accent2" w:themeShade="BF"/>
          <w:spacing w:val="-4"/>
          <w:sz w:val="28"/>
        </w:rPr>
        <w:t xml:space="preserve"> </w:t>
      </w:r>
      <w:r w:rsidRPr="0097128F">
        <w:rPr>
          <w:color w:val="943634" w:themeColor="accent2" w:themeShade="BF"/>
          <w:spacing w:val="-2"/>
          <w:sz w:val="28"/>
        </w:rPr>
        <w:t>environment;</w:t>
      </w:r>
    </w:p>
    <w:p w14:paraId="2C9AE0B6" w14:textId="77777777" w:rsidR="00A96EEC" w:rsidRPr="0097128F" w:rsidRDefault="00A96EEC" w:rsidP="00A96EEC">
      <w:pPr>
        <w:pStyle w:val="BodyText"/>
        <w:rPr>
          <w:color w:val="943634" w:themeColor="accent2" w:themeShade="BF"/>
          <w:sz w:val="28"/>
        </w:rPr>
      </w:pPr>
    </w:p>
    <w:p w14:paraId="4CAB83EE" w14:textId="77777777" w:rsidR="00A96EEC" w:rsidRPr="0097128F" w:rsidRDefault="00A96EEC" w:rsidP="00E25811">
      <w:pPr>
        <w:pStyle w:val="ListParagraph"/>
        <w:widowControl w:val="0"/>
        <w:numPr>
          <w:ilvl w:val="1"/>
          <w:numId w:val="41"/>
        </w:numPr>
        <w:tabs>
          <w:tab w:val="left" w:pos="1390"/>
          <w:tab w:val="left" w:pos="1391"/>
        </w:tabs>
        <w:autoSpaceDE w:val="0"/>
        <w:autoSpaceDN w:val="0"/>
        <w:spacing w:after="0" w:line="240" w:lineRule="auto"/>
        <w:ind w:left="1390" w:hanging="452"/>
        <w:contextualSpacing w:val="0"/>
        <w:rPr>
          <w:color w:val="943634" w:themeColor="accent2" w:themeShade="BF"/>
          <w:sz w:val="28"/>
        </w:rPr>
      </w:pPr>
      <w:r w:rsidRPr="0097128F">
        <w:rPr>
          <w:color w:val="943634" w:themeColor="accent2" w:themeShade="BF"/>
          <w:sz w:val="28"/>
        </w:rPr>
        <w:t>Be</w:t>
      </w:r>
      <w:r w:rsidRPr="0097128F">
        <w:rPr>
          <w:color w:val="943634" w:themeColor="accent2" w:themeShade="BF"/>
          <w:spacing w:val="-4"/>
          <w:sz w:val="28"/>
        </w:rPr>
        <w:t xml:space="preserve"> </w:t>
      </w:r>
      <w:r w:rsidRPr="0097128F">
        <w:rPr>
          <w:color w:val="943634" w:themeColor="accent2" w:themeShade="BF"/>
          <w:sz w:val="28"/>
        </w:rPr>
        <w:t>treated</w:t>
      </w:r>
      <w:r w:rsidRPr="0097128F">
        <w:rPr>
          <w:color w:val="943634" w:themeColor="accent2" w:themeShade="BF"/>
          <w:spacing w:val="-5"/>
          <w:sz w:val="28"/>
        </w:rPr>
        <w:t xml:space="preserve"> </w:t>
      </w:r>
      <w:r w:rsidRPr="0097128F">
        <w:rPr>
          <w:color w:val="943634" w:themeColor="accent2" w:themeShade="BF"/>
          <w:sz w:val="28"/>
        </w:rPr>
        <w:t>with</w:t>
      </w:r>
      <w:r w:rsidRPr="0097128F">
        <w:rPr>
          <w:color w:val="943634" w:themeColor="accent2" w:themeShade="BF"/>
          <w:spacing w:val="-3"/>
          <w:sz w:val="28"/>
        </w:rPr>
        <w:t xml:space="preserve"> </w:t>
      </w:r>
      <w:r w:rsidRPr="0097128F">
        <w:rPr>
          <w:color w:val="943634" w:themeColor="accent2" w:themeShade="BF"/>
          <w:sz w:val="28"/>
          <w:u w:val="single"/>
        </w:rPr>
        <w:t>dignity</w:t>
      </w:r>
      <w:r w:rsidRPr="0097128F">
        <w:rPr>
          <w:color w:val="943634" w:themeColor="accent2" w:themeShade="BF"/>
          <w:spacing w:val="-3"/>
          <w:sz w:val="28"/>
          <w:u w:val="single"/>
        </w:rPr>
        <w:t xml:space="preserve"> </w:t>
      </w:r>
      <w:r w:rsidRPr="0097128F">
        <w:rPr>
          <w:color w:val="943634" w:themeColor="accent2" w:themeShade="BF"/>
          <w:sz w:val="28"/>
          <w:u w:val="single"/>
        </w:rPr>
        <w:t>and</w:t>
      </w:r>
      <w:r w:rsidRPr="0097128F">
        <w:rPr>
          <w:color w:val="943634" w:themeColor="accent2" w:themeShade="BF"/>
          <w:spacing w:val="-5"/>
          <w:sz w:val="28"/>
          <w:u w:val="single"/>
        </w:rPr>
        <w:t xml:space="preserve"> </w:t>
      </w:r>
      <w:r w:rsidRPr="0097128F">
        <w:rPr>
          <w:color w:val="943634" w:themeColor="accent2" w:themeShade="BF"/>
          <w:sz w:val="28"/>
          <w:u w:val="single"/>
        </w:rPr>
        <w:t>respect</w:t>
      </w:r>
      <w:r w:rsidRPr="0097128F">
        <w:rPr>
          <w:color w:val="943634" w:themeColor="accent2" w:themeShade="BF"/>
          <w:sz w:val="28"/>
        </w:rPr>
        <w:t>,</w:t>
      </w:r>
      <w:r w:rsidRPr="0097128F">
        <w:rPr>
          <w:color w:val="943634" w:themeColor="accent2" w:themeShade="BF"/>
          <w:spacing w:val="-1"/>
          <w:sz w:val="28"/>
        </w:rPr>
        <w:t xml:space="preserve"> </w:t>
      </w:r>
      <w:r w:rsidRPr="0097128F">
        <w:rPr>
          <w:color w:val="943634" w:themeColor="accent2" w:themeShade="BF"/>
          <w:sz w:val="28"/>
        </w:rPr>
        <w:t>including</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z w:val="28"/>
        </w:rPr>
        <w:t>right</w:t>
      </w:r>
      <w:r w:rsidRPr="0097128F">
        <w:rPr>
          <w:color w:val="943634" w:themeColor="accent2" w:themeShade="BF"/>
          <w:spacing w:val="-3"/>
          <w:sz w:val="28"/>
        </w:rPr>
        <w:t xml:space="preserve"> </w:t>
      </w:r>
      <w:r w:rsidRPr="0097128F">
        <w:rPr>
          <w:color w:val="943634" w:themeColor="accent2" w:themeShade="BF"/>
          <w:spacing w:val="-5"/>
          <w:sz w:val="28"/>
        </w:rPr>
        <w:t>to:</w:t>
      </w:r>
    </w:p>
    <w:p w14:paraId="6AF11335" w14:textId="77777777" w:rsidR="00A96EEC" w:rsidRPr="0097128F" w:rsidRDefault="00A96EEC" w:rsidP="00E25811">
      <w:pPr>
        <w:pStyle w:val="ListParagraph"/>
        <w:widowControl w:val="0"/>
        <w:numPr>
          <w:ilvl w:val="2"/>
          <w:numId w:val="41"/>
        </w:numPr>
        <w:tabs>
          <w:tab w:val="left" w:pos="1750"/>
          <w:tab w:val="left" w:pos="1751"/>
        </w:tabs>
        <w:autoSpaceDE w:val="0"/>
        <w:autoSpaceDN w:val="0"/>
        <w:spacing w:before="1" w:after="0" w:line="356" w:lineRule="exact"/>
        <w:ind w:left="1750" w:hanging="361"/>
        <w:contextualSpacing w:val="0"/>
        <w:rPr>
          <w:color w:val="943634" w:themeColor="accent2" w:themeShade="BF"/>
          <w:sz w:val="28"/>
        </w:rPr>
      </w:pPr>
      <w:r w:rsidRPr="0097128F">
        <w:rPr>
          <w:color w:val="943634" w:themeColor="accent2" w:themeShade="BF"/>
          <w:sz w:val="28"/>
        </w:rPr>
        <w:t>Be</w:t>
      </w:r>
      <w:r w:rsidRPr="0097128F">
        <w:rPr>
          <w:color w:val="943634" w:themeColor="accent2" w:themeShade="BF"/>
          <w:spacing w:val="-4"/>
          <w:sz w:val="28"/>
        </w:rPr>
        <w:t xml:space="preserve"> </w:t>
      </w:r>
      <w:r w:rsidRPr="0097128F">
        <w:rPr>
          <w:color w:val="943634" w:themeColor="accent2" w:themeShade="BF"/>
          <w:sz w:val="28"/>
        </w:rPr>
        <w:t>treated</w:t>
      </w:r>
      <w:r w:rsidRPr="0097128F">
        <w:rPr>
          <w:color w:val="943634" w:themeColor="accent2" w:themeShade="BF"/>
          <w:spacing w:val="-4"/>
          <w:sz w:val="28"/>
        </w:rPr>
        <w:t xml:space="preserve"> </w:t>
      </w:r>
      <w:r w:rsidRPr="0097128F">
        <w:rPr>
          <w:color w:val="943634" w:themeColor="accent2" w:themeShade="BF"/>
          <w:sz w:val="28"/>
        </w:rPr>
        <w:t>in</w:t>
      </w:r>
      <w:r w:rsidRPr="0097128F">
        <w:rPr>
          <w:color w:val="943634" w:themeColor="accent2" w:themeShade="BF"/>
          <w:spacing w:val="-3"/>
          <w:sz w:val="28"/>
        </w:rPr>
        <w:t xml:space="preserve"> </w:t>
      </w:r>
      <w:r w:rsidRPr="0097128F">
        <w:rPr>
          <w:color w:val="943634" w:themeColor="accent2" w:themeShade="BF"/>
          <w:sz w:val="28"/>
        </w:rPr>
        <w:t>a</w:t>
      </w:r>
      <w:r w:rsidRPr="0097128F">
        <w:rPr>
          <w:color w:val="943634" w:themeColor="accent2" w:themeShade="BF"/>
          <w:spacing w:val="-2"/>
          <w:sz w:val="28"/>
        </w:rPr>
        <w:t xml:space="preserve"> </w:t>
      </w:r>
      <w:r w:rsidRPr="0097128F">
        <w:rPr>
          <w:color w:val="943634" w:themeColor="accent2" w:themeShade="BF"/>
          <w:sz w:val="28"/>
        </w:rPr>
        <w:t>courteous</w:t>
      </w:r>
      <w:r w:rsidRPr="0097128F">
        <w:rPr>
          <w:color w:val="943634" w:themeColor="accent2" w:themeShade="BF"/>
          <w:spacing w:val="-2"/>
          <w:sz w:val="28"/>
        </w:rPr>
        <w:t xml:space="preserve"> manner;</w:t>
      </w:r>
    </w:p>
    <w:p w14:paraId="3D7AB89D" w14:textId="77777777" w:rsidR="00A96EEC" w:rsidRPr="0097128F" w:rsidRDefault="00A96EEC" w:rsidP="00E25811">
      <w:pPr>
        <w:pStyle w:val="ListParagraph"/>
        <w:widowControl w:val="0"/>
        <w:numPr>
          <w:ilvl w:val="2"/>
          <w:numId w:val="41"/>
        </w:numPr>
        <w:tabs>
          <w:tab w:val="left" w:pos="1750"/>
          <w:tab w:val="left" w:pos="1751"/>
        </w:tabs>
        <w:autoSpaceDE w:val="0"/>
        <w:autoSpaceDN w:val="0"/>
        <w:spacing w:after="0" w:line="240" w:lineRule="auto"/>
        <w:ind w:left="1750" w:right="759"/>
        <w:contextualSpacing w:val="0"/>
        <w:rPr>
          <w:color w:val="943634" w:themeColor="accent2" w:themeShade="BF"/>
          <w:sz w:val="28"/>
        </w:rPr>
      </w:pPr>
      <w:r w:rsidRPr="0097128F">
        <w:rPr>
          <w:color w:val="943634" w:themeColor="accent2" w:themeShade="BF"/>
          <w:sz w:val="28"/>
        </w:rPr>
        <w:t>Receive</w:t>
      </w:r>
      <w:r w:rsidRPr="0097128F">
        <w:rPr>
          <w:color w:val="943634" w:themeColor="accent2" w:themeShade="BF"/>
          <w:spacing w:val="-4"/>
          <w:sz w:val="28"/>
        </w:rPr>
        <w:t xml:space="preserve"> </w:t>
      </w:r>
      <w:r w:rsidRPr="0097128F">
        <w:rPr>
          <w:color w:val="943634" w:themeColor="accent2" w:themeShade="BF"/>
          <w:sz w:val="28"/>
        </w:rPr>
        <w:t>a</w:t>
      </w:r>
      <w:r w:rsidRPr="0097128F">
        <w:rPr>
          <w:color w:val="943634" w:themeColor="accent2" w:themeShade="BF"/>
          <w:spacing w:val="-3"/>
          <w:sz w:val="28"/>
        </w:rPr>
        <w:t xml:space="preserve"> </w:t>
      </w:r>
      <w:r w:rsidRPr="0097128F">
        <w:rPr>
          <w:color w:val="943634" w:themeColor="accent2" w:themeShade="BF"/>
          <w:sz w:val="28"/>
        </w:rPr>
        <w:t>response</w:t>
      </w:r>
      <w:r w:rsidRPr="0097128F">
        <w:rPr>
          <w:color w:val="943634" w:themeColor="accent2" w:themeShade="BF"/>
          <w:spacing w:val="-4"/>
          <w:sz w:val="28"/>
        </w:rPr>
        <w:t xml:space="preserve"> </w:t>
      </w:r>
      <w:r w:rsidRPr="0097128F">
        <w:rPr>
          <w:color w:val="943634" w:themeColor="accent2" w:themeShade="BF"/>
          <w:sz w:val="28"/>
        </w:rPr>
        <w:t>from</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z w:val="28"/>
        </w:rPr>
        <w:t>facility</w:t>
      </w:r>
      <w:r w:rsidRPr="0097128F">
        <w:rPr>
          <w:color w:val="943634" w:themeColor="accent2" w:themeShade="BF"/>
          <w:spacing w:val="-4"/>
          <w:sz w:val="28"/>
        </w:rPr>
        <w:t xml:space="preserve"> </w:t>
      </w:r>
      <w:r w:rsidRPr="0097128F">
        <w:rPr>
          <w:color w:val="943634" w:themeColor="accent2" w:themeShade="BF"/>
          <w:sz w:val="28"/>
        </w:rPr>
        <w:t>to</w:t>
      </w:r>
      <w:r w:rsidRPr="0097128F">
        <w:rPr>
          <w:color w:val="943634" w:themeColor="accent2" w:themeShade="BF"/>
          <w:spacing w:val="-2"/>
          <w:sz w:val="28"/>
        </w:rPr>
        <w:t xml:space="preserve"> </w:t>
      </w:r>
      <w:r w:rsidRPr="0097128F">
        <w:rPr>
          <w:color w:val="943634" w:themeColor="accent2" w:themeShade="BF"/>
          <w:sz w:val="28"/>
        </w:rPr>
        <w:t>any</w:t>
      </w:r>
      <w:r w:rsidRPr="0097128F">
        <w:rPr>
          <w:color w:val="943634" w:themeColor="accent2" w:themeShade="BF"/>
          <w:spacing w:val="-3"/>
          <w:sz w:val="28"/>
        </w:rPr>
        <w:t xml:space="preserve"> </w:t>
      </w:r>
      <w:r w:rsidRPr="0097128F">
        <w:rPr>
          <w:color w:val="943634" w:themeColor="accent2" w:themeShade="BF"/>
          <w:sz w:val="28"/>
        </w:rPr>
        <w:t>request</w:t>
      </w:r>
      <w:r w:rsidRPr="0097128F">
        <w:rPr>
          <w:color w:val="943634" w:themeColor="accent2" w:themeShade="BF"/>
          <w:spacing w:val="-4"/>
          <w:sz w:val="28"/>
        </w:rPr>
        <w:t xml:space="preserve"> </w:t>
      </w:r>
      <w:r w:rsidRPr="0097128F">
        <w:rPr>
          <w:color w:val="943634" w:themeColor="accent2" w:themeShade="BF"/>
          <w:sz w:val="28"/>
        </w:rPr>
        <w:t>of</w:t>
      </w:r>
      <w:r w:rsidRPr="0097128F">
        <w:rPr>
          <w:color w:val="943634" w:themeColor="accent2" w:themeShade="BF"/>
          <w:spacing w:val="-2"/>
          <w:sz w:val="28"/>
        </w:rPr>
        <w:t xml:space="preserve"> </w:t>
      </w: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z w:val="28"/>
        </w:rPr>
        <w:t>resident within a reasonable time;</w:t>
      </w:r>
    </w:p>
    <w:p w14:paraId="2809294A" w14:textId="77777777" w:rsidR="00A96EEC" w:rsidRPr="0097128F" w:rsidRDefault="00A96EEC" w:rsidP="00E25811">
      <w:pPr>
        <w:pStyle w:val="ListParagraph"/>
        <w:widowControl w:val="0"/>
        <w:numPr>
          <w:ilvl w:val="2"/>
          <w:numId w:val="41"/>
        </w:numPr>
        <w:tabs>
          <w:tab w:val="left" w:pos="1750"/>
          <w:tab w:val="left" w:pos="1751"/>
        </w:tabs>
        <w:autoSpaceDE w:val="0"/>
        <w:autoSpaceDN w:val="0"/>
        <w:spacing w:after="0" w:line="356" w:lineRule="exact"/>
        <w:ind w:left="1750" w:hanging="361"/>
        <w:contextualSpacing w:val="0"/>
        <w:rPr>
          <w:color w:val="943634" w:themeColor="accent2" w:themeShade="BF"/>
          <w:sz w:val="28"/>
        </w:rPr>
      </w:pPr>
      <w:r w:rsidRPr="0097128F">
        <w:rPr>
          <w:color w:val="943634" w:themeColor="accent2" w:themeShade="BF"/>
          <w:sz w:val="28"/>
        </w:rPr>
        <w:t>Be</w:t>
      </w:r>
      <w:r w:rsidRPr="0097128F">
        <w:rPr>
          <w:color w:val="943634" w:themeColor="accent2" w:themeShade="BF"/>
          <w:spacing w:val="-7"/>
          <w:sz w:val="28"/>
        </w:rPr>
        <w:t xml:space="preserve"> </w:t>
      </w:r>
      <w:r w:rsidRPr="0097128F">
        <w:rPr>
          <w:color w:val="943634" w:themeColor="accent2" w:themeShade="BF"/>
          <w:sz w:val="28"/>
        </w:rPr>
        <w:t>communicated</w:t>
      </w:r>
      <w:r w:rsidRPr="0097128F">
        <w:rPr>
          <w:color w:val="943634" w:themeColor="accent2" w:themeShade="BF"/>
          <w:spacing w:val="-2"/>
          <w:sz w:val="28"/>
        </w:rPr>
        <w:t xml:space="preserve"> </w:t>
      </w:r>
      <w:r w:rsidRPr="0097128F">
        <w:rPr>
          <w:color w:val="943634" w:themeColor="accent2" w:themeShade="BF"/>
          <w:sz w:val="28"/>
        </w:rPr>
        <w:t>with,</w:t>
      </w:r>
      <w:r w:rsidRPr="0097128F">
        <w:rPr>
          <w:color w:val="943634" w:themeColor="accent2" w:themeShade="BF"/>
          <w:spacing w:val="-5"/>
          <w:sz w:val="28"/>
        </w:rPr>
        <w:t xml:space="preserve"> </w:t>
      </w:r>
      <w:r w:rsidRPr="0097128F">
        <w:rPr>
          <w:color w:val="943634" w:themeColor="accent2" w:themeShade="BF"/>
          <w:sz w:val="28"/>
        </w:rPr>
        <w:t>orally</w:t>
      </w:r>
      <w:r w:rsidRPr="0097128F">
        <w:rPr>
          <w:color w:val="943634" w:themeColor="accent2" w:themeShade="BF"/>
          <w:spacing w:val="-2"/>
          <w:sz w:val="28"/>
        </w:rPr>
        <w:t xml:space="preserve"> </w:t>
      </w:r>
      <w:r w:rsidRPr="0097128F">
        <w:rPr>
          <w:color w:val="943634" w:themeColor="accent2" w:themeShade="BF"/>
          <w:sz w:val="28"/>
        </w:rPr>
        <w:t>or</w:t>
      </w:r>
      <w:r w:rsidRPr="0097128F">
        <w:rPr>
          <w:color w:val="943634" w:themeColor="accent2" w:themeShade="BF"/>
          <w:spacing w:val="-4"/>
          <w:sz w:val="28"/>
        </w:rPr>
        <w:t xml:space="preserve"> </w:t>
      </w:r>
      <w:r w:rsidRPr="0097128F">
        <w:rPr>
          <w:color w:val="943634" w:themeColor="accent2" w:themeShade="BF"/>
          <w:sz w:val="28"/>
        </w:rPr>
        <w:t>in</w:t>
      </w:r>
      <w:r w:rsidRPr="0097128F">
        <w:rPr>
          <w:color w:val="943634" w:themeColor="accent2" w:themeShade="BF"/>
          <w:spacing w:val="-5"/>
          <w:sz w:val="28"/>
        </w:rPr>
        <w:t xml:space="preserve"> </w:t>
      </w:r>
      <w:r w:rsidRPr="0097128F">
        <w:rPr>
          <w:color w:val="943634" w:themeColor="accent2" w:themeShade="BF"/>
          <w:sz w:val="28"/>
        </w:rPr>
        <w:t>writing,</w:t>
      </w:r>
      <w:r w:rsidRPr="0097128F">
        <w:rPr>
          <w:color w:val="943634" w:themeColor="accent2" w:themeShade="BF"/>
          <w:spacing w:val="-4"/>
          <w:sz w:val="28"/>
        </w:rPr>
        <w:t xml:space="preserve"> </w:t>
      </w:r>
      <w:r w:rsidRPr="0097128F">
        <w:rPr>
          <w:color w:val="943634" w:themeColor="accent2" w:themeShade="BF"/>
          <w:sz w:val="28"/>
        </w:rPr>
        <w:t>in</w:t>
      </w:r>
      <w:r w:rsidRPr="0097128F">
        <w:rPr>
          <w:color w:val="943634" w:themeColor="accent2" w:themeShade="BF"/>
          <w:spacing w:val="-5"/>
          <w:sz w:val="28"/>
        </w:rPr>
        <w:t xml:space="preserve"> </w:t>
      </w:r>
      <w:r w:rsidRPr="0097128F">
        <w:rPr>
          <w:color w:val="943634" w:themeColor="accent2" w:themeShade="BF"/>
          <w:sz w:val="28"/>
        </w:rPr>
        <w:t>a</w:t>
      </w:r>
      <w:r w:rsidRPr="0097128F">
        <w:rPr>
          <w:color w:val="943634" w:themeColor="accent2" w:themeShade="BF"/>
          <w:spacing w:val="-3"/>
          <w:sz w:val="28"/>
        </w:rPr>
        <w:t xml:space="preserve"> </w:t>
      </w:r>
      <w:r w:rsidRPr="0097128F">
        <w:rPr>
          <w:color w:val="943634" w:themeColor="accent2" w:themeShade="BF"/>
          <w:sz w:val="28"/>
        </w:rPr>
        <w:t>language</w:t>
      </w:r>
      <w:r w:rsidRPr="0097128F">
        <w:rPr>
          <w:color w:val="943634" w:themeColor="accent2" w:themeShade="BF"/>
          <w:spacing w:val="-2"/>
          <w:sz w:val="28"/>
        </w:rPr>
        <w:t xml:space="preserve"> </w:t>
      </w:r>
      <w:r w:rsidRPr="0097128F">
        <w:rPr>
          <w:color w:val="943634" w:themeColor="accent2" w:themeShade="BF"/>
          <w:spacing w:val="-4"/>
          <w:sz w:val="28"/>
        </w:rPr>
        <w:t>they</w:t>
      </w:r>
    </w:p>
    <w:p w14:paraId="6C463822" w14:textId="18DD127A" w:rsidR="00A96EEC" w:rsidRPr="0097128F" w:rsidRDefault="00A96EEC" w:rsidP="0097128F">
      <w:pPr>
        <w:ind w:left="1750" w:right="237"/>
        <w:rPr>
          <w:color w:val="943634" w:themeColor="accent2" w:themeShade="BF"/>
          <w:sz w:val="28"/>
        </w:rPr>
      </w:pPr>
      <w:r w:rsidRPr="0097128F">
        <w:rPr>
          <w:color w:val="943634" w:themeColor="accent2" w:themeShade="BF"/>
          <w:sz w:val="28"/>
        </w:rPr>
        <w:t>understand.</w:t>
      </w:r>
      <w:r w:rsidRPr="0097128F">
        <w:rPr>
          <w:color w:val="943634" w:themeColor="accent2" w:themeShade="BF"/>
          <w:spacing w:val="80"/>
          <w:sz w:val="28"/>
        </w:rPr>
        <w:t xml:space="preserve"> </w:t>
      </w:r>
      <w:r w:rsidRPr="0097128F">
        <w:rPr>
          <w:color w:val="943634" w:themeColor="accent2" w:themeShade="BF"/>
          <w:sz w:val="28"/>
        </w:rPr>
        <w:t>If the resident’s knowledge of English or the</w:t>
      </w:r>
      <w:r w:rsidRPr="0097128F">
        <w:rPr>
          <w:color w:val="943634" w:themeColor="accent2" w:themeShade="BF"/>
          <w:spacing w:val="40"/>
          <w:sz w:val="28"/>
        </w:rPr>
        <w:t xml:space="preserve"> </w:t>
      </w:r>
      <w:r w:rsidRPr="0097128F">
        <w:rPr>
          <w:color w:val="943634" w:themeColor="accent2" w:themeShade="BF"/>
          <w:sz w:val="28"/>
        </w:rPr>
        <w:t>predominant</w:t>
      </w:r>
      <w:r w:rsidRPr="0097128F">
        <w:rPr>
          <w:color w:val="943634" w:themeColor="accent2" w:themeShade="BF"/>
          <w:spacing w:val="-5"/>
          <w:sz w:val="28"/>
        </w:rPr>
        <w:t xml:space="preserve"> </w:t>
      </w:r>
      <w:r w:rsidRPr="0097128F">
        <w:rPr>
          <w:color w:val="943634" w:themeColor="accent2" w:themeShade="BF"/>
          <w:sz w:val="28"/>
        </w:rPr>
        <w:t>language</w:t>
      </w:r>
      <w:r w:rsidRPr="0097128F">
        <w:rPr>
          <w:color w:val="943634" w:themeColor="accent2" w:themeShade="BF"/>
          <w:spacing w:val="-5"/>
          <w:sz w:val="28"/>
        </w:rPr>
        <w:t xml:space="preserve"> </w:t>
      </w:r>
      <w:r w:rsidRPr="0097128F">
        <w:rPr>
          <w:color w:val="943634" w:themeColor="accent2" w:themeShade="BF"/>
          <w:sz w:val="28"/>
        </w:rPr>
        <w:t>of</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5"/>
          <w:sz w:val="28"/>
        </w:rPr>
        <w:t xml:space="preserve"> </w:t>
      </w:r>
      <w:r w:rsidRPr="0097128F">
        <w:rPr>
          <w:color w:val="943634" w:themeColor="accent2" w:themeShade="BF"/>
          <w:sz w:val="28"/>
        </w:rPr>
        <w:t>facility</w:t>
      </w:r>
      <w:r w:rsidRPr="0097128F">
        <w:rPr>
          <w:color w:val="943634" w:themeColor="accent2" w:themeShade="BF"/>
          <w:spacing w:val="-5"/>
          <w:sz w:val="28"/>
        </w:rPr>
        <w:t xml:space="preserve"> </w:t>
      </w:r>
      <w:r w:rsidRPr="0097128F">
        <w:rPr>
          <w:color w:val="943634" w:themeColor="accent2" w:themeShade="BF"/>
          <w:sz w:val="28"/>
        </w:rPr>
        <w:t>is</w:t>
      </w:r>
      <w:r w:rsidRPr="0097128F">
        <w:rPr>
          <w:color w:val="943634" w:themeColor="accent2" w:themeShade="BF"/>
          <w:spacing w:val="-4"/>
          <w:sz w:val="28"/>
        </w:rPr>
        <w:t xml:space="preserve"> </w:t>
      </w:r>
      <w:r w:rsidRPr="0097128F">
        <w:rPr>
          <w:color w:val="943634" w:themeColor="accent2" w:themeShade="BF"/>
          <w:sz w:val="28"/>
        </w:rPr>
        <w:t>inadequate</w:t>
      </w:r>
      <w:r w:rsidRPr="0097128F">
        <w:rPr>
          <w:color w:val="943634" w:themeColor="accent2" w:themeShade="BF"/>
          <w:spacing w:val="-6"/>
          <w:sz w:val="28"/>
        </w:rPr>
        <w:t xml:space="preserve"> </w:t>
      </w:r>
      <w:r w:rsidRPr="0097128F">
        <w:rPr>
          <w:color w:val="943634" w:themeColor="accent2" w:themeShade="BF"/>
          <w:sz w:val="28"/>
        </w:rPr>
        <w:t>for</w:t>
      </w:r>
      <w:r w:rsidRPr="0097128F">
        <w:rPr>
          <w:color w:val="943634" w:themeColor="accent2" w:themeShade="BF"/>
          <w:spacing w:val="-4"/>
          <w:sz w:val="28"/>
        </w:rPr>
        <w:t xml:space="preserve"> </w:t>
      </w:r>
      <w:r w:rsidRPr="0097128F">
        <w:rPr>
          <w:color w:val="943634" w:themeColor="accent2" w:themeShade="BF"/>
          <w:sz w:val="28"/>
        </w:rPr>
        <w:t xml:space="preserve">comprehension, </w:t>
      </w:r>
      <w:r w:rsidRPr="0097128F">
        <w:rPr>
          <w:color w:val="943634" w:themeColor="accent2" w:themeShade="BF"/>
          <w:sz w:val="28"/>
        </w:rPr>
        <w:lastRenderedPageBreak/>
        <w:t>a means to communicate in a language familiar to the resident must</w:t>
      </w:r>
      <w:r w:rsidR="0097128F" w:rsidRPr="0097128F">
        <w:rPr>
          <w:color w:val="943634" w:themeColor="accent2" w:themeShade="BF"/>
          <w:sz w:val="28"/>
        </w:rPr>
        <w:t xml:space="preserve"> </w:t>
      </w:r>
      <w:r w:rsidRPr="0097128F">
        <w:rPr>
          <w:color w:val="943634" w:themeColor="accent2" w:themeShade="BF"/>
          <w:sz w:val="28"/>
        </w:rPr>
        <w:t>be</w:t>
      </w:r>
      <w:r w:rsidRPr="0097128F">
        <w:rPr>
          <w:color w:val="943634" w:themeColor="accent2" w:themeShade="BF"/>
          <w:spacing w:val="-5"/>
          <w:sz w:val="28"/>
        </w:rPr>
        <w:t xml:space="preserve"> </w:t>
      </w:r>
      <w:r w:rsidRPr="0097128F">
        <w:rPr>
          <w:color w:val="943634" w:themeColor="accent2" w:themeShade="BF"/>
          <w:sz w:val="28"/>
        </w:rPr>
        <w:t>available</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6"/>
          <w:sz w:val="28"/>
        </w:rPr>
        <w:t xml:space="preserve"> </w:t>
      </w:r>
      <w:r w:rsidRPr="0097128F">
        <w:rPr>
          <w:color w:val="943634" w:themeColor="accent2" w:themeShade="BF"/>
          <w:sz w:val="28"/>
        </w:rPr>
        <w:t>implemented.</w:t>
      </w:r>
      <w:r w:rsidRPr="0097128F">
        <w:rPr>
          <w:color w:val="943634" w:themeColor="accent2" w:themeShade="BF"/>
          <w:spacing w:val="-3"/>
          <w:sz w:val="28"/>
        </w:rPr>
        <w:t xml:space="preserve"> </w:t>
      </w:r>
      <w:r w:rsidRPr="0097128F">
        <w:rPr>
          <w:color w:val="943634" w:themeColor="accent2" w:themeShade="BF"/>
          <w:sz w:val="28"/>
        </w:rPr>
        <w:t>There</w:t>
      </w:r>
      <w:r w:rsidRPr="0097128F">
        <w:rPr>
          <w:color w:val="943634" w:themeColor="accent2" w:themeShade="BF"/>
          <w:spacing w:val="-5"/>
          <w:sz w:val="28"/>
        </w:rPr>
        <w:t xml:space="preserve"> </w:t>
      </w:r>
      <w:r w:rsidRPr="0097128F">
        <w:rPr>
          <w:color w:val="943634" w:themeColor="accent2" w:themeShade="BF"/>
          <w:sz w:val="28"/>
        </w:rPr>
        <w:t>are</w:t>
      </w:r>
      <w:r w:rsidRPr="0097128F">
        <w:rPr>
          <w:color w:val="943634" w:themeColor="accent2" w:themeShade="BF"/>
          <w:spacing w:val="-1"/>
          <w:sz w:val="28"/>
        </w:rPr>
        <w:t xml:space="preserve"> </w:t>
      </w:r>
      <w:r w:rsidRPr="0097128F">
        <w:rPr>
          <w:color w:val="943634" w:themeColor="accent2" w:themeShade="BF"/>
          <w:spacing w:val="-4"/>
          <w:sz w:val="28"/>
        </w:rPr>
        <w:t>many</w:t>
      </w:r>
      <w:r w:rsidR="0097128F" w:rsidRPr="0097128F">
        <w:rPr>
          <w:color w:val="943634" w:themeColor="accent2" w:themeShade="BF"/>
          <w:spacing w:val="-4"/>
          <w:sz w:val="28"/>
        </w:rPr>
        <w:t xml:space="preserve"> </w:t>
      </w:r>
      <w:r w:rsidRPr="0097128F">
        <w:rPr>
          <w:color w:val="943634" w:themeColor="accent2" w:themeShade="BF"/>
          <w:sz w:val="28"/>
        </w:rPr>
        <w:t>possible methods such as bilingual staff, electronic communication devices,</w:t>
      </w:r>
      <w:r w:rsidRPr="0097128F">
        <w:rPr>
          <w:color w:val="943634" w:themeColor="accent2" w:themeShade="BF"/>
          <w:spacing w:val="-5"/>
          <w:sz w:val="28"/>
        </w:rPr>
        <w:t xml:space="preserve"> </w:t>
      </w:r>
      <w:r w:rsidRPr="0097128F">
        <w:rPr>
          <w:color w:val="943634" w:themeColor="accent2" w:themeShade="BF"/>
          <w:sz w:val="28"/>
        </w:rPr>
        <w:t>family</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6"/>
          <w:sz w:val="28"/>
        </w:rPr>
        <w:t xml:space="preserve"> </w:t>
      </w:r>
      <w:r w:rsidRPr="0097128F">
        <w:rPr>
          <w:color w:val="943634" w:themeColor="accent2" w:themeShade="BF"/>
          <w:sz w:val="28"/>
        </w:rPr>
        <w:t>friends</w:t>
      </w:r>
      <w:r w:rsidRPr="0097128F">
        <w:rPr>
          <w:color w:val="943634" w:themeColor="accent2" w:themeShade="BF"/>
          <w:spacing w:val="-3"/>
          <w:sz w:val="28"/>
        </w:rPr>
        <w:t xml:space="preserve"> </w:t>
      </w:r>
      <w:r w:rsidRPr="0097128F">
        <w:rPr>
          <w:color w:val="943634" w:themeColor="accent2" w:themeShade="BF"/>
          <w:sz w:val="28"/>
        </w:rPr>
        <w:t>to</w:t>
      </w:r>
      <w:r w:rsidRPr="0097128F">
        <w:rPr>
          <w:color w:val="943634" w:themeColor="accent2" w:themeShade="BF"/>
          <w:spacing w:val="-4"/>
          <w:sz w:val="28"/>
        </w:rPr>
        <w:t xml:space="preserve"> </w:t>
      </w:r>
      <w:r w:rsidRPr="0097128F">
        <w:rPr>
          <w:color w:val="943634" w:themeColor="accent2" w:themeShade="BF"/>
          <w:sz w:val="28"/>
        </w:rPr>
        <w:t>translate.</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5"/>
          <w:sz w:val="28"/>
        </w:rPr>
        <w:t xml:space="preserve"> </w:t>
      </w:r>
      <w:r w:rsidRPr="0097128F">
        <w:rPr>
          <w:color w:val="943634" w:themeColor="accent2" w:themeShade="BF"/>
          <w:sz w:val="28"/>
        </w:rPr>
        <w:t>method</w:t>
      </w:r>
      <w:r w:rsidRPr="0097128F">
        <w:rPr>
          <w:color w:val="943634" w:themeColor="accent2" w:themeShade="BF"/>
          <w:spacing w:val="-5"/>
          <w:sz w:val="28"/>
        </w:rPr>
        <w:t xml:space="preserve"> </w:t>
      </w:r>
      <w:r w:rsidRPr="0097128F">
        <w:rPr>
          <w:color w:val="943634" w:themeColor="accent2" w:themeShade="BF"/>
          <w:sz w:val="28"/>
        </w:rPr>
        <w:t>implemented</w:t>
      </w:r>
      <w:r w:rsidRPr="0097128F">
        <w:rPr>
          <w:color w:val="943634" w:themeColor="accent2" w:themeShade="BF"/>
          <w:spacing w:val="-6"/>
          <w:sz w:val="28"/>
        </w:rPr>
        <w:t xml:space="preserve"> </w:t>
      </w:r>
      <w:r w:rsidRPr="0097128F">
        <w:rPr>
          <w:color w:val="943634" w:themeColor="accent2" w:themeShade="BF"/>
          <w:sz w:val="28"/>
        </w:rPr>
        <w:t xml:space="preserve">must assure the resident’s right of </w:t>
      </w:r>
      <w:r w:rsidR="0097128F" w:rsidRPr="0097128F">
        <w:rPr>
          <w:color w:val="943634" w:themeColor="accent2" w:themeShade="BF"/>
          <w:sz w:val="28"/>
        </w:rPr>
        <w:t>confidentiality if</w:t>
      </w:r>
      <w:r w:rsidRPr="0097128F">
        <w:rPr>
          <w:color w:val="943634" w:themeColor="accent2" w:themeShade="BF"/>
          <w:sz w:val="28"/>
        </w:rPr>
        <w:t xml:space="preserve"> the resident desires.</w:t>
      </w:r>
    </w:p>
    <w:p w14:paraId="5CE4726D" w14:textId="77777777" w:rsidR="00A96EEC" w:rsidRDefault="00A96EEC" w:rsidP="00A96EEC">
      <w:pPr>
        <w:pStyle w:val="BodyText"/>
        <w:rPr>
          <w:sz w:val="28"/>
        </w:rPr>
      </w:pPr>
    </w:p>
    <w:p w14:paraId="4306A606" w14:textId="77777777" w:rsidR="00A96EEC" w:rsidRPr="0097128F" w:rsidRDefault="00A96EEC" w:rsidP="00E25811">
      <w:pPr>
        <w:pStyle w:val="ListParagraph"/>
        <w:widowControl w:val="0"/>
        <w:numPr>
          <w:ilvl w:val="1"/>
          <w:numId w:val="41"/>
        </w:numPr>
        <w:tabs>
          <w:tab w:val="left" w:pos="1300"/>
        </w:tabs>
        <w:autoSpaceDE w:val="0"/>
        <w:autoSpaceDN w:val="0"/>
        <w:spacing w:after="0" w:line="240" w:lineRule="auto"/>
        <w:ind w:hanging="361"/>
        <w:contextualSpacing w:val="0"/>
        <w:rPr>
          <w:color w:val="943634" w:themeColor="accent2" w:themeShade="BF"/>
          <w:sz w:val="28"/>
        </w:rPr>
      </w:pPr>
      <w:r w:rsidRPr="0097128F">
        <w:rPr>
          <w:color w:val="943634" w:themeColor="accent2" w:themeShade="BF"/>
          <w:sz w:val="28"/>
          <w:u w:val="single"/>
        </w:rPr>
        <w:t>Have</w:t>
      </w:r>
      <w:r w:rsidRPr="0097128F">
        <w:rPr>
          <w:color w:val="943634" w:themeColor="accent2" w:themeShade="BF"/>
          <w:spacing w:val="-5"/>
          <w:sz w:val="28"/>
          <w:u w:val="single"/>
        </w:rPr>
        <w:t xml:space="preserve"> </w:t>
      </w:r>
      <w:r w:rsidRPr="0097128F">
        <w:rPr>
          <w:color w:val="943634" w:themeColor="accent2" w:themeShade="BF"/>
          <w:sz w:val="28"/>
          <w:u w:val="single"/>
        </w:rPr>
        <w:t>personal</w:t>
      </w:r>
      <w:r w:rsidRPr="0097128F">
        <w:rPr>
          <w:color w:val="943634" w:themeColor="accent2" w:themeShade="BF"/>
          <w:spacing w:val="-4"/>
          <w:sz w:val="28"/>
          <w:u w:val="single"/>
        </w:rPr>
        <w:t xml:space="preserve"> </w:t>
      </w:r>
      <w:r w:rsidRPr="0097128F">
        <w:rPr>
          <w:color w:val="943634" w:themeColor="accent2" w:themeShade="BF"/>
          <w:spacing w:val="-2"/>
          <w:sz w:val="28"/>
          <w:u w:val="single"/>
        </w:rPr>
        <w:t>possessions</w:t>
      </w:r>
      <w:r w:rsidRPr="0097128F">
        <w:rPr>
          <w:color w:val="943634" w:themeColor="accent2" w:themeShade="BF"/>
          <w:spacing w:val="-2"/>
          <w:sz w:val="28"/>
        </w:rPr>
        <w:t>:</w:t>
      </w:r>
    </w:p>
    <w:p w14:paraId="711C19A1" w14:textId="77777777" w:rsidR="00A96EEC" w:rsidRPr="0097128F" w:rsidRDefault="00A96EEC" w:rsidP="00E25811">
      <w:pPr>
        <w:pStyle w:val="ListParagraph"/>
        <w:widowControl w:val="0"/>
        <w:numPr>
          <w:ilvl w:val="2"/>
          <w:numId w:val="41"/>
        </w:numPr>
        <w:tabs>
          <w:tab w:val="left" w:pos="1750"/>
          <w:tab w:val="left" w:pos="1751"/>
        </w:tabs>
        <w:autoSpaceDE w:val="0"/>
        <w:autoSpaceDN w:val="0"/>
        <w:spacing w:before="1" w:after="0" w:line="356" w:lineRule="exact"/>
        <w:ind w:left="1750" w:hanging="452"/>
        <w:contextualSpacing w:val="0"/>
        <w:rPr>
          <w:color w:val="943634" w:themeColor="accent2" w:themeShade="BF"/>
          <w:sz w:val="28"/>
        </w:rPr>
      </w:pPr>
      <w:r w:rsidRPr="0097128F">
        <w:rPr>
          <w:color w:val="943634" w:themeColor="accent2" w:themeShade="BF"/>
          <w:sz w:val="28"/>
        </w:rPr>
        <w:t>Wear</w:t>
      </w:r>
      <w:r w:rsidRPr="0097128F">
        <w:rPr>
          <w:color w:val="943634" w:themeColor="accent2" w:themeShade="BF"/>
          <w:spacing w:val="-2"/>
          <w:sz w:val="28"/>
        </w:rPr>
        <w:t xml:space="preserve"> </w:t>
      </w:r>
      <w:r w:rsidRPr="0097128F">
        <w:rPr>
          <w:color w:val="943634" w:themeColor="accent2" w:themeShade="BF"/>
          <w:sz w:val="28"/>
        </w:rPr>
        <w:t>his</w:t>
      </w:r>
      <w:r w:rsidRPr="0097128F">
        <w:rPr>
          <w:color w:val="943634" w:themeColor="accent2" w:themeShade="BF"/>
          <w:spacing w:val="-1"/>
          <w:sz w:val="28"/>
        </w:rPr>
        <w:t xml:space="preserve"> </w:t>
      </w:r>
      <w:r w:rsidRPr="0097128F">
        <w:rPr>
          <w:color w:val="943634" w:themeColor="accent2" w:themeShade="BF"/>
          <w:sz w:val="28"/>
        </w:rPr>
        <w:t>own</w:t>
      </w:r>
      <w:r w:rsidRPr="0097128F">
        <w:rPr>
          <w:color w:val="943634" w:themeColor="accent2" w:themeShade="BF"/>
          <w:spacing w:val="-3"/>
          <w:sz w:val="28"/>
        </w:rPr>
        <w:t xml:space="preserve"> </w:t>
      </w:r>
      <w:r w:rsidRPr="0097128F">
        <w:rPr>
          <w:color w:val="943634" w:themeColor="accent2" w:themeShade="BF"/>
          <w:spacing w:val="-2"/>
          <w:sz w:val="28"/>
        </w:rPr>
        <w:t>clothing;</w:t>
      </w:r>
    </w:p>
    <w:p w14:paraId="5E103371" w14:textId="77777777" w:rsidR="00A96EEC" w:rsidRPr="0097128F" w:rsidRDefault="00A96EEC" w:rsidP="00E25811">
      <w:pPr>
        <w:pStyle w:val="ListParagraph"/>
        <w:widowControl w:val="0"/>
        <w:numPr>
          <w:ilvl w:val="2"/>
          <w:numId w:val="41"/>
        </w:numPr>
        <w:tabs>
          <w:tab w:val="left" w:pos="1750"/>
          <w:tab w:val="left" w:pos="1751"/>
        </w:tabs>
        <w:autoSpaceDE w:val="0"/>
        <w:autoSpaceDN w:val="0"/>
        <w:spacing w:after="0" w:line="356" w:lineRule="exact"/>
        <w:ind w:left="1750" w:hanging="452"/>
        <w:contextualSpacing w:val="0"/>
        <w:rPr>
          <w:color w:val="943634" w:themeColor="accent2" w:themeShade="BF"/>
          <w:sz w:val="28"/>
        </w:rPr>
      </w:pPr>
      <w:r w:rsidRPr="0097128F">
        <w:rPr>
          <w:color w:val="943634" w:themeColor="accent2" w:themeShade="BF"/>
          <w:sz w:val="28"/>
        </w:rPr>
        <w:t>Determine</w:t>
      </w:r>
      <w:r w:rsidRPr="0097128F">
        <w:rPr>
          <w:color w:val="943634" w:themeColor="accent2" w:themeShade="BF"/>
          <w:spacing w:val="-8"/>
          <w:sz w:val="28"/>
        </w:rPr>
        <w:t xml:space="preserve"> </w:t>
      </w:r>
      <w:r w:rsidRPr="0097128F">
        <w:rPr>
          <w:color w:val="943634" w:themeColor="accent2" w:themeShade="BF"/>
          <w:sz w:val="28"/>
        </w:rPr>
        <w:t>his</w:t>
      </w:r>
      <w:r w:rsidRPr="0097128F">
        <w:rPr>
          <w:color w:val="943634" w:themeColor="accent2" w:themeShade="BF"/>
          <w:spacing w:val="-2"/>
          <w:sz w:val="28"/>
        </w:rPr>
        <w:t xml:space="preserve"> </w:t>
      </w:r>
      <w:r w:rsidRPr="0097128F">
        <w:rPr>
          <w:color w:val="943634" w:themeColor="accent2" w:themeShade="BF"/>
          <w:sz w:val="28"/>
        </w:rPr>
        <w:t>own</w:t>
      </w:r>
      <w:r w:rsidRPr="0097128F">
        <w:rPr>
          <w:color w:val="943634" w:themeColor="accent2" w:themeShade="BF"/>
          <w:spacing w:val="-5"/>
          <w:sz w:val="28"/>
        </w:rPr>
        <w:t xml:space="preserve"> </w:t>
      </w:r>
      <w:r w:rsidRPr="0097128F">
        <w:rPr>
          <w:color w:val="943634" w:themeColor="accent2" w:themeShade="BF"/>
          <w:sz w:val="28"/>
        </w:rPr>
        <w:t>dress</w:t>
      </w:r>
      <w:r w:rsidRPr="0097128F">
        <w:rPr>
          <w:color w:val="943634" w:themeColor="accent2" w:themeShade="BF"/>
          <w:spacing w:val="-3"/>
          <w:sz w:val="28"/>
        </w:rPr>
        <w:t xml:space="preserve"> </w:t>
      </w:r>
      <w:r w:rsidRPr="0097128F">
        <w:rPr>
          <w:color w:val="943634" w:themeColor="accent2" w:themeShade="BF"/>
          <w:sz w:val="28"/>
        </w:rPr>
        <w:t>or</w:t>
      </w:r>
      <w:r w:rsidRPr="0097128F">
        <w:rPr>
          <w:color w:val="943634" w:themeColor="accent2" w:themeShade="BF"/>
          <w:spacing w:val="-3"/>
          <w:sz w:val="28"/>
        </w:rPr>
        <w:t xml:space="preserve"> </w:t>
      </w:r>
      <w:r w:rsidRPr="0097128F">
        <w:rPr>
          <w:color w:val="943634" w:themeColor="accent2" w:themeShade="BF"/>
          <w:sz w:val="28"/>
        </w:rPr>
        <w:t>hair</w:t>
      </w:r>
      <w:r w:rsidRPr="0097128F">
        <w:rPr>
          <w:color w:val="943634" w:themeColor="accent2" w:themeShade="BF"/>
          <w:spacing w:val="-2"/>
          <w:sz w:val="28"/>
        </w:rPr>
        <w:t xml:space="preserve"> style;</w:t>
      </w:r>
    </w:p>
    <w:p w14:paraId="2E925CEE" w14:textId="77777777" w:rsidR="00A96EEC" w:rsidRPr="0097128F" w:rsidRDefault="00A96EEC" w:rsidP="00E25811">
      <w:pPr>
        <w:pStyle w:val="ListParagraph"/>
        <w:widowControl w:val="0"/>
        <w:numPr>
          <w:ilvl w:val="2"/>
          <w:numId w:val="41"/>
        </w:numPr>
        <w:tabs>
          <w:tab w:val="left" w:pos="1750"/>
          <w:tab w:val="left" w:pos="1751"/>
        </w:tabs>
        <w:autoSpaceDE w:val="0"/>
        <w:autoSpaceDN w:val="0"/>
        <w:spacing w:before="1" w:after="0" w:line="240" w:lineRule="auto"/>
        <w:ind w:left="1839" w:right="456" w:hanging="540"/>
        <w:contextualSpacing w:val="0"/>
        <w:rPr>
          <w:color w:val="943634" w:themeColor="accent2" w:themeShade="BF"/>
          <w:sz w:val="28"/>
        </w:rPr>
      </w:pPr>
      <w:r w:rsidRPr="0097128F">
        <w:rPr>
          <w:color w:val="943634" w:themeColor="accent2" w:themeShade="BF"/>
          <w:sz w:val="28"/>
        </w:rPr>
        <w:t>Retain</w:t>
      </w:r>
      <w:r w:rsidRPr="0097128F">
        <w:rPr>
          <w:color w:val="943634" w:themeColor="accent2" w:themeShade="BF"/>
          <w:spacing w:val="-4"/>
          <w:sz w:val="28"/>
        </w:rPr>
        <w:t xml:space="preserve"> </w:t>
      </w:r>
      <w:r w:rsidRPr="0097128F">
        <w:rPr>
          <w:color w:val="943634" w:themeColor="accent2" w:themeShade="BF"/>
          <w:sz w:val="28"/>
        </w:rPr>
        <w:t>and</w:t>
      </w:r>
      <w:r w:rsidRPr="0097128F">
        <w:rPr>
          <w:color w:val="943634" w:themeColor="accent2" w:themeShade="BF"/>
          <w:spacing w:val="-5"/>
          <w:sz w:val="28"/>
        </w:rPr>
        <w:t xml:space="preserve"> </w:t>
      </w:r>
      <w:r w:rsidRPr="0097128F">
        <w:rPr>
          <w:color w:val="943634" w:themeColor="accent2" w:themeShade="BF"/>
          <w:sz w:val="28"/>
        </w:rPr>
        <w:t>use</w:t>
      </w:r>
      <w:r w:rsidRPr="0097128F">
        <w:rPr>
          <w:color w:val="943634" w:themeColor="accent2" w:themeShade="BF"/>
          <w:spacing w:val="-4"/>
          <w:sz w:val="28"/>
        </w:rPr>
        <w:t xml:space="preserve"> </w:t>
      </w:r>
      <w:r w:rsidRPr="0097128F">
        <w:rPr>
          <w:color w:val="943634" w:themeColor="accent2" w:themeShade="BF"/>
          <w:sz w:val="28"/>
        </w:rPr>
        <w:t>his</w:t>
      </w:r>
      <w:r w:rsidRPr="0097128F">
        <w:rPr>
          <w:color w:val="943634" w:themeColor="accent2" w:themeShade="BF"/>
          <w:spacing w:val="-2"/>
          <w:sz w:val="28"/>
        </w:rPr>
        <w:t xml:space="preserve"> </w:t>
      </w:r>
      <w:r w:rsidRPr="0097128F">
        <w:rPr>
          <w:color w:val="943634" w:themeColor="accent2" w:themeShade="BF"/>
          <w:sz w:val="28"/>
        </w:rPr>
        <w:t>own</w:t>
      </w:r>
      <w:r w:rsidRPr="0097128F">
        <w:rPr>
          <w:color w:val="943634" w:themeColor="accent2" w:themeShade="BF"/>
          <w:spacing w:val="-3"/>
          <w:sz w:val="28"/>
        </w:rPr>
        <w:t xml:space="preserve"> </w:t>
      </w:r>
      <w:r w:rsidRPr="0097128F">
        <w:rPr>
          <w:color w:val="943634" w:themeColor="accent2" w:themeShade="BF"/>
          <w:sz w:val="28"/>
        </w:rPr>
        <w:t>personal</w:t>
      </w:r>
      <w:r w:rsidRPr="0097128F">
        <w:rPr>
          <w:color w:val="943634" w:themeColor="accent2" w:themeShade="BF"/>
          <w:spacing w:val="-3"/>
          <w:sz w:val="28"/>
        </w:rPr>
        <w:t xml:space="preserve"> </w:t>
      </w:r>
      <w:r w:rsidRPr="0097128F">
        <w:rPr>
          <w:color w:val="943634" w:themeColor="accent2" w:themeShade="BF"/>
          <w:sz w:val="28"/>
        </w:rPr>
        <w:t>property</w:t>
      </w:r>
      <w:r w:rsidRPr="0097128F">
        <w:rPr>
          <w:color w:val="943634" w:themeColor="accent2" w:themeShade="BF"/>
          <w:spacing w:val="-3"/>
          <w:sz w:val="28"/>
        </w:rPr>
        <w:t xml:space="preserve"> </w:t>
      </w:r>
      <w:r w:rsidRPr="0097128F">
        <w:rPr>
          <w:color w:val="943634" w:themeColor="accent2" w:themeShade="BF"/>
          <w:sz w:val="28"/>
        </w:rPr>
        <w:t>in</w:t>
      </w:r>
      <w:r w:rsidRPr="0097128F">
        <w:rPr>
          <w:color w:val="943634" w:themeColor="accent2" w:themeShade="BF"/>
          <w:spacing w:val="-4"/>
          <w:sz w:val="28"/>
        </w:rPr>
        <w:t xml:space="preserve"> </w:t>
      </w:r>
      <w:r w:rsidRPr="0097128F">
        <w:rPr>
          <w:color w:val="943634" w:themeColor="accent2" w:themeShade="BF"/>
          <w:sz w:val="28"/>
        </w:rPr>
        <w:t>his</w:t>
      </w:r>
      <w:r w:rsidRPr="0097128F">
        <w:rPr>
          <w:color w:val="943634" w:themeColor="accent2" w:themeShade="BF"/>
          <w:spacing w:val="-2"/>
          <w:sz w:val="28"/>
        </w:rPr>
        <w:t xml:space="preserve"> </w:t>
      </w:r>
      <w:r w:rsidRPr="0097128F">
        <w:rPr>
          <w:color w:val="943634" w:themeColor="accent2" w:themeShade="BF"/>
          <w:sz w:val="28"/>
        </w:rPr>
        <w:t>own</w:t>
      </w:r>
      <w:r w:rsidRPr="0097128F">
        <w:rPr>
          <w:color w:val="943634" w:themeColor="accent2" w:themeShade="BF"/>
          <w:spacing w:val="-5"/>
          <w:sz w:val="28"/>
        </w:rPr>
        <w:t xml:space="preserve"> </w:t>
      </w:r>
      <w:r w:rsidRPr="0097128F">
        <w:rPr>
          <w:color w:val="943634" w:themeColor="accent2" w:themeShade="BF"/>
          <w:sz w:val="28"/>
        </w:rPr>
        <w:t>living</w:t>
      </w:r>
      <w:r w:rsidRPr="0097128F">
        <w:rPr>
          <w:color w:val="943634" w:themeColor="accent2" w:themeShade="BF"/>
          <w:spacing w:val="-4"/>
          <w:sz w:val="28"/>
        </w:rPr>
        <w:t xml:space="preserve"> </w:t>
      </w:r>
      <w:r w:rsidRPr="0097128F">
        <w:rPr>
          <w:color w:val="943634" w:themeColor="accent2" w:themeShade="BF"/>
          <w:sz w:val="28"/>
        </w:rPr>
        <w:t>area</w:t>
      </w:r>
      <w:r w:rsidRPr="0097128F">
        <w:rPr>
          <w:color w:val="943634" w:themeColor="accent2" w:themeShade="BF"/>
          <w:spacing w:val="-4"/>
          <w:sz w:val="28"/>
        </w:rPr>
        <w:t xml:space="preserve"> </w:t>
      </w:r>
      <w:r w:rsidRPr="0097128F">
        <w:rPr>
          <w:color w:val="943634" w:themeColor="accent2" w:themeShade="BF"/>
          <w:sz w:val="28"/>
        </w:rPr>
        <w:t>so</w:t>
      </w:r>
      <w:r w:rsidRPr="0097128F">
        <w:rPr>
          <w:color w:val="943634" w:themeColor="accent2" w:themeShade="BF"/>
          <w:spacing w:val="-2"/>
          <w:sz w:val="28"/>
        </w:rPr>
        <w:t xml:space="preserve"> </w:t>
      </w:r>
      <w:r w:rsidRPr="0097128F">
        <w:rPr>
          <w:color w:val="943634" w:themeColor="accent2" w:themeShade="BF"/>
          <w:sz w:val="28"/>
        </w:rPr>
        <w:t>as to maintain individuality and personal dignity;</w:t>
      </w:r>
    </w:p>
    <w:p w14:paraId="4003D8FF" w14:textId="77777777" w:rsidR="00A96EEC" w:rsidRPr="0097128F" w:rsidRDefault="00A96EEC" w:rsidP="00E25811">
      <w:pPr>
        <w:pStyle w:val="ListParagraph"/>
        <w:widowControl w:val="0"/>
        <w:numPr>
          <w:ilvl w:val="2"/>
          <w:numId w:val="41"/>
        </w:numPr>
        <w:tabs>
          <w:tab w:val="left" w:pos="1750"/>
          <w:tab w:val="left" w:pos="1751"/>
        </w:tabs>
        <w:autoSpaceDE w:val="0"/>
        <w:autoSpaceDN w:val="0"/>
        <w:spacing w:after="0" w:line="240" w:lineRule="auto"/>
        <w:ind w:left="1750" w:right="318" w:hanging="452"/>
        <w:contextualSpacing w:val="0"/>
        <w:rPr>
          <w:color w:val="943634" w:themeColor="accent2" w:themeShade="BF"/>
          <w:sz w:val="28"/>
        </w:rPr>
      </w:pPr>
      <w:r w:rsidRPr="0097128F">
        <w:rPr>
          <w:color w:val="943634" w:themeColor="accent2" w:themeShade="BF"/>
          <w:sz w:val="28"/>
        </w:rPr>
        <w:t>Be</w:t>
      </w:r>
      <w:r w:rsidRPr="0097128F">
        <w:rPr>
          <w:color w:val="943634" w:themeColor="accent2" w:themeShade="BF"/>
          <w:spacing w:val="-3"/>
          <w:sz w:val="28"/>
        </w:rPr>
        <w:t xml:space="preserve"> </w:t>
      </w:r>
      <w:r w:rsidRPr="0097128F">
        <w:rPr>
          <w:color w:val="943634" w:themeColor="accent2" w:themeShade="BF"/>
          <w:sz w:val="28"/>
        </w:rPr>
        <w:t>provided</w:t>
      </w:r>
      <w:r w:rsidRPr="0097128F">
        <w:rPr>
          <w:color w:val="943634" w:themeColor="accent2" w:themeShade="BF"/>
          <w:spacing w:val="-4"/>
          <w:sz w:val="28"/>
        </w:rPr>
        <w:t xml:space="preserve"> </w:t>
      </w:r>
      <w:r w:rsidRPr="0097128F">
        <w:rPr>
          <w:color w:val="943634" w:themeColor="accent2" w:themeShade="BF"/>
          <w:sz w:val="28"/>
        </w:rPr>
        <w:t>a</w:t>
      </w:r>
      <w:r w:rsidRPr="0097128F">
        <w:rPr>
          <w:color w:val="943634" w:themeColor="accent2" w:themeShade="BF"/>
          <w:spacing w:val="-2"/>
          <w:sz w:val="28"/>
        </w:rPr>
        <w:t xml:space="preserve"> </w:t>
      </w:r>
      <w:r w:rsidRPr="0097128F">
        <w:rPr>
          <w:color w:val="943634" w:themeColor="accent2" w:themeShade="BF"/>
          <w:sz w:val="28"/>
        </w:rPr>
        <w:t>separate</w:t>
      </w:r>
      <w:r w:rsidRPr="0097128F">
        <w:rPr>
          <w:color w:val="943634" w:themeColor="accent2" w:themeShade="BF"/>
          <w:spacing w:val="-3"/>
          <w:sz w:val="28"/>
        </w:rPr>
        <w:t xml:space="preserve"> </w:t>
      </w:r>
      <w:r w:rsidRPr="0097128F">
        <w:rPr>
          <w:color w:val="943634" w:themeColor="accent2" w:themeShade="BF"/>
          <w:sz w:val="28"/>
        </w:rPr>
        <w:t>storage</w:t>
      </w:r>
      <w:r w:rsidRPr="0097128F">
        <w:rPr>
          <w:color w:val="943634" w:themeColor="accent2" w:themeShade="BF"/>
          <w:spacing w:val="-3"/>
          <w:sz w:val="28"/>
        </w:rPr>
        <w:t xml:space="preserve"> </w:t>
      </w:r>
      <w:r w:rsidRPr="0097128F">
        <w:rPr>
          <w:color w:val="943634" w:themeColor="accent2" w:themeShade="BF"/>
          <w:sz w:val="28"/>
        </w:rPr>
        <w:t>area</w:t>
      </w:r>
      <w:r w:rsidRPr="0097128F">
        <w:rPr>
          <w:color w:val="943634" w:themeColor="accent2" w:themeShade="BF"/>
          <w:spacing w:val="-3"/>
          <w:sz w:val="28"/>
        </w:rPr>
        <w:t xml:space="preserve"> </w:t>
      </w:r>
      <w:r w:rsidRPr="0097128F">
        <w:rPr>
          <w:color w:val="943634" w:themeColor="accent2" w:themeShade="BF"/>
          <w:sz w:val="28"/>
        </w:rPr>
        <w:t>in</w:t>
      </w:r>
      <w:r w:rsidRPr="0097128F">
        <w:rPr>
          <w:color w:val="943634" w:themeColor="accent2" w:themeShade="BF"/>
          <w:spacing w:val="-3"/>
          <w:sz w:val="28"/>
        </w:rPr>
        <w:t xml:space="preserve"> </w:t>
      </w:r>
      <w:r w:rsidRPr="0097128F">
        <w:rPr>
          <w:color w:val="943634" w:themeColor="accent2" w:themeShade="BF"/>
          <w:sz w:val="28"/>
        </w:rPr>
        <w:t>his</w:t>
      </w:r>
      <w:r w:rsidRPr="0097128F">
        <w:rPr>
          <w:color w:val="943634" w:themeColor="accent2" w:themeShade="BF"/>
          <w:spacing w:val="-1"/>
          <w:sz w:val="28"/>
        </w:rPr>
        <w:t xml:space="preserve"> </w:t>
      </w:r>
      <w:r w:rsidRPr="0097128F">
        <w:rPr>
          <w:color w:val="943634" w:themeColor="accent2" w:themeShade="BF"/>
          <w:sz w:val="28"/>
        </w:rPr>
        <w:t>own</w:t>
      </w:r>
      <w:r w:rsidRPr="0097128F">
        <w:rPr>
          <w:color w:val="943634" w:themeColor="accent2" w:themeShade="BF"/>
          <w:spacing w:val="-4"/>
          <w:sz w:val="28"/>
        </w:rPr>
        <w:t xml:space="preserve"> </w:t>
      </w:r>
      <w:r w:rsidRPr="0097128F">
        <w:rPr>
          <w:color w:val="943634" w:themeColor="accent2" w:themeShade="BF"/>
          <w:sz w:val="28"/>
        </w:rPr>
        <w:t>living</w:t>
      </w:r>
      <w:r w:rsidRPr="0097128F">
        <w:rPr>
          <w:color w:val="943634" w:themeColor="accent2" w:themeShade="BF"/>
          <w:spacing w:val="-3"/>
          <w:sz w:val="28"/>
        </w:rPr>
        <w:t xml:space="preserve"> </w:t>
      </w:r>
      <w:r w:rsidRPr="0097128F">
        <w:rPr>
          <w:color w:val="943634" w:themeColor="accent2" w:themeShade="BF"/>
          <w:sz w:val="28"/>
        </w:rPr>
        <w:t>area</w:t>
      </w:r>
      <w:r w:rsidRPr="0097128F">
        <w:rPr>
          <w:color w:val="943634" w:themeColor="accent2" w:themeShade="BF"/>
          <w:spacing w:val="-3"/>
          <w:sz w:val="28"/>
        </w:rPr>
        <w:t xml:space="preserve"> </w:t>
      </w:r>
      <w:r w:rsidRPr="0097128F">
        <w:rPr>
          <w:color w:val="943634" w:themeColor="accent2" w:themeShade="BF"/>
          <w:sz w:val="28"/>
        </w:rPr>
        <w:t>and</w:t>
      </w:r>
      <w:r w:rsidRPr="0097128F">
        <w:rPr>
          <w:color w:val="943634" w:themeColor="accent2" w:themeShade="BF"/>
          <w:spacing w:val="-4"/>
          <w:sz w:val="28"/>
        </w:rPr>
        <w:t xml:space="preserve"> </w:t>
      </w:r>
      <w:r w:rsidRPr="0097128F">
        <w:rPr>
          <w:color w:val="943634" w:themeColor="accent2" w:themeShade="BF"/>
          <w:sz w:val="28"/>
        </w:rPr>
        <w:t>at</w:t>
      </w:r>
      <w:r w:rsidRPr="0097128F">
        <w:rPr>
          <w:color w:val="943634" w:themeColor="accent2" w:themeShade="BF"/>
          <w:spacing w:val="-3"/>
          <w:sz w:val="28"/>
        </w:rPr>
        <w:t xml:space="preserve"> </w:t>
      </w:r>
      <w:r w:rsidRPr="0097128F">
        <w:rPr>
          <w:color w:val="943634" w:themeColor="accent2" w:themeShade="BF"/>
          <w:sz w:val="28"/>
        </w:rPr>
        <w:t>least one (1) locked cabinet or drawer for keeping personal property.</w:t>
      </w:r>
    </w:p>
    <w:p w14:paraId="6EA893DD" w14:textId="77777777" w:rsidR="00A96EEC" w:rsidRPr="0097128F" w:rsidRDefault="00A96EEC" w:rsidP="00A96EEC">
      <w:pPr>
        <w:pStyle w:val="BodyText"/>
        <w:spacing w:before="12"/>
        <w:rPr>
          <w:color w:val="943634" w:themeColor="accent2" w:themeShade="BF"/>
          <w:sz w:val="27"/>
        </w:rPr>
      </w:pPr>
    </w:p>
    <w:p w14:paraId="543D6E55" w14:textId="332A5DC3" w:rsidR="00A96EEC" w:rsidRPr="00E25811" w:rsidRDefault="00A96EEC" w:rsidP="00E25811">
      <w:pPr>
        <w:pStyle w:val="ListParagraph"/>
        <w:widowControl w:val="0"/>
        <w:numPr>
          <w:ilvl w:val="1"/>
          <w:numId w:val="41"/>
        </w:numPr>
        <w:tabs>
          <w:tab w:val="left" w:pos="1300"/>
        </w:tabs>
        <w:autoSpaceDE w:val="0"/>
        <w:autoSpaceDN w:val="0"/>
        <w:spacing w:after="0" w:line="240" w:lineRule="auto"/>
        <w:ind w:hanging="361"/>
        <w:contextualSpacing w:val="0"/>
        <w:rPr>
          <w:color w:val="943634" w:themeColor="accent2" w:themeShade="BF"/>
          <w:sz w:val="28"/>
        </w:rPr>
      </w:pPr>
      <w:r w:rsidRPr="0097128F">
        <w:rPr>
          <w:color w:val="943634" w:themeColor="accent2" w:themeShade="BF"/>
          <w:sz w:val="28"/>
          <w:u w:val="single"/>
        </w:rPr>
        <w:t>Personal</w:t>
      </w:r>
      <w:r w:rsidRPr="0097128F">
        <w:rPr>
          <w:color w:val="943634" w:themeColor="accent2" w:themeShade="BF"/>
          <w:spacing w:val="-5"/>
          <w:sz w:val="28"/>
          <w:u w:val="single"/>
        </w:rPr>
        <w:t xml:space="preserve"> </w:t>
      </w:r>
      <w:r w:rsidRPr="0097128F">
        <w:rPr>
          <w:color w:val="943634" w:themeColor="accent2" w:themeShade="BF"/>
          <w:spacing w:val="-2"/>
          <w:sz w:val="28"/>
          <w:u w:val="single"/>
        </w:rPr>
        <w:t>funds</w:t>
      </w:r>
      <w:r w:rsidRPr="0097128F">
        <w:rPr>
          <w:color w:val="943634" w:themeColor="accent2" w:themeShade="BF"/>
          <w:spacing w:val="-2"/>
          <w:sz w:val="28"/>
        </w:rPr>
        <w:t>:</w:t>
      </w:r>
    </w:p>
    <w:p w14:paraId="7B5BC25A" w14:textId="5AFC660C" w:rsidR="00E25811" w:rsidRPr="0097128F" w:rsidRDefault="00E25811" w:rsidP="00E25811">
      <w:pPr>
        <w:pStyle w:val="ListParagraph"/>
        <w:widowControl w:val="0"/>
        <w:tabs>
          <w:tab w:val="left" w:pos="1300"/>
        </w:tabs>
        <w:autoSpaceDE w:val="0"/>
        <w:autoSpaceDN w:val="0"/>
        <w:spacing w:after="0" w:line="240" w:lineRule="auto"/>
        <w:ind w:left="1299"/>
        <w:contextualSpacing w:val="0"/>
        <w:rPr>
          <w:color w:val="943634" w:themeColor="accent2" w:themeShade="BF"/>
          <w:sz w:val="28"/>
        </w:rPr>
      </w:pPr>
      <w:r w:rsidRPr="00E25811">
        <w:rPr>
          <w:color w:val="943634" w:themeColor="accent2" w:themeShade="BF"/>
          <w:sz w:val="28"/>
          <w:szCs w:val="28"/>
        </w:rPr>
        <w:t xml:space="preserve">Residents whose board and care </w:t>
      </w:r>
      <w:proofErr w:type="gramStart"/>
      <w:r w:rsidRPr="00E25811">
        <w:rPr>
          <w:color w:val="943634" w:themeColor="accent2" w:themeShade="BF"/>
          <w:sz w:val="28"/>
          <w:szCs w:val="28"/>
        </w:rPr>
        <w:t>is</w:t>
      </w:r>
      <w:proofErr w:type="gramEnd"/>
      <w:r w:rsidRPr="00E25811">
        <w:rPr>
          <w:color w:val="943634" w:themeColor="accent2" w:themeShade="BF"/>
          <w:sz w:val="28"/>
          <w:szCs w:val="28"/>
        </w:rPr>
        <w:t xml:space="preserve"> paid for by public assistance will retain, for their personal use, the difference between their total income and the applicable board and care allowance established by Department rules. A facility must not require a resident to deposit their personal funds with the facility</w:t>
      </w:r>
      <w:r>
        <w:t>.</w:t>
      </w:r>
    </w:p>
    <w:p w14:paraId="0AA57B29" w14:textId="77777777" w:rsidR="00E25811" w:rsidRPr="00E25811" w:rsidRDefault="00A96EEC" w:rsidP="00E25811">
      <w:pPr>
        <w:pStyle w:val="ListParagraph"/>
        <w:widowControl w:val="0"/>
        <w:numPr>
          <w:ilvl w:val="1"/>
          <w:numId w:val="41"/>
        </w:numPr>
        <w:tabs>
          <w:tab w:val="left" w:pos="1300"/>
        </w:tabs>
        <w:autoSpaceDE w:val="0"/>
        <w:autoSpaceDN w:val="0"/>
        <w:spacing w:after="0" w:line="341" w:lineRule="exact"/>
        <w:ind w:hanging="361"/>
        <w:contextualSpacing w:val="0"/>
        <w:rPr>
          <w:color w:val="943634" w:themeColor="accent2" w:themeShade="BF"/>
          <w:sz w:val="28"/>
          <w:szCs w:val="28"/>
        </w:rPr>
      </w:pPr>
      <w:r w:rsidRPr="00E25811">
        <w:rPr>
          <w:color w:val="943634" w:themeColor="accent2" w:themeShade="BF"/>
          <w:sz w:val="28"/>
          <w:szCs w:val="28"/>
          <w:u w:val="single"/>
        </w:rPr>
        <w:t>Management</w:t>
      </w:r>
      <w:r w:rsidRPr="00E25811">
        <w:rPr>
          <w:color w:val="943634" w:themeColor="accent2" w:themeShade="BF"/>
          <w:spacing w:val="-7"/>
          <w:sz w:val="28"/>
          <w:szCs w:val="28"/>
          <w:u w:val="single"/>
        </w:rPr>
        <w:t xml:space="preserve"> </w:t>
      </w:r>
      <w:r w:rsidRPr="00E25811">
        <w:rPr>
          <w:color w:val="943634" w:themeColor="accent2" w:themeShade="BF"/>
          <w:sz w:val="28"/>
          <w:szCs w:val="28"/>
          <w:u w:val="single"/>
        </w:rPr>
        <w:t>of</w:t>
      </w:r>
      <w:r w:rsidRPr="00E25811">
        <w:rPr>
          <w:color w:val="943634" w:themeColor="accent2" w:themeShade="BF"/>
          <w:spacing w:val="-4"/>
          <w:sz w:val="28"/>
          <w:szCs w:val="28"/>
          <w:u w:val="single"/>
        </w:rPr>
        <w:t xml:space="preserve"> </w:t>
      </w:r>
      <w:r w:rsidRPr="00E25811">
        <w:rPr>
          <w:color w:val="943634" w:themeColor="accent2" w:themeShade="BF"/>
          <w:sz w:val="28"/>
          <w:szCs w:val="28"/>
          <w:u w:val="single"/>
        </w:rPr>
        <w:t>Personal</w:t>
      </w:r>
      <w:r w:rsidRPr="00E25811">
        <w:rPr>
          <w:color w:val="943634" w:themeColor="accent2" w:themeShade="BF"/>
          <w:spacing w:val="-5"/>
          <w:sz w:val="28"/>
          <w:szCs w:val="28"/>
          <w:u w:val="single"/>
        </w:rPr>
        <w:t xml:space="preserve"> </w:t>
      </w:r>
      <w:r w:rsidRPr="00E25811">
        <w:rPr>
          <w:color w:val="943634" w:themeColor="accent2" w:themeShade="BF"/>
          <w:spacing w:val="-2"/>
          <w:sz w:val="28"/>
          <w:szCs w:val="28"/>
          <w:u w:val="single"/>
        </w:rPr>
        <w:t>Funds</w:t>
      </w:r>
      <w:r w:rsidRPr="00E25811">
        <w:rPr>
          <w:color w:val="943634" w:themeColor="accent2" w:themeShade="BF"/>
          <w:spacing w:val="-2"/>
          <w:sz w:val="28"/>
          <w:szCs w:val="28"/>
        </w:rPr>
        <w:t>:</w:t>
      </w:r>
      <w:r w:rsidR="00E25811" w:rsidRPr="00E25811">
        <w:rPr>
          <w:sz w:val="28"/>
          <w:szCs w:val="28"/>
        </w:rPr>
        <w:t xml:space="preserve"> </w:t>
      </w:r>
    </w:p>
    <w:p w14:paraId="2A214260" w14:textId="092C7C34" w:rsidR="00A96EEC" w:rsidRPr="00E25811" w:rsidRDefault="00E25811" w:rsidP="00E25811">
      <w:pPr>
        <w:pStyle w:val="ListParagraph"/>
        <w:widowControl w:val="0"/>
        <w:tabs>
          <w:tab w:val="left" w:pos="1300"/>
        </w:tabs>
        <w:autoSpaceDE w:val="0"/>
        <w:autoSpaceDN w:val="0"/>
        <w:spacing w:after="0" w:line="341" w:lineRule="exact"/>
        <w:ind w:left="1299"/>
        <w:contextualSpacing w:val="0"/>
        <w:rPr>
          <w:color w:val="943634" w:themeColor="accent2" w:themeShade="BF"/>
          <w:sz w:val="28"/>
          <w:szCs w:val="28"/>
        </w:rPr>
      </w:pPr>
      <w:r w:rsidRPr="00E25811">
        <w:rPr>
          <w:color w:val="943634" w:themeColor="accent2" w:themeShade="BF"/>
          <w:sz w:val="28"/>
          <w:szCs w:val="28"/>
        </w:rPr>
        <w:t>Upon a facility's acceptance of written authorization of a resident, the facility must manage and account for the personal funds of the resident deposited with the facility as follows:</w:t>
      </w:r>
    </w:p>
    <w:p w14:paraId="38A9D59D" w14:textId="77777777" w:rsidR="007F36F2" w:rsidRPr="00E25811" w:rsidRDefault="007F36F2" w:rsidP="00E25811">
      <w:pPr>
        <w:pStyle w:val="ListParagraph"/>
        <w:numPr>
          <w:ilvl w:val="0"/>
          <w:numId w:val="42"/>
        </w:numPr>
        <w:spacing w:line="341" w:lineRule="exact"/>
        <w:rPr>
          <w:color w:val="943634" w:themeColor="accent2" w:themeShade="BF"/>
          <w:sz w:val="28"/>
          <w:szCs w:val="28"/>
        </w:rPr>
      </w:pPr>
      <w:r w:rsidRPr="00E25811">
        <w:rPr>
          <w:color w:val="943634" w:themeColor="accent2" w:themeShade="BF"/>
          <w:sz w:val="28"/>
          <w:szCs w:val="28"/>
        </w:rPr>
        <w:t>The facility must deposit any amount of a resident's personal funds more than five (5) times the personal needs allowance in an interest-bearing account (or accounts) that is separate from any of the facility's operating accounts and credit all interest earned on such separate account to the account. The facility must maintain any other personal funds in a non-interest-bearing account or petty cash fund;</w:t>
      </w:r>
    </w:p>
    <w:p w14:paraId="7F7A429C" w14:textId="77777777" w:rsidR="007F36F2" w:rsidRPr="00E25811" w:rsidRDefault="007F36F2" w:rsidP="00E25811">
      <w:pPr>
        <w:pStyle w:val="ListParagraph"/>
        <w:numPr>
          <w:ilvl w:val="0"/>
          <w:numId w:val="42"/>
        </w:numPr>
        <w:spacing w:line="341" w:lineRule="exact"/>
        <w:rPr>
          <w:color w:val="943634" w:themeColor="accent2" w:themeShade="BF"/>
          <w:sz w:val="28"/>
          <w:szCs w:val="28"/>
        </w:rPr>
      </w:pPr>
      <w:r w:rsidRPr="00E25811">
        <w:rPr>
          <w:color w:val="943634" w:themeColor="accent2" w:themeShade="BF"/>
          <w:sz w:val="28"/>
          <w:szCs w:val="28"/>
        </w:rPr>
        <w:t xml:space="preserve"> </w:t>
      </w:r>
      <w:r w:rsidRPr="00E25811">
        <w:rPr>
          <w:color w:val="943634" w:themeColor="accent2" w:themeShade="BF"/>
          <w:sz w:val="28"/>
          <w:szCs w:val="28"/>
        </w:rPr>
        <w:t>The facility must ensure a full and complete separate accounting of each resident's personal funds, maintain a written record of all financial transactions involving each resident's personal funds deposited with the facility, and afford the resident (or a legal representative of the resident) reasonable access to such record; and</w:t>
      </w:r>
      <w:r w:rsidRPr="00E25811">
        <w:rPr>
          <w:color w:val="943634" w:themeColor="accent2" w:themeShade="BF"/>
          <w:sz w:val="28"/>
          <w:szCs w:val="28"/>
        </w:rPr>
        <w:t xml:space="preserve"> </w:t>
      </w:r>
    </w:p>
    <w:p w14:paraId="3ACFE08B" w14:textId="16439FAB" w:rsidR="00A96EEC" w:rsidRPr="00E25811" w:rsidRDefault="007F36F2" w:rsidP="00E25811">
      <w:pPr>
        <w:pStyle w:val="ListParagraph"/>
        <w:numPr>
          <w:ilvl w:val="0"/>
          <w:numId w:val="42"/>
        </w:numPr>
        <w:spacing w:before="6" w:line="341" w:lineRule="exact"/>
        <w:rPr>
          <w:sz w:val="29"/>
        </w:rPr>
      </w:pPr>
      <w:r w:rsidRPr="00E25811">
        <w:rPr>
          <w:color w:val="943634" w:themeColor="accent2" w:themeShade="BF"/>
          <w:sz w:val="28"/>
          <w:szCs w:val="28"/>
        </w:rPr>
        <w:t xml:space="preserve">Upon the death of a resident with such an account, the facility must promptly convey the </w:t>
      </w:r>
      <w:proofErr w:type="spellStart"/>
      <w:r w:rsidRPr="00E25811">
        <w:rPr>
          <w:color w:val="943634" w:themeColor="accent2" w:themeShade="BF"/>
          <w:sz w:val="28"/>
          <w:szCs w:val="28"/>
        </w:rPr>
        <w:t>resident's</w:t>
      </w:r>
      <w:proofErr w:type="spellEnd"/>
      <w:r w:rsidRPr="00E25811">
        <w:rPr>
          <w:color w:val="943634" w:themeColor="accent2" w:themeShade="BF"/>
          <w:sz w:val="28"/>
          <w:szCs w:val="28"/>
        </w:rPr>
        <w:t xml:space="preserve"> personal funds (and a final accounting </w:t>
      </w:r>
      <w:r w:rsidRPr="00E25811">
        <w:rPr>
          <w:color w:val="943634" w:themeColor="accent2" w:themeShade="BF"/>
          <w:sz w:val="28"/>
          <w:szCs w:val="28"/>
        </w:rPr>
        <w:lastRenderedPageBreak/>
        <w:t>of such funds) to the individual administering the resident's estate. For clients of the Department, the remaining balance of funds must be refunded to the Department.</w:t>
      </w:r>
    </w:p>
    <w:p w14:paraId="53E6118E" w14:textId="43E9C54C" w:rsidR="00A96EEC" w:rsidRPr="0097128F" w:rsidRDefault="00A96EEC" w:rsidP="00E25811">
      <w:pPr>
        <w:pStyle w:val="ListParagraph"/>
        <w:widowControl w:val="0"/>
        <w:numPr>
          <w:ilvl w:val="1"/>
          <w:numId w:val="41"/>
        </w:numPr>
        <w:tabs>
          <w:tab w:val="left" w:pos="1300"/>
        </w:tabs>
        <w:autoSpaceDE w:val="0"/>
        <w:autoSpaceDN w:val="0"/>
        <w:spacing w:before="45" w:after="0" w:line="240" w:lineRule="auto"/>
        <w:ind w:right="5824"/>
        <w:contextualSpacing w:val="0"/>
        <w:rPr>
          <w:color w:val="943634" w:themeColor="accent2" w:themeShade="BF"/>
          <w:sz w:val="28"/>
        </w:rPr>
      </w:pPr>
      <w:r w:rsidRPr="0097128F">
        <w:rPr>
          <w:color w:val="943634" w:themeColor="accent2" w:themeShade="BF"/>
          <w:sz w:val="28"/>
          <w:u w:val="single"/>
        </w:rPr>
        <w:t>Access and Visitation</w:t>
      </w:r>
      <w:r w:rsidRPr="0097128F">
        <w:rPr>
          <w:color w:val="943634" w:themeColor="accent2" w:themeShade="BF"/>
          <w:sz w:val="28"/>
        </w:rPr>
        <w:t xml:space="preserve">: </w:t>
      </w:r>
      <w:r w:rsidR="00E25811">
        <w:rPr>
          <w:color w:val="943634" w:themeColor="accent2" w:themeShade="BF"/>
          <w:sz w:val="28"/>
        </w:rPr>
        <w:t xml:space="preserve">The </w:t>
      </w:r>
      <w:r w:rsidRPr="0097128F">
        <w:rPr>
          <w:color w:val="943634" w:themeColor="accent2" w:themeShade="BF"/>
          <w:spacing w:val="-14"/>
          <w:sz w:val="28"/>
        </w:rPr>
        <w:t xml:space="preserve"> </w:t>
      </w:r>
      <w:r w:rsidRPr="0097128F">
        <w:rPr>
          <w:color w:val="943634" w:themeColor="accent2" w:themeShade="BF"/>
          <w:sz w:val="28"/>
        </w:rPr>
        <w:t>facility</w:t>
      </w:r>
      <w:r w:rsidRPr="0097128F">
        <w:rPr>
          <w:color w:val="943634" w:themeColor="accent2" w:themeShade="BF"/>
          <w:spacing w:val="-13"/>
          <w:sz w:val="28"/>
        </w:rPr>
        <w:t xml:space="preserve"> </w:t>
      </w:r>
      <w:r w:rsidRPr="0097128F">
        <w:rPr>
          <w:color w:val="943634" w:themeColor="accent2" w:themeShade="BF"/>
          <w:sz w:val="28"/>
        </w:rPr>
        <w:t>must</w:t>
      </w:r>
      <w:r w:rsidRPr="0097128F">
        <w:rPr>
          <w:color w:val="943634" w:themeColor="accent2" w:themeShade="BF"/>
          <w:spacing w:val="-10"/>
          <w:sz w:val="28"/>
        </w:rPr>
        <w:t xml:space="preserve"> </w:t>
      </w:r>
      <w:r w:rsidRPr="0097128F">
        <w:rPr>
          <w:color w:val="943634" w:themeColor="accent2" w:themeShade="BF"/>
          <w:sz w:val="28"/>
        </w:rPr>
        <w:t>permit:</w:t>
      </w:r>
    </w:p>
    <w:p w14:paraId="3C3C655B" w14:textId="47401342" w:rsidR="00A96EEC" w:rsidRDefault="00A96EEC" w:rsidP="00E25811">
      <w:pPr>
        <w:pStyle w:val="ListParagraph"/>
        <w:widowControl w:val="0"/>
        <w:numPr>
          <w:ilvl w:val="2"/>
          <w:numId w:val="41"/>
        </w:numPr>
        <w:tabs>
          <w:tab w:val="left" w:pos="1839"/>
          <w:tab w:val="left" w:pos="1840"/>
        </w:tabs>
        <w:autoSpaceDE w:val="0"/>
        <w:autoSpaceDN w:val="0"/>
        <w:spacing w:after="0" w:line="240" w:lineRule="auto"/>
        <w:ind w:left="1839" w:right="1088" w:hanging="540"/>
        <w:contextualSpacing w:val="0"/>
        <w:rPr>
          <w:color w:val="943634" w:themeColor="accent2" w:themeShade="BF"/>
          <w:sz w:val="28"/>
        </w:rPr>
      </w:pPr>
      <w:r w:rsidRPr="0097128F">
        <w:rPr>
          <w:color w:val="943634" w:themeColor="accent2" w:themeShade="BF"/>
          <w:sz w:val="28"/>
        </w:rPr>
        <w:t>Immediate</w:t>
      </w:r>
      <w:r w:rsidRPr="0097128F">
        <w:rPr>
          <w:color w:val="943634" w:themeColor="accent2" w:themeShade="BF"/>
          <w:spacing w:val="-5"/>
          <w:sz w:val="28"/>
        </w:rPr>
        <w:t xml:space="preserve"> </w:t>
      </w:r>
      <w:r w:rsidRPr="0097128F">
        <w:rPr>
          <w:color w:val="943634" w:themeColor="accent2" w:themeShade="BF"/>
          <w:sz w:val="28"/>
        </w:rPr>
        <w:t>access</w:t>
      </w:r>
      <w:r w:rsidRPr="0097128F">
        <w:rPr>
          <w:color w:val="943634" w:themeColor="accent2" w:themeShade="BF"/>
          <w:spacing w:val="-3"/>
          <w:sz w:val="28"/>
        </w:rPr>
        <w:t xml:space="preserve"> </w:t>
      </w:r>
      <w:r w:rsidRPr="0097128F">
        <w:rPr>
          <w:color w:val="943634" w:themeColor="accent2" w:themeShade="BF"/>
          <w:sz w:val="28"/>
        </w:rPr>
        <w:t>to</w:t>
      </w:r>
      <w:r w:rsidRPr="0097128F">
        <w:rPr>
          <w:color w:val="943634" w:themeColor="accent2" w:themeShade="BF"/>
          <w:spacing w:val="-2"/>
          <w:sz w:val="28"/>
        </w:rPr>
        <w:t xml:space="preserve"> </w:t>
      </w:r>
      <w:r w:rsidRPr="0097128F">
        <w:rPr>
          <w:color w:val="943634" w:themeColor="accent2" w:themeShade="BF"/>
          <w:sz w:val="28"/>
        </w:rPr>
        <w:t>any</w:t>
      </w:r>
      <w:r w:rsidRPr="0097128F">
        <w:rPr>
          <w:color w:val="943634" w:themeColor="accent2" w:themeShade="BF"/>
          <w:spacing w:val="-4"/>
          <w:sz w:val="28"/>
        </w:rPr>
        <w:t xml:space="preserve"> </w:t>
      </w:r>
      <w:r w:rsidRPr="0097128F">
        <w:rPr>
          <w:color w:val="943634" w:themeColor="accent2" w:themeShade="BF"/>
          <w:sz w:val="28"/>
        </w:rPr>
        <w:t>resident</w:t>
      </w:r>
      <w:r w:rsidRPr="0097128F">
        <w:rPr>
          <w:color w:val="943634" w:themeColor="accent2" w:themeShade="BF"/>
          <w:spacing w:val="-5"/>
          <w:sz w:val="28"/>
        </w:rPr>
        <w:t xml:space="preserve"> </w:t>
      </w:r>
      <w:r w:rsidRPr="0097128F">
        <w:rPr>
          <w:color w:val="943634" w:themeColor="accent2" w:themeShade="BF"/>
          <w:sz w:val="28"/>
        </w:rPr>
        <w:t>by</w:t>
      </w:r>
      <w:r w:rsidRPr="0097128F">
        <w:rPr>
          <w:color w:val="943634" w:themeColor="accent2" w:themeShade="BF"/>
          <w:spacing w:val="-4"/>
          <w:sz w:val="28"/>
        </w:rPr>
        <w:t xml:space="preserve"> </w:t>
      </w:r>
      <w:r w:rsidRPr="0097128F">
        <w:rPr>
          <w:color w:val="943634" w:themeColor="accent2" w:themeShade="BF"/>
          <w:sz w:val="28"/>
        </w:rPr>
        <w:t>any</w:t>
      </w:r>
      <w:r w:rsidRPr="0097128F">
        <w:rPr>
          <w:color w:val="943634" w:themeColor="accent2" w:themeShade="BF"/>
          <w:spacing w:val="-4"/>
          <w:sz w:val="28"/>
        </w:rPr>
        <w:t xml:space="preserve"> </w:t>
      </w:r>
      <w:r w:rsidRPr="0097128F">
        <w:rPr>
          <w:color w:val="943634" w:themeColor="accent2" w:themeShade="BF"/>
          <w:sz w:val="28"/>
        </w:rPr>
        <w:t>representative</w:t>
      </w:r>
      <w:r w:rsidRPr="0097128F">
        <w:rPr>
          <w:color w:val="943634" w:themeColor="accent2" w:themeShade="BF"/>
          <w:spacing w:val="-4"/>
          <w:sz w:val="28"/>
        </w:rPr>
        <w:t xml:space="preserve"> </w:t>
      </w:r>
      <w:r w:rsidRPr="0097128F">
        <w:rPr>
          <w:color w:val="943634" w:themeColor="accent2" w:themeShade="BF"/>
          <w:sz w:val="28"/>
        </w:rPr>
        <w:t>of</w:t>
      </w:r>
      <w:r w:rsidRPr="0097128F">
        <w:rPr>
          <w:color w:val="943634" w:themeColor="accent2" w:themeShade="BF"/>
          <w:spacing w:val="-3"/>
          <w:sz w:val="28"/>
        </w:rPr>
        <w:t xml:space="preserve"> </w:t>
      </w:r>
      <w:r w:rsidRPr="0097128F">
        <w:rPr>
          <w:color w:val="943634" w:themeColor="accent2" w:themeShade="BF"/>
          <w:sz w:val="28"/>
        </w:rPr>
        <w:t>the Department, by the state ombudsman for the elderly or his designees, or by the resident’s individual physician</w:t>
      </w:r>
      <w:r w:rsidR="00E25811">
        <w:rPr>
          <w:color w:val="943634" w:themeColor="accent2" w:themeShade="BF"/>
          <w:sz w:val="28"/>
        </w:rPr>
        <w:t xml:space="preserve"> or authorized provider</w:t>
      </w:r>
      <w:r w:rsidRPr="0097128F">
        <w:rPr>
          <w:color w:val="943634" w:themeColor="accent2" w:themeShade="BF"/>
          <w:sz w:val="28"/>
        </w:rPr>
        <w:t>;</w:t>
      </w:r>
    </w:p>
    <w:p w14:paraId="002FA32C" w14:textId="0877414B" w:rsidR="00E25811" w:rsidRPr="00E25811" w:rsidRDefault="00E25811" w:rsidP="00E25811">
      <w:pPr>
        <w:pStyle w:val="ListParagraph"/>
        <w:widowControl w:val="0"/>
        <w:numPr>
          <w:ilvl w:val="2"/>
          <w:numId w:val="41"/>
        </w:numPr>
        <w:tabs>
          <w:tab w:val="left" w:pos="1839"/>
          <w:tab w:val="left" w:pos="1840"/>
        </w:tabs>
        <w:autoSpaceDE w:val="0"/>
        <w:autoSpaceDN w:val="0"/>
        <w:spacing w:after="0" w:line="240" w:lineRule="auto"/>
        <w:ind w:left="1839" w:right="1088" w:hanging="540"/>
        <w:contextualSpacing w:val="0"/>
        <w:rPr>
          <w:color w:val="943634" w:themeColor="accent2" w:themeShade="BF"/>
          <w:sz w:val="28"/>
          <w:szCs w:val="28"/>
        </w:rPr>
      </w:pPr>
      <w:r w:rsidRPr="00E25811">
        <w:rPr>
          <w:color w:val="943634" w:themeColor="accent2" w:themeShade="BF"/>
          <w:sz w:val="28"/>
          <w:szCs w:val="28"/>
        </w:rPr>
        <w:t>Immediate access to a resident, subject to the resident's right to deny or withdraw consent at any time, by the resident’s immediate family, significant other, or representative;</w:t>
      </w:r>
    </w:p>
    <w:p w14:paraId="62108DF2" w14:textId="24B049B6" w:rsidR="00E25811" w:rsidRDefault="00E25811" w:rsidP="00E25811">
      <w:pPr>
        <w:pStyle w:val="ListParagraph"/>
        <w:widowControl w:val="0"/>
        <w:numPr>
          <w:ilvl w:val="2"/>
          <w:numId w:val="41"/>
        </w:numPr>
        <w:tabs>
          <w:tab w:val="left" w:pos="1839"/>
          <w:tab w:val="left" w:pos="1840"/>
        </w:tabs>
        <w:autoSpaceDE w:val="0"/>
        <w:autoSpaceDN w:val="0"/>
        <w:spacing w:after="0" w:line="240" w:lineRule="auto"/>
        <w:ind w:left="1839" w:right="1088" w:hanging="540"/>
        <w:contextualSpacing w:val="0"/>
        <w:rPr>
          <w:color w:val="943634" w:themeColor="accent2" w:themeShade="BF"/>
          <w:sz w:val="28"/>
          <w:szCs w:val="28"/>
        </w:rPr>
      </w:pPr>
      <w:r w:rsidRPr="00E25811">
        <w:rPr>
          <w:color w:val="943634" w:themeColor="accent2" w:themeShade="BF"/>
          <w:sz w:val="28"/>
          <w:szCs w:val="28"/>
        </w:rPr>
        <w:t>Immediate access to a resident, subject to reasonable restrictions and the resident's right to deny or withdraw consent at any time, by others who are visiting with the consent of the resident; and</w:t>
      </w:r>
    </w:p>
    <w:p w14:paraId="1A089D2B" w14:textId="09FBF3A1" w:rsidR="00E25811" w:rsidRPr="00E25811" w:rsidRDefault="00E25811" w:rsidP="00E25811">
      <w:pPr>
        <w:pStyle w:val="ListParagraph"/>
        <w:widowControl w:val="0"/>
        <w:numPr>
          <w:ilvl w:val="2"/>
          <w:numId w:val="41"/>
        </w:numPr>
        <w:tabs>
          <w:tab w:val="left" w:pos="1839"/>
          <w:tab w:val="left" w:pos="1840"/>
        </w:tabs>
        <w:autoSpaceDE w:val="0"/>
        <w:autoSpaceDN w:val="0"/>
        <w:spacing w:after="0" w:line="240" w:lineRule="auto"/>
        <w:ind w:left="1839" w:right="1088" w:hanging="540"/>
        <w:contextualSpacing w:val="0"/>
        <w:rPr>
          <w:color w:val="943634" w:themeColor="accent2" w:themeShade="BF"/>
          <w:sz w:val="28"/>
          <w:szCs w:val="28"/>
        </w:rPr>
      </w:pPr>
      <w:r w:rsidRPr="00E25811">
        <w:rPr>
          <w:color w:val="943634" w:themeColor="accent2" w:themeShade="BF"/>
          <w:sz w:val="28"/>
          <w:szCs w:val="28"/>
        </w:rPr>
        <w:t>Reasonable access to a resident by any entity or individual that provides health, social, legal, or other services to the resident, subject to the resident's right to deny or withdraw consent at any time.</w:t>
      </w:r>
    </w:p>
    <w:p w14:paraId="39827F78" w14:textId="77777777" w:rsidR="00A96EEC" w:rsidRPr="0097128F" w:rsidRDefault="00A96EEC" w:rsidP="00A96EEC">
      <w:pPr>
        <w:pStyle w:val="BodyText"/>
        <w:spacing w:before="10"/>
        <w:rPr>
          <w:color w:val="943634" w:themeColor="accent2" w:themeShade="BF"/>
          <w:sz w:val="27"/>
        </w:rPr>
      </w:pPr>
    </w:p>
    <w:p w14:paraId="5E60FF2D" w14:textId="77777777" w:rsidR="00A96EEC" w:rsidRPr="0097128F" w:rsidRDefault="00A96EEC" w:rsidP="00E25811">
      <w:pPr>
        <w:pStyle w:val="ListParagraph"/>
        <w:widowControl w:val="0"/>
        <w:numPr>
          <w:ilvl w:val="1"/>
          <w:numId w:val="41"/>
        </w:numPr>
        <w:tabs>
          <w:tab w:val="left" w:pos="1300"/>
        </w:tabs>
        <w:autoSpaceDE w:val="0"/>
        <w:autoSpaceDN w:val="0"/>
        <w:spacing w:after="0" w:line="341" w:lineRule="exact"/>
        <w:ind w:hanging="361"/>
        <w:contextualSpacing w:val="0"/>
        <w:rPr>
          <w:color w:val="943634" w:themeColor="accent2" w:themeShade="BF"/>
          <w:sz w:val="28"/>
        </w:rPr>
      </w:pPr>
      <w:r w:rsidRPr="0097128F">
        <w:rPr>
          <w:color w:val="943634" w:themeColor="accent2" w:themeShade="BF"/>
          <w:spacing w:val="-2"/>
          <w:sz w:val="28"/>
          <w:u w:val="single"/>
        </w:rPr>
        <w:t>Employment:</w:t>
      </w:r>
    </w:p>
    <w:p w14:paraId="4A2A405B" w14:textId="77777777" w:rsidR="00A96EEC" w:rsidRPr="0097128F" w:rsidRDefault="00A96EEC" w:rsidP="00A96EEC">
      <w:pPr>
        <w:pStyle w:val="Heading5"/>
        <w:ind w:left="1299" w:right="240"/>
      </w:pPr>
      <w:r w:rsidRPr="0097128F">
        <w:t>Each resident must have the right to refuse to perform services for the facility except as contracted for by the resident and the administrator of the</w:t>
      </w:r>
      <w:r w:rsidRPr="0097128F">
        <w:rPr>
          <w:spacing w:val="-1"/>
        </w:rPr>
        <w:t xml:space="preserve"> </w:t>
      </w:r>
      <w:r w:rsidRPr="0097128F">
        <w:t>facility. If the</w:t>
      </w:r>
      <w:r w:rsidRPr="0097128F">
        <w:rPr>
          <w:spacing w:val="-2"/>
        </w:rPr>
        <w:t xml:space="preserve"> </w:t>
      </w:r>
      <w:r w:rsidRPr="0097128F">
        <w:t>resident</w:t>
      </w:r>
      <w:r w:rsidRPr="0097128F">
        <w:rPr>
          <w:spacing w:val="-1"/>
        </w:rPr>
        <w:t xml:space="preserve"> </w:t>
      </w:r>
      <w:r w:rsidRPr="0097128F">
        <w:t>is hired by the facility</w:t>
      </w:r>
      <w:r w:rsidRPr="0097128F">
        <w:rPr>
          <w:spacing w:val="-1"/>
        </w:rPr>
        <w:t xml:space="preserve"> </w:t>
      </w:r>
      <w:r w:rsidRPr="0097128F">
        <w:t>to perform</w:t>
      </w:r>
      <w:r w:rsidRPr="0097128F">
        <w:rPr>
          <w:spacing w:val="-1"/>
        </w:rPr>
        <w:t xml:space="preserve"> </w:t>
      </w:r>
      <w:r w:rsidRPr="0097128F">
        <w:t>services as an employee</w:t>
      </w:r>
      <w:r w:rsidRPr="0097128F">
        <w:rPr>
          <w:spacing w:val="-5"/>
        </w:rPr>
        <w:t xml:space="preserve"> </w:t>
      </w:r>
      <w:r w:rsidRPr="0097128F">
        <w:t>of</w:t>
      </w:r>
      <w:r w:rsidRPr="0097128F">
        <w:rPr>
          <w:spacing w:val="-2"/>
        </w:rPr>
        <w:t xml:space="preserve"> </w:t>
      </w:r>
      <w:r w:rsidRPr="0097128F">
        <w:t>the</w:t>
      </w:r>
      <w:r w:rsidRPr="0097128F">
        <w:rPr>
          <w:spacing w:val="-4"/>
        </w:rPr>
        <w:t xml:space="preserve"> </w:t>
      </w:r>
      <w:r w:rsidRPr="0097128F">
        <w:t>facility,</w:t>
      </w:r>
      <w:r w:rsidRPr="0097128F">
        <w:rPr>
          <w:spacing w:val="-4"/>
        </w:rPr>
        <w:t xml:space="preserve"> </w:t>
      </w:r>
      <w:r w:rsidRPr="0097128F">
        <w:t>the</w:t>
      </w:r>
      <w:r w:rsidRPr="0097128F">
        <w:rPr>
          <w:spacing w:val="-4"/>
        </w:rPr>
        <w:t xml:space="preserve"> </w:t>
      </w:r>
      <w:r w:rsidRPr="0097128F">
        <w:t>wage</w:t>
      </w:r>
      <w:r w:rsidRPr="0097128F">
        <w:rPr>
          <w:spacing w:val="-3"/>
        </w:rPr>
        <w:t xml:space="preserve"> </w:t>
      </w:r>
      <w:r w:rsidRPr="0097128F">
        <w:t>paid</w:t>
      </w:r>
      <w:r w:rsidRPr="0097128F">
        <w:rPr>
          <w:spacing w:val="-4"/>
        </w:rPr>
        <w:t xml:space="preserve"> </w:t>
      </w:r>
      <w:r w:rsidRPr="0097128F">
        <w:t>to</w:t>
      </w:r>
      <w:r w:rsidRPr="0097128F">
        <w:rPr>
          <w:spacing w:val="-1"/>
        </w:rPr>
        <w:t xml:space="preserve"> </w:t>
      </w:r>
      <w:r w:rsidRPr="0097128F">
        <w:t>the</w:t>
      </w:r>
      <w:r w:rsidRPr="0097128F">
        <w:rPr>
          <w:spacing w:val="-2"/>
        </w:rPr>
        <w:t xml:space="preserve"> </w:t>
      </w:r>
      <w:r w:rsidRPr="0097128F">
        <w:t>resident</w:t>
      </w:r>
      <w:r w:rsidRPr="0097128F">
        <w:rPr>
          <w:spacing w:val="-4"/>
        </w:rPr>
        <w:t xml:space="preserve"> </w:t>
      </w:r>
      <w:r w:rsidRPr="0097128F">
        <w:t>must</w:t>
      </w:r>
      <w:r w:rsidRPr="0097128F">
        <w:rPr>
          <w:spacing w:val="-3"/>
        </w:rPr>
        <w:t xml:space="preserve"> </w:t>
      </w:r>
      <w:r w:rsidRPr="0097128F">
        <w:t>be</w:t>
      </w:r>
      <w:r w:rsidRPr="0097128F">
        <w:rPr>
          <w:spacing w:val="-2"/>
        </w:rPr>
        <w:t xml:space="preserve"> </w:t>
      </w:r>
      <w:r w:rsidRPr="0097128F">
        <w:t>consistent with state and federal law.</w:t>
      </w:r>
    </w:p>
    <w:p w14:paraId="51F3C92F" w14:textId="77777777" w:rsidR="00A96EEC" w:rsidRPr="0097128F" w:rsidRDefault="00A96EEC" w:rsidP="00A96EEC">
      <w:pPr>
        <w:pStyle w:val="BodyText"/>
        <w:spacing w:before="1"/>
        <w:rPr>
          <w:color w:val="943634" w:themeColor="accent2" w:themeShade="BF"/>
          <w:sz w:val="28"/>
        </w:rPr>
      </w:pPr>
    </w:p>
    <w:p w14:paraId="107A0005" w14:textId="77777777" w:rsidR="00A96EEC" w:rsidRPr="0097128F" w:rsidRDefault="00A96EEC" w:rsidP="00E25811">
      <w:pPr>
        <w:pStyle w:val="ListParagraph"/>
        <w:widowControl w:val="0"/>
        <w:numPr>
          <w:ilvl w:val="1"/>
          <w:numId w:val="41"/>
        </w:numPr>
        <w:tabs>
          <w:tab w:val="left" w:pos="1299"/>
          <w:tab w:val="left" w:pos="1300"/>
        </w:tabs>
        <w:autoSpaceDE w:val="0"/>
        <w:autoSpaceDN w:val="0"/>
        <w:spacing w:after="0" w:line="341" w:lineRule="exact"/>
        <w:ind w:hanging="361"/>
        <w:contextualSpacing w:val="0"/>
        <w:rPr>
          <w:color w:val="943634" w:themeColor="accent2" w:themeShade="BF"/>
          <w:sz w:val="28"/>
        </w:rPr>
      </w:pPr>
      <w:r w:rsidRPr="0097128F">
        <w:rPr>
          <w:color w:val="943634" w:themeColor="accent2" w:themeShade="BF"/>
          <w:sz w:val="28"/>
          <w:u w:val="single"/>
        </w:rPr>
        <w:t>Confidentiality</w:t>
      </w:r>
      <w:r w:rsidRPr="0097128F">
        <w:rPr>
          <w:color w:val="943634" w:themeColor="accent2" w:themeShade="BF"/>
          <w:spacing w:val="-9"/>
          <w:sz w:val="28"/>
          <w:u w:val="single"/>
        </w:rPr>
        <w:t xml:space="preserve"> </w:t>
      </w:r>
      <w:r w:rsidRPr="0097128F">
        <w:rPr>
          <w:color w:val="943634" w:themeColor="accent2" w:themeShade="BF"/>
          <w:spacing w:val="-2"/>
          <w:sz w:val="28"/>
          <w:u w:val="single"/>
        </w:rPr>
        <w:t>including:</w:t>
      </w:r>
    </w:p>
    <w:p w14:paraId="335F8188" w14:textId="77777777" w:rsidR="00A96EEC" w:rsidRPr="0097128F" w:rsidRDefault="00A96EEC" w:rsidP="00E25811">
      <w:pPr>
        <w:pStyle w:val="ListParagraph"/>
        <w:widowControl w:val="0"/>
        <w:numPr>
          <w:ilvl w:val="0"/>
          <w:numId w:val="40"/>
        </w:numPr>
        <w:tabs>
          <w:tab w:val="left" w:pos="1660"/>
        </w:tabs>
        <w:autoSpaceDE w:val="0"/>
        <w:autoSpaceDN w:val="0"/>
        <w:spacing w:after="0" w:line="341" w:lineRule="exact"/>
        <w:ind w:hanging="361"/>
        <w:contextualSpacing w:val="0"/>
        <w:rPr>
          <w:color w:val="943634" w:themeColor="accent2" w:themeShade="BF"/>
          <w:sz w:val="28"/>
        </w:rPr>
      </w:pPr>
      <w:r w:rsidRPr="0097128F">
        <w:rPr>
          <w:color w:val="943634" w:themeColor="accent2" w:themeShade="BF"/>
          <w:sz w:val="28"/>
        </w:rPr>
        <w:t>Right</w:t>
      </w:r>
      <w:r w:rsidRPr="0097128F">
        <w:rPr>
          <w:color w:val="943634" w:themeColor="accent2" w:themeShade="BF"/>
          <w:spacing w:val="-8"/>
          <w:sz w:val="28"/>
        </w:rPr>
        <w:t xml:space="preserve"> </w:t>
      </w:r>
      <w:r w:rsidRPr="0097128F">
        <w:rPr>
          <w:color w:val="943634" w:themeColor="accent2" w:themeShade="BF"/>
          <w:sz w:val="28"/>
        </w:rPr>
        <w:t>to</w:t>
      </w:r>
      <w:r w:rsidRPr="0097128F">
        <w:rPr>
          <w:color w:val="943634" w:themeColor="accent2" w:themeShade="BF"/>
          <w:spacing w:val="-3"/>
          <w:sz w:val="28"/>
        </w:rPr>
        <w:t xml:space="preserve"> </w:t>
      </w:r>
      <w:r w:rsidRPr="0097128F">
        <w:rPr>
          <w:color w:val="943634" w:themeColor="accent2" w:themeShade="BF"/>
          <w:sz w:val="28"/>
        </w:rPr>
        <w:t>confidentiality</w:t>
      </w:r>
      <w:r w:rsidRPr="0097128F">
        <w:rPr>
          <w:color w:val="943634" w:themeColor="accent2" w:themeShade="BF"/>
          <w:spacing w:val="-6"/>
          <w:sz w:val="28"/>
        </w:rPr>
        <w:t xml:space="preserve"> </w:t>
      </w:r>
      <w:r w:rsidRPr="0097128F">
        <w:rPr>
          <w:color w:val="943634" w:themeColor="accent2" w:themeShade="BF"/>
          <w:sz w:val="28"/>
        </w:rPr>
        <w:t>of</w:t>
      </w:r>
      <w:r w:rsidRPr="0097128F">
        <w:rPr>
          <w:color w:val="943634" w:themeColor="accent2" w:themeShade="BF"/>
          <w:spacing w:val="-3"/>
          <w:sz w:val="28"/>
        </w:rPr>
        <w:t xml:space="preserve"> </w:t>
      </w:r>
      <w:r w:rsidRPr="0097128F">
        <w:rPr>
          <w:color w:val="943634" w:themeColor="accent2" w:themeShade="BF"/>
          <w:sz w:val="28"/>
        </w:rPr>
        <w:t>personal</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6"/>
          <w:sz w:val="28"/>
        </w:rPr>
        <w:t xml:space="preserve"> </w:t>
      </w:r>
      <w:r w:rsidRPr="0097128F">
        <w:rPr>
          <w:color w:val="943634" w:themeColor="accent2" w:themeShade="BF"/>
          <w:sz w:val="28"/>
        </w:rPr>
        <w:t>clinical</w:t>
      </w:r>
      <w:r w:rsidRPr="0097128F">
        <w:rPr>
          <w:color w:val="943634" w:themeColor="accent2" w:themeShade="BF"/>
          <w:spacing w:val="-4"/>
          <w:sz w:val="28"/>
        </w:rPr>
        <w:t xml:space="preserve"> </w:t>
      </w:r>
      <w:r w:rsidRPr="0097128F">
        <w:rPr>
          <w:color w:val="943634" w:themeColor="accent2" w:themeShade="BF"/>
          <w:spacing w:val="-2"/>
          <w:sz w:val="28"/>
        </w:rPr>
        <w:t>records.</w:t>
      </w:r>
    </w:p>
    <w:p w14:paraId="71F8FD58" w14:textId="77777777" w:rsidR="00A96EEC" w:rsidRPr="0097128F" w:rsidRDefault="00A96EEC" w:rsidP="00E25811">
      <w:pPr>
        <w:pStyle w:val="ListParagraph"/>
        <w:widowControl w:val="0"/>
        <w:numPr>
          <w:ilvl w:val="0"/>
          <w:numId w:val="40"/>
        </w:numPr>
        <w:tabs>
          <w:tab w:val="left" w:pos="1660"/>
        </w:tabs>
        <w:autoSpaceDE w:val="0"/>
        <w:autoSpaceDN w:val="0"/>
        <w:spacing w:before="2" w:after="0" w:line="240" w:lineRule="auto"/>
        <w:ind w:right="265"/>
        <w:contextualSpacing w:val="0"/>
        <w:rPr>
          <w:color w:val="943634" w:themeColor="accent2" w:themeShade="BF"/>
          <w:sz w:val="28"/>
        </w:rPr>
      </w:pPr>
      <w:r w:rsidRPr="0097128F">
        <w:rPr>
          <w:color w:val="943634" w:themeColor="accent2" w:themeShade="BF"/>
          <w:sz w:val="28"/>
        </w:rPr>
        <w:t>Freedom</w:t>
      </w:r>
      <w:r w:rsidRPr="0097128F">
        <w:rPr>
          <w:color w:val="943634" w:themeColor="accent2" w:themeShade="BF"/>
          <w:spacing w:val="-5"/>
          <w:sz w:val="28"/>
        </w:rPr>
        <w:t xml:space="preserve"> </w:t>
      </w:r>
      <w:r w:rsidRPr="0097128F">
        <w:rPr>
          <w:color w:val="943634" w:themeColor="accent2" w:themeShade="BF"/>
          <w:sz w:val="28"/>
        </w:rPr>
        <w:t>from</w:t>
      </w:r>
      <w:r w:rsidRPr="0097128F">
        <w:rPr>
          <w:color w:val="943634" w:themeColor="accent2" w:themeShade="BF"/>
          <w:spacing w:val="-5"/>
          <w:sz w:val="28"/>
        </w:rPr>
        <w:t xml:space="preserve"> </w:t>
      </w:r>
      <w:r w:rsidRPr="0097128F">
        <w:rPr>
          <w:color w:val="943634" w:themeColor="accent2" w:themeShade="BF"/>
          <w:sz w:val="28"/>
        </w:rPr>
        <w:t>Abuse,</w:t>
      </w:r>
      <w:r w:rsidRPr="0097128F">
        <w:rPr>
          <w:color w:val="943634" w:themeColor="accent2" w:themeShade="BF"/>
          <w:spacing w:val="-5"/>
          <w:sz w:val="28"/>
        </w:rPr>
        <w:t xml:space="preserve"> </w:t>
      </w:r>
      <w:r w:rsidRPr="0097128F">
        <w:rPr>
          <w:color w:val="943634" w:themeColor="accent2" w:themeShade="BF"/>
          <w:sz w:val="28"/>
        </w:rPr>
        <w:t>Neglect,</w:t>
      </w:r>
      <w:r w:rsidRPr="0097128F">
        <w:rPr>
          <w:color w:val="943634" w:themeColor="accent2" w:themeShade="BF"/>
          <w:spacing w:val="-6"/>
          <w:sz w:val="28"/>
        </w:rPr>
        <w:t xml:space="preserve"> </w:t>
      </w:r>
      <w:r w:rsidRPr="0097128F">
        <w:rPr>
          <w:color w:val="943634" w:themeColor="accent2" w:themeShade="BF"/>
          <w:sz w:val="28"/>
        </w:rPr>
        <w:t>and</w:t>
      </w:r>
      <w:r w:rsidRPr="0097128F">
        <w:rPr>
          <w:color w:val="943634" w:themeColor="accent2" w:themeShade="BF"/>
          <w:spacing w:val="-6"/>
          <w:sz w:val="28"/>
        </w:rPr>
        <w:t xml:space="preserve"> </w:t>
      </w:r>
      <w:r w:rsidRPr="0097128F">
        <w:rPr>
          <w:color w:val="943634" w:themeColor="accent2" w:themeShade="BF"/>
          <w:sz w:val="28"/>
        </w:rPr>
        <w:t>Restraints.</w:t>
      </w:r>
      <w:r w:rsidRPr="0097128F">
        <w:rPr>
          <w:color w:val="943634" w:themeColor="accent2" w:themeShade="BF"/>
          <w:spacing w:val="-3"/>
          <w:sz w:val="28"/>
        </w:rPr>
        <w:t xml:space="preserve"> </w:t>
      </w:r>
      <w:r w:rsidRPr="0097128F">
        <w:rPr>
          <w:color w:val="943634" w:themeColor="accent2" w:themeShade="BF"/>
          <w:sz w:val="28"/>
        </w:rPr>
        <w:t>Each</w:t>
      </w:r>
      <w:r w:rsidRPr="0097128F">
        <w:rPr>
          <w:color w:val="943634" w:themeColor="accent2" w:themeShade="BF"/>
          <w:spacing w:val="-6"/>
          <w:sz w:val="28"/>
        </w:rPr>
        <w:t xml:space="preserve"> </w:t>
      </w:r>
      <w:r w:rsidRPr="0097128F">
        <w:rPr>
          <w:color w:val="943634" w:themeColor="accent2" w:themeShade="BF"/>
          <w:sz w:val="28"/>
        </w:rPr>
        <w:t>resident</w:t>
      </w:r>
      <w:r w:rsidRPr="0097128F">
        <w:rPr>
          <w:color w:val="943634" w:themeColor="accent2" w:themeShade="BF"/>
          <w:spacing w:val="-5"/>
          <w:sz w:val="28"/>
        </w:rPr>
        <w:t xml:space="preserve"> </w:t>
      </w:r>
      <w:r w:rsidRPr="0097128F">
        <w:rPr>
          <w:color w:val="943634" w:themeColor="accent2" w:themeShade="BF"/>
          <w:sz w:val="28"/>
        </w:rPr>
        <w:t>must</w:t>
      </w:r>
      <w:r w:rsidRPr="0097128F">
        <w:rPr>
          <w:color w:val="943634" w:themeColor="accent2" w:themeShade="BF"/>
          <w:spacing w:val="-4"/>
          <w:sz w:val="28"/>
        </w:rPr>
        <w:t xml:space="preserve"> </w:t>
      </w:r>
      <w:r w:rsidRPr="0097128F">
        <w:rPr>
          <w:color w:val="943634" w:themeColor="accent2" w:themeShade="BF"/>
          <w:sz w:val="28"/>
        </w:rPr>
        <w:t>have the right to be free from physical, mental or sexual abuse, neglect, corporal punishment, involuntary seclusion, and any physical or chemical restraints.</w:t>
      </w:r>
    </w:p>
    <w:p w14:paraId="781C08FC" w14:textId="77777777" w:rsidR="00A96EEC" w:rsidRPr="0097128F" w:rsidRDefault="00A96EEC" w:rsidP="00E25811">
      <w:pPr>
        <w:pStyle w:val="ListParagraph"/>
        <w:widowControl w:val="0"/>
        <w:numPr>
          <w:ilvl w:val="0"/>
          <w:numId w:val="40"/>
        </w:numPr>
        <w:tabs>
          <w:tab w:val="left" w:pos="1720"/>
        </w:tabs>
        <w:autoSpaceDE w:val="0"/>
        <w:autoSpaceDN w:val="0"/>
        <w:spacing w:after="0" w:line="240" w:lineRule="auto"/>
        <w:ind w:left="1719" w:right="321"/>
        <w:contextualSpacing w:val="0"/>
        <w:rPr>
          <w:color w:val="943634" w:themeColor="accent2" w:themeShade="BF"/>
          <w:sz w:val="28"/>
        </w:rPr>
      </w:pPr>
      <w:r w:rsidRPr="0097128F">
        <w:rPr>
          <w:color w:val="943634" w:themeColor="accent2" w:themeShade="BF"/>
          <w:sz w:val="28"/>
        </w:rPr>
        <w:t>Freedom</w:t>
      </w:r>
      <w:r w:rsidRPr="0097128F">
        <w:rPr>
          <w:color w:val="943634" w:themeColor="accent2" w:themeShade="BF"/>
          <w:spacing w:val="-4"/>
          <w:sz w:val="28"/>
        </w:rPr>
        <w:t xml:space="preserve"> </w:t>
      </w:r>
      <w:r w:rsidRPr="0097128F">
        <w:rPr>
          <w:color w:val="943634" w:themeColor="accent2" w:themeShade="BF"/>
          <w:sz w:val="28"/>
        </w:rPr>
        <w:t>of</w:t>
      </w:r>
      <w:r w:rsidRPr="0097128F">
        <w:rPr>
          <w:color w:val="943634" w:themeColor="accent2" w:themeShade="BF"/>
          <w:spacing w:val="-3"/>
          <w:sz w:val="28"/>
        </w:rPr>
        <w:t xml:space="preserve"> </w:t>
      </w:r>
      <w:r w:rsidRPr="0097128F">
        <w:rPr>
          <w:color w:val="943634" w:themeColor="accent2" w:themeShade="BF"/>
          <w:sz w:val="28"/>
        </w:rPr>
        <w:t>Religion.</w:t>
      </w:r>
      <w:r w:rsidRPr="0097128F">
        <w:rPr>
          <w:color w:val="943634" w:themeColor="accent2" w:themeShade="BF"/>
          <w:spacing w:val="-4"/>
          <w:sz w:val="28"/>
        </w:rPr>
        <w:t xml:space="preserve"> </w:t>
      </w:r>
      <w:r w:rsidRPr="0097128F">
        <w:rPr>
          <w:color w:val="943634" w:themeColor="accent2" w:themeShade="BF"/>
          <w:sz w:val="28"/>
        </w:rPr>
        <w:t>Each</w:t>
      </w:r>
      <w:r w:rsidRPr="0097128F">
        <w:rPr>
          <w:color w:val="943634" w:themeColor="accent2" w:themeShade="BF"/>
          <w:spacing w:val="-5"/>
          <w:sz w:val="28"/>
        </w:rPr>
        <w:t xml:space="preserve"> </w:t>
      </w:r>
      <w:r w:rsidRPr="0097128F">
        <w:rPr>
          <w:color w:val="943634" w:themeColor="accent2" w:themeShade="BF"/>
          <w:sz w:val="28"/>
        </w:rPr>
        <w:t>resident</w:t>
      </w:r>
      <w:r w:rsidRPr="0097128F">
        <w:rPr>
          <w:color w:val="943634" w:themeColor="accent2" w:themeShade="BF"/>
          <w:spacing w:val="-4"/>
          <w:sz w:val="28"/>
        </w:rPr>
        <w:t xml:space="preserve"> </w:t>
      </w:r>
      <w:r w:rsidRPr="0097128F">
        <w:rPr>
          <w:color w:val="943634" w:themeColor="accent2" w:themeShade="BF"/>
          <w:sz w:val="28"/>
        </w:rPr>
        <w:t>must</w:t>
      </w:r>
      <w:r w:rsidRPr="0097128F">
        <w:rPr>
          <w:color w:val="943634" w:themeColor="accent2" w:themeShade="BF"/>
          <w:spacing w:val="-4"/>
          <w:sz w:val="28"/>
        </w:rPr>
        <w:t xml:space="preserve"> </w:t>
      </w:r>
      <w:r w:rsidRPr="0097128F">
        <w:rPr>
          <w:color w:val="943634" w:themeColor="accent2" w:themeShade="BF"/>
          <w:sz w:val="28"/>
        </w:rPr>
        <w:t>have</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5"/>
          <w:sz w:val="28"/>
        </w:rPr>
        <w:t xml:space="preserve"> </w:t>
      </w:r>
      <w:r w:rsidRPr="0097128F">
        <w:rPr>
          <w:color w:val="943634" w:themeColor="accent2" w:themeShade="BF"/>
          <w:sz w:val="28"/>
        </w:rPr>
        <w:t>right</w:t>
      </w:r>
      <w:r w:rsidRPr="0097128F">
        <w:rPr>
          <w:color w:val="943634" w:themeColor="accent2" w:themeShade="BF"/>
          <w:spacing w:val="-4"/>
          <w:sz w:val="28"/>
        </w:rPr>
        <w:t xml:space="preserve"> </w:t>
      </w:r>
      <w:r w:rsidRPr="0097128F">
        <w:rPr>
          <w:color w:val="943634" w:themeColor="accent2" w:themeShade="BF"/>
          <w:sz w:val="28"/>
        </w:rPr>
        <w:t>to</w:t>
      </w:r>
      <w:r w:rsidRPr="0097128F">
        <w:rPr>
          <w:color w:val="943634" w:themeColor="accent2" w:themeShade="BF"/>
          <w:spacing w:val="-3"/>
          <w:sz w:val="28"/>
        </w:rPr>
        <w:t xml:space="preserve"> </w:t>
      </w:r>
      <w:r w:rsidRPr="0097128F">
        <w:rPr>
          <w:color w:val="943634" w:themeColor="accent2" w:themeShade="BF"/>
          <w:sz w:val="28"/>
        </w:rPr>
        <w:t>practice</w:t>
      </w:r>
      <w:r w:rsidRPr="0097128F">
        <w:rPr>
          <w:color w:val="943634" w:themeColor="accent2" w:themeShade="BF"/>
          <w:spacing w:val="-4"/>
          <w:sz w:val="28"/>
        </w:rPr>
        <w:t xml:space="preserve"> </w:t>
      </w:r>
      <w:r w:rsidRPr="0097128F">
        <w:rPr>
          <w:color w:val="943634" w:themeColor="accent2" w:themeShade="BF"/>
          <w:sz w:val="28"/>
        </w:rPr>
        <w:t xml:space="preserve">the religion of his choice or to abstain from religious practice. Residents must also be free from the imposition of the religious practices of </w:t>
      </w:r>
      <w:r w:rsidRPr="0097128F">
        <w:rPr>
          <w:color w:val="943634" w:themeColor="accent2" w:themeShade="BF"/>
          <w:spacing w:val="-2"/>
          <w:sz w:val="28"/>
        </w:rPr>
        <w:t>others.</w:t>
      </w:r>
    </w:p>
    <w:p w14:paraId="66919AAA" w14:textId="77777777" w:rsidR="00A96EEC" w:rsidRPr="0097128F" w:rsidRDefault="00A96EEC" w:rsidP="00A96EEC">
      <w:pPr>
        <w:rPr>
          <w:color w:val="943634" w:themeColor="accent2" w:themeShade="BF"/>
          <w:sz w:val="28"/>
        </w:rPr>
        <w:sectPr w:rsidR="00A96EEC" w:rsidRPr="0097128F">
          <w:pgSz w:w="12240" w:h="15840"/>
          <w:pgMar w:top="1680" w:right="1100" w:bottom="960" w:left="1120" w:header="800" w:footer="760" w:gutter="0"/>
          <w:cols w:space="720"/>
        </w:sectPr>
      </w:pPr>
    </w:p>
    <w:p w14:paraId="7AE753FB" w14:textId="77777777" w:rsidR="00A96EEC" w:rsidRPr="0097128F" w:rsidRDefault="00A96EEC" w:rsidP="00A96EEC">
      <w:pPr>
        <w:pStyle w:val="BodyText"/>
        <w:rPr>
          <w:color w:val="943634" w:themeColor="accent2" w:themeShade="BF"/>
          <w:sz w:val="20"/>
        </w:rPr>
      </w:pPr>
    </w:p>
    <w:p w14:paraId="178DB76D" w14:textId="77777777" w:rsidR="00A96EEC" w:rsidRPr="0097128F" w:rsidRDefault="00A96EEC" w:rsidP="00A96EEC">
      <w:pPr>
        <w:pStyle w:val="BodyText"/>
        <w:spacing w:before="1"/>
        <w:rPr>
          <w:color w:val="943634" w:themeColor="accent2" w:themeShade="BF"/>
          <w:sz w:val="25"/>
        </w:rPr>
      </w:pPr>
    </w:p>
    <w:p w14:paraId="32C29229" w14:textId="77777777" w:rsidR="00A96EEC" w:rsidRPr="0097128F" w:rsidRDefault="00A96EEC" w:rsidP="00E25811">
      <w:pPr>
        <w:pStyle w:val="ListParagraph"/>
        <w:widowControl w:val="0"/>
        <w:numPr>
          <w:ilvl w:val="1"/>
          <w:numId w:val="41"/>
        </w:numPr>
        <w:tabs>
          <w:tab w:val="left" w:pos="1299"/>
          <w:tab w:val="left" w:pos="1300"/>
        </w:tabs>
        <w:autoSpaceDE w:val="0"/>
        <w:autoSpaceDN w:val="0"/>
        <w:spacing w:before="44" w:after="0" w:line="240" w:lineRule="auto"/>
        <w:ind w:hanging="361"/>
        <w:contextualSpacing w:val="0"/>
        <w:rPr>
          <w:color w:val="943634" w:themeColor="accent2" w:themeShade="BF"/>
          <w:sz w:val="28"/>
        </w:rPr>
      </w:pPr>
      <w:r w:rsidRPr="0097128F">
        <w:rPr>
          <w:color w:val="943634" w:themeColor="accent2" w:themeShade="BF"/>
          <w:sz w:val="28"/>
          <w:u w:val="single"/>
        </w:rPr>
        <w:t>Control</w:t>
      </w:r>
      <w:r w:rsidRPr="0097128F">
        <w:rPr>
          <w:color w:val="943634" w:themeColor="accent2" w:themeShade="BF"/>
          <w:spacing w:val="-7"/>
          <w:sz w:val="28"/>
          <w:u w:val="single"/>
        </w:rPr>
        <w:t xml:space="preserve"> </w:t>
      </w:r>
      <w:r w:rsidRPr="0097128F">
        <w:rPr>
          <w:color w:val="943634" w:themeColor="accent2" w:themeShade="BF"/>
          <w:sz w:val="28"/>
          <w:u w:val="single"/>
        </w:rPr>
        <w:t>and</w:t>
      </w:r>
      <w:r w:rsidRPr="0097128F">
        <w:rPr>
          <w:color w:val="943634" w:themeColor="accent2" w:themeShade="BF"/>
          <w:spacing w:val="-7"/>
          <w:sz w:val="28"/>
          <w:u w:val="single"/>
        </w:rPr>
        <w:t xml:space="preserve"> </w:t>
      </w:r>
      <w:r w:rsidRPr="0097128F">
        <w:rPr>
          <w:color w:val="943634" w:themeColor="accent2" w:themeShade="BF"/>
          <w:sz w:val="28"/>
          <w:u w:val="single"/>
        </w:rPr>
        <w:t>Receipt</w:t>
      </w:r>
      <w:r w:rsidRPr="0097128F">
        <w:rPr>
          <w:color w:val="943634" w:themeColor="accent2" w:themeShade="BF"/>
          <w:spacing w:val="-4"/>
          <w:sz w:val="28"/>
          <w:u w:val="single"/>
        </w:rPr>
        <w:t xml:space="preserve"> </w:t>
      </w:r>
      <w:r w:rsidRPr="0097128F">
        <w:rPr>
          <w:color w:val="943634" w:themeColor="accent2" w:themeShade="BF"/>
          <w:sz w:val="28"/>
          <w:u w:val="single"/>
        </w:rPr>
        <w:t>of</w:t>
      </w:r>
      <w:r w:rsidRPr="0097128F">
        <w:rPr>
          <w:color w:val="943634" w:themeColor="accent2" w:themeShade="BF"/>
          <w:spacing w:val="-4"/>
          <w:sz w:val="28"/>
          <w:u w:val="single"/>
        </w:rPr>
        <w:t xml:space="preserve"> </w:t>
      </w:r>
      <w:r w:rsidRPr="0097128F">
        <w:rPr>
          <w:color w:val="943634" w:themeColor="accent2" w:themeShade="BF"/>
          <w:sz w:val="28"/>
          <w:u w:val="single"/>
        </w:rPr>
        <w:t>Health-Related</w:t>
      </w:r>
      <w:r w:rsidRPr="0097128F">
        <w:rPr>
          <w:color w:val="943634" w:themeColor="accent2" w:themeShade="BF"/>
          <w:spacing w:val="-6"/>
          <w:sz w:val="28"/>
          <w:u w:val="single"/>
        </w:rPr>
        <w:t xml:space="preserve"> </w:t>
      </w:r>
      <w:r w:rsidRPr="0097128F">
        <w:rPr>
          <w:color w:val="943634" w:themeColor="accent2" w:themeShade="BF"/>
          <w:sz w:val="28"/>
          <w:u w:val="single"/>
        </w:rPr>
        <w:t>Services</w:t>
      </w:r>
      <w:r w:rsidRPr="0097128F">
        <w:rPr>
          <w:color w:val="943634" w:themeColor="accent2" w:themeShade="BF"/>
          <w:spacing w:val="-4"/>
          <w:sz w:val="28"/>
        </w:rPr>
        <w:t xml:space="preserve"> </w:t>
      </w:r>
      <w:r w:rsidRPr="0097128F">
        <w:rPr>
          <w:color w:val="943634" w:themeColor="accent2" w:themeShade="BF"/>
          <w:sz w:val="28"/>
        </w:rPr>
        <w:t>including</w:t>
      </w:r>
      <w:r w:rsidRPr="0097128F">
        <w:rPr>
          <w:color w:val="943634" w:themeColor="accent2" w:themeShade="BF"/>
          <w:spacing w:val="-6"/>
          <w:sz w:val="28"/>
        </w:rPr>
        <w:t xml:space="preserve"> </w:t>
      </w: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z w:val="28"/>
        </w:rPr>
        <w:t>right</w:t>
      </w:r>
      <w:r w:rsidRPr="0097128F">
        <w:rPr>
          <w:color w:val="943634" w:themeColor="accent2" w:themeShade="BF"/>
          <w:spacing w:val="-5"/>
          <w:sz w:val="28"/>
        </w:rPr>
        <w:t xml:space="preserve"> to:</w:t>
      </w:r>
    </w:p>
    <w:p w14:paraId="6D6E0642" w14:textId="77777777" w:rsidR="00A96EEC" w:rsidRPr="0097128F" w:rsidRDefault="00A96EEC" w:rsidP="00E25811">
      <w:pPr>
        <w:pStyle w:val="ListParagraph"/>
        <w:widowControl w:val="0"/>
        <w:numPr>
          <w:ilvl w:val="0"/>
          <w:numId w:val="39"/>
        </w:numPr>
        <w:tabs>
          <w:tab w:val="left" w:pos="1660"/>
        </w:tabs>
        <w:autoSpaceDE w:val="0"/>
        <w:autoSpaceDN w:val="0"/>
        <w:spacing w:before="25" w:after="0" w:line="259" w:lineRule="auto"/>
        <w:ind w:right="627"/>
        <w:contextualSpacing w:val="0"/>
        <w:rPr>
          <w:color w:val="943634" w:themeColor="accent2" w:themeShade="BF"/>
          <w:sz w:val="28"/>
        </w:rPr>
      </w:pPr>
      <w:r w:rsidRPr="0097128F">
        <w:rPr>
          <w:color w:val="943634" w:themeColor="accent2" w:themeShade="BF"/>
          <w:sz w:val="28"/>
        </w:rPr>
        <w:t>Retain</w:t>
      </w:r>
      <w:r w:rsidRPr="0097128F">
        <w:rPr>
          <w:color w:val="943634" w:themeColor="accent2" w:themeShade="BF"/>
          <w:spacing w:val="-5"/>
          <w:sz w:val="28"/>
        </w:rPr>
        <w:t xml:space="preserve"> </w:t>
      </w:r>
      <w:r w:rsidRPr="0097128F">
        <w:rPr>
          <w:color w:val="943634" w:themeColor="accent2" w:themeShade="BF"/>
          <w:sz w:val="28"/>
        </w:rPr>
        <w:t>the</w:t>
      </w:r>
      <w:r w:rsidRPr="0097128F">
        <w:rPr>
          <w:color w:val="943634" w:themeColor="accent2" w:themeShade="BF"/>
          <w:spacing w:val="-5"/>
          <w:sz w:val="28"/>
        </w:rPr>
        <w:t xml:space="preserve"> </w:t>
      </w:r>
      <w:r w:rsidRPr="0097128F">
        <w:rPr>
          <w:color w:val="943634" w:themeColor="accent2" w:themeShade="BF"/>
          <w:sz w:val="28"/>
        </w:rPr>
        <w:t>services</w:t>
      </w:r>
      <w:r w:rsidRPr="0097128F">
        <w:rPr>
          <w:color w:val="943634" w:themeColor="accent2" w:themeShade="BF"/>
          <w:spacing w:val="-4"/>
          <w:sz w:val="28"/>
        </w:rPr>
        <w:t xml:space="preserve"> </w:t>
      </w:r>
      <w:r w:rsidRPr="0097128F">
        <w:rPr>
          <w:color w:val="943634" w:themeColor="accent2" w:themeShade="BF"/>
          <w:sz w:val="28"/>
        </w:rPr>
        <w:t>of</w:t>
      </w:r>
      <w:r w:rsidRPr="0097128F">
        <w:rPr>
          <w:color w:val="943634" w:themeColor="accent2" w:themeShade="BF"/>
          <w:spacing w:val="-5"/>
          <w:sz w:val="28"/>
        </w:rPr>
        <w:t xml:space="preserve"> </w:t>
      </w:r>
      <w:r w:rsidRPr="0097128F">
        <w:rPr>
          <w:color w:val="943634" w:themeColor="accent2" w:themeShade="BF"/>
          <w:sz w:val="28"/>
        </w:rPr>
        <w:t>his</w:t>
      </w:r>
      <w:r w:rsidRPr="0097128F">
        <w:rPr>
          <w:color w:val="943634" w:themeColor="accent2" w:themeShade="BF"/>
          <w:spacing w:val="-3"/>
          <w:sz w:val="28"/>
        </w:rPr>
        <w:t xml:space="preserve"> </w:t>
      </w:r>
      <w:r w:rsidRPr="0097128F">
        <w:rPr>
          <w:color w:val="943634" w:themeColor="accent2" w:themeShade="BF"/>
          <w:sz w:val="28"/>
        </w:rPr>
        <w:t>own</w:t>
      </w:r>
      <w:r w:rsidRPr="0097128F">
        <w:rPr>
          <w:color w:val="943634" w:themeColor="accent2" w:themeShade="BF"/>
          <w:spacing w:val="-6"/>
          <w:sz w:val="28"/>
        </w:rPr>
        <w:t xml:space="preserve"> </w:t>
      </w:r>
      <w:r w:rsidRPr="0097128F">
        <w:rPr>
          <w:color w:val="943634" w:themeColor="accent2" w:themeShade="BF"/>
          <w:sz w:val="28"/>
        </w:rPr>
        <w:t>personal</w:t>
      </w:r>
      <w:r w:rsidRPr="0097128F">
        <w:rPr>
          <w:color w:val="943634" w:themeColor="accent2" w:themeShade="BF"/>
          <w:spacing w:val="-4"/>
          <w:sz w:val="28"/>
        </w:rPr>
        <w:t xml:space="preserve"> </w:t>
      </w:r>
      <w:r w:rsidRPr="0097128F">
        <w:rPr>
          <w:color w:val="943634" w:themeColor="accent2" w:themeShade="BF"/>
          <w:sz w:val="28"/>
        </w:rPr>
        <w:t>physician,</w:t>
      </w:r>
      <w:r w:rsidRPr="0097128F">
        <w:rPr>
          <w:color w:val="943634" w:themeColor="accent2" w:themeShade="BF"/>
          <w:spacing w:val="-5"/>
          <w:sz w:val="28"/>
        </w:rPr>
        <w:t xml:space="preserve"> </w:t>
      </w:r>
      <w:r w:rsidRPr="0097128F">
        <w:rPr>
          <w:color w:val="943634" w:themeColor="accent2" w:themeShade="BF"/>
          <w:sz w:val="28"/>
        </w:rPr>
        <w:t>dentist,</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1"/>
          <w:sz w:val="28"/>
        </w:rPr>
        <w:t xml:space="preserve"> </w:t>
      </w:r>
      <w:r w:rsidRPr="0097128F">
        <w:rPr>
          <w:color w:val="943634" w:themeColor="accent2" w:themeShade="BF"/>
          <w:sz w:val="28"/>
        </w:rPr>
        <w:t>other health care professionals;</w:t>
      </w:r>
    </w:p>
    <w:p w14:paraId="30F30A3D" w14:textId="77777777" w:rsidR="00A96EEC" w:rsidRPr="0097128F" w:rsidRDefault="00A96EEC" w:rsidP="00E25811">
      <w:pPr>
        <w:pStyle w:val="ListParagraph"/>
        <w:widowControl w:val="0"/>
        <w:numPr>
          <w:ilvl w:val="0"/>
          <w:numId w:val="39"/>
        </w:numPr>
        <w:tabs>
          <w:tab w:val="left" w:pos="1660"/>
        </w:tabs>
        <w:autoSpaceDE w:val="0"/>
        <w:autoSpaceDN w:val="0"/>
        <w:spacing w:before="1" w:after="0" w:line="259" w:lineRule="auto"/>
        <w:ind w:right="269"/>
        <w:contextualSpacing w:val="0"/>
        <w:rPr>
          <w:color w:val="943634" w:themeColor="accent2" w:themeShade="BF"/>
          <w:sz w:val="28"/>
        </w:rPr>
      </w:pPr>
      <w:r w:rsidRPr="0097128F">
        <w:rPr>
          <w:color w:val="943634" w:themeColor="accent2" w:themeShade="BF"/>
          <w:sz w:val="28"/>
        </w:rPr>
        <w:t>Select</w:t>
      </w:r>
      <w:r w:rsidRPr="0097128F">
        <w:rPr>
          <w:color w:val="943634" w:themeColor="accent2" w:themeShade="BF"/>
          <w:spacing w:val="-2"/>
          <w:sz w:val="28"/>
        </w:rPr>
        <w:t xml:space="preserve"> </w:t>
      </w:r>
      <w:r w:rsidRPr="0097128F">
        <w:rPr>
          <w:color w:val="943634" w:themeColor="accent2" w:themeShade="BF"/>
          <w:sz w:val="28"/>
        </w:rPr>
        <w:t>the</w:t>
      </w:r>
      <w:r w:rsidRPr="0097128F">
        <w:rPr>
          <w:color w:val="943634" w:themeColor="accent2" w:themeShade="BF"/>
          <w:spacing w:val="-2"/>
          <w:sz w:val="28"/>
        </w:rPr>
        <w:t xml:space="preserve"> </w:t>
      </w:r>
      <w:r w:rsidRPr="0097128F">
        <w:rPr>
          <w:color w:val="943634" w:themeColor="accent2" w:themeShade="BF"/>
          <w:sz w:val="28"/>
        </w:rPr>
        <w:t>pharmacy or</w:t>
      </w:r>
      <w:r w:rsidRPr="0097128F">
        <w:rPr>
          <w:color w:val="943634" w:themeColor="accent2" w:themeShade="BF"/>
          <w:spacing w:val="-1"/>
          <w:sz w:val="28"/>
        </w:rPr>
        <w:t xml:space="preserve"> </w:t>
      </w:r>
      <w:r w:rsidRPr="0097128F">
        <w:rPr>
          <w:color w:val="943634" w:themeColor="accent2" w:themeShade="BF"/>
          <w:sz w:val="28"/>
        </w:rPr>
        <w:t>pharmacist of</w:t>
      </w:r>
      <w:r w:rsidRPr="0097128F">
        <w:rPr>
          <w:color w:val="943634" w:themeColor="accent2" w:themeShade="BF"/>
          <w:spacing w:val="-1"/>
          <w:sz w:val="28"/>
        </w:rPr>
        <w:t xml:space="preserve"> </w:t>
      </w:r>
      <w:r w:rsidRPr="0097128F">
        <w:rPr>
          <w:color w:val="943634" w:themeColor="accent2" w:themeShade="BF"/>
          <w:sz w:val="28"/>
        </w:rPr>
        <w:t>his choice</w:t>
      </w:r>
      <w:r w:rsidRPr="0097128F">
        <w:rPr>
          <w:color w:val="943634" w:themeColor="accent2" w:themeShade="BF"/>
          <w:spacing w:val="-2"/>
          <w:sz w:val="28"/>
        </w:rPr>
        <w:t xml:space="preserve"> </w:t>
      </w:r>
      <w:r w:rsidRPr="0097128F">
        <w:rPr>
          <w:color w:val="943634" w:themeColor="accent2" w:themeShade="BF"/>
          <w:sz w:val="28"/>
        </w:rPr>
        <w:t>so long</w:t>
      </w:r>
      <w:r w:rsidRPr="0097128F">
        <w:rPr>
          <w:color w:val="943634" w:themeColor="accent2" w:themeShade="BF"/>
          <w:spacing w:val="-2"/>
          <w:sz w:val="28"/>
        </w:rPr>
        <w:t xml:space="preserve"> </w:t>
      </w:r>
      <w:r w:rsidRPr="0097128F">
        <w:rPr>
          <w:color w:val="943634" w:themeColor="accent2" w:themeShade="BF"/>
          <w:sz w:val="28"/>
        </w:rPr>
        <w:t>as it</w:t>
      </w:r>
      <w:r w:rsidRPr="0097128F">
        <w:rPr>
          <w:color w:val="943634" w:themeColor="accent2" w:themeShade="BF"/>
          <w:spacing w:val="-2"/>
          <w:sz w:val="28"/>
        </w:rPr>
        <w:t xml:space="preserve"> </w:t>
      </w:r>
      <w:r w:rsidRPr="0097128F">
        <w:rPr>
          <w:color w:val="943634" w:themeColor="accent2" w:themeShade="BF"/>
          <w:sz w:val="28"/>
        </w:rPr>
        <w:t>meets</w:t>
      </w:r>
      <w:r w:rsidRPr="0097128F">
        <w:rPr>
          <w:color w:val="943634" w:themeColor="accent2" w:themeShade="BF"/>
          <w:spacing w:val="-1"/>
          <w:sz w:val="28"/>
        </w:rPr>
        <w:t xml:space="preserve"> </w:t>
      </w:r>
      <w:r w:rsidRPr="0097128F">
        <w:rPr>
          <w:color w:val="943634" w:themeColor="accent2" w:themeShade="BF"/>
          <w:sz w:val="28"/>
        </w:rPr>
        <w:t>the statute and rules governing residential care or assisted living and the policies</w:t>
      </w:r>
      <w:r w:rsidRPr="0097128F">
        <w:rPr>
          <w:color w:val="943634" w:themeColor="accent2" w:themeShade="BF"/>
          <w:spacing w:val="-3"/>
          <w:sz w:val="28"/>
        </w:rPr>
        <w:t xml:space="preserve"> </w:t>
      </w:r>
      <w:r w:rsidRPr="0097128F">
        <w:rPr>
          <w:color w:val="943634" w:themeColor="accent2" w:themeShade="BF"/>
          <w:sz w:val="28"/>
        </w:rPr>
        <w:t>and</w:t>
      </w:r>
      <w:r w:rsidRPr="0097128F">
        <w:rPr>
          <w:color w:val="943634" w:themeColor="accent2" w:themeShade="BF"/>
          <w:spacing w:val="-5"/>
          <w:sz w:val="28"/>
        </w:rPr>
        <w:t xml:space="preserve"> </w:t>
      </w:r>
      <w:r w:rsidRPr="0097128F">
        <w:rPr>
          <w:color w:val="943634" w:themeColor="accent2" w:themeShade="BF"/>
          <w:sz w:val="28"/>
        </w:rPr>
        <w:t>procedures</w:t>
      </w:r>
      <w:r w:rsidRPr="0097128F">
        <w:rPr>
          <w:color w:val="943634" w:themeColor="accent2" w:themeShade="BF"/>
          <w:spacing w:val="-3"/>
          <w:sz w:val="28"/>
        </w:rPr>
        <w:t xml:space="preserve"> </w:t>
      </w:r>
      <w:r w:rsidRPr="0097128F">
        <w:rPr>
          <w:color w:val="943634" w:themeColor="accent2" w:themeShade="BF"/>
          <w:sz w:val="28"/>
        </w:rPr>
        <w:t>of</w:t>
      </w:r>
      <w:r w:rsidRPr="0097128F">
        <w:rPr>
          <w:color w:val="943634" w:themeColor="accent2" w:themeShade="BF"/>
          <w:spacing w:val="-2"/>
          <w:sz w:val="28"/>
        </w:rPr>
        <w:t xml:space="preserve"> </w:t>
      </w: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z w:val="28"/>
        </w:rPr>
        <w:t>residential</w:t>
      </w:r>
      <w:r w:rsidRPr="0097128F">
        <w:rPr>
          <w:color w:val="943634" w:themeColor="accent2" w:themeShade="BF"/>
          <w:spacing w:val="-3"/>
          <w:sz w:val="28"/>
        </w:rPr>
        <w:t xml:space="preserve"> </w:t>
      </w:r>
      <w:r w:rsidRPr="0097128F">
        <w:rPr>
          <w:color w:val="943634" w:themeColor="accent2" w:themeShade="BF"/>
          <w:sz w:val="28"/>
        </w:rPr>
        <w:t>care</w:t>
      </w:r>
      <w:r w:rsidRPr="0097128F">
        <w:rPr>
          <w:color w:val="943634" w:themeColor="accent2" w:themeShade="BF"/>
          <w:spacing w:val="-4"/>
          <w:sz w:val="28"/>
        </w:rPr>
        <w:t xml:space="preserve"> </w:t>
      </w:r>
      <w:r w:rsidRPr="0097128F">
        <w:rPr>
          <w:color w:val="943634" w:themeColor="accent2" w:themeShade="BF"/>
          <w:sz w:val="28"/>
        </w:rPr>
        <w:t>or</w:t>
      </w:r>
      <w:r w:rsidRPr="0097128F">
        <w:rPr>
          <w:color w:val="943634" w:themeColor="accent2" w:themeShade="BF"/>
          <w:spacing w:val="-3"/>
          <w:sz w:val="28"/>
        </w:rPr>
        <w:t xml:space="preserve"> </w:t>
      </w:r>
      <w:r w:rsidRPr="0097128F">
        <w:rPr>
          <w:color w:val="943634" w:themeColor="accent2" w:themeShade="BF"/>
          <w:sz w:val="28"/>
        </w:rPr>
        <w:t>assisted</w:t>
      </w:r>
      <w:r w:rsidRPr="0097128F">
        <w:rPr>
          <w:color w:val="943634" w:themeColor="accent2" w:themeShade="BF"/>
          <w:spacing w:val="-5"/>
          <w:sz w:val="28"/>
        </w:rPr>
        <w:t xml:space="preserve"> </w:t>
      </w:r>
      <w:r w:rsidRPr="0097128F">
        <w:rPr>
          <w:color w:val="943634" w:themeColor="accent2" w:themeShade="BF"/>
          <w:sz w:val="28"/>
        </w:rPr>
        <w:t>living</w:t>
      </w:r>
      <w:r w:rsidRPr="0097128F">
        <w:rPr>
          <w:color w:val="943634" w:themeColor="accent2" w:themeShade="BF"/>
          <w:spacing w:val="-4"/>
          <w:sz w:val="28"/>
        </w:rPr>
        <w:t xml:space="preserve"> </w:t>
      </w:r>
      <w:r w:rsidRPr="0097128F">
        <w:rPr>
          <w:color w:val="943634" w:themeColor="accent2" w:themeShade="BF"/>
          <w:sz w:val="28"/>
        </w:rPr>
        <w:t>facility;</w:t>
      </w:r>
    </w:p>
    <w:p w14:paraId="76DC8E2A" w14:textId="77777777" w:rsidR="00A96EEC" w:rsidRPr="0097128F" w:rsidRDefault="00A96EEC" w:rsidP="00E25811">
      <w:pPr>
        <w:pStyle w:val="ListParagraph"/>
        <w:widowControl w:val="0"/>
        <w:numPr>
          <w:ilvl w:val="0"/>
          <w:numId w:val="39"/>
        </w:numPr>
        <w:tabs>
          <w:tab w:val="left" w:pos="1660"/>
        </w:tabs>
        <w:autoSpaceDE w:val="0"/>
        <w:autoSpaceDN w:val="0"/>
        <w:spacing w:after="0" w:line="259" w:lineRule="auto"/>
        <w:ind w:right="417"/>
        <w:contextualSpacing w:val="0"/>
        <w:rPr>
          <w:color w:val="943634" w:themeColor="accent2" w:themeShade="BF"/>
          <w:sz w:val="28"/>
        </w:rPr>
      </w:pPr>
      <w:r w:rsidRPr="0097128F">
        <w:rPr>
          <w:color w:val="943634" w:themeColor="accent2" w:themeShade="BF"/>
          <w:sz w:val="28"/>
        </w:rPr>
        <w:t>Confidentiality</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6"/>
          <w:sz w:val="28"/>
        </w:rPr>
        <w:t xml:space="preserve"> </w:t>
      </w:r>
      <w:r w:rsidRPr="0097128F">
        <w:rPr>
          <w:color w:val="943634" w:themeColor="accent2" w:themeShade="BF"/>
          <w:sz w:val="28"/>
        </w:rPr>
        <w:t>privacy</w:t>
      </w:r>
      <w:r w:rsidRPr="0097128F">
        <w:rPr>
          <w:color w:val="943634" w:themeColor="accent2" w:themeShade="BF"/>
          <w:spacing w:val="-4"/>
          <w:sz w:val="28"/>
        </w:rPr>
        <w:t xml:space="preserve"> </w:t>
      </w:r>
      <w:r w:rsidRPr="0097128F">
        <w:rPr>
          <w:color w:val="943634" w:themeColor="accent2" w:themeShade="BF"/>
          <w:sz w:val="28"/>
        </w:rPr>
        <w:t>concerning</w:t>
      </w:r>
      <w:r w:rsidRPr="0097128F">
        <w:rPr>
          <w:color w:val="943634" w:themeColor="accent2" w:themeShade="BF"/>
          <w:spacing w:val="-5"/>
          <w:sz w:val="28"/>
        </w:rPr>
        <w:t xml:space="preserve"> </w:t>
      </w:r>
      <w:r w:rsidRPr="0097128F">
        <w:rPr>
          <w:color w:val="943634" w:themeColor="accent2" w:themeShade="BF"/>
          <w:sz w:val="28"/>
        </w:rPr>
        <w:t>his</w:t>
      </w:r>
      <w:r w:rsidRPr="0097128F">
        <w:rPr>
          <w:color w:val="943634" w:themeColor="accent2" w:themeShade="BF"/>
          <w:spacing w:val="-2"/>
          <w:sz w:val="28"/>
        </w:rPr>
        <w:t xml:space="preserve"> </w:t>
      </w:r>
      <w:r w:rsidRPr="0097128F">
        <w:rPr>
          <w:color w:val="943634" w:themeColor="accent2" w:themeShade="BF"/>
          <w:sz w:val="28"/>
        </w:rPr>
        <w:t>medical</w:t>
      </w:r>
      <w:r w:rsidRPr="0097128F">
        <w:rPr>
          <w:color w:val="943634" w:themeColor="accent2" w:themeShade="BF"/>
          <w:spacing w:val="-4"/>
          <w:sz w:val="28"/>
        </w:rPr>
        <w:t xml:space="preserve"> </w:t>
      </w:r>
      <w:r w:rsidRPr="0097128F">
        <w:rPr>
          <w:color w:val="943634" w:themeColor="accent2" w:themeShade="BF"/>
          <w:sz w:val="28"/>
        </w:rPr>
        <w:t>or</w:t>
      </w:r>
      <w:r w:rsidRPr="0097128F">
        <w:rPr>
          <w:color w:val="943634" w:themeColor="accent2" w:themeShade="BF"/>
          <w:spacing w:val="-4"/>
          <w:sz w:val="28"/>
        </w:rPr>
        <w:t xml:space="preserve"> </w:t>
      </w:r>
      <w:r w:rsidRPr="0097128F">
        <w:rPr>
          <w:color w:val="943634" w:themeColor="accent2" w:themeShade="BF"/>
          <w:sz w:val="28"/>
        </w:rPr>
        <w:t>dental</w:t>
      </w:r>
      <w:r w:rsidRPr="0097128F">
        <w:rPr>
          <w:color w:val="943634" w:themeColor="accent2" w:themeShade="BF"/>
          <w:spacing w:val="-5"/>
          <w:sz w:val="28"/>
        </w:rPr>
        <w:t xml:space="preserve"> </w:t>
      </w:r>
      <w:r w:rsidRPr="0097128F">
        <w:rPr>
          <w:color w:val="943634" w:themeColor="accent2" w:themeShade="BF"/>
          <w:sz w:val="28"/>
        </w:rPr>
        <w:t>condition and treatment;</w:t>
      </w:r>
    </w:p>
    <w:p w14:paraId="0646D075" w14:textId="77777777" w:rsidR="00A96EEC" w:rsidRPr="0097128F" w:rsidRDefault="00A96EEC" w:rsidP="00E25811">
      <w:pPr>
        <w:pStyle w:val="ListParagraph"/>
        <w:widowControl w:val="0"/>
        <w:numPr>
          <w:ilvl w:val="0"/>
          <w:numId w:val="39"/>
        </w:numPr>
        <w:tabs>
          <w:tab w:val="left" w:pos="1660"/>
        </w:tabs>
        <w:autoSpaceDE w:val="0"/>
        <w:autoSpaceDN w:val="0"/>
        <w:spacing w:after="0" w:line="259" w:lineRule="auto"/>
        <w:ind w:right="501"/>
        <w:contextualSpacing w:val="0"/>
        <w:jc w:val="both"/>
        <w:rPr>
          <w:color w:val="943634" w:themeColor="accent2" w:themeShade="BF"/>
          <w:sz w:val="28"/>
        </w:rPr>
      </w:pPr>
      <w:r w:rsidRPr="0097128F">
        <w:rPr>
          <w:color w:val="943634" w:themeColor="accent2" w:themeShade="BF"/>
          <w:sz w:val="28"/>
        </w:rPr>
        <w:t>Refuse</w:t>
      </w:r>
      <w:r w:rsidRPr="0097128F">
        <w:rPr>
          <w:color w:val="943634" w:themeColor="accent2" w:themeShade="BF"/>
          <w:spacing w:val="-5"/>
          <w:sz w:val="28"/>
        </w:rPr>
        <w:t xml:space="preserve"> </w:t>
      </w:r>
      <w:r w:rsidRPr="0097128F">
        <w:rPr>
          <w:color w:val="943634" w:themeColor="accent2" w:themeShade="BF"/>
          <w:sz w:val="28"/>
        </w:rPr>
        <w:t>medical</w:t>
      </w:r>
      <w:r w:rsidRPr="0097128F">
        <w:rPr>
          <w:color w:val="943634" w:themeColor="accent2" w:themeShade="BF"/>
          <w:spacing w:val="-4"/>
          <w:sz w:val="28"/>
        </w:rPr>
        <w:t xml:space="preserve"> </w:t>
      </w:r>
      <w:r w:rsidRPr="00104A64">
        <w:rPr>
          <w:color w:val="943634" w:themeColor="accent2" w:themeShade="BF"/>
          <w:sz w:val="28"/>
          <w:u w:val="single"/>
        </w:rPr>
        <w:t>services</w:t>
      </w:r>
      <w:r w:rsidRPr="00104A64">
        <w:rPr>
          <w:color w:val="943634" w:themeColor="accent2" w:themeShade="BF"/>
          <w:spacing w:val="-4"/>
          <w:sz w:val="28"/>
          <w:u w:val="single"/>
        </w:rPr>
        <w:t xml:space="preserve"> </w:t>
      </w:r>
      <w:r w:rsidRPr="00104A64">
        <w:rPr>
          <w:color w:val="943634" w:themeColor="accent2" w:themeShade="BF"/>
          <w:sz w:val="28"/>
          <w:u w:val="single"/>
        </w:rPr>
        <w:t>based</w:t>
      </w:r>
      <w:r w:rsidRPr="00104A64">
        <w:rPr>
          <w:color w:val="943634" w:themeColor="accent2" w:themeShade="BF"/>
          <w:spacing w:val="-6"/>
          <w:sz w:val="28"/>
          <w:u w:val="single"/>
        </w:rPr>
        <w:t xml:space="preserve"> </w:t>
      </w:r>
      <w:r w:rsidRPr="00104A64">
        <w:rPr>
          <w:color w:val="943634" w:themeColor="accent2" w:themeShade="BF"/>
          <w:sz w:val="28"/>
          <w:u w:val="single"/>
        </w:rPr>
        <w:t>on</w:t>
      </w:r>
      <w:r w:rsidRPr="00104A64">
        <w:rPr>
          <w:color w:val="943634" w:themeColor="accent2" w:themeShade="BF"/>
          <w:spacing w:val="-5"/>
          <w:sz w:val="28"/>
          <w:u w:val="single"/>
        </w:rPr>
        <w:t xml:space="preserve"> </w:t>
      </w:r>
      <w:r w:rsidRPr="00104A64">
        <w:rPr>
          <w:color w:val="943634" w:themeColor="accent2" w:themeShade="BF"/>
          <w:sz w:val="28"/>
          <w:u w:val="single"/>
        </w:rPr>
        <w:t>informed</w:t>
      </w:r>
      <w:r w:rsidRPr="00104A64">
        <w:rPr>
          <w:color w:val="943634" w:themeColor="accent2" w:themeShade="BF"/>
          <w:spacing w:val="-6"/>
          <w:sz w:val="28"/>
          <w:u w:val="single"/>
        </w:rPr>
        <w:t xml:space="preserve"> </w:t>
      </w:r>
      <w:r w:rsidRPr="00104A64">
        <w:rPr>
          <w:color w:val="943634" w:themeColor="accent2" w:themeShade="BF"/>
          <w:sz w:val="28"/>
          <w:u w:val="single"/>
        </w:rPr>
        <w:t>decision</w:t>
      </w:r>
      <w:r w:rsidRPr="00104A64">
        <w:rPr>
          <w:color w:val="943634" w:themeColor="accent2" w:themeShade="BF"/>
          <w:spacing w:val="-5"/>
          <w:sz w:val="28"/>
          <w:u w:val="single"/>
        </w:rPr>
        <w:t xml:space="preserve"> </w:t>
      </w:r>
      <w:r w:rsidRPr="00104A64">
        <w:rPr>
          <w:color w:val="943634" w:themeColor="accent2" w:themeShade="BF"/>
          <w:sz w:val="28"/>
          <w:u w:val="single"/>
        </w:rPr>
        <w:t>making</w:t>
      </w:r>
      <w:r w:rsidRPr="0097128F">
        <w:rPr>
          <w:color w:val="943634" w:themeColor="accent2" w:themeShade="BF"/>
          <w:sz w:val="28"/>
        </w:rPr>
        <w:t>;</w:t>
      </w:r>
      <w:r w:rsidRPr="0097128F">
        <w:rPr>
          <w:color w:val="943634" w:themeColor="accent2" w:themeShade="BF"/>
          <w:spacing w:val="-3"/>
          <w:sz w:val="28"/>
        </w:rPr>
        <w:t xml:space="preserve"> </w:t>
      </w:r>
      <w:r w:rsidRPr="0097128F">
        <w:rPr>
          <w:color w:val="943634" w:themeColor="accent2" w:themeShade="BF"/>
          <w:sz w:val="28"/>
        </w:rPr>
        <w:t xml:space="preserve">(Refusal of treatment does not relieve the facility of its obligations under this </w:t>
      </w:r>
      <w:r w:rsidRPr="0097128F">
        <w:rPr>
          <w:color w:val="943634" w:themeColor="accent2" w:themeShade="BF"/>
          <w:spacing w:val="-2"/>
          <w:sz w:val="28"/>
        </w:rPr>
        <w:t>rule).</w:t>
      </w:r>
    </w:p>
    <w:p w14:paraId="65B7BAE5" w14:textId="77777777" w:rsidR="00A96EEC" w:rsidRPr="0097128F" w:rsidRDefault="00A96EEC" w:rsidP="00E25811">
      <w:pPr>
        <w:pStyle w:val="ListParagraph"/>
        <w:widowControl w:val="0"/>
        <w:numPr>
          <w:ilvl w:val="1"/>
          <w:numId w:val="39"/>
        </w:numPr>
        <w:tabs>
          <w:tab w:val="left" w:pos="2020"/>
        </w:tabs>
        <w:autoSpaceDE w:val="0"/>
        <w:autoSpaceDN w:val="0"/>
        <w:spacing w:after="0" w:line="259" w:lineRule="auto"/>
        <w:ind w:right="299"/>
        <w:contextualSpacing w:val="0"/>
        <w:jc w:val="both"/>
        <w:rPr>
          <w:color w:val="943634" w:themeColor="accent2" w:themeShade="BF"/>
          <w:sz w:val="28"/>
        </w:rPr>
      </w:pP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z w:val="28"/>
        </w:rPr>
        <w:t>facility</w:t>
      </w:r>
      <w:r w:rsidRPr="0097128F">
        <w:rPr>
          <w:color w:val="943634" w:themeColor="accent2" w:themeShade="BF"/>
          <w:spacing w:val="-4"/>
          <w:sz w:val="28"/>
        </w:rPr>
        <w:t xml:space="preserve"> </w:t>
      </w:r>
      <w:r w:rsidRPr="0097128F">
        <w:rPr>
          <w:color w:val="943634" w:themeColor="accent2" w:themeShade="BF"/>
          <w:sz w:val="28"/>
        </w:rPr>
        <w:t>must</w:t>
      </w:r>
      <w:r w:rsidRPr="0097128F">
        <w:rPr>
          <w:color w:val="943634" w:themeColor="accent2" w:themeShade="BF"/>
          <w:spacing w:val="-4"/>
          <w:sz w:val="28"/>
        </w:rPr>
        <w:t xml:space="preserve"> </w:t>
      </w:r>
      <w:r w:rsidRPr="0097128F">
        <w:rPr>
          <w:color w:val="943634" w:themeColor="accent2" w:themeShade="BF"/>
          <w:sz w:val="28"/>
        </w:rPr>
        <w:t>document</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z w:val="28"/>
        </w:rPr>
        <w:t>resident</w:t>
      </w:r>
      <w:r w:rsidRPr="0097128F">
        <w:rPr>
          <w:color w:val="943634" w:themeColor="accent2" w:themeShade="BF"/>
          <w:spacing w:val="-4"/>
          <w:sz w:val="28"/>
        </w:rPr>
        <w:t xml:space="preserve"> </w:t>
      </w:r>
      <w:r w:rsidRPr="0097128F">
        <w:rPr>
          <w:color w:val="943634" w:themeColor="accent2" w:themeShade="BF"/>
          <w:sz w:val="28"/>
        </w:rPr>
        <w:t>and</w:t>
      </w:r>
      <w:r w:rsidRPr="0097128F">
        <w:rPr>
          <w:color w:val="943634" w:themeColor="accent2" w:themeShade="BF"/>
          <w:spacing w:val="-5"/>
          <w:sz w:val="28"/>
        </w:rPr>
        <w:t xml:space="preserve"> </w:t>
      </w:r>
      <w:r w:rsidRPr="0097128F">
        <w:rPr>
          <w:color w:val="943634" w:themeColor="accent2" w:themeShade="BF"/>
          <w:sz w:val="28"/>
        </w:rPr>
        <w:t>his</w:t>
      </w:r>
      <w:r w:rsidRPr="0097128F">
        <w:rPr>
          <w:color w:val="943634" w:themeColor="accent2" w:themeShade="BF"/>
          <w:spacing w:val="-3"/>
          <w:sz w:val="28"/>
        </w:rPr>
        <w:t xml:space="preserve"> </w:t>
      </w:r>
      <w:r w:rsidRPr="0097128F">
        <w:rPr>
          <w:color w:val="943634" w:themeColor="accent2" w:themeShade="BF"/>
          <w:sz w:val="28"/>
        </w:rPr>
        <w:t>legal</w:t>
      </w:r>
      <w:r w:rsidRPr="0097128F">
        <w:rPr>
          <w:color w:val="943634" w:themeColor="accent2" w:themeShade="BF"/>
          <w:spacing w:val="-4"/>
          <w:sz w:val="28"/>
        </w:rPr>
        <w:t xml:space="preserve"> </w:t>
      </w:r>
      <w:r w:rsidRPr="0097128F">
        <w:rPr>
          <w:color w:val="943634" w:themeColor="accent2" w:themeShade="BF"/>
          <w:sz w:val="28"/>
        </w:rPr>
        <w:t>guardian</w:t>
      </w:r>
      <w:r w:rsidRPr="0097128F">
        <w:rPr>
          <w:color w:val="943634" w:themeColor="accent2" w:themeShade="BF"/>
          <w:spacing w:val="-3"/>
          <w:sz w:val="28"/>
        </w:rPr>
        <w:t xml:space="preserve"> </w:t>
      </w:r>
      <w:r w:rsidRPr="0097128F">
        <w:rPr>
          <w:color w:val="943634" w:themeColor="accent2" w:themeShade="BF"/>
          <w:sz w:val="28"/>
        </w:rPr>
        <w:t>have been informed of the consequences of the refusal;</w:t>
      </w:r>
    </w:p>
    <w:p w14:paraId="5489CB57" w14:textId="77777777" w:rsidR="00A96EEC" w:rsidRPr="0097128F" w:rsidRDefault="00A96EEC" w:rsidP="00E25811">
      <w:pPr>
        <w:pStyle w:val="ListParagraph"/>
        <w:widowControl w:val="0"/>
        <w:numPr>
          <w:ilvl w:val="1"/>
          <w:numId w:val="39"/>
        </w:numPr>
        <w:tabs>
          <w:tab w:val="left" w:pos="2020"/>
        </w:tabs>
        <w:autoSpaceDE w:val="0"/>
        <w:autoSpaceDN w:val="0"/>
        <w:spacing w:after="0" w:line="340" w:lineRule="exact"/>
        <w:ind w:hanging="361"/>
        <w:contextualSpacing w:val="0"/>
        <w:jc w:val="both"/>
        <w:rPr>
          <w:color w:val="943634" w:themeColor="accent2" w:themeShade="BF"/>
          <w:sz w:val="28"/>
        </w:rPr>
      </w:pPr>
      <w:r w:rsidRPr="0097128F">
        <w:rPr>
          <w:color w:val="943634" w:themeColor="accent2" w:themeShade="BF"/>
          <w:sz w:val="28"/>
        </w:rPr>
        <w:t>The</w:t>
      </w:r>
      <w:r w:rsidRPr="0097128F">
        <w:rPr>
          <w:color w:val="943634" w:themeColor="accent2" w:themeShade="BF"/>
          <w:spacing w:val="-7"/>
          <w:sz w:val="28"/>
        </w:rPr>
        <w:t xml:space="preserve"> </w:t>
      </w:r>
      <w:r w:rsidRPr="0097128F">
        <w:rPr>
          <w:color w:val="943634" w:themeColor="accent2" w:themeShade="BF"/>
          <w:sz w:val="28"/>
        </w:rPr>
        <w:t>facility</w:t>
      </w:r>
      <w:r w:rsidRPr="0097128F">
        <w:rPr>
          <w:color w:val="943634" w:themeColor="accent2" w:themeShade="BF"/>
          <w:spacing w:val="-6"/>
          <w:sz w:val="28"/>
        </w:rPr>
        <w:t xml:space="preserve"> </w:t>
      </w:r>
      <w:r w:rsidRPr="0097128F">
        <w:rPr>
          <w:color w:val="943634" w:themeColor="accent2" w:themeShade="BF"/>
          <w:sz w:val="28"/>
        </w:rPr>
        <w:t>must</w:t>
      </w:r>
      <w:r w:rsidRPr="0097128F">
        <w:rPr>
          <w:color w:val="943634" w:themeColor="accent2" w:themeShade="BF"/>
          <w:spacing w:val="-6"/>
          <w:sz w:val="28"/>
        </w:rPr>
        <w:t xml:space="preserve"> </w:t>
      </w:r>
      <w:r w:rsidRPr="0097128F">
        <w:rPr>
          <w:color w:val="943634" w:themeColor="accent2" w:themeShade="BF"/>
          <w:sz w:val="28"/>
        </w:rPr>
        <w:t>document</w:t>
      </w:r>
      <w:r w:rsidRPr="0097128F">
        <w:rPr>
          <w:color w:val="943634" w:themeColor="accent2" w:themeShade="BF"/>
          <w:spacing w:val="-6"/>
          <w:sz w:val="28"/>
        </w:rPr>
        <w:t xml:space="preserve"> </w:t>
      </w:r>
      <w:r w:rsidRPr="0097128F">
        <w:rPr>
          <w:color w:val="943634" w:themeColor="accent2" w:themeShade="BF"/>
          <w:sz w:val="28"/>
        </w:rPr>
        <w:t>that</w:t>
      </w:r>
      <w:r w:rsidRPr="0097128F">
        <w:rPr>
          <w:color w:val="943634" w:themeColor="accent2" w:themeShade="BF"/>
          <w:spacing w:val="-6"/>
          <w:sz w:val="28"/>
        </w:rPr>
        <w:t xml:space="preserve"> </w:t>
      </w:r>
      <w:r w:rsidRPr="0097128F">
        <w:rPr>
          <w:color w:val="943634" w:themeColor="accent2" w:themeShade="BF"/>
          <w:sz w:val="28"/>
        </w:rPr>
        <w:t>the</w:t>
      </w:r>
      <w:r w:rsidRPr="0097128F">
        <w:rPr>
          <w:color w:val="943634" w:themeColor="accent2" w:themeShade="BF"/>
          <w:spacing w:val="-5"/>
          <w:sz w:val="28"/>
        </w:rPr>
        <w:t xml:space="preserve"> </w:t>
      </w:r>
      <w:r w:rsidRPr="0097128F">
        <w:rPr>
          <w:color w:val="943634" w:themeColor="accent2" w:themeShade="BF"/>
          <w:sz w:val="28"/>
        </w:rPr>
        <w:t>resident’s</w:t>
      </w:r>
      <w:r w:rsidRPr="0097128F">
        <w:rPr>
          <w:color w:val="943634" w:themeColor="accent2" w:themeShade="BF"/>
          <w:spacing w:val="-4"/>
          <w:sz w:val="28"/>
        </w:rPr>
        <w:t xml:space="preserve"> </w:t>
      </w:r>
      <w:r w:rsidRPr="0097128F">
        <w:rPr>
          <w:color w:val="943634" w:themeColor="accent2" w:themeShade="BF"/>
          <w:sz w:val="28"/>
        </w:rPr>
        <w:t>physician</w:t>
      </w:r>
      <w:r w:rsidRPr="0097128F">
        <w:rPr>
          <w:color w:val="943634" w:themeColor="accent2" w:themeShade="BF"/>
          <w:spacing w:val="-7"/>
          <w:sz w:val="28"/>
        </w:rPr>
        <w:t xml:space="preserve"> </w:t>
      </w:r>
      <w:r w:rsidRPr="0097128F">
        <w:rPr>
          <w:color w:val="943634" w:themeColor="accent2" w:themeShade="BF"/>
          <w:spacing w:val="-5"/>
          <w:sz w:val="28"/>
        </w:rPr>
        <w:t>or</w:t>
      </w:r>
    </w:p>
    <w:p w14:paraId="454AB4E0" w14:textId="77777777" w:rsidR="00A96EEC" w:rsidRPr="0097128F" w:rsidRDefault="00A96EEC" w:rsidP="00A96EEC">
      <w:pPr>
        <w:spacing w:line="341" w:lineRule="exact"/>
        <w:ind w:left="2019"/>
        <w:jc w:val="both"/>
        <w:rPr>
          <w:color w:val="943634" w:themeColor="accent2" w:themeShade="BF"/>
          <w:sz w:val="28"/>
        </w:rPr>
      </w:pPr>
      <w:r w:rsidRPr="0097128F">
        <w:rPr>
          <w:color w:val="943634" w:themeColor="accent2" w:themeShade="BF"/>
          <w:sz w:val="28"/>
        </w:rPr>
        <w:t>authorized</w:t>
      </w:r>
      <w:r w:rsidRPr="0097128F">
        <w:rPr>
          <w:color w:val="943634" w:themeColor="accent2" w:themeShade="BF"/>
          <w:spacing w:val="-7"/>
          <w:sz w:val="28"/>
        </w:rPr>
        <w:t xml:space="preserve"> </w:t>
      </w:r>
      <w:r w:rsidRPr="0097128F">
        <w:rPr>
          <w:color w:val="943634" w:themeColor="accent2" w:themeShade="BF"/>
          <w:sz w:val="28"/>
        </w:rPr>
        <w:t>provider</w:t>
      </w:r>
      <w:r w:rsidRPr="0097128F">
        <w:rPr>
          <w:color w:val="943634" w:themeColor="accent2" w:themeShade="BF"/>
          <w:spacing w:val="-4"/>
          <w:sz w:val="28"/>
        </w:rPr>
        <w:t xml:space="preserve"> </w:t>
      </w:r>
      <w:r w:rsidRPr="0097128F">
        <w:rPr>
          <w:color w:val="943634" w:themeColor="accent2" w:themeShade="BF"/>
          <w:sz w:val="28"/>
        </w:rPr>
        <w:t>has</w:t>
      </w:r>
      <w:r w:rsidRPr="0097128F">
        <w:rPr>
          <w:color w:val="943634" w:themeColor="accent2" w:themeShade="BF"/>
          <w:spacing w:val="-3"/>
          <w:sz w:val="28"/>
        </w:rPr>
        <w:t xml:space="preserve"> </w:t>
      </w:r>
      <w:r w:rsidRPr="0097128F">
        <w:rPr>
          <w:color w:val="943634" w:themeColor="accent2" w:themeShade="BF"/>
          <w:sz w:val="28"/>
        </w:rPr>
        <w:t>been</w:t>
      </w:r>
      <w:r w:rsidRPr="0097128F">
        <w:rPr>
          <w:color w:val="943634" w:themeColor="accent2" w:themeShade="BF"/>
          <w:spacing w:val="-4"/>
          <w:sz w:val="28"/>
        </w:rPr>
        <w:t xml:space="preserve"> </w:t>
      </w:r>
      <w:r w:rsidRPr="0097128F">
        <w:rPr>
          <w:color w:val="943634" w:themeColor="accent2" w:themeShade="BF"/>
          <w:sz w:val="28"/>
        </w:rPr>
        <w:t>notified</w:t>
      </w:r>
      <w:r w:rsidRPr="0097128F">
        <w:rPr>
          <w:color w:val="943634" w:themeColor="accent2" w:themeShade="BF"/>
          <w:spacing w:val="-7"/>
          <w:sz w:val="28"/>
        </w:rPr>
        <w:t xml:space="preserve"> </w:t>
      </w:r>
      <w:r w:rsidRPr="0097128F">
        <w:rPr>
          <w:color w:val="943634" w:themeColor="accent2" w:themeShade="BF"/>
          <w:sz w:val="28"/>
        </w:rPr>
        <w:t>of</w:t>
      </w:r>
      <w:r w:rsidRPr="0097128F">
        <w:rPr>
          <w:color w:val="943634" w:themeColor="accent2" w:themeShade="BF"/>
          <w:spacing w:val="-3"/>
          <w:sz w:val="28"/>
        </w:rPr>
        <w:t xml:space="preserve"> </w:t>
      </w:r>
      <w:r w:rsidRPr="0097128F">
        <w:rPr>
          <w:color w:val="943634" w:themeColor="accent2" w:themeShade="BF"/>
          <w:sz w:val="28"/>
        </w:rPr>
        <w:t>the</w:t>
      </w:r>
      <w:r w:rsidRPr="0097128F">
        <w:rPr>
          <w:color w:val="943634" w:themeColor="accent2" w:themeShade="BF"/>
          <w:spacing w:val="-6"/>
          <w:sz w:val="28"/>
        </w:rPr>
        <w:t xml:space="preserve"> </w:t>
      </w:r>
      <w:r w:rsidRPr="0097128F">
        <w:rPr>
          <w:color w:val="943634" w:themeColor="accent2" w:themeShade="BF"/>
          <w:sz w:val="28"/>
        </w:rPr>
        <w:t>resident’s</w:t>
      </w:r>
      <w:r w:rsidRPr="0097128F">
        <w:rPr>
          <w:color w:val="943634" w:themeColor="accent2" w:themeShade="BF"/>
          <w:spacing w:val="-3"/>
          <w:sz w:val="28"/>
        </w:rPr>
        <w:t xml:space="preserve"> </w:t>
      </w:r>
      <w:r w:rsidRPr="0097128F">
        <w:rPr>
          <w:color w:val="943634" w:themeColor="accent2" w:themeShade="BF"/>
          <w:spacing w:val="-2"/>
          <w:sz w:val="28"/>
        </w:rPr>
        <w:t>refusal.</w:t>
      </w:r>
    </w:p>
    <w:p w14:paraId="5E09E145" w14:textId="77777777" w:rsidR="00A96EEC" w:rsidRPr="0097128F" w:rsidRDefault="00A96EEC" w:rsidP="00A96EEC">
      <w:pPr>
        <w:pStyle w:val="BodyText"/>
        <w:spacing w:before="10"/>
        <w:rPr>
          <w:color w:val="943634" w:themeColor="accent2" w:themeShade="BF"/>
          <w:sz w:val="27"/>
        </w:rPr>
      </w:pPr>
    </w:p>
    <w:p w14:paraId="3C14037C" w14:textId="77777777" w:rsidR="00A96EEC" w:rsidRPr="0097128F" w:rsidRDefault="00A96EEC" w:rsidP="00E25811">
      <w:pPr>
        <w:pStyle w:val="ListParagraph"/>
        <w:widowControl w:val="0"/>
        <w:numPr>
          <w:ilvl w:val="1"/>
          <w:numId w:val="41"/>
        </w:numPr>
        <w:tabs>
          <w:tab w:val="left" w:pos="1300"/>
        </w:tabs>
        <w:autoSpaceDE w:val="0"/>
        <w:autoSpaceDN w:val="0"/>
        <w:spacing w:after="0" w:line="341" w:lineRule="exact"/>
        <w:ind w:hanging="361"/>
        <w:contextualSpacing w:val="0"/>
        <w:rPr>
          <w:color w:val="943634" w:themeColor="accent2" w:themeShade="BF"/>
          <w:sz w:val="28"/>
        </w:rPr>
      </w:pPr>
      <w:r w:rsidRPr="0097128F">
        <w:rPr>
          <w:color w:val="943634" w:themeColor="accent2" w:themeShade="BF"/>
          <w:spacing w:val="-2"/>
          <w:sz w:val="28"/>
          <w:u w:val="single"/>
        </w:rPr>
        <w:t>Grievances</w:t>
      </w:r>
      <w:r w:rsidRPr="0097128F">
        <w:rPr>
          <w:color w:val="943634" w:themeColor="accent2" w:themeShade="BF"/>
          <w:spacing w:val="-2"/>
          <w:sz w:val="28"/>
        </w:rPr>
        <w:t>:</w:t>
      </w:r>
    </w:p>
    <w:p w14:paraId="66D689B5" w14:textId="7B8B4D75" w:rsidR="00A96EEC" w:rsidRPr="0097128F" w:rsidRDefault="00A96EEC" w:rsidP="00A96EEC">
      <w:pPr>
        <w:pStyle w:val="Heading5"/>
        <w:ind w:right="240" w:hanging="360"/>
      </w:pPr>
      <w:r w:rsidRPr="0097128F">
        <w:t>Right to voice grievances with respect to treatment or care that is (or fails</w:t>
      </w:r>
      <w:r w:rsidRPr="0097128F">
        <w:rPr>
          <w:spacing w:val="-3"/>
        </w:rPr>
        <w:t xml:space="preserve"> </w:t>
      </w:r>
      <w:r w:rsidRPr="0097128F">
        <w:t>to</w:t>
      </w:r>
      <w:r w:rsidRPr="0097128F">
        <w:rPr>
          <w:spacing w:val="-4"/>
        </w:rPr>
        <w:t xml:space="preserve"> </w:t>
      </w:r>
      <w:r w:rsidRPr="0097128F">
        <w:t>be)</w:t>
      </w:r>
      <w:r w:rsidRPr="0097128F">
        <w:rPr>
          <w:spacing w:val="-6"/>
        </w:rPr>
        <w:t xml:space="preserve"> </w:t>
      </w:r>
      <w:r w:rsidRPr="0097128F">
        <w:t>furnished,</w:t>
      </w:r>
      <w:r w:rsidRPr="0097128F">
        <w:rPr>
          <w:spacing w:val="-5"/>
        </w:rPr>
        <w:t xml:space="preserve"> </w:t>
      </w:r>
      <w:r w:rsidRPr="0097128F">
        <w:t>without</w:t>
      </w:r>
      <w:r w:rsidRPr="0097128F">
        <w:rPr>
          <w:spacing w:val="-5"/>
        </w:rPr>
        <w:t xml:space="preserve"> </w:t>
      </w:r>
      <w:r w:rsidRPr="0097128F">
        <w:t>discrimination</w:t>
      </w:r>
      <w:r w:rsidRPr="0097128F">
        <w:rPr>
          <w:spacing w:val="-5"/>
        </w:rPr>
        <w:t xml:space="preserve"> </w:t>
      </w:r>
      <w:r w:rsidRPr="0097128F">
        <w:t>or</w:t>
      </w:r>
      <w:r w:rsidRPr="0097128F">
        <w:rPr>
          <w:spacing w:val="-4"/>
        </w:rPr>
        <w:t xml:space="preserve"> </w:t>
      </w:r>
      <w:r w:rsidRPr="0097128F">
        <w:t>reprisal</w:t>
      </w:r>
      <w:r w:rsidRPr="0097128F">
        <w:rPr>
          <w:spacing w:val="-4"/>
        </w:rPr>
        <w:t xml:space="preserve"> </w:t>
      </w:r>
      <w:r w:rsidRPr="0097128F">
        <w:t>for</w:t>
      </w:r>
      <w:r w:rsidRPr="0097128F">
        <w:rPr>
          <w:spacing w:val="-4"/>
        </w:rPr>
        <w:t xml:space="preserve"> </w:t>
      </w:r>
      <w:r w:rsidRPr="0097128F">
        <w:t>voicing</w:t>
      </w:r>
      <w:r w:rsidRPr="0097128F">
        <w:rPr>
          <w:spacing w:val="-5"/>
        </w:rPr>
        <w:t xml:space="preserve"> </w:t>
      </w:r>
      <w:r w:rsidRPr="0097128F">
        <w:t>the grievances and the right to prompt efforts by the facility to resolve grievances the resident may have, including those with respect to the behavior of other residents.</w:t>
      </w:r>
    </w:p>
    <w:p w14:paraId="4F6DC08A" w14:textId="77777777" w:rsidR="00A96EEC" w:rsidRPr="0097128F" w:rsidRDefault="00A96EEC" w:rsidP="00A96EEC">
      <w:pPr>
        <w:pStyle w:val="BodyText"/>
        <w:spacing w:before="3"/>
        <w:rPr>
          <w:color w:val="943634" w:themeColor="accent2" w:themeShade="BF"/>
          <w:sz w:val="28"/>
        </w:rPr>
      </w:pPr>
    </w:p>
    <w:p w14:paraId="40805B87" w14:textId="77777777" w:rsidR="00A96EEC" w:rsidRPr="0097128F" w:rsidRDefault="00A96EEC" w:rsidP="00E25811">
      <w:pPr>
        <w:pStyle w:val="ListParagraph"/>
        <w:widowControl w:val="0"/>
        <w:numPr>
          <w:ilvl w:val="1"/>
          <w:numId w:val="41"/>
        </w:numPr>
        <w:tabs>
          <w:tab w:val="left" w:pos="1300"/>
        </w:tabs>
        <w:autoSpaceDE w:val="0"/>
        <w:autoSpaceDN w:val="0"/>
        <w:spacing w:after="0" w:line="240" w:lineRule="auto"/>
        <w:ind w:hanging="361"/>
        <w:contextualSpacing w:val="0"/>
        <w:rPr>
          <w:color w:val="943634" w:themeColor="accent2" w:themeShade="BF"/>
          <w:sz w:val="28"/>
        </w:rPr>
      </w:pPr>
      <w:r w:rsidRPr="0097128F">
        <w:rPr>
          <w:color w:val="943634" w:themeColor="accent2" w:themeShade="BF"/>
          <w:sz w:val="28"/>
          <w:u w:val="single"/>
        </w:rPr>
        <w:t>Participate</w:t>
      </w:r>
      <w:r w:rsidRPr="0097128F">
        <w:rPr>
          <w:color w:val="943634" w:themeColor="accent2" w:themeShade="BF"/>
          <w:spacing w:val="-6"/>
          <w:sz w:val="28"/>
          <w:u w:val="single"/>
        </w:rPr>
        <w:t xml:space="preserve"> </w:t>
      </w:r>
      <w:r w:rsidRPr="0097128F">
        <w:rPr>
          <w:color w:val="943634" w:themeColor="accent2" w:themeShade="BF"/>
          <w:sz w:val="28"/>
          <w:u w:val="single"/>
        </w:rPr>
        <w:t>in</w:t>
      </w:r>
      <w:r w:rsidRPr="0097128F">
        <w:rPr>
          <w:color w:val="943634" w:themeColor="accent2" w:themeShade="BF"/>
          <w:spacing w:val="-5"/>
          <w:sz w:val="28"/>
          <w:u w:val="single"/>
        </w:rPr>
        <w:t xml:space="preserve"> </w:t>
      </w:r>
      <w:r w:rsidRPr="0097128F">
        <w:rPr>
          <w:color w:val="943634" w:themeColor="accent2" w:themeShade="BF"/>
          <w:sz w:val="28"/>
          <w:u w:val="single"/>
        </w:rPr>
        <w:t>Resident</w:t>
      </w:r>
      <w:r w:rsidRPr="0097128F">
        <w:rPr>
          <w:color w:val="943634" w:themeColor="accent2" w:themeShade="BF"/>
          <w:spacing w:val="-6"/>
          <w:sz w:val="28"/>
          <w:u w:val="single"/>
        </w:rPr>
        <w:t xml:space="preserve"> </w:t>
      </w:r>
      <w:r w:rsidRPr="0097128F">
        <w:rPr>
          <w:color w:val="943634" w:themeColor="accent2" w:themeShade="BF"/>
          <w:sz w:val="28"/>
          <w:u w:val="single"/>
        </w:rPr>
        <w:t>and</w:t>
      </w:r>
      <w:r w:rsidRPr="0097128F">
        <w:rPr>
          <w:color w:val="943634" w:themeColor="accent2" w:themeShade="BF"/>
          <w:spacing w:val="-3"/>
          <w:sz w:val="28"/>
          <w:u w:val="single"/>
        </w:rPr>
        <w:t xml:space="preserve"> </w:t>
      </w:r>
      <w:r w:rsidRPr="0097128F">
        <w:rPr>
          <w:color w:val="943634" w:themeColor="accent2" w:themeShade="BF"/>
          <w:sz w:val="28"/>
          <w:u w:val="single"/>
        </w:rPr>
        <w:t>Family</w:t>
      </w:r>
      <w:r w:rsidRPr="0097128F">
        <w:rPr>
          <w:color w:val="943634" w:themeColor="accent2" w:themeShade="BF"/>
          <w:spacing w:val="-5"/>
          <w:sz w:val="28"/>
          <w:u w:val="single"/>
        </w:rPr>
        <w:t xml:space="preserve"> </w:t>
      </w:r>
      <w:r w:rsidRPr="0097128F">
        <w:rPr>
          <w:color w:val="943634" w:themeColor="accent2" w:themeShade="BF"/>
          <w:spacing w:val="-2"/>
          <w:sz w:val="28"/>
          <w:u w:val="single"/>
        </w:rPr>
        <w:t>Groups</w:t>
      </w:r>
      <w:r w:rsidRPr="0097128F">
        <w:rPr>
          <w:color w:val="943634" w:themeColor="accent2" w:themeShade="BF"/>
          <w:spacing w:val="-2"/>
          <w:sz w:val="28"/>
        </w:rPr>
        <w:t>.</w:t>
      </w:r>
    </w:p>
    <w:p w14:paraId="17442B61" w14:textId="52C736CA" w:rsidR="00A96EEC" w:rsidRPr="0097128F" w:rsidRDefault="00A96EEC" w:rsidP="00A96EEC">
      <w:pPr>
        <w:pStyle w:val="Heading5"/>
        <w:spacing w:before="28" w:line="259" w:lineRule="auto"/>
        <w:ind w:right="240" w:hanging="360"/>
      </w:pPr>
      <w:r w:rsidRPr="0097128F">
        <w:t>Each resident must have the right to organize and participate in resident</w:t>
      </w:r>
      <w:r w:rsidRPr="0097128F">
        <w:rPr>
          <w:spacing w:val="-4"/>
        </w:rPr>
        <w:t xml:space="preserve"> </w:t>
      </w:r>
      <w:r w:rsidRPr="0097128F">
        <w:t>groups</w:t>
      </w:r>
      <w:r w:rsidRPr="0097128F">
        <w:rPr>
          <w:spacing w:val="-2"/>
        </w:rPr>
        <w:t xml:space="preserve"> </w:t>
      </w:r>
      <w:r w:rsidRPr="0097128F">
        <w:t>in</w:t>
      </w:r>
      <w:r w:rsidRPr="0097128F">
        <w:rPr>
          <w:spacing w:val="-4"/>
        </w:rPr>
        <w:t xml:space="preserve"> </w:t>
      </w:r>
      <w:r w:rsidRPr="0097128F">
        <w:t>the</w:t>
      </w:r>
      <w:r w:rsidRPr="0097128F">
        <w:rPr>
          <w:spacing w:val="-4"/>
        </w:rPr>
        <w:t xml:space="preserve"> </w:t>
      </w:r>
      <w:r w:rsidRPr="0097128F">
        <w:t>facility</w:t>
      </w:r>
      <w:r w:rsidRPr="0097128F">
        <w:rPr>
          <w:spacing w:val="-4"/>
        </w:rPr>
        <w:t xml:space="preserve"> </w:t>
      </w:r>
      <w:r w:rsidRPr="0097128F">
        <w:t>and</w:t>
      </w:r>
      <w:r w:rsidRPr="0097128F">
        <w:rPr>
          <w:spacing w:val="-5"/>
        </w:rPr>
        <w:t xml:space="preserve"> </w:t>
      </w:r>
      <w:r w:rsidRPr="0097128F">
        <w:t>the</w:t>
      </w:r>
      <w:r w:rsidRPr="0097128F">
        <w:rPr>
          <w:spacing w:val="-2"/>
        </w:rPr>
        <w:t xml:space="preserve"> </w:t>
      </w:r>
      <w:r w:rsidRPr="0097128F">
        <w:t>right</w:t>
      </w:r>
      <w:r w:rsidRPr="0097128F">
        <w:rPr>
          <w:spacing w:val="-4"/>
        </w:rPr>
        <w:t xml:space="preserve"> </w:t>
      </w:r>
      <w:r w:rsidRPr="0097128F">
        <w:t>of</w:t>
      </w:r>
      <w:r w:rsidRPr="0097128F">
        <w:rPr>
          <w:spacing w:val="-2"/>
        </w:rPr>
        <w:t xml:space="preserve"> </w:t>
      </w:r>
      <w:r w:rsidRPr="0097128F">
        <w:t>the</w:t>
      </w:r>
      <w:r w:rsidRPr="0097128F">
        <w:rPr>
          <w:spacing w:val="-4"/>
        </w:rPr>
        <w:t xml:space="preserve"> </w:t>
      </w:r>
      <w:r w:rsidRPr="0097128F">
        <w:t>resident's</w:t>
      </w:r>
      <w:r w:rsidRPr="0097128F">
        <w:rPr>
          <w:spacing w:val="-2"/>
        </w:rPr>
        <w:t xml:space="preserve"> </w:t>
      </w:r>
      <w:r w:rsidRPr="0097128F">
        <w:t>family</w:t>
      </w:r>
      <w:r w:rsidRPr="0097128F">
        <w:rPr>
          <w:spacing w:val="-2"/>
        </w:rPr>
        <w:t xml:space="preserve"> </w:t>
      </w:r>
      <w:r w:rsidRPr="0097128F">
        <w:t>to meet</w:t>
      </w:r>
      <w:r w:rsidRPr="0097128F">
        <w:rPr>
          <w:spacing w:val="-1"/>
        </w:rPr>
        <w:t xml:space="preserve"> </w:t>
      </w:r>
      <w:r w:rsidRPr="0097128F">
        <w:t>in</w:t>
      </w:r>
      <w:r w:rsidRPr="0097128F">
        <w:rPr>
          <w:spacing w:val="-1"/>
        </w:rPr>
        <w:t xml:space="preserve"> </w:t>
      </w:r>
      <w:r w:rsidRPr="0097128F">
        <w:t>the facility</w:t>
      </w:r>
      <w:r w:rsidRPr="0097128F">
        <w:rPr>
          <w:spacing w:val="-1"/>
        </w:rPr>
        <w:t xml:space="preserve"> </w:t>
      </w:r>
      <w:r w:rsidRPr="0097128F">
        <w:t>with</w:t>
      </w:r>
      <w:r w:rsidRPr="0097128F">
        <w:rPr>
          <w:spacing w:val="-2"/>
        </w:rPr>
        <w:t xml:space="preserve"> </w:t>
      </w:r>
      <w:r w:rsidRPr="0097128F">
        <w:t>the</w:t>
      </w:r>
      <w:r w:rsidRPr="0097128F">
        <w:rPr>
          <w:spacing w:val="-1"/>
        </w:rPr>
        <w:t xml:space="preserve"> </w:t>
      </w:r>
      <w:r w:rsidRPr="0097128F">
        <w:t>families of other residents in</w:t>
      </w:r>
      <w:r w:rsidRPr="0097128F">
        <w:rPr>
          <w:spacing w:val="-1"/>
        </w:rPr>
        <w:t xml:space="preserve"> </w:t>
      </w:r>
      <w:r w:rsidRPr="0097128F">
        <w:t>the</w:t>
      </w:r>
      <w:r w:rsidRPr="0097128F">
        <w:rPr>
          <w:spacing w:val="-1"/>
        </w:rPr>
        <w:t xml:space="preserve"> </w:t>
      </w:r>
      <w:r w:rsidRPr="0097128F">
        <w:t>facility.</w:t>
      </w:r>
    </w:p>
    <w:p w14:paraId="2D40D9D8" w14:textId="77777777" w:rsidR="00A96EEC" w:rsidRPr="0097128F" w:rsidRDefault="00A96EEC" w:rsidP="00A96EEC">
      <w:pPr>
        <w:pStyle w:val="BodyText"/>
        <w:spacing w:before="10"/>
        <w:rPr>
          <w:color w:val="943634" w:themeColor="accent2" w:themeShade="BF"/>
          <w:sz w:val="29"/>
        </w:rPr>
      </w:pPr>
    </w:p>
    <w:p w14:paraId="2BF1F063" w14:textId="77777777" w:rsidR="00A96EEC" w:rsidRPr="0097128F" w:rsidRDefault="00A96EEC" w:rsidP="00E25811">
      <w:pPr>
        <w:pStyle w:val="ListParagraph"/>
        <w:widowControl w:val="0"/>
        <w:numPr>
          <w:ilvl w:val="1"/>
          <w:numId w:val="41"/>
        </w:numPr>
        <w:tabs>
          <w:tab w:val="left" w:pos="1300"/>
        </w:tabs>
        <w:autoSpaceDE w:val="0"/>
        <w:autoSpaceDN w:val="0"/>
        <w:spacing w:after="0" w:line="240" w:lineRule="auto"/>
        <w:ind w:hanging="361"/>
        <w:contextualSpacing w:val="0"/>
        <w:rPr>
          <w:color w:val="943634" w:themeColor="accent2" w:themeShade="BF"/>
          <w:sz w:val="28"/>
        </w:rPr>
      </w:pPr>
      <w:r w:rsidRPr="0097128F">
        <w:rPr>
          <w:color w:val="943634" w:themeColor="accent2" w:themeShade="BF"/>
          <w:sz w:val="28"/>
        </w:rPr>
        <w:t>P</w:t>
      </w:r>
      <w:r w:rsidRPr="0097128F">
        <w:rPr>
          <w:color w:val="943634" w:themeColor="accent2" w:themeShade="BF"/>
          <w:sz w:val="28"/>
          <w:u w:val="single"/>
        </w:rPr>
        <w:t>articipate</w:t>
      </w:r>
      <w:r w:rsidRPr="0097128F">
        <w:rPr>
          <w:color w:val="943634" w:themeColor="accent2" w:themeShade="BF"/>
          <w:spacing w:val="-5"/>
          <w:sz w:val="28"/>
          <w:u w:val="single"/>
        </w:rPr>
        <w:t xml:space="preserve"> </w:t>
      </w:r>
      <w:r w:rsidRPr="0097128F">
        <w:rPr>
          <w:color w:val="943634" w:themeColor="accent2" w:themeShade="BF"/>
          <w:sz w:val="28"/>
          <w:u w:val="single"/>
        </w:rPr>
        <w:t>in</w:t>
      </w:r>
      <w:r w:rsidRPr="0097128F">
        <w:rPr>
          <w:color w:val="943634" w:themeColor="accent2" w:themeShade="BF"/>
          <w:spacing w:val="-5"/>
          <w:sz w:val="28"/>
          <w:u w:val="single"/>
        </w:rPr>
        <w:t xml:space="preserve"> </w:t>
      </w:r>
      <w:r w:rsidRPr="0097128F">
        <w:rPr>
          <w:color w:val="943634" w:themeColor="accent2" w:themeShade="BF"/>
          <w:sz w:val="28"/>
          <w:u w:val="single"/>
        </w:rPr>
        <w:t>other</w:t>
      </w:r>
      <w:r w:rsidRPr="0097128F">
        <w:rPr>
          <w:color w:val="943634" w:themeColor="accent2" w:themeShade="BF"/>
          <w:spacing w:val="-4"/>
          <w:sz w:val="28"/>
          <w:u w:val="single"/>
        </w:rPr>
        <w:t xml:space="preserve"> </w:t>
      </w:r>
      <w:r w:rsidRPr="0097128F">
        <w:rPr>
          <w:color w:val="943634" w:themeColor="accent2" w:themeShade="BF"/>
          <w:spacing w:val="-2"/>
          <w:sz w:val="28"/>
          <w:u w:val="single"/>
        </w:rPr>
        <w:t>activities</w:t>
      </w:r>
      <w:r w:rsidRPr="0097128F">
        <w:rPr>
          <w:color w:val="943634" w:themeColor="accent2" w:themeShade="BF"/>
          <w:spacing w:val="-2"/>
          <w:sz w:val="28"/>
        </w:rPr>
        <w:t>.</w:t>
      </w:r>
    </w:p>
    <w:p w14:paraId="7B9FD34A" w14:textId="0D99B39B" w:rsidR="00A96EEC" w:rsidRPr="0097128F" w:rsidRDefault="00A96EEC" w:rsidP="00A96EEC">
      <w:pPr>
        <w:pStyle w:val="Heading5"/>
        <w:spacing w:before="2"/>
        <w:ind w:hanging="360"/>
      </w:pPr>
      <w:r w:rsidRPr="0097128F">
        <w:t>Each</w:t>
      </w:r>
      <w:r w:rsidRPr="0097128F">
        <w:rPr>
          <w:spacing w:val="-4"/>
        </w:rPr>
        <w:t xml:space="preserve"> </w:t>
      </w:r>
      <w:r w:rsidRPr="0097128F">
        <w:t>resident</w:t>
      </w:r>
      <w:r w:rsidRPr="0097128F">
        <w:rPr>
          <w:spacing w:val="-3"/>
        </w:rPr>
        <w:t xml:space="preserve"> </w:t>
      </w:r>
      <w:r w:rsidRPr="0097128F">
        <w:t>must</w:t>
      </w:r>
      <w:r w:rsidRPr="0097128F">
        <w:rPr>
          <w:spacing w:val="-3"/>
        </w:rPr>
        <w:t xml:space="preserve"> </w:t>
      </w:r>
      <w:r w:rsidRPr="0097128F">
        <w:t>have</w:t>
      </w:r>
      <w:r w:rsidRPr="0097128F">
        <w:rPr>
          <w:spacing w:val="-3"/>
        </w:rPr>
        <w:t xml:space="preserve"> </w:t>
      </w:r>
      <w:r w:rsidRPr="0097128F">
        <w:t>the</w:t>
      </w:r>
      <w:r w:rsidRPr="0097128F">
        <w:rPr>
          <w:spacing w:val="-3"/>
        </w:rPr>
        <w:t xml:space="preserve"> </w:t>
      </w:r>
      <w:r w:rsidRPr="0097128F">
        <w:t>right</w:t>
      </w:r>
      <w:r w:rsidRPr="0097128F">
        <w:rPr>
          <w:spacing w:val="-3"/>
        </w:rPr>
        <w:t xml:space="preserve"> </w:t>
      </w:r>
      <w:r w:rsidRPr="0097128F">
        <w:t>to</w:t>
      </w:r>
      <w:r w:rsidRPr="0097128F">
        <w:rPr>
          <w:spacing w:val="-2"/>
        </w:rPr>
        <w:t xml:space="preserve"> </w:t>
      </w:r>
      <w:r w:rsidRPr="0097128F">
        <w:t>participate</w:t>
      </w:r>
      <w:r w:rsidRPr="0097128F">
        <w:rPr>
          <w:spacing w:val="-4"/>
        </w:rPr>
        <w:t xml:space="preserve"> </w:t>
      </w:r>
      <w:r w:rsidRPr="0097128F">
        <w:t>in</w:t>
      </w:r>
      <w:r w:rsidRPr="0097128F">
        <w:rPr>
          <w:spacing w:val="-3"/>
        </w:rPr>
        <w:t xml:space="preserve"> </w:t>
      </w:r>
      <w:r w:rsidRPr="0097128F">
        <w:t>social,</w:t>
      </w:r>
      <w:r w:rsidRPr="0097128F">
        <w:rPr>
          <w:spacing w:val="-3"/>
        </w:rPr>
        <w:t xml:space="preserve"> </w:t>
      </w:r>
      <w:r w:rsidRPr="0097128F">
        <w:t>religious,</w:t>
      </w:r>
      <w:r w:rsidRPr="0097128F">
        <w:rPr>
          <w:spacing w:val="-3"/>
        </w:rPr>
        <w:t xml:space="preserve"> </w:t>
      </w:r>
      <w:r w:rsidRPr="0097128F">
        <w:t>and community activities that do not interfere with the rights of other residents in the facility.</w:t>
      </w:r>
    </w:p>
    <w:p w14:paraId="3D79A91B" w14:textId="77777777" w:rsidR="00A96EEC" w:rsidRPr="0097128F" w:rsidRDefault="00A96EEC" w:rsidP="00A96EEC">
      <w:pPr>
        <w:rPr>
          <w:color w:val="943634" w:themeColor="accent2" w:themeShade="BF"/>
        </w:rPr>
        <w:sectPr w:rsidR="00A96EEC" w:rsidRPr="0097128F">
          <w:pgSz w:w="12240" w:h="15840"/>
          <w:pgMar w:top="1680" w:right="1100" w:bottom="960" w:left="1120" w:header="800" w:footer="760" w:gutter="0"/>
          <w:cols w:space="720"/>
        </w:sectPr>
      </w:pPr>
    </w:p>
    <w:p w14:paraId="7F5947F2" w14:textId="77777777" w:rsidR="00A96EEC" w:rsidRPr="0097128F" w:rsidRDefault="00A96EEC" w:rsidP="00A96EEC">
      <w:pPr>
        <w:pStyle w:val="BodyText"/>
        <w:spacing w:before="6"/>
        <w:rPr>
          <w:color w:val="943634" w:themeColor="accent2" w:themeShade="BF"/>
          <w:sz w:val="29"/>
        </w:rPr>
      </w:pPr>
    </w:p>
    <w:p w14:paraId="1F2A18A2" w14:textId="77777777" w:rsidR="00A96EEC" w:rsidRPr="0097128F" w:rsidRDefault="00A96EEC" w:rsidP="00E25811">
      <w:pPr>
        <w:pStyle w:val="ListParagraph"/>
        <w:widowControl w:val="0"/>
        <w:numPr>
          <w:ilvl w:val="1"/>
          <w:numId w:val="41"/>
        </w:numPr>
        <w:tabs>
          <w:tab w:val="left" w:pos="1300"/>
        </w:tabs>
        <w:autoSpaceDE w:val="0"/>
        <w:autoSpaceDN w:val="0"/>
        <w:spacing w:before="45" w:after="0" w:line="341" w:lineRule="exact"/>
        <w:ind w:hanging="361"/>
        <w:contextualSpacing w:val="0"/>
        <w:rPr>
          <w:color w:val="943634" w:themeColor="accent2" w:themeShade="BF"/>
          <w:sz w:val="28"/>
        </w:rPr>
      </w:pPr>
      <w:r w:rsidRPr="0097128F">
        <w:rPr>
          <w:color w:val="943634" w:themeColor="accent2" w:themeShade="BF"/>
          <w:sz w:val="28"/>
          <w:u w:val="single"/>
        </w:rPr>
        <w:t>Examine</w:t>
      </w:r>
      <w:r w:rsidRPr="0097128F">
        <w:rPr>
          <w:color w:val="943634" w:themeColor="accent2" w:themeShade="BF"/>
          <w:spacing w:val="-7"/>
          <w:sz w:val="28"/>
          <w:u w:val="single"/>
        </w:rPr>
        <w:t xml:space="preserve"> </w:t>
      </w:r>
      <w:r w:rsidRPr="0097128F">
        <w:rPr>
          <w:color w:val="943634" w:themeColor="accent2" w:themeShade="BF"/>
          <w:sz w:val="28"/>
          <w:u w:val="single"/>
        </w:rPr>
        <w:t>survey</w:t>
      </w:r>
      <w:r w:rsidRPr="0097128F">
        <w:rPr>
          <w:color w:val="943634" w:themeColor="accent2" w:themeShade="BF"/>
          <w:spacing w:val="-5"/>
          <w:sz w:val="28"/>
          <w:u w:val="single"/>
        </w:rPr>
        <w:t xml:space="preserve"> </w:t>
      </w:r>
      <w:r w:rsidRPr="0097128F">
        <w:rPr>
          <w:color w:val="943634" w:themeColor="accent2" w:themeShade="BF"/>
          <w:spacing w:val="-2"/>
          <w:sz w:val="28"/>
          <w:u w:val="single"/>
        </w:rPr>
        <w:t>results</w:t>
      </w:r>
      <w:r w:rsidRPr="0097128F">
        <w:rPr>
          <w:color w:val="943634" w:themeColor="accent2" w:themeShade="BF"/>
          <w:spacing w:val="-2"/>
          <w:sz w:val="28"/>
        </w:rPr>
        <w:t>.</w:t>
      </w:r>
    </w:p>
    <w:p w14:paraId="2CFFD34C" w14:textId="77777777" w:rsidR="00A96EEC" w:rsidRPr="0097128F" w:rsidRDefault="00A96EEC" w:rsidP="00A96EEC">
      <w:pPr>
        <w:pStyle w:val="Heading5"/>
        <w:ind w:right="240" w:hanging="360"/>
      </w:pPr>
      <w:r w:rsidRPr="0097128F">
        <w:t>1.</w:t>
      </w:r>
      <w:r w:rsidRPr="0097128F">
        <w:rPr>
          <w:spacing w:val="80"/>
        </w:rPr>
        <w:t xml:space="preserve"> </w:t>
      </w:r>
      <w:r w:rsidRPr="0097128F">
        <w:t>Each resident must have the right to examine, upon reasonable request,</w:t>
      </w:r>
      <w:r w:rsidRPr="0097128F">
        <w:rPr>
          <w:spacing w:val="-5"/>
        </w:rPr>
        <w:t xml:space="preserve"> </w:t>
      </w:r>
      <w:r w:rsidRPr="0097128F">
        <w:t>the</w:t>
      </w:r>
      <w:r w:rsidRPr="0097128F">
        <w:rPr>
          <w:spacing w:val="-5"/>
        </w:rPr>
        <w:t xml:space="preserve"> </w:t>
      </w:r>
      <w:r w:rsidRPr="0097128F">
        <w:t>results</w:t>
      </w:r>
      <w:r w:rsidRPr="0097128F">
        <w:rPr>
          <w:spacing w:val="-3"/>
        </w:rPr>
        <w:t xml:space="preserve"> </w:t>
      </w:r>
      <w:r w:rsidRPr="0097128F">
        <w:t>of</w:t>
      </w:r>
      <w:r w:rsidRPr="0097128F">
        <w:rPr>
          <w:spacing w:val="-4"/>
        </w:rPr>
        <w:t xml:space="preserve"> </w:t>
      </w:r>
      <w:r w:rsidRPr="0097128F">
        <w:t>the</w:t>
      </w:r>
      <w:r w:rsidRPr="0097128F">
        <w:rPr>
          <w:spacing w:val="-5"/>
        </w:rPr>
        <w:t xml:space="preserve"> </w:t>
      </w:r>
      <w:r w:rsidRPr="0097128F">
        <w:t>most</w:t>
      </w:r>
      <w:r w:rsidRPr="0097128F">
        <w:rPr>
          <w:spacing w:val="-5"/>
        </w:rPr>
        <w:t xml:space="preserve"> </w:t>
      </w:r>
      <w:r w:rsidRPr="0097128F">
        <w:t>recent</w:t>
      </w:r>
      <w:r w:rsidRPr="0097128F">
        <w:rPr>
          <w:spacing w:val="-3"/>
        </w:rPr>
        <w:t xml:space="preserve"> </w:t>
      </w:r>
      <w:r w:rsidRPr="0097128F">
        <w:t>survey</w:t>
      </w:r>
      <w:r w:rsidRPr="0097128F">
        <w:rPr>
          <w:spacing w:val="-5"/>
        </w:rPr>
        <w:t xml:space="preserve"> </w:t>
      </w:r>
      <w:r w:rsidRPr="0097128F">
        <w:t>of</w:t>
      </w:r>
      <w:r w:rsidRPr="0097128F">
        <w:rPr>
          <w:spacing w:val="-3"/>
        </w:rPr>
        <w:t xml:space="preserve"> </w:t>
      </w:r>
      <w:r w:rsidRPr="0097128F">
        <w:t>the</w:t>
      </w:r>
      <w:r w:rsidRPr="0097128F">
        <w:rPr>
          <w:spacing w:val="-5"/>
        </w:rPr>
        <w:t xml:space="preserve"> </w:t>
      </w:r>
      <w:r w:rsidRPr="0097128F">
        <w:t>facility</w:t>
      </w:r>
      <w:r w:rsidRPr="0097128F">
        <w:rPr>
          <w:spacing w:val="-5"/>
        </w:rPr>
        <w:t xml:space="preserve"> </w:t>
      </w:r>
      <w:r w:rsidRPr="0097128F">
        <w:t>conducted by the Licensing and Certification Unit with respect to the facility and any plan of correction in effect with respect to the facility.</w:t>
      </w:r>
    </w:p>
    <w:p w14:paraId="6D59D948" w14:textId="77777777" w:rsidR="00A96EEC" w:rsidRPr="0097128F" w:rsidRDefault="00A96EEC" w:rsidP="00A96EEC">
      <w:pPr>
        <w:pStyle w:val="BodyText"/>
        <w:spacing w:before="11"/>
        <w:rPr>
          <w:color w:val="943634" w:themeColor="accent2" w:themeShade="BF"/>
          <w:sz w:val="27"/>
        </w:rPr>
      </w:pPr>
    </w:p>
    <w:p w14:paraId="2AF194B8" w14:textId="77777777" w:rsidR="00A96EEC" w:rsidRPr="0097128F" w:rsidRDefault="00A96EEC" w:rsidP="00E25811">
      <w:pPr>
        <w:pStyle w:val="ListParagraph"/>
        <w:widowControl w:val="0"/>
        <w:numPr>
          <w:ilvl w:val="1"/>
          <w:numId w:val="41"/>
        </w:numPr>
        <w:tabs>
          <w:tab w:val="left" w:pos="1300"/>
        </w:tabs>
        <w:autoSpaceDE w:val="0"/>
        <w:autoSpaceDN w:val="0"/>
        <w:spacing w:after="0" w:line="240" w:lineRule="auto"/>
        <w:ind w:hanging="361"/>
        <w:contextualSpacing w:val="0"/>
        <w:rPr>
          <w:color w:val="943634" w:themeColor="accent2" w:themeShade="BF"/>
          <w:sz w:val="28"/>
        </w:rPr>
      </w:pPr>
      <w:r w:rsidRPr="0097128F">
        <w:rPr>
          <w:color w:val="943634" w:themeColor="accent2" w:themeShade="BF"/>
          <w:sz w:val="28"/>
          <w:u w:val="single"/>
        </w:rPr>
        <w:t>Access</w:t>
      </w:r>
      <w:r w:rsidRPr="0097128F">
        <w:rPr>
          <w:color w:val="943634" w:themeColor="accent2" w:themeShade="BF"/>
          <w:spacing w:val="-3"/>
          <w:sz w:val="28"/>
          <w:u w:val="single"/>
        </w:rPr>
        <w:t xml:space="preserve"> </w:t>
      </w:r>
      <w:r w:rsidRPr="0097128F">
        <w:rPr>
          <w:color w:val="943634" w:themeColor="accent2" w:themeShade="BF"/>
          <w:sz w:val="28"/>
          <w:u w:val="single"/>
        </w:rPr>
        <w:t>by</w:t>
      </w:r>
      <w:r w:rsidRPr="0097128F">
        <w:rPr>
          <w:color w:val="943634" w:themeColor="accent2" w:themeShade="BF"/>
          <w:spacing w:val="-4"/>
          <w:sz w:val="28"/>
          <w:u w:val="single"/>
        </w:rPr>
        <w:t xml:space="preserve"> </w:t>
      </w:r>
      <w:r w:rsidRPr="0097128F">
        <w:rPr>
          <w:color w:val="943634" w:themeColor="accent2" w:themeShade="BF"/>
          <w:sz w:val="28"/>
          <w:u w:val="single"/>
        </w:rPr>
        <w:t>Advocates</w:t>
      </w:r>
      <w:r w:rsidRPr="0097128F">
        <w:rPr>
          <w:color w:val="943634" w:themeColor="accent2" w:themeShade="BF"/>
          <w:spacing w:val="-3"/>
          <w:sz w:val="28"/>
          <w:u w:val="single"/>
        </w:rPr>
        <w:t xml:space="preserve"> </w:t>
      </w:r>
      <w:r w:rsidRPr="0097128F">
        <w:rPr>
          <w:color w:val="943634" w:themeColor="accent2" w:themeShade="BF"/>
          <w:sz w:val="28"/>
          <w:u w:val="single"/>
        </w:rPr>
        <w:t>and</w:t>
      </w:r>
      <w:r w:rsidRPr="0097128F">
        <w:rPr>
          <w:color w:val="943634" w:themeColor="accent2" w:themeShade="BF"/>
          <w:spacing w:val="-5"/>
          <w:sz w:val="28"/>
          <w:u w:val="single"/>
        </w:rPr>
        <w:t xml:space="preserve"> </w:t>
      </w:r>
      <w:r w:rsidRPr="0097128F">
        <w:rPr>
          <w:color w:val="943634" w:themeColor="accent2" w:themeShade="BF"/>
          <w:spacing w:val="-2"/>
          <w:sz w:val="28"/>
          <w:u w:val="single"/>
        </w:rPr>
        <w:t>Representatives</w:t>
      </w:r>
      <w:r w:rsidRPr="0097128F">
        <w:rPr>
          <w:color w:val="943634" w:themeColor="accent2" w:themeShade="BF"/>
          <w:spacing w:val="-2"/>
          <w:sz w:val="28"/>
        </w:rPr>
        <w:t>.</w:t>
      </w:r>
    </w:p>
    <w:p w14:paraId="10E33089" w14:textId="77777777" w:rsidR="00A96EEC" w:rsidRPr="0097128F" w:rsidRDefault="00A96EEC" w:rsidP="00E25811">
      <w:pPr>
        <w:pStyle w:val="ListParagraph"/>
        <w:widowControl w:val="0"/>
        <w:numPr>
          <w:ilvl w:val="0"/>
          <w:numId w:val="38"/>
        </w:numPr>
        <w:tabs>
          <w:tab w:val="left" w:pos="1660"/>
        </w:tabs>
        <w:autoSpaceDE w:val="0"/>
        <w:autoSpaceDN w:val="0"/>
        <w:spacing w:before="2" w:after="0" w:line="240" w:lineRule="auto"/>
        <w:ind w:right="220"/>
        <w:contextualSpacing w:val="0"/>
        <w:rPr>
          <w:color w:val="943634" w:themeColor="accent2" w:themeShade="BF"/>
          <w:sz w:val="28"/>
        </w:rPr>
      </w:pPr>
      <w:r w:rsidRPr="0097128F">
        <w:rPr>
          <w:color w:val="943634" w:themeColor="accent2" w:themeShade="BF"/>
          <w:sz w:val="28"/>
        </w:rPr>
        <w:t>A residential care or assisted living facility must permit advocates and representatives</w:t>
      </w:r>
      <w:r w:rsidRPr="0097128F">
        <w:rPr>
          <w:color w:val="943634" w:themeColor="accent2" w:themeShade="BF"/>
          <w:spacing w:val="-4"/>
          <w:sz w:val="28"/>
        </w:rPr>
        <w:t xml:space="preserve"> </w:t>
      </w:r>
      <w:r w:rsidRPr="0097128F">
        <w:rPr>
          <w:color w:val="943634" w:themeColor="accent2" w:themeShade="BF"/>
          <w:sz w:val="28"/>
        </w:rPr>
        <w:t>of</w:t>
      </w:r>
      <w:r w:rsidRPr="0097128F">
        <w:rPr>
          <w:color w:val="943634" w:themeColor="accent2" w:themeShade="BF"/>
          <w:spacing w:val="-4"/>
          <w:sz w:val="28"/>
        </w:rPr>
        <w:t xml:space="preserve"> </w:t>
      </w:r>
      <w:r w:rsidRPr="0097128F">
        <w:rPr>
          <w:color w:val="943634" w:themeColor="accent2" w:themeShade="BF"/>
          <w:sz w:val="28"/>
        </w:rPr>
        <w:t>community</w:t>
      </w:r>
      <w:r w:rsidRPr="0097128F">
        <w:rPr>
          <w:color w:val="943634" w:themeColor="accent2" w:themeShade="BF"/>
          <w:spacing w:val="-5"/>
          <w:sz w:val="28"/>
        </w:rPr>
        <w:t xml:space="preserve"> </w:t>
      </w:r>
      <w:r w:rsidRPr="0097128F">
        <w:rPr>
          <w:color w:val="943634" w:themeColor="accent2" w:themeShade="BF"/>
          <w:sz w:val="28"/>
        </w:rPr>
        <w:t>legal</w:t>
      </w:r>
      <w:r w:rsidRPr="0097128F">
        <w:rPr>
          <w:color w:val="943634" w:themeColor="accent2" w:themeShade="BF"/>
          <w:spacing w:val="-6"/>
          <w:sz w:val="28"/>
        </w:rPr>
        <w:t xml:space="preserve"> </w:t>
      </w:r>
      <w:r w:rsidRPr="0097128F">
        <w:rPr>
          <w:color w:val="943634" w:themeColor="accent2" w:themeShade="BF"/>
          <w:sz w:val="28"/>
        </w:rPr>
        <w:t>services</w:t>
      </w:r>
      <w:r w:rsidRPr="0097128F">
        <w:rPr>
          <w:color w:val="943634" w:themeColor="accent2" w:themeShade="BF"/>
          <w:spacing w:val="-5"/>
          <w:sz w:val="28"/>
        </w:rPr>
        <w:t xml:space="preserve"> </w:t>
      </w:r>
      <w:r w:rsidRPr="0097128F">
        <w:rPr>
          <w:color w:val="943634" w:themeColor="accent2" w:themeShade="BF"/>
          <w:sz w:val="28"/>
        </w:rPr>
        <w:t>programs,</w:t>
      </w:r>
      <w:r w:rsidRPr="0097128F">
        <w:rPr>
          <w:color w:val="943634" w:themeColor="accent2" w:themeShade="BF"/>
          <w:spacing w:val="-6"/>
          <w:sz w:val="28"/>
        </w:rPr>
        <w:t xml:space="preserve"> </w:t>
      </w:r>
      <w:r w:rsidRPr="0097128F">
        <w:rPr>
          <w:color w:val="943634" w:themeColor="accent2" w:themeShade="BF"/>
          <w:sz w:val="28"/>
        </w:rPr>
        <w:t>whose</w:t>
      </w:r>
      <w:r w:rsidRPr="0097128F">
        <w:rPr>
          <w:color w:val="943634" w:themeColor="accent2" w:themeShade="BF"/>
          <w:spacing w:val="-6"/>
          <w:sz w:val="28"/>
        </w:rPr>
        <w:t xml:space="preserve"> </w:t>
      </w:r>
      <w:r w:rsidRPr="0097128F">
        <w:rPr>
          <w:color w:val="943634" w:themeColor="accent2" w:themeShade="BF"/>
          <w:sz w:val="28"/>
        </w:rPr>
        <w:t>purposes include rendering assistance without charge to residents, to have access to the facility at reasonable times in order to:</w:t>
      </w:r>
    </w:p>
    <w:p w14:paraId="76C9BB80" w14:textId="77777777" w:rsidR="00A96EEC" w:rsidRPr="0097128F" w:rsidRDefault="00A96EEC" w:rsidP="00E25811">
      <w:pPr>
        <w:pStyle w:val="ListParagraph"/>
        <w:widowControl w:val="0"/>
        <w:numPr>
          <w:ilvl w:val="1"/>
          <w:numId w:val="38"/>
        </w:numPr>
        <w:tabs>
          <w:tab w:val="left" w:pos="2020"/>
        </w:tabs>
        <w:autoSpaceDE w:val="0"/>
        <w:autoSpaceDN w:val="0"/>
        <w:spacing w:after="0" w:line="240" w:lineRule="auto"/>
        <w:ind w:right="1193"/>
        <w:contextualSpacing w:val="0"/>
        <w:rPr>
          <w:color w:val="943634" w:themeColor="accent2" w:themeShade="BF"/>
          <w:sz w:val="28"/>
        </w:rPr>
      </w:pPr>
      <w:r w:rsidRPr="0097128F">
        <w:rPr>
          <w:color w:val="943634" w:themeColor="accent2" w:themeShade="BF"/>
          <w:sz w:val="28"/>
        </w:rPr>
        <w:t>Visit,</w:t>
      </w:r>
      <w:r w:rsidRPr="0097128F">
        <w:rPr>
          <w:color w:val="943634" w:themeColor="accent2" w:themeShade="BF"/>
          <w:spacing w:val="-6"/>
          <w:sz w:val="28"/>
        </w:rPr>
        <w:t xml:space="preserve"> </w:t>
      </w:r>
      <w:r w:rsidRPr="0097128F">
        <w:rPr>
          <w:color w:val="943634" w:themeColor="accent2" w:themeShade="BF"/>
          <w:sz w:val="28"/>
        </w:rPr>
        <w:t>talk</w:t>
      </w:r>
      <w:r w:rsidRPr="0097128F">
        <w:rPr>
          <w:color w:val="943634" w:themeColor="accent2" w:themeShade="BF"/>
          <w:spacing w:val="-5"/>
          <w:sz w:val="28"/>
        </w:rPr>
        <w:t xml:space="preserve"> </w:t>
      </w:r>
      <w:r w:rsidRPr="0097128F">
        <w:rPr>
          <w:color w:val="943634" w:themeColor="accent2" w:themeShade="BF"/>
          <w:sz w:val="28"/>
        </w:rPr>
        <w:t>with,</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3"/>
          <w:sz w:val="28"/>
        </w:rPr>
        <w:t xml:space="preserve"> </w:t>
      </w:r>
      <w:r w:rsidRPr="0097128F">
        <w:rPr>
          <w:color w:val="943634" w:themeColor="accent2" w:themeShade="BF"/>
          <w:sz w:val="28"/>
        </w:rPr>
        <w:t>make</w:t>
      </w:r>
      <w:r w:rsidRPr="0097128F">
        <w:rPr>
          <w:color w:val="943634" w:themeColor="accent2" w:themeShade="BF"/>
          <w:spacing w:val="-6"/>
          <w:sz w:val="28"/>
        </w:rPr>
        <w:t xml:space="preserve"> </w:t>
      </w:r>
      <w:r w:rsidRPr="0097128F">
        <w:rPr>
          <w:color w:val="943634" w:themeColor="accent2" w:themeShade="BF"/>
          <w:sz w:val="28"/>
        </w:rPr>
        <w:t>personal,</w:t>
      </w:r>
      <w:r w:rsidRPr="0097128F">
        <w:rPr>
          <w:color w:val="943634" w:themeColor="accent2" w:themeShade="BF"/>
          <w:spacing w:val="-5"/>
          <w:sz w:val="28"/>
        </w:rPr>
        <w:t xml:space="preserve"> </w:t>
      </w:r>
      <w:r w:rsidRPr="0097128F">
        <w:rPr>
          <w:color w:val="943634" w:themeColor="accent2" w:themeShade="BF"/>
          <w:sz w:val="28"/>
        </w:rPr>
        <w:t>social,</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6"/>
          <w:sz w:val="28"/>
        </w:rPr>
        <w:t xml:space="preserve"> </w:t>
      </w:r>
      <w:r w:rsidRPr="0097128F">
        <w:rPr>
          <w:color w:val="943634" w:themeColor="accent2" w:themeShade="BF"/>
          <w:sz w:val="28"/>
        </w:rPr>
        <w:t>legal</w:t>
      </w:r>
      <w:r w:rsidRPr="0097128F">
        <w:rPr>
          <w:color w:val="943634" w:themeColor="accent2" w:themeShade="BF"/>
          <w:spacing w:val="-5"/>
          <w:sz w:val="28"/>
        </w:rPr>
        <w:t xml:space="preserve"> </w:t>
      </w:r>
      <w:r w:rsidRPr="0097128F">
        <w:rPr>
          <w:color w:val="943634" w:themeColor="accent2" w:themeShade="BF"/>
          <w:sz w:val="28"/>
        </w:rPr>
        <w:t>services available to all residents;</w:t>
      </w:r>
    </w:p>
    <w:p w14:paraId="342B257F" w14:textId="77777777" w:rsidR="00A96EEC" w:rsidRPr="0097128F" w:rsidRDefault="00A96EEC" w:rsidP="00E25811">
      <w:pPr>
        <w:pStyle w:val="ListParagraph"/>
        <w:widowControl w:val="0"/>
        <w:numPr>
          <w:ilvl w:val="1"/>
          <w:numId w:val="38"/>
        </w:numPr>
        <w:tabs>
          <w:tab w:val="left" w:pos="2020"/>
        </w:tabs>
        <w:autoSpaceDE w:val="0"/>
        <w:autoSpaceDN w:val="0"/>
        <w:spacing w:after="0" w:line="240" w:lineRule="auto"/>
        <w:ind w:right="524"/>
        <w:contextualSpacing w:val="0"/>
        <w:rPr>
          <w:color w:val="943634" w:themeColor="accent2" w:themeShade="BF"/>
          <w:sz w:val="28"/>
        </w:rPr>
      </w:pPr>
      <w:r w:rsidRPr="0097128F">
        <w:rPr>
          <w:color w:val="943634" w:themeColor="accent2" w:themeShade="BF"/>
          <w:sz w:val="28"/>
        </w:rPr>
        <w:t>Inform residents of their rights and entitlements, and their corresponding obligations, under state, federal and local laws by distribution</w:t>
      </w:r>
      <w:r w:rsidRPr="0097128F">
        <w:rPr>
          <w:color w:val="943634" w:themeColor="accent2" w:themeShade="BF"/>
          <w:spacing w:val="-6"/>
          <w:sz w:val="28"/>
        </w:rPr>
        <w:t xml:space="preserve"> </w:t>
      </w:r>
      <w:r w:rsidRPr="0097128F">
        <w:rPr>
          <w:color w:val="943634" w:themeColor="accent2" w:themeShade="BF"/>
          <w:sz w:val="28"/>
        </w:rPr>
        <w:t>of</w:t>
      </w:r>
      <w:r w:rsidRPr="0097128F">
        <w:rPr>
          <w:color w:val="943634" w:themeColor="accent2" w:themeShade="BF"/>
          <w:spacing w:val="-4"/>
          <w:sz w:val="28"/>
        </w:rPr>
        <w:t xml:space="preserve"> </w:t>
      </w:r>
      <w:r w:rsidRPr="0097128F">
        <w:rPr>
          <w:color w:val="943634" w:themeColor="accent2" w:themeShade="BF"/>
          <w:sz w:val="28"/>
        </w:rPr>
        <w:t>educational</w:t>
      </w:r>
      <w:r w:rsidRPr="0097128F">
        <w:rPr>
          <w:color w:val="943634" w:themeColor="accent2" w:themeShade="BF"/>
          <w:spacing w:val="-6"/>
          <w:sz w:val="28"/>
        </w:rPr>
        <w:t xml:space="preserve"> </w:t>
      </w:r>
      <w:r w:rsidRPr="0097128F">
        <w:rPr>
          <w:color w:val="943634" w:themeColor="accent2" w:themeShade="BF"/>
          <w:sz w:val="28"/>
        </w:rPr>
        <w:t>materials</w:t>
      </w:r>
      <w:r w:rsidRPr="0097128F">
        <w:rPr>
          <w:color w:val="943634" w:themeColor="accent2" w:themeShade="BF"/>
          <w:spacing w:val="-4"/>
          <w:sz w:val="28"/>
        </w:rPr>
        <w:t xml:space="preserve"> </w:t>
      </w:r>
      <w:r w:rsidRPr="0097128F">
        <w:rPr>
          <w:color w:val="943634" w:themeColor="accent2" w:themeShade="BF"/>
          <w:sz w:val="28"/>
        </w:rPr>
        <w:t>and</w:t>
      </w:r>
      <w:r w:rsidRPr="0097128F">
        <w:rPr>
          <w:color w:val="943634" w:themeColor="accent2" w:themeShade="BF"/>
          <w:spacing w:val="-7"/>
          <w:sz w:val="28"/>
        </w:rPr>
        <w:t xml:space="preserve"> </w:t>
      </w:r>
      <w:r w:rsidRPr="0097128F">
        <w:rPr>
          <w:color w:val="943634" w:themeColor="accent2" w:themeShade="BF"/>
          <w:sz w:val="28"/>
        </w:rPr>
        <w:t>discussion</w:t>
      </w:r>
      <w:r w:rsidRPr="0097128F">
        <w:rPr>
          <w:color w:val="943634" w:themeColor="accent2" w:themeShade="BF"/>
          <w:spacing w:val="-7"/>
          <w:sz w:val="28"/>
        </w:rPr>
        <w:t xml:space="preserve"> </w:t>
      </w:r>
      <w:r w:rsidRPr="0097128F">
        <w:rPr>
          <w:color w:val="943634" w:themeColor="accent2" w:themeShade="BF"/>
          <w:sz w:val="28"/>
        </w:rPr>
        <w:t>in</w:t>
      </w:r>
      <w:r w:rsidRPr="0097128F">
        <w:rPr>
          <w:color w:val="943634" w:themeColor="accent2" w:themeShade="BF"/>
          <w:spacing w:val="-6"/>
          <w:sz w:val="28"/>
        </w:rPr>
        <w:t xml:space="preserve"> </w:t>
      </w:r>
      <w:r w:rsidRPr="0097128F">
        <w:rPr>
          <w:color w:val="943634" w:themeColor="accent2" w:themeShade="BF"/>
          <w:sz w:val="28"/>
        </w:rPr>
        <w:t>groups</w:t>
      </w:r>
      <w:r w:rsidRPr="0097128F">
        <w:rPr>
          <w:color w:val="943634" w:themeColor="accent2" w:themeShade="BF"/>
          <w:spacing w:val="-4"/>
          <w:sz w:val="28"/>
        </w:rPr>
        <w:t xml:space="preserve"> </w:t>
      </w:r>
      <w:r w:rsidRPr="0097128F">
        <w:rPr>
          <w:color w:val="943634" w:themeColor="accent2" w:themeShade="BF"/>
          <w:sz w:val="28"/>
        </w:rPr>
        <w:t>and with individuals;</w:t>
      </w:r>
    </w:p>
    <w:p w14:paraId="764A46AF" w14:textId="77777777" w:rsidR="00A96EEC" w:rsidRPr="0097128F" w:rsidRDefault="00A96EEC" w:rsidP="00E25811">
      <w:pPr>
        <w:pStyle w:val="ListParagraph"/>
        <w:widowControl w:val="0"/>
        <w:numPr>
          <w:ilvl w:val="1"/>
          <w:numId w:val="38"/>
        </w:numPr>
        <w:tabs>
          <w:tab w:val="left" w:pos="2020"/>
        </w:tabs>
        <w:autoSpaceDE w:val="0"/>
        <w:autoSpaceDN w:val="0"/>
        <w:spacing w:after="0" w:line="240" w:lineRule="auto"/>
        <w:ind w:right="438"/>
        <w:contextualSpacing w:val="0"/>
        <w:rPr>
          <w:color w:val="943634" w:themeColor="accent2" w:themeShade="BF"/>
          <w:sz w:val="28"/>
        </w:rPr>
      </w:pPr>
      <w:r w:rsidRPr="0097128F">
        <w:rPr>
          <w:color w:val="943634" w:themeColor="accent2" w:themeShade="BF"/>
          <w:sz w:val="28"/>
        </w:rPr>
        <w:t>Assist residents in asserting their legal rights regarding claims for public assistance, medical assistance and social security benefits, and</w:t>
      </w:r>
      <w:r w:rsidRPr="0097128F">
        <w:rPr>
          <w:color w:val="943634" w:themeColor="accent2" w:themeShade="BF"/>
          <w:spacing w:val="-5"/>
          <w:sz w:val="28"/>
        </w:rPr>
        <w:t xml:space="preserve"> </w:t>
      </w:r>
      <w:r w:rsidRPr="0097128F">
        <w:rPr>
          <w:color w:val="943634" w:themeColor="accent2" w:themeShade="BF"/>
          <w:sz w:val="28"/>
        </w:rPr>
        <w:t>in</w:t>
      </w:r>
      <w:r w:rsidRPr="0097128F">
        <w:rPr>
          <w:color w:val="943634" w:themeColor="accent2" w:themeShade="BF"/>
          <w:spacing w:val="-4"/>
          <w:sz w:val="28"/>
        </w:rPr>
        <w:t xml:space="preserve"> </w:t>
      </w:r>
      <w:r w:rsidRPr="0097128F">
        <w:rPr>
          <w:color w:val="943634" w:themeColor="accent2" w:themeShade="BF"/>
          <w:sz w:val="28"/>
        </w:rPr>
        <w:t>all</w:t>
      </w:r>
      <w:r w:rsidRPr="0097128F">
        <w:rPr>
          <w:color w:val="943634" w:themeColor="accent2" w:themeShade="BF"/>
          <w:spacing w:val="-2"/>
          <w:sz w:val="28"/>
        </w:rPr>
        <w:t xml:space="preserve"> </w:t>
      </w:r>
      <w:r w:rsidRPr="0097128F">
        <w:rPr>
          <w:color w:val="943634" w:themeColor="accent2" w:themeShade="BF"/>
          <w:sz w:val="28"/>
        </w:rPr>
        <w:t>other</w:t>
      </w:r>
      <w:r w:rsidRPr="0097128F">
        <w:rPr>
          <w:color w:val="943634" w:themeColor="accent2" w:themeShade="BF"/>
          <w:spacing w:val="-3"/>
          <w:sz w:val="28"/>
        </w:rPr>
        <w:t xml:space="preserve"> </w:t>
      </w:r>
      <w:r w:rsidRPr="0097128F">
        <w:rPr>
          <w:color w:val="943634" w:themeColor="accent2" w:themeShade="BF"/>
          <w:sz w:val="28"/>
        </w:rPr>
        <w:t>matters</w:t>
      </w:r>
      <w:r w:rsidRPr="0097128F">
        <w:rPr>
          <w:color w:val="943634" w:themeColor="accent2" w:themeShade="BF"/>
          <w:spacing w:val="-2"/>
          <w:sz w:val="28"/>
        </w:rPr>
        <w:t xml:space="preserve"> </w:t>
      </w:r>
      <w:r w:rsidRPr="0097128F">
        <w:rPr>
          <w:color w:val="943634" w:themeColor="accent2" w:themeShade="BF"/>
          <w:sz w:val="28"/>
        </w:rPr>
        <w:t>in</w:t>
      </w:r>
      <w:r w:rsidRPr="0097128F">
        <w:rPr>
          <w:color w:val="943634" w:themeColor="accent2" w:themeShade="BF"/>
          <w:spacing w:val="-5"/>
          <w:sz w:val="28"/>
        </w:rPr>
        <w:t xml:space="preserve"> </w:t>
      </w:r>
      <w:r w:rsidRPr="0097128F">
        <w:rPr>
          <w:color w:val="943634" w:themeColor="accent2" w:themeShade="BF"/>
          <w:sz w:val="28"/>
        </w:rPr>
        <w:t>which</w:t>
      </w:r>
      <w:r w:rsidRPr="0097128F">
        <w:rPr>
          <w:color w:val="943634" w:themeColor="accent2" w:themeShade="BF"/>
          <w:spacing w:val="-5"/>
          <w:sz w:val="28"/>
        </w:rPr>
        <w:t xml:space="preserve"> </w:t>
      </w:r>
      <w:r w:rsidRPr="0097128F">
        <w:rPr>
          <w:color w:val="943634" w:themeColor="accent2" w:themeShade="BF"/>
          <w:sz w:val="28"/>
        </w:rPr>
        <w:t>residents</w:t>
      </w:r>
      <w:r w:rsidRPr="0097128F">
        <w:rPr>
          <w:color w:val="943634" w:themeColor="accent2" w:themeShade="BF"/>
          <w:spacing w:val="-2"/>
          <w:sz w:val="28"/>
        </w:rPr>
        <w:t xml:space="preserve"> </w:t>
      </w:r>
      <w:r w:rsidRPr="0097128F">
        <w:rPr>
          <w:color w:val="943634" w:themeColor="accent2" w:themeShade="BF"/>
          <w:sz w:val="28"/>
        </w:rPr>
        <w:t>are</w:t>
      </w:r>
      <w:r w:rsidRPr="0097128F">
        <w:rPr>
          <w:color w:val="943634" w:themeColor="accent2" w:themeShade="BF"/>
          <w:spacing w:val="-4"/>
          <w:sz w:val="28"/>
        </w:rPr>
        <w:t xml:space="preserve"> </w:t>
      </w:r>
      <w:r w:rsidRPr="0097128F">
        <w:rPr>
          <w:color w:val="943634" w:themeColor="accent2" w:themeShade="BF"/>
          <w:sz w:val="28"/>
        </w:rPr>
        <w:t>aggrieved,</w:t>
      </w:r>
      <w:r w:rsidRPr="0097128F">
        <w:rPr>
          <w:color w:val="943634" w:themeColor="accent2" w:themeShade="BF"/>
          <w:spacing w:val="-4"/>
          <w:sz w:val="28"/>
        </w:rPr>
        <w:t xml:space="preserve"> </w:t>
      </w:r>
      <w:r w:rsidRPr="0097128F">
        <w:rPr>
          <w:color w:val="943634" w:themeColor="accent2" w:themeShade="BF"/>
          <w:sz w:val="28"/>
        </w:rPr>
        <w:t>that</w:t>
      </w:r>
      <w:r w:rsidRPr="0097128F">
        <w:rPr>
          <w:color w:val="943634" w:themeColor="accent2" w:themeShade="BF"/>
          <w:spacing w:val="-2"/>
          <w:sz w:val="28"/>
        </w:rPr>
        <w:t xml:space="preserve"> </w:t>
      </w:r>
      <w:r w:rsidRPr="0097128F">
        <w:rPr>
          <w:color w:val="943634" w:themeColor="accent2" w:themeShade="BF"/>
          <w:sz w:val="28"/>
        </w:rPr>
        <w:t>may be provided individually, or in a group basis, and may include organizational activity, counseling and litigation;</w:t>
      </w:r>
    </w:p>
    <w:p w14:paraId="1A86A7B4" w14:textId="77777777" w:rsidR="00A96EEC" w:rsidRPr="0097128F" w:rsidRDefault="00A96EEC" w:rsidP="00E25811">
      <w:pPr>
        <w:pStyle w:val="ListParagraph"/>
        <w:widowControl w:val="0"/>
        <w:numPr>
          <w:ilvl w:val="1"/>
          <w:numId w:val="38"/>
        </w:numPr>
        <w:tabs>
          <w:tab w:val="left" w:pos="2020"/>
        </w:tabs>
        <w:autoSpaceDE w:val="0"/>
        <w:autoSpaceDN w:val="0"/>
        <w:spacing w:after="0" w:line="240" w:lineRule="auto"/>
        <w:ind w:right="347"/>
        <w:contextualSpacing w:val="0"/>
        <w:rPr>
          <w:color w:val="943634" w:themeColor="accent2" w:themeShade="BF"/>
          <w:sz w:val="28"/>
        </w:rPr>
      </w:pPr>
      <w:r w:rsidRPr="0097128F">
        <w:rPr>
          <w:color w:val="943634" w:themeColor="accent2" w:themeShade="BF"/>
          <w:sz w:val="28"/>
        </w:rPr>
        <w:t>Engage</w:t>
      </w:r>
      <w:r w:rsidRPr="0097128F">
        <w:rPr>
          <w:color w:val="943634" w:themeColor="accent2" w:themeShade="BF"/>
          <w:spacing w:val="-4"/>
          <w:sz w:val="28"/>
        </w:rPr>
        <w:t xml:space="preserve"> </w:t>
      </w:r>
      <w:r w:rsidRPr="0097128F">
        <w:rPr>
          <w:color w:val="943634" w:themeColor="accent2" w:themeShade="BF"/>
          <w:sz w:val="28"/>
        </w:rPr>
        <w:t>in</w:t>
      </w:r>
      <w:r w:rsidRPr="0097128F">
        <w:rPr>
          <w:color w:val="943634" w:themeColor="accent2" w:themeShade="BF"/>
          <w:spacing w:val="-4"/>
          <w:sz w:val="28"/>
        </w:rPr>
        <w:t xml:space="preserve"> </w:t>
      </w:r>
      <w:r w:rsidRPr="0097128F">
        <w:rPr>
          <w:color w:val="943634" w:themeColor="accent2" w:themeShade="BF"/>
          <w:sz w:val="28"/>
        </w:rPr>
        <w:t>all</w:t>
      </w:r>
      <w:r w:rsidRPr="0097128F">
        <w:rPr>
          <w:color w:val="943634" w:themeColor="accent2" w:themeShade="BF"/>
          <w:spacing w:val="-2"/>
          <w:sz w:val="28"/>
        </w:rPr>
        <w:t xml:space="preserve"> </w:t>
      </w:r>
      <w:r w:rsidRPr="0097128F">
        <w:rPr>
          <w:color w:val="943634" w:themeColor="accent2" w:themeShade="BF"/>
          <w:sz w:val="28"/>
        </w:rPr>
        <w:t>other</w:t>
      </w:r>
      <w:r w:rsidRPr="0097128F">
        <w:rPr>
          <w:color w:val="943634" w:themeColor="accent2" w:themeShade="BF"/>
          <w:spacing w:val="-3"/>
          <w:sz w:val="28"/>
        </w:rPr>
        <w:t xml:space="preserve"> </w:t>
      </w:r>
      <w:r w:rsidRPr="0097128F">
        <w:rPr>
          <w:color w:val="943634" w:themeColor="accent2" w:themeShade="BF"/>
          <w:sz w:val="28"/>
        </w:rPr>
        <w:t>methods</w:t>
      </w:r>
      <w:r w:rsidRPr="0097128F">
        <w:rPr>
          <w:color w:val="943634" w:themeColor="accent2" w:themeShade="BF"/>
          <w:spacing w:val="-3"/>
          <w:sz w:val="28"/>
        </w:rPr>
        <w:t xml:space="preserve"> </w:t>
      </w:r>
      <w:r w:rsidRPr="0097128F">
        <w:rPr>
          <w:color w:val="943634" w:themeColor="accent2" w:themeShade="BF"/>
          <w:sz w:val="28"/>
        </w:rPr>
        <w:t>of</w:t>
      </w:r>
      <w:r w:rsidRPr="0097128F">
        <w:rPr>
          <w:color w:val="943634" w:themeColor="accent2" w:themeShade="BF"/>
          <w:spacing w:val="-3"/>
          <w:sz w:val="28"/>
        </w:rPr>
        <w:t xml:space="preserve"> </w:t>
      </w:r>
      <w:r w:rsidRPr="0097128F">
        <w:rPr>
          <w:color w:val="943634" w:themeColor="accent2" w:themeShade="BF"/>
          <w:sz w:val="28"/>
        </w:rPr>
        <w:t>assisting,</w:t>
      </w:r>
      <w:r w:rsidRPr="0097128F">
        <w:rPr>
          <w:color w:val="943634" w:themeColor="accent2" w:themeShade="BF"/>
          <w:spacing w:val="-4"/>
          <w:sz w:val="28"/>
        </w:rPr>
        <w:t xml:space="preserve"> </w:t>
      </w:r>
      <w:r w:rsidRPr="0097128F">
        <w:rPr>
          <w:color w:val="943634" w:themeColor="accent2" w:themeShade="BF"/>
          <w:sz w:val="28"/>
        </w:rPr>
        <w:t>advising,</w:t>
      </w:r>
      <w:r w:rsidRPr="0097128F">
        <w:rPr>
          <w:color w:val="943634" w:themeColor="accent2" w:themeShade="BF"/>
          <w:spacing w:val="-4"/>
          <w:sz w:val="28"/>
        </w:rPr>
        <w:t xml:space="preserve"> </w:t>
      </w:r>
      <w:r w:rsidRPr="0097128F">
        <w:rPr>
          <w:color w:val="943634" w:themeColor="accent2" w:themeShade="BF"/>
          <w:sz w:val="28"/>
        </w:rPr>
        <w:t>and</w:t>
      </w:r>
      <w:r w:rsidRPr="0097128F">
        <w:rPr>
          <w:color w:val="943634" w:themeColor="accent2" w:themeShade="BF"/>
          <w:spacing w:val="-5"/>
          <w:sz w:val="28"/>
        </w:rPr>
        <w:t xml:space="preserve"> </w:t>
      </w:r>
      <w:r w:rsidRPr="0097128F">
        <w:rPr>
          <w:color w:val="943634" w:themeColor="accent2" w:themeShade="BF"/>
          <w:sz w:val="28"/>
        </w:rPr>
        <w:t>representing residents</w:t>
      </w:r>
      <w:r w:rsidRPr="0097128F">
        <w:rPr>
          <w:color w:val="943634" w:themeColor="accent2" w:themeShade="BF"/>
          <w:spacing w:val="-4"/>
          <w:sz w:val="28"/>
        </w:rPr>
        <w:t xml:space="preserve"> </w:t>
      </w:r>
      <w:r w:rsidRPr="0097128F">
        <w:rPr>
          <w:color w:val="943634" w:themeColor="accent2" w:themeShade="BF"/>
          <w:sz w:val="28"/>
        </w:rPr>
        <w:t>so</w:t>
      </w:r>
      <w:r w:rsidRPr="0097128F">
        <w:rPr>
          <w:color w:val="943634" w:themeColor="accent2" w:themeShade="BF"/>
          <w:spacing w:val="-3"/>
          <w:sz w:val="28"/>
        </w:rPr>
        <w:t xml:space="preserve"> </w:t>
      </w:r>
      <w:r w:rsidRPr="0097128F">
        <w:rPr>
          <w:color w:val="943634" w:themeColor="accent2" w:themeShade="BF"/>
          <w:sz w:val="28"/>
        </w:rPr>
        <w:t>as</w:t>
      </w:r>
      <w:r w:rsidRPr="0097128F">
        <w:rPr>
          <w:color w:val="943634" w:themeColor="accent2" w:themeShade="BF"/>
          <w:spacing w:val="-3"/>
          <w:sz w:val="28"/>
        </w:rPr>
        <w:t xml:space="preserve"> </w:t>
      </w:r>
      <w:r w:rsidRPr="0097128F">
        <w:rPr>
          <w:color w:val="943634" w:themeColor="accent2" w:themeShade="BF"/>
          <w:sz w:val="28"/>
        </w:rPr>
        <w:t>to</w:t>
      </w:r>
      <w:r w:rsidRPr="0097128F">
        <w:rPr>
          <w:color w:val="943634" w:themeColor="accent2" w:themeShade="BF"/>
          <w:spacing w:val="-4"/>
          <w:sz w:val="28"/>
        </w:rPr>
        <w:t xml:space="preserve"> </w:t>
      </w:r>
      <w:r w:rsidRPr="0097128F">
        <w:rPr>
          <w:color w:val="943634" w:themeColor="accent2" w:themeShade="BF"/>
          <w:sz w:val="28"/>
        </w:rPr>
        <w:t>extend</w:t>
      </w:r>
      <w:r w:rsidRPr="0097128F">
        <w:rPr>
          <w:color w:val="943634" w:themeColor="accent2" w:themeShade="BF"/>
          <w:spacing w:val="-6"/>
          <w:sz w:val="28"/>
        </w:rPr>
        <w:t xml:space="preserve"> </w:t>
      </w:r>
      <w:r w:rsidRPr="0097128F">
        <w:rPr>
          <w:color w:val="943634" w:themeColor="accent2" w:themeShade="BF"/>
          <w:sz w:val="28"/>
        </w:rPr>
        <w:t>to</w:t>
      </w:r>
      <w:r w:rsidRPr="0097128F">
        <w:rPr>
          <w:color w:val="943634" w:themeColor="accent2" w:themeShade="BF"/>
          <w:spacing w:val="-3"/>
          <w:sz w:val="28"/>
        </w:rPr>
        <w:t xml:space="preserve"> </w:t>
      </w:r>
      <w:r w:rsidRPr="0097128F">
        <w:rPr>
          <w:color w:val="943634" w:themeColor="accent2" w:themeShade="BF"/>
          <w:sz w:val="28"/>
        </w:rPr>
        <w:t>them</w:t>
      </w:r>
      <w:r w:rsidRPr="0097128F">
        <w:rPr>
          <w:color w:val="943634" w:themeColor="accent2" w:themeShade="BF"/>
          <w:spacing w:val="-6"/>
          <w:sz w:val="28"/>
        </w:rPr>
        <w:t xml:space="preserve"> </w:t>
      </w:r>
      <w:r w:rsidRPr="0097128F">
        <w:rPr>
          <w:color w:val="943634" w:themeColor="accent2" w:themeShade="BF"/>
          <w:sz w:val="28"/>
        </w:rPr>
        <w:t>the</w:t>
      </w:r>
      <w:r w:rsidRPr="0097128F">
        <w:rPr>
          <w:color w:val="943634" w:themeColor="accent2" w:themeShade="BF"/>
          <w:spacing w:val="-3"/>
          <w:sz w:val="28"/>
        </w:rPr>
        <w:t xml:space="preserve"> </w:t>
      </w:r>
      <w:r w:rsidRPr="0097128F">
        <w:rPr>
          <w:color w:val="943634" w:themeColor="accent2" w:themeShade="BF"/>
          <w:sz w:val="28"/>
        </w:rPr>
        <w:t>full</w:t>
      </w:r>
      <w:r w:rsidRPr="0097128F">
        <w:rPr>
          <w:color w:val="943634" w:themeColor="accent2" w:themeShade="BF"/>
          <w:spacing w:val="-2"/>
          <w:sz w:val="28"/>
        </w:rPr>
        <w:t xml:space="preserve"> </w:t>
      </w:r>
      <w:r w:rsidRPr="0097128F">
        <w:rPr>
          <w:color w:val="943634" w:themeColor="accent2" w:themeShade="BF"/>
          <w:sz w:val="28"/>
        </w:rPr>
        <w:t>enjoyment</w:t>
      </w:r>
      <w:r w:rsidRPr="0097128F">
        <w:rPr>
          <w:color w:val="943634" w:themeColor="accent2" w:themeShade="BF"/>
          <w:spacing w:val="-5"/>
          <w:sz w:val="28"/>
        </w:rPr>
        <w:t xml:space="preserve"> </w:t>
      </w:r>
      <w:r w:rsidRPr="0097128F">
        <w:rPr>
          <w:color w:val="943634" w:themeColor="accent2" w:themeShade="BF"/>
          <w:sz w:val="28"/>
        </w:rPr>
        <w:t>of</w:t>
      </w:r>
      <w:r w:rsidRPr="0097128F">
        <w:rPr>
          <w:color w:val="943634" w:themeColor="accent2" w:themeShade="BF"/>
          <w:spacing w:val="-3"/>
          <w:sz w:val="28"/>
        </w:rPr>
        <w:t xml:space="preserve"> </w:t>
      </w:r>
      <w:r w:rsidRPr="0097128F">
        <w:rPr>
          <w:color w:val="943634" w:themeColor="accent2" w:themeShade="BF"/>
          <w:sz w:val="28"/>
        </w:rPr>
        <w:t>their</w:t>
      </w:r>
      <w:r w:rsidRPr="0097128F">
        <w:rPr>
          <w:color w:val="943634" w:themeColor="accent2" w:themeShade="BF"/>
          <w:spacing w:val="-4"/>
          <w:sz w:val="28"/>
        </w:rPr>
        <w:t xml:space="preserve"> </w:t>
      </w:r>
      <w:r w:rsidRPr="0097128F">
        <w:rPr>
          <w:color w:val="943634" w:themeColor="accent2" w:themeShade="BF"/>
          <w:sz w:val="28"/>
        </w:rPr>
        <w:t>rights;</w:t>
      </w:r>
    </w:p>
    <w:p w14:paraId="3ADC6F3F" w14:textId="77777777" w:rsidR="00A96EEC" w:rsidRPr="0097128F" w:rsidRDefault="00A96EEC" w:rsidP="00E25811">
      <w:pPr>
        <w:pStyle w:val="ListParagraph"/>
        <w:widowControl w:val="0"/>
        <w:numPr>
          <w:ilvl w:val="1"/>
          <w:numId w:val="38"/>
        </w:numPr>
        <w:tabs>
          <w:tab w:val="left" w:pos="2020"/>
        </w:tabs>
        <w:autoSpaceDE w:val="0"/>
        <w:autoSpaceDN w:val="0"/>
        <w:spacing w:after="0" w:line="240" w:lineRule="auto"/>
        <w:ind w:right="515"/>
        <w:contextualSpacing w:val="0"/>
        <w:rPr>
          <w:color w:val="943634" w:themeColor="accent2" w:themeShade="BF"/>
          <w:sz w:val="28"/>
        </w:rPr>
      </w:pPr>
      <w:r w:rsidRPr="0097128F">
        <w:rPr>
          <w:color w:val="943634" w:themeColor="accent2" w:themeShade="BF"/>
          <w:sz w:val="28"/>
        </w:rPr>
        <w:t>Communicate</w:t>
      </w:r>
      <w:r w:rsidRPr="0097128F">
        <w:rPr>
          <w:color w:val="943634" w:themeColor="accent2" w:themeShade="BF"/>
          <w:spacing w:val="-4"/>
          <w:sz w:val="28"/>
        </w:rPr>
        <w:t xml:space="preserve"> </w:t>
      </w:r>
      <w:r w:rsidRPr="0097128F">
        <w:rPr>
          <w:color w:val="943634" w:themeColor="accent2" w:themeShade="BF"/>
          <w:sz w:val="28"/>
        </w:rPr>
        <w:t>privately</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7"/>
          <w:sz w:val="28"/>
        </w:rPr>
        <w:t xml:space="preserve"> </w:t>
      </w:r>
      <w:r w:rsidRPr="0097128F">
        <w:rPr>
          <w:color w:val="943634" w:themeColor="accent2" w:themeShade="BF"/>
          <w:sz w:val="28"/>
        </w:rPr>
        <w:t>without</w:t>
      </w:r>
      <w:r w:rsidRPr="0097128F">
        <w:rPr>
          <w:color w:val="943634" w:themeColor="accent2" w:themeShade="BF"/>
          <w:spacing w:val="-6"/>
          <w:sz w:val="28"/>
        </w:rPr>
        <w:t xml:space="preserve"> </w:t>
      </w:r>
      <w:r w:rsidRPr="0097128F">
        <w:rPr>
          <w:color w:val="943634" w:themeColor="accent2" w:themeShade="BF"/>
          <w:sz w:val="28"/>
        </w:rPr>
        <w:t>restrictions</w:t>
      </w:r>
      <w:r w:rsidRPr="0097128F">
        <w:rPr>
          <w:color w:val="943634" w:themeColor="accent2" w:themeShade="BF"/>
          <w:spacing w:val="-4"/>
          <w:sz w:val="28"/>
        </w:rPr>
        <w:t xml:space="preserve"> </w:t>
      </w:r>
      <w:r w:rsidRPr="0097128F">
        <w:rPr>
          <w:color w:val="943634" w:themeColor="accent2" w:themeShade="BF"/>
          <w:sz w:val="28"/>
        </w:rPr>
        <w:t>with</w:t>
      </w:r>
      <w:r w:rsidRPr="0097128F">
        <w:rPr>
          <w:color w:val="943634" w:themeColor="accent2" w:themeShade="BF"/>
          <w:spacing w:val="-6"/>
          <w:sz w:val="28"/>
        </w:rPr>
        <w:t xml:space="preserve"> </w:t>
      </w:r>
      <w:r w:rsidRPr="0097128F">
        <w:rPr>
          <w:color w:val="943634" w:themeColor="accent2" w:themeShade="BF"/>
          <w:sz w:val="28"/>
        </w:rPr>
        <w:t>any</w:t>
      </w:r>
      <w:r w:rsidRPr="0097128F">
        <w:rPr>
          <w:color w:val="943634" w:themeColor="accent2" w:themeShade="BF"/>
          <w:spacing w:val="-5"/>
          <w:sz w:val="28"/>
        </w:rPr>
        <w:t xml:space="preserve"> </w:t>
      </w:r>
      <w:r w:rsidRPr="0097128F">
        <w:rPr>
          <w:color w:val="943634" w:themeColor="accent2" w:themeShade="BF"/>
          <w:sz w:val="28"/>
        </w:rPr>
        <w:t>resident who consents to the communication;</w:t>
      </w:r>
    </w:p>
    <w:p w14:paraId="35A488F9" w14:textId="77777777" w:rsidR="00A96EEC" w:rsidRPr="0097128F" w:rsidRDefault="00A96EEC" w:rsidP="00E25811">
      <w:pPr>
        <w:pStyle w:val="ListParagraph"/>
        <w:widowControl w:val="0"/>
        <w:numPr>
          <w:ilvl w:val="1"/>
          <w:numId w:val="38"/>
        </w:numPr>
        <w:tabs>
          <w:tab w:val="left" w:pos="2019"/>
          <w:tab w:val="left" w:pos="2020"/>
        </w:tabs>
        <w:autoSpaceDE w:val="0"/>
        <w:autoSpaceDN w:val="0"/>
        <w:spacing w:before="1" w:after="0" w:line="240" w:lineRule="auto"/>
        <w:ind w:hanging="361"/>
        <w:contextualSpacing w:val="0"/>
        <w:rPr>
          <w:color w:val="943634" w:themeColor="accent2" w:themeShade="BF"/>
          <w:sz w:val="28"/>
        </w:rPr>
      </w:pPr>
      <w:r w:rsidRPr="0097128F">
        <w:rPr>
          <w:color w:val="943634" w:themeColor="accent2" w:themeShade="BF"/>
          <w:sz w:val="28"/>
        </w:rPr>
        <w:t>Observe</w:t>
      </w:r>
      <w:r w:rsidRPr="0097128F">
        <w:rPr>
          <w:color w:val="943634" w:themeColor="accent2" w:themeShade="BF"/>
          <w:spacing w:val="-5"/>
          <w:sz w:val="28"/>
        </w:rPr>
        <w:t xml:space="preserve"> </w:t>
      </w:r>
      <w:r w:rsidRPr="0097128F">
        <w:rPr>
          <w:color w:val="943634" w:themeColor="accent2" w:themeShade="BF"/>
          <w:sz w:val="28"/>
        </w:rPr>
        <w:t>all</w:t>
      </w:r>
      <w:r w:rsidRPr="0097128F">
        <w:rPr>
          <w:color w:val="943634" w:themeColor="accent2" w:themeShade="BF"/>
          <w:spacing w:val="-4"/>
          <w:sz w:val="28"/>
        </w:rPr>
        <w:t xml:space="preserve"> </w:t>
      </w:r>
      <w:r w:rsidRPr="0097128F">
        <w:rPr>
          <w:color w:val="943634" w:themeColor="accent2" w:themeShade="BF"/>
          <w:sz w:val="28"/>
        </w:rPr>
        <w:t>common</w:t>
      </w:r>
      <w:r w:rsidRPr="0097128F">
        <w:rPr>
          <w:color w:val="943634" w:themeColor="accent2" w:themeShade="BF"/>
          <w:spacing w:val="-4"/>
          <w:sz w:val="28"/>
        </w:rPr>
        <w:t xml:space="preserve"> </w:t>
      </w:r>
      <w:r w:rsidRPr="0097128F">
        <w:rPr>
          <w:color w:val="943634" w:themeColor="accent2" w:themeShade="BF"/>
          <w:sz w:val="28"/>
        </w:rPr>
        <w:t>areas</w:t>
      </w:r>
      <w:r w:rsidRPr="0097128F">
        <w:rPr>
          <w:color w:val="943634" w:themeColor="accent2" w:themeShade="BF"/>
          <w:spacing w:val="-4"/>
          <w:sz w:val="28"/>
        </w:rPr>
        <w:t xml:space="preserve"> </w:t>
      </w:r>
      <w:r w:rsidRPr="0097128F">
        <w:rPr>
          <w:color w:val="943634" w:themeColor="accent2" w:themeShade="BF"/>
          <w:sz w:val="28"/>
        </w:rPr>
        <w:t>of</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pacing w:val="-2"/>
          <w:sz w:val="28"/>
        </w:rPr>
        <w:t>facility.</w:t>
      </w:r>
    </w:p>
    <w:p w14:paraId="04277E12" w14:textId="77777777" w:rsidR="00A96EEC" w:rsidRPr="0097128F" w:rsidRDefault="00A96EEC" w:rsidP="00A96EEC">
      <w:pPr>
        <w:pStyle w:val="BodyText"/>
        <w:spacing w:before="10"/>
        <w:rPr>
          <w:color w:val="943634" w:themeColor="accent2" w:themeShade="BF"/>
          <w:sz w:val="27"/>
        </w:rPr>
      </w:pPr>
    </w:p>
    <w:p w14:paraId="7A1C2232" w14:textId="77777777" w:rsidR="00A96EEC" w:rsidRPr="0097128F" w:rsidRDefault="00A96EEC" w:rsidP="00E25811">
      <w:pPr>
        <w:pStyle w:val="ListParagraph"/>
        <w:widowControl w:val="0"/>
        <w:numPr>
          <w:ilvl w:val="1"/>
          <w:numId w:val="41"/>
        </w:numPr>
        <w:tabs>
          <w:tab w:val="left" w:pos="1300"/>
        </w:tabs>
        <w:autoSpaceDE w:val="0"/>
        <w:autoSpaceDN w:val="0"/>
        <w:spacing w:after="0" w:line="240" w:lineRule="auto"/>
        <w:ind w:hanging="361"/>
        <w:contextualSpacing w:val="0"/>
        <w:rPr>
          <w:color w:val="943634" w:themeColor="accent2" w:themeShade="BF"/>
          <w:sz w:val="28"/>
        </w:rPr>
      </w:pPr>
      <w:r w:rsidRPr="0097128F">
        <w:rPr>
          <w:color w:val="943634" w:themeColor="accent2" w:themeShade="BF"/>
          <w:sz w:val="28"/>
          <w:u w:val="single"/>
        </w:rPr>
        <w:t>Access</w:t>
      </w:r>
      <w:r w:rsidRPr="0097128F">
        <w:rPr>
          <w:color w:val="943634" w:themeColor="accent2" w:themeShade="BF"/>
          <w:spacing w:val="-3"/>
          <w:sz w:val="28"/>
          <w:u w:val="single"/>
        </w:rPr>
        <w:t xml:space="preserve"> </w:t>
      </w:r>
      <w:r w:rsidRPr="0097128F">
        <w:rPr>
          <w:color w:val="943634" w:themeColor="accent2" w:themeShade="BF"/>
          <w:sz w:val="28"/>
          <w:u w:val="single"/>
        </w:rPr>
        <w:t>by</w:t>
      </w:r>
      <w:r w:rsidRPr="0097128F">
        <w:rPr>
          <w:color w:val="943634" w:themeColor="accent2" w:themeShade="BF"/>
          <w:spacing w:val="-4"/>
          <w:sz w:val="28"/>
          <w:u w:val="single"/>
        </w:rPr>
        <w:t xml:space="preserve"> </w:t>
      </w:r>
      <w:r w:rsidRPr="0097128F">
        <w:rPr>
          <w:color w:val="943634" w:themeColor="accent2" w:themeShade="BF"/>
          <w:sz w:val="28"/>
          <w:u w:val="single"/>
        </w:rPr>
        <w:t>Protection</w:t>
      </w:r>
      <w:r w:rsidRPr="0097128F">
        <w:rPr>
          <w:color w:val="943634" w:themeColor="accent2" w:themeShade="BF"/>
          <w:spacing w:val="-5"/>
          <w:sz w:val="28"/>
          <w:u w:val="single"/>
        </w:rPr>
        <w:t xml:space="preserve"> </w:t>
      </w:r>
      <w:r w:rsidRPr="0097128F">
        <w:rPr>
          <w:color w:val="943634" w:themeColor="accent2" w:themeShade="BF"/>
          <w:sz w:val="28"/>
          <w:u w:val="single"/>
        </w:rPr>
        <w:t>and</w:t>
      </w:r>
      <w:r w:rsidRPr="0097128F">
        <w:rPr>
          <w:color w:val="943634" w:themeColor="accent2" w:themeShade="BF"/>
          <w:spacing w:val="-6"/>
          <w:sz w:val="28"/>
          <w:u w:val="single"/>
        </w:rPr>
        <w:t xml:space="preserve"> </w:t>
      </w:r>
      <w:r w:rsidRPr="0097128F">
        <w:rPr>
          <w:color w:val="943634" w:themeColor="accent2" w:themeShade="BF"/>
          <w:sz w:val="28"/>
          <w:u w:val="single"/>
        </w:rPr>
        <w:t>Advocacy</w:t>
      </w:r>
      <w:r w:rsidRPr="0097128F">
        <w:rPr>
          <w:color w:val="943634" w:themeColor="accent2" w:themeShade="BF"/>
          <w:spacing w:val="-3"/>
          <w:sz w:val="28"/>
          <w:u w:val="single"/>
        </w:rPr>
        <w:t xml:space="preserve"> </w:t>
      </w:r>
      <w:r w:rsidRPr="0097128F">
        <w:rPr>
          <w:color w:val="943634" w:themeColor="accent2" w:themeShade="BF"/>
          <w:spacing w:val="-2"/>
          <w:sz w:val="28"/>
          <w:u w:val="single"/>
        </w:rPr>
        <w:t>System</w:t>
      </w:r>
      <w:r w:rsidRPr="0097128F">
        <w:rPr>
          <w:color w:val="943634" w:themeColor="accent2" w:themeShade="BF"/>
          <w:spacing w:val="-2"/>
          <w:sz w:val="28"/>
        </w:rPr>
        <w:t>:</w:t>
      </w:r>
    </w:p>
    <w:p w14:paraId="2458D812" w14:textId="77777777" w:rsidR="00A96EEC" w:rsidRPr="0097128F" w:rsidRDefault="00A96EEC" w:rsidP="00A96EEC">
      <w:pPr>
        <w:spacing w:before="2"/>
        <w:ind w:left="1659" w:right="240" w:hanging="360"/>
        <w:rPr>
          <w:color w:val="943634" w:themeColor="accent2" w:themeShade="BF"/>
          <w:sz w:val="28"/>
        </w:rPr>
      </w:pPr>
      <w:r w:rsidRPr="0097128F">
        <w:rPr>
          <w:color w:val="943634" w:themeColor="accent2" w:themeShade="BF"/>
          <w:sz w:val="28"/>
        </w:rPr>
        <w:t>1.</w:t>
      </w:r>
      <w:r w:rsidRPr="0097128F">
        <w:rPr>
          <w:color w:val="943634" w:themeColor="accent2" w:themeShade="BF"/>
          <w:spacing w:val="80"/>
          <w:sz w:val="28"/>
        </w:rPr>
        <w:t xml:space="preserve"> </w:t>
      </w:r>
      <w:r w:rsidRPr="0097128F">
        <w:rPr>
          <w:color w:val="943634" w:themeColor="accent2" w:themeShade="BF"/>
          <w:sz w:val="28"/>
        </w:rPr>
        <w:t>A residential care or assisted living facility must permit advocates and representatives of the protection and advocacy system designated by the governor under 42 U.S.C. Section 15043 and 42 U.S.C. Section 10801</w:t>
      </w:r>
      <w:r w:rsidRPr="0097128F">
        <w:rPr>
          <w:color w:val="943634" w:themeColor="accent2" w:themeShade="BF"/>
          <w:spacing w:val="-5"/>
          <w:sz w:val="28"/>
        </w:rPr>
        <w:t xml:space="preserve"> </w:t>
      </w:r>
      <w:r w:rsidRPr="0097128F">
        <w:rPr>
          <w:color w:val="943634" w:themeColor="accent2" w:themeShade="BF"/>
          <w:sz w:val="28"/>
        </w:rPr>
        <w:t>et</w:t>
      </w:r>
      <w:r w:rsidRPr="0097128F">
        <w:rPr>
          <w:color w:val="943634" w:themeColor="accent2" w:themeShade="BF"/>
          <w:spacing w:val="-3"/>
          <w:sz w:val="28"/>
        </w:rPr>
        <w:t xml:space="preserve"> </w:t>
      </w:r>
      <w:r w:rsidRPr="0097128F">
        <w:rPr>
          <w:color w:val="943634" w:themeColor="accent2" w:themeShade="BF"/>
          <w:sz w:val="28"/>
        </w:rPr>
        <w:t>seq.,</w:t>
      </w:r>
      <w:r w:rsidRPr="0097128F">
        <w:rPr>
          <w:color w:val="943634" w:themeColor="accent2" w:themeShade="BF"/>
          <w:spacing w:val="-5"/>
          <w:sz w:val="28"/>
        </w:rPr>
        <w:t xml:space="preserve"> </w:t>
      </w:r>
      <w:r w:rsidRPr="0097128F">
        <w:rPr>
          <w:color w:val="943634" w:themeColor="accent2" w:themeShade="BF"/>
          <w:sz w:val="28"/>
        </w:rPr>
        <w:t>access</w:t>
      </w:r>
      <w:r w:rsidRPr="0097128F">
        <w:rPr>
          <w:color w:val="943634" w:themeColor="accent2" w:themeShade="BF"/>
          <w:spacing w:val="-3"/>
          <w:sz w:val="28"/>
        </w:rPr>
        <w:t xml:space="preserve"> </w:t>
      </w:r>
      <w:r w:rsidRPr="0097128F">
        <w:rPr>
          <w:color w:val="943634" w:themeColor="accent2" w:themeShade="BF"/>
          <w:sz w:val="28"/>
        </w:rPr>
        <w:t>to</w:t>
      </w:r>
      <w:r w:rsidRPr="0097128F">
        <w:rPr>
          <w:color w:val="943634" w:themeColor="accent2" w:themeShade="BF"/>
          <w:spacing w:val="-4"/>
          <w:sz w:val="28"/>
        </w:rPr>
        <w:t xml:space="preserve"> </w:t>
      </w:r>
      <w:r w:rsidRPr="0097128F">
        <w:rPr>
          <w:color w:val="943634" w:themeColor="accent2" w:themeShade="BF"/>
          <w:sz w:val="28"/>
        </w:rPr>
        <w:t>residents,</w:t>
      </w:r>
      <w:r w:rsidRPr="0097128F">
        <w:rPr>
          <w:color w:val="943634" w:themeColor="accent2" w:themeShade="BF"/>
          <w:spacing w:val="-5"/>
          <w:sz w:val="28"/>
        </w:rPr>
        <w:t xml:space="preserve"> </w:t>
      </w:r>
      <w:r w:rsidRPr="0097128F">
        <w:rPr>
          <w:color w:val="943634" w:themeColor="accent2" w:themeShade="BF"/>
          <w:sz w:val="28"/>
        </w:rPr>
        <w:t>facilities,</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6"/>
          <w:sz w:val="28"/>
        </w:rPr>
        <w:t xml:space="preserve"> </w:t>
      </w:r>
      <w:r w:rsidRPr="0097128F">
        <w:rPr>
          <w:color w:val="943634" w:themeColor="accent2" w:themeShade="BF"/>
          <w:sz w:val="28"/>
        </w:rPr>
        <w:t>records</w:t>
      </w:r>
      <w:r w:rsidRPr="0097128F">
        <w:rPr>
          <w:color w:val="943634" w:themeColor="accent2" w:themeShade="BF"/>
          <w:spacing w:val="-3"/>
          <w:sz w:val="28"/>
        </w:rPr>
        <w:t xml:space="preserve"> </w:t>
      </w:r>
      <w:r w:rsidRPr="0097128F">
        <w:rPr>
          <w:color w:val="943634" w:themeColor="accent2" w:themeShade="BF"/>
          <w:sz w:val="28"/>
        </w:rPr>
        <w:t>in</w:t>
      </w:r>
      <w:r w:rsidRPr="0097128F">
        <w:rPr>
          <w:color w:val="943634" w:themeColor="accent2" w:themeShade="BF"/>
          <w:spacing w:val="-5"/>
          <w:sz w:val="28"/>
        </w:rPr>
        <w:t xml:space="preserve"> </w:t>
      </w:r>
      <w:r w:rsidRPr="0097128F">
        <w:rPr>
          <w:color w:val="943634" w:themeColor="accent2" w:themeShade="BF"/>
          <w:sz w:val="28"/>
        </w:rPr>
        <w:t>accordance with applicable federal statutes and regulations.</w:t>
      </w:r>
    </w:p>
    <w:p w14:paraId="7F65E069" w14:textId="77777777" w:rsidR="00A96EEC" w:rsidRPr="0097128F" w:rsidRDefault="00A96EEC" w:rsidP="00A96EEC">
      <w:pPr>
        <w:rPr>
          <w:color w:val="943634" w:themeColor="accent2" w:themeShade="BF"/>
          <w:sz w:val="28"/>
        </w:rPr>
        <w:sectPr w:rsidR="00A96EEC" w:rsidRPr="0097128F">
          <w:pgSz w:w="12240" w:h="15840"/>
          <w:pgMar w:top="1680" w:right="1100" w:bottom="960" w:left="1120" w:header="800" w:footer="760" w:gutter="0"/>
          <w:cols w:space="720"/>
        </w:sectPr>
      </w:pPr>
    </w:p>
    <w:p w14:paraId="025F0CFE" w14:textId="77777777" w:rsidR="00A96EEC" w:rsidRPr="0097128F" w:rsidRDefault="00A96EEC" w:rsidP="00A96EEC">
      <w:pPr>
        <w:pStyle w:val="BodyText"/>
        <w:spacing w:before="6"/>
        <w:rPr>
          <w:color w:val="943634" w:themeColor="accent2" w:themeShade="BF"/>
          <w:sz w:val="29"/>
        </w:rPr>
      </w:pPr>
    </w:p>
    <w:p w14:paraId="13820EAB" w14:textId="77777777" w:rsidR="00A96EEC" w:rsidRPr="0097128F" w:rsidRDefault="00A96EEC" w:rsidP="00E25811">
      <w:pPr>
        <w:pStyle w:val="Heading4"/>
        <w:keepNext w:val="0"/>
        <w:keepLines w:val="0"/>
        <w:widowControl w:val="0"/>
        <w:numPr>
          <w:ilvl w:val="1"/>
          <w:numId w:val="41"/>
        </w:numPr>
        <w:tabs>
          <w:tab w:val="left" w:pos="1300"/>
        </w:tabs>
        <w:autoSpaceDE w:val="0"/>
        <w:autoSpaceDN w:val="0"/>
        <w:spacing w:before="45"/>
        <w:ind w:right="221"/>
        <w:rPr>
          <w:color w:val="943634" w:themeColor="accent2" w:themeShade="BF"/>
        </w:rPr>
      </w:pPr>
      <w:r w:rsidRPr="0097128F">
        <w:rPr>
          <w:color w:val="943634" w:themeColor="accent2" w:themeShade="BF"/>
          <w:u w:val="single"/>
        </w:rPr>
        <w:t>Access</w:t>
      </w:r>
      <w:r w:rsidRPr="0097128F">
        <w:rPr>
          <w:color w:val="943634" w:themeColor="accent2" w:themeShade="BF"/>
          <w:spacing w:val="-3"/>
          <w:u w:val="single"/>
        </w:rPr>
        <w:t xml:space="preserve"> </w:t>
      </w:r>
      <w:r w:rsidRPr="0097128F">
        <w:rPr>
          <w:color w:val="943634" w:themeColor="accent2" w:themeShade="BF"/>
          <w:u w:val="single"/>
        </w:rPr>
        <w:t>by</w:t>
      </w:r>
      <w:r w:rsidRPr="0097128F">
        <w:rPr>
          <w:color w:val="943634" w:themeColor="accent2" w:themeShade="BF"/>
          <w:spacing w:val="-5"/>
          <w:u w:val="single"/>
        </w:rPr>
        <w:t xml:space="preserve"> </w:t>
      </w:r>
      <w:r w:rsidRPr="0097128F">
        <w:rPr>
          <w:color w:val="943634" w:themeColor="accent2" w:themeShade="BF"/>
          <w:u w:val="single"/>
        </w:rPr>
        <w:t>the</w:t>
      </w:r>
      <w:r w:rsidRPr="0097128F">
        <w:rPr>
          <w:color w:val="943634" w:themeColor="accent2" w:themeShade="BF"/>
          <w:spacing w:val="-3"/>
          <w:u w:val="single"/>
        </w:rPr>
        <w:t xml:space="preserve"> </w:t>
      </w:r>
      <w:r w:rsidRPr="0097128F">
        <w:rPr>
          <w:color w:val="943634" w:themeColor="accent2" w:themeShade="BF"/>
          <w:u w:val="single"/>
        </w:rPr>
        <w:t>Long-Term</w:t>
      </w:r>
      <w:r w:rsidRPr="0097128F">
        <w:rPr>
          <w:color w:val="943634" w:themeColor="accent2" w:themeShade="BF"/>
          <w:spacing w:val="-5"/>
          <w:u w:val="single"/>
        </w:rPr>
        <w:t xml:space="preserve"> </w:t>
      </w:r>
      <w:r w:rsidRPr="0097128F">
        <w:rPr>
          <w:color w:val="943634" w:themeColor="accent2" w:themeShade="BF"/>
          <w:u w:val="single"/>
        </w:rPr>
        <w:t>Care</w:t>
      </w:r>
      <w:r w:rsidRPr="0097128F">
        <w:rPr>
          <w:color w:val="943634" w:themeColor="accent2" w:themeShade="BF"/>
          <w:spacing w:val="-4"/>
          <w:u w:val="single"/>
        </w:rPr>
        <w:t xml:space="preserve"> </w:t>
      </w:r>
      <w:r w:rsidRPr="0097128F">
        <w:rPr>
          <w:color w:val="943634" w:themeColor="accent2" w:themeShade="BF"/>
          <w:u w:val="single"/>
        </w:rPr>
        <w:t>Ombudsman.</w:t>
      </w:r>
      <w:r w:rsidRPr="0097128F">
        <w:rPr>
          <w:color w:val="943634" w:themeColor="accent2" w:themeShade="BF"/>
          <w:spacing w:val="-5"/>
          <w:u w:val="single"/>
        </w:rPr>
        <w:t xml:space="preserve"> </w:t>
      </w:r>
      <w:r w:rsidRPr="0097128F">
        <w:rPr>
          <w:color w:val="943634" w:themeColor="accent2" w:themeShade="BF"/>
          <w:u w:val="single"/>
        </w:rPr>
        <w:t>A</w:t>
      </w:r>
      <w:r w:rsidRPr="0097128F">
        <w:rPr>
          <w:color w:val="943634" w:themeColor="accent2" w:themeShade="BF"/>
          <w:spacing w:val="-3"/>
          <w:u w:val="single"/>
        </w:rPr>
        <w:t xml:space="preserve"> </w:t>
      </w:r>
      <w:r w:rsidRPr="0097128F">
        <w:rPr>
          <w:color w:val="943634" w:themeColor="accent2" w:themeShade="BF"/>
          <w:u w:val="single"/>
        </w:rPr>
        <w:t>residential</w:t>
      </w:r>
      <w:r w:rsidRPr="0097128F">
        <w:rPr>
          <w:color w:val="943634" w:themeColor="accent2" w:themeShade="BF"/>
          <w:spacing w:val="-3"/>
          <w:u w:val="single"/>
        </w:rPr>
        <w:t xml:space="preserve"> </w:t>
      </w:r>
      <w:r w:rsidRPr="0097128F">
        <w:rPr>
          <w:color w:val="943634" w:themeColor="accent2" w:themeShade="BF"/>
          <w:u w:val="single"/>
        </w:rPr>
        <w:t>care</w:t>
      </w:r>
      <w:r w:rsidRPr="0097128F">
        <w:rPr>
          <w:color w:val="943634" w:themeColor="accent2" w:themeShade="BF"/>
          <w:spacing w:val="-7"/>
          <w:u w:val="single"/>
        </w:rPr>
        <w:t xml:space="preserve"> </w:t>
      </w:r>
      <w:r w:rsidRPr="0097128F">
        <w:rPr>
          <w:color w:val="943634" w:themeColor="accent2" w:themeShade="BF"/>
          <w:u w:val="single"/>
        </w:rPr>
        <w:t>or</w:t>
      </w:r>
      <w:r w:rsidRPr="0097128F">
        <w:rPr>
          <w:color w:val="943634" w:themeColor="accent2" w:themeShade="BF"/>
          <w:spacing w:val="-3"/>
          <w:u w:val="single"/>
        </w:rPr>
        <w:t xml:space="preserve"> </w:t>
      </w:r>
      <w:r w:rsidRPr="0097128F">
        <w:rPr>
          <w:color w:val="943634" w:themeColor="accent2" w:themeShade="BF"/>
          <w:u w:val="single"/>
        </w:rPr>
        <w:t>assisted</w:t>
      </w:r>
      <w:r w:rsidRPr="0097128F">
        <w:rPr>
          <w:color w:val="943634" w:themeColor="accent2" w:themeShade="BF"/>
        </w:rPr>
        <w:t xml:space="preserve"> </w:t>
      </w:r>
      <w:r w:rsidRPr="0097128F">
        <w:rPr>
          <w:color w:val="943634" w:themeColor="accent2" w:themeShade="BF"/>
          <w:u w:val="single"/>
        </w:rPr>
        <w:t xml:space="preserve">living facility must permit advocates and representatives of </w:t>
      </w:r>
      <w:r w:rsidRPr="0097128F">
        <w:rPr>
          <w:color w:val="943634" w:themeColor="accent2" w:themeShade="BF"/>
          <w:u w:val="single"/>
        </w:rPr>
        <w:lastRenderedPageBreak/>
        <w:t>the long-</w:t>
      </w:r>
      <w:r w:rsidRPr="0097128F">
        <w:rPr>
          <w:color w:val="943634" w:themeColor="accent2" w:themeShade="BF"/>
        </w:rPr>
        <w:t xml:space="preserve"> </w:t>
      </w:r>
      <w:r w:rsidRPr="0097128F">
        <w:rPr>
          <w:color w:val="943634" w:themeColor="accent2" w:themeShade="BF"/>
          <w:u w:val="single"/>
        </w:rPr>
        <w:t>term care ombudsman program pursuant to 42 U.S.C. Section 3058,</w:t>
      </w:r>
    </w:p>
    <w:p w14:paraId="7F7977E8" w14:textId="77777777" w:rsidR="00A96EEC" w:rsidRPr="0097128F" w:rsidRDefault="00A96EEC" w:rsidP="00A96EEC">
      <w:pPr>
        <w:ind w:left="1299"/>
        <w:rPr>
          <w:color w:val="943634" w:themeColor="accent2" w:themeShade="BF"/>
          <w:sz w:val="28"/>
        </w:rPr>
      </w:pPr>
      <w:r w:rsidRPr="0097128F">
        <w:rPr>
          <w:b/>
          <w:color w:val="943634" w:themeColor="accent2" w:themeShade="BF"/>
          <w:sz w:val="28"/>
          <w:u w:val="single"/>
        </w:rPr>
        <w:t>Section</w:t>
      </w:r>
      <w:r w:rsidRPr="0097128F">
        <w:rPr>
          <w:b/>
          <w:color w:val="943634" w:themeColor="accent2" w:themeShade="BF"/>
          <w:spacing w:val="-3"/>
          <w:sz w:val="28"/>
          <w:u w:val="single"/>
        </w:rPr>
        <w:t xml:space="preserve"> </w:t>
      </w:r>
      <w:r w:rsidRPr="0097128F">
        <w:rPr>
          <w:b/>
          <w:color w:val="943634" w:themeColor="accent2" w:themeShade="BF"/>
          <w:sz w:val="28"/>
          <w:u w:val="single"/>
        </w:rPr>
        <w:t>67</w:t>
      </w:r>
      <w:r w:rsidRPr="0097128F">
        <w:rPr>
          <w:b/>
          <w:color w:val="943634" w:themeColor="accent2" w:themeShade="BF"/>
          <w:spacing w:val="-5"/>
          <w:sz w:val="28"/>
          <w:u w:val="single"/>
        </w:rPr>
        <w:t xml:space="preserve"> </w:t>
      </w:r>
      <w:r w:rsidRPr="0097128F">
        <w:rPr>
          <w:b/>
          <w:color w:val="943634" w:themeColor="accent2" w:themeShade="BF"/>
          <w:sz w:val="28"/>
          <w:u w:val="single"/>
        </w:rPr>
        <w:t>5009,</w:t>
      </w:r>
      <w:r w:rsidRPr="0097128F">
        <w:rPr>
          <w:b/>
          <w:color w:val="943634" w:themeColor="accent2" w:themeShade="BF"/>
          <w:spacing w:val="-5"/>
          <w:sz w:val="28"/>
          <w:u w:val="single"/>
        </w:rPr>
        <w:t xml:space="preserve"> </w:t>
      </w:r>
      <w:r w:rsidRPr="0097128F">
        <w:rPr>
          <w:b/>
          <w:color w:val="943634" w:themeColor="accent2" w:themeShade="BF"/>
          <w:sz w:val="28"/>
          <w:u w:val="single"/>
        </w:rPr>
        <w:t>Idaho</w:t>
      </w:r>
      <w:r w:rsidRPr="0097128F">
        <w:rPr>
          <w:b/>
          <w:color w:val="943634" w:themeColor="accent2" w:themeShade="BF"/>
          <w:spacing w:val="-4"/>
          <w:sz w:val="28"/>
          <w:u w:val="single"/>
        </w:rPr>
        <w:t xml:space="preserve"> </w:t>
      </w:r>
      <w:r w:rsidRPr="0097128F">
        <w:rPr>
          <w:b/>
          <w:color w:val="943634" w:themeColor="accent2" w:themeShade="BF"/>
          <w:sz w:val="28"/>
          <w:u w:val="single"/>
        </w:rPr>
        <w:t>Code,</w:t>
      </w:r>
      <w:r w:rsidRPr="0097128F">
        <w:rPr>
          <w:b/>
          <w:color w:val="943634" w:themeColor="accent2" w:themeShade="BF"/>
          <w:spacing w:val="-5"/>
          <w:sz w:val="28"/>
          <w:u w:val="single"/>
        </w:rPr>
        <w:t xml:space="preserve"> </w:t>
      </w:r>
      <w:r w:rsidRPr="0097128F">
        <w:rPr>
          <w:b/>
          <w:color w:val="943634" w:themeColor="accent2" w:themeShade="BF"/>
          <w:sz w:val="28"/>
          <w:u w:val="single"/>
        </w:rPr>
        <w:t>and</w:t>
      </w:r>
      <w:r w:rsidRPr="0097128F">
        <w:rPr>
          <w:b/>
          <w:color w:val="943634" w:themeColor="accent2" w:themeShade="BF"/>
          <w:spacing w:val="-3"/>
          <w:sz w:val="28"/>
          <w:u w:val="single"/>
        </w:rPr>
        <w:t xml:space="preserve"> </w:t>
      </w:r>
      <w:r w:rsidRPr="0097128F">
        <w:rPr>
          <w:b/>
          <w:color w:val="943634" w:themeColor="accent2" w:themeShade="BF"/>
          <w:sz w:val="28"/>
          <w:u w:val="single"/>
        </w:rPr>
        <w:t>IDAPA</w:t>
      </w:r>
      <w:r w:rsidRPr="0097128F">
        <w:rPr>
          <w:b/>
          <w:color w:val="943634" w:themeColor="accent2" w:themeShade="BF"/>
          <w:spacing w:val="-3"/>
          <w:sz w:val="28"/>
          <w:u w:val="single"/>
        </w:rPr>
        <w:t xml:space="preserve"> </w:t>
      </w:r>
      <w:r w:rsidRPr="0097128F">
        <w:rPr>
          <w:b/>
          <w:color w:val="943634" w:themeColor="accent2" w:themeShade="BF"/>
          <w:sz w:val="28"/>
          <w:u w:val="single"/>
        </w:rPr>
        <w:t>15.01.03,</w:t>
      </w:r>
      <w:r w:rsidRPr="0097128F">
        <w:rPr>
          <w:b/>
          <w:color w:val="943634" w:themeColor="accent2" w:themeShade="BF"/>
          <w:spacing w:val="-4"/>
          <w:sz w:val="28"/>
          <w:u w:val="single"/>
        </w:rPr>
        <w:t xml:space="preserve"> </w:t>
      </w:r>
      <w:r w:rsidRPr="0097128F">
        <w:rPr>
          <w:b/>
          <w:color w:val="943634" w:themeColor="accent2" w:themeShade="BF"/>
          <w:sz w:val="28"/>
          <w:u w:val="single"/>
        </w:rPr>
        <w:t>“Rules</w:t>
      </w:r>
      <w:r w:rsidRPr="0097128F">
        <w:rPr>
          <w:b/>
          <w:color w:val="943634" w:themeColor="accent2" w:themeShade="BF"/>
          <w:spacing w:val="-4"/>
          <w:sz w:val="28"/>
          <w:u w:val="single"/>
        </w:rPr>
        <w:t xml:space="preserve"> </w:t>
      </w:r>
      <w:r w:rsidRPr="0097128F">
        <w:rPr>
          <w:b/>
          <w:color w:val="943634" w:themeColor="accent2" w:themeShade="BF"/>
          <w:sz w:val="28"/>
          <w:u w:val="single"/>
        </w:rPr>
        <w:t>Governing</w:t>
      </w:r>
      <w:r w:rsidRPr="0097128F">
        <w:rPr>
          <w:b/>
          <w:color w:val="943634" w:themeColor="accent2" w:themeShade="BF"/>
          <w:spacing w:val="-6"/>
          <w:sz w:val="28"/>
          <w:u w:val="single"/>
        </w:rPr>
        <w:t xml:space="preserve"> </w:t>
      </w:r>
      <w:r w:rsidRPr="0097128F">
        <w:rPr>
          <w:b/>
          <w:color w:val="943634" w:themeColor="accent2" w:themeShade="BF"/>
          <w:sz w:val="28"/>
          <w:u w:val="single"/>
        </w:rPr>
        <w:t>the</w:t>
      </w:r>
      <w:r w:rsidRPr="0097128F">
        <w:rPr>
          <w:b/>
          <w:color w:val="943634" w:themeColor="accent2" w:themeShade="BF"/>
          <w:sz w:val="28"/>
        </w:rPr>
        <w:t xml:space="preserve"> </w:t>
      </w:r>
      <w:r w:rsidRPr="0097128F">
        <w:rPr>
          <w:b/>
          <w:color w:val="943634" w:themeColor="accent2" w:themeShade="BF"/>
          <w:sz w:val="28"/>
          <w:u w:val="single"/>
        </w:rPr>
        <w:t>Ombudsman</w:t>
      </w:r>
      <w:r w:rsidRPr="0097128F">
        <w:rPr>
          <w:b/>
          <w:color w:val="943634" w:themeColor="accent2" w:themeShade="BF"/>
          <w:spacing w:val="-1"/>
          <w:sz w:val="28"/>
          <w:u w:val="single"/>
        </w:rPr>
        <w:t xml:space="preserve"> </w:t>
      </w:r>
      <w:r w:rsidRPr="0097128F">
        <w:rPr>
          <w:b/>
          <w:color w:val="943634" w:themeColor="accent2" w:themeShade="BF"/>
          <w:sz w:val="28"/>
          <w:u w:val="single"/>
        </w:rPr>
        <w:t>for</w:t>
      </w:r>
      <w:r w:rsidRPr="0097128F">
        <w:rPr>
          <w:b/>
          <w:color w:val="943634" w:themeColor="accent2" w:themeShade="BF"/>
          <w:spacing w:val="-2"/>
          <w:sz w:val="28"/>
          <w:u w:val="single"/>
        </w:rPr>
        <w:t xml:space="preserve"> </w:t>
      </w:r>
      <w:r w:rsidRPr="0097128F">
        <w:rPr>
          <w:b/>
          <w:color w:val="943634" w:themeColor="accent2" w:themeShade="BF"/>
          <w:sz w:val="28"/>
          <w:u w:val="single"/>
        </w:rPr>
        <w:t>the</w:t>
      </w:r>
      <w:r w:rsidRPr="0097128F">
        <w:rPr>
          <w:b/>
          <w:color w:val="943634" w:themeColor="accent2" w:themeShade="BF"/>
          <w:spacing w:val="-4"/>
          <w:sz w:val="28"/>
          <w:u w:val="single"/>
        </w:rPr>
        <w:t xml:space="preserve"> </w:t>
      </w:r>
      <w:r w:rsidRPr="0097128F">
        <w:rPr>
          <w:b/>
          <w:color w:val="943634" w:themeColor="accent2" w:themeShade="BF"/>
          <w:sz w:val="28"/>
          <w:u w:val="single"/>
        </w:rPr>
        <w:t>Elderly</w:t>
      </w:r>
      <w:r w:rsidRPr="0097128F">
        <w:rPr>
          <w:b/>
          <w:color w:val="943634" w:themeColor="accent2" w:themeShade="BF"/>
          <w:spacing w:val="-3"/>
          <w:sz w:val="28"/>
          <w:u w:val="single"/>
        </w:rPr>
        <w:t xml:space="preserve"> </w:t>
      </w:r>
      <w:r w:rsidRPr="0097128F">
        <w:rPr>
          <w:b/>
          <w:color w:val="943634" w:themeColor="accent2" w:themeShade="BF"/>
          <w:sz w:val="28"/>
          <w:u w:val="single"/>
        </w:rPr>
        <w:t>Program,”</w:t>
      </w:r>
      <w:r w:rsidRPr="0097128F">
        <w:rPr>
          <w:b/>
          <w:color w:val="943634" w:themeColor="accent2" w:themeShade="BF"/>
          <w:spacing w:val="-2"/>
          <w:sz w:val="28"/>
          <w:u w:val="single"/>
        </w:rPr>
        <w:t xml:space="preserve"> </w:t>
      </w:r>
      <w:r w:rsidRPr="0097128F">
        <w:rPr>
          <w:b/>
          <w:color w:val="943634" w:themeColor="accent2" w:themeShade="BF"/>
          <w:sz w:val="28"/>
          <w:u w:val="single"/>
        </w:rPr>
        <w:t>access</w:t>
      </w:r>
      <w:r w:rsidRPr="0097128F">
        <w:rPr>
          <w:b/>
          <w:color w:val="943634" w:themeColor="accent2" w:themeShade="BF"/>
          <w:spacing w:val="-4"/>
          <w:sz w:val="28"/>
          <w:u w:val="single"/>
        </w:rPr>
        <w:t xml:space="preserve"> </w:t>
      </w:r>
      <w:r w:rsidRPr="0097128F">
        <w:rPr>
          <w:b/>
          <w:color w:val="943634" w:themeColor="accent2" w:themeShade="BF"/>
          <w:sz w:val="28"/>
          <w:u w:val="single"/>
        </w:rPr>
        <w:t>to</w:t>
      </w:r>
      <w:r w:rsidRPr="0097128F">
        <w:rPr>
          <w:b/>
          <w:color w:val="943634" w:themeColor="accent2" w:themeShade="BF"/>
          <w:spacing w:val="-2"/>
          <w:sz w:val="28"/>
          <w:u w:val="single"/>
        </w:rPr>
        <w:t xml:space="preserve"> </w:t>
      </w:r>
      <w:r w:rsidRPr="0097128F">
        <w:rPr>
          <w:b/>
          <w:color w:val="943634" w:themeColor="accent2" w:themeShade="BF"/>
          <w:sz w:val="28"/>
          <w:u w:val="single"/>
        </w:rPr>
        <w:t>residents,</w:t>
      </w:r>
      <w:r w:rsidRPr="0097128F">
        <w:rPr>
          <w:b/>
          <w:color w:val="943634" w:themeColor="accent2" w:themeShade="BF"/>
          <w:spacing w:val="-1"/>
          <w:sz w:val="28"/>
          <w:u w:val="single"/>
        </w:rPr>
        <w:t xml:space="preserve"> </w:t>
      </w:r>
      <w:r w:rsidRPr="0097128F">
        <w:rPr>
          <w:b/>
          <w:color w:val="943634" w:themeColor="accent2" w:themeShade="BF"/>
          <w:sz w:val="28"/>
          <w:u w:val="single"/>
        </w:rPr>
        <w:t>facilities</w:t>
      </w:r>
      <w:r w:rsidRPr="0097128F">
        <w:rPr>
          <w:b/>
          <w:color w:val="943634" w:themeColor="accent2" w:themeShade="BF"/>
          <w:spacing w:val="-1"/>
          <w:sz w:val="28"/>
          <w:u w:val="single"/>
        </w:rPr>
        <w:t xml:space="preserve"> </w:t>
      </w:r>
      <w:r w:rsidRPr="0097128F">
        <w:rPr>
          <w:b/>
          <w:color w:val="943634" w:themeColor="accent2" w:themeShade="BF"/>
          <w:sz w:val="28"/>
          <w:u w:val="single"/>
        </w:rPr>
        <w:t>and</w:t>
      </w:r>
      <w:r w:rsidRPr="0097128F">
        <w:rPr>
          <w:b/>
          <w:color w:val="943634" w:themeColor="accent2" w:themeShade="BF"/>
          <w:sz w:val="28"/>
        </w:rPr>
        <w:t xml:space="preserve"> </w:t>
      </w:r>
      <w:r w:rsidRPr="0097128F">
        <w:rPr>
          <w:b/>
          <w:color w:val="943634" w:themeColor="accent2" w:themeShade="BF"/>
          <w:sz w:val="28"/>
          <w:u w:val="single"/>
        </w:rPr>
        <w:t>records in accordance with applicable federal and state law, rules, and</w:t>
      </w:r>
      <w:r w:rsidRPr="0097128F">
        <w:rPr>
          <w:b/>
          <w:color w:val="943634" w:themeColor="accent2" w:themeShade="BF"/>
          <w:sz w:val="28"/>
        </w:rPr>
        <w:t xml:space="preserve"> </w:t>
      </w:r>
      <w:r w:rsidRPr="0097128F">
        <w:rPr>
          <w:b/>
          <w:color w:val="943634" w:themeColor="accent2" w:themeShade="BF"/>
          <w:spacing w:val="-2"/>
          <w:sz w:val="28"/>
          <w:u w:val="single"/>
        </w:rPr>
        <w:t>regulations</w:t>
      </w:r>
      <w:r w:rsidRPr="0097128F">
        <w:rPr>
          <w:color w:val="943634" w:themeColor="accent2" w:themeShade="BF"/>
          <w:spacing w:val="-2"/>
          <w:sz w:val="28"/>
        </w:rPr>
        <w:t>.</w:t>
      </w:r>
    </w:p>
    <w:p w14:paraId="71FA028E" w14:textId="77777777" w:rsidR="00A96EEC" w:rsidRPr="0097128F" w:rsidRDefault="00A96EEC" w:rsidP="00A96EEC">
      <w:pPr>
        <w:pStyle w:val="BodyText"/>
        <w:spacing w:before="4"/>
        <w:rPr>
          <w:color w:val="943634" w:themeColor="accent2" w:themeShade="BF"/>
        </w:rPr>
      </w:pPr>
    </w:p>
    <w:p w14:paraId="1F40E46B" w14:textId="77777777" w:rsidR="00A96EEC" w:rsidRPr="0097128F" w:rsidRDefault="00A96EEC" w:rsidP="00E25811">
      <w:pPr>
        <w:pStyle w:val="ListParagraph"/>
        <w:widowControl w:val="0"/>
        <w:numPr>
          <w:ilvl w:val="1"/>
          <w:numId w:val="41"/>
        </w:numPr>
        <w:tabs>
          <w:tab w:val="left" w:pos="1300"/>
        </w:tabs>
        <w:autoSpaceDE w:val="0"/>
        <w:autoSpaceDN w:val="0"/>
        <w:spacing w:before="44" w:after="0" w:line="341" w:lineRule="exact"/>
        <w:ind w:hanging="361"/>
        <w:contextualSpacing w:val="0"/>
        <w:rPr>
          <w:color w:val="943634" w:themeColor="accent2" w:themeShade="BF"/>
          <w:sz w:val="28"/>
        </w:rPr>
      </w:pPr>
      <w:r w:rsidRPr="0097128F">
        <w:rPr>
          <w:color w:val="943634" w:themeColor="accent2" w:themeShade="BF"/>
          <w:sz w:val="28"/>
          <w:u w:val="single"/>
        </w:rPr>
        <w:t>Transfer</w:t>
      </w:r>
      <w:r w:rsidRPr="0097128F">
        <w:rPr>
          <w:color w:val="943634" w:themeColor="accent2" w:themeShade="BF"/>
          <w:spacing w:val="-2"/>
          <w:sz w:val="28"/>
          <w:u w:val="single"/>
        </w:rPr>
        <w:t xml:space="preserve"> </w:t>
      </w:r>
      <w:r w:rsidRPr="0097128F">
        <w:rPr>
          <w:color w:val="943634" w:themeColor="accent2" w:themeShade="BF"/>
          <w:sz w:val="28"/>
          <w:u w:val="single"/>
        </w:rPr>
        <w:t>or</w:t>
      </w:r>
      <w:r w:rsidRPr="0097128F">
        <w:rPr>
          <w:color w:val="943634" w:themeColor="accent2" w:themeShade="BF"/>
          <w:spacing w:val="-2"/>
          <w:sz w:val="28"/>
          <w:u w:val="single"/>
        </w:rPr>
        <w:t xml:space="preserve"> discharge</w:t>
      </w:r>
    </w:p>
    <w:p w14:paraId="1787A6D4" w14:textId="77777777" w:rsidR="00A96EEC" w:rsidRPr="0097128F" w:rsidRDefault="00A96EEC" w:rsidP="00A96EEC">
      <w:pPr>
        <w:pStyle w:val="Heading5"/>
        <w:ind w:right="240" w:hanging="360"/>
      </w:pPr>
      <w:r w:rsidRPr="0097128F">
        <w:t>1.</w:t>
      </w:r>
      <w:r w:rsidRPr="0097128F">
        <w:rPr>
          <w:spacing w:val="80"/>
        </w:rPr>
        <w:t xml:space="preserve"> </w:t>
      </w:r>
      <w:r w:rsidRPr="0097128F">
        <w:t>Each resident has the right to be transferred or discharged only for medical reasons, or for his welfare or that of other residents, or for nonpayment for his stay. In non-emergency conditions, the resident must</w:t>
      </w:r>
      <w:r w:rsidRPr="0097128F">
        <w:rPr>
          <w:spacing w:val="-3"/>
        </w:rPr>
        <w:t xml:space="preserve"> </w:t>
      </w:r>
      <w:r w:rsidRPr="0097128F">
        <w:t>be</w:t>
      </w:r>
      <w:r w:rsidRPr="0097128F">
        <w:rPr>
          <w:spacing w:val="-4"/>
        </w:rPr>
        <w:t xml:space="preserve"> </w:t>
      </w:r>
      <w:r w:rsidRPr="0097128F">
        <w:t>given</w:t>
      </w:r>
      <w:r w:rsidRPr="0097128F">
        <w:rPr>
          <w:spacing w:val="-5"/>
        </w:rPr>
        <w:t xml:space="preserve"> </w:t>
      </w:r>
      <w:r w:rsidRPr="0097128F">
        <w:t>at</w:t>
      </w:r>
      <w:r w:rsidRPr="0097128F">
        <w:rPr>
          <w:spacing w:val="-2"/>
        </w:rPr>
        <w:t xml:space="preserve"> </w:t>
      </w:r>
      <w:r w:rsidRPr="0097128F">
        <w:t>least</w:t>
      </w:r>
      <w:r w:rsidRPr="0097128F">
        <w:rPr>
          <w:spacing w:val="-3"/>
        </w:rPr>
        <w:t xml:space="preserve"> </w:t>
      </w:r>
      <w:r w:rsidRPr="0097128F">
        <w:t>thirty</w:t>
      </w:r>
      <w:r w:rsidRPr="0097128F">
        <w:rPr>
          <w:spacing w:val="-3"/>
        </w:rPr>
        <w:t xml:space="preserve"> </w:t>
      </w:r>
      <w:r w:rsidRPr="0097128F">
        <w:t>(30)</w:t>
      </w:r>
      <w:r w:rsidRPr="0097128F">
        <w:rPr>
          <w:spacing w:val="-5"/>
        </w:rPr>
        <w:t xml:space="preserve"> </w:t>
      </w:r>
      <w:r w:rsidRPr="0097128F">
        <w:t>calendar</w:t>
      </w:r>
      <w:r w:rsidRPr="0097128F">
        <w:rPr>
          <w:spacing w:val="-1"/>
        </w:rPr>
        <w:t xml:space="preserve"> </w:t>
      </w:r>
      <w:r w:rsidRPr="0097128F">
        <w:t>days’</w:t>
      </w:r>
      <w:r w:rsidRPr="0097128F">
        <w:rPr>
          <w:spacing w:val="-3"/>
        </w:rPr>
        <w:t xml:space="preserve"> </w:t>
      </w:r>
      <w:r w:rsidRPr="0097128F">
        <w:t>notice</w:t>
      </w:r>
      <w:r w:rsidRPr="0097128F">
        <w:rPr>
          <w:spacing w:val="-4"/>
        </w:rPr>
        <w:t xml:space="preserve"> </w:t>
      </w:r>
      <w:r w:rsidRPr="0097128F">
        <w:t>of</w:t>
      </w:r>
      <w:r w:rsidRPr="0097128F">
        <w:rPr>
          <w:spacing w:val="-2"/>
        </w:rPr>
        <w:t xml:space="preserve"> </w:t>
      </w:r>
      <w:r w:rsidRPr="0097128F">
        <w:t>discharge.</w:t>
      </w:r>
      <w:r w:rsidRPr="0097128F">
        <w:rPr>
          <w:spacing w:val="-2"/>
        </w:rPr>
        <w:t xml:space="preserve"> </w:t>
      </w:r>
      <w:r w:rsidRPr="0097128F">
        <w:t>A resident has the right to appeal any involuntary discharge.</w:t>
      </w:r>
    </w:p>
    <w:p w14:paraId="4A17D135" w14:textId="77777777" w:rsidR="00A96EEC" w:rsidRPr="0097128F" w:rsidRDefault="00A96EEC" w:rsidP="00A96EEC">
      <w:pPr>
        <w:pStyle w:val="BodyText"/>
        <w:spacing w:before="1"/>
        <w:rPr>
          <w:color w:val="943634" w:themeColor="accent2" w:themeShade="BF"/>
          <w:sz w:val="28"/>
        </w:rPr>
      </w:pPr>
    </w:p>
    <w:p w14:paraId="0EC1AEF4" w14:textId="77777777" w:rsidR="00A96EEC" w:rsidRPr="0097128F" w:rsidRDefault="00A96EEC" w:rsidP="00E25811">
      <w:pPr>
        <w:pStyle w:val="ListParagraph"/>
        <w:widowControl w:val="0"/>
        <w:numPr>
          <w:ilvl w:val="1"/>
          <w:numId w:val="41"/>
        </w:numPr>
        <w:tabs>
          <w:tab w:val="left" w:pos="1300"/>
        </w:tabs>
        <w:autoSpaceDE w:val="0"/>
        <w:autoSpaceDN w:val="0"/>
        <w:spacing w:after="0" w:line="341" w:lineRule="exact"/>
        <w:ind w:hanging="361"/>
        <w:contextualSpacing w:val="0"/>
        <w:rPr>
          <w:color w:val="943634" w:themeColor="accent2" w:themeShade="BF"/>
          <w:sz w:val="28"/>
        </w:rPr>
      </w:pPr>
      <w:r w:rsidRPr="0097128F">
        <w:rPr>
          <w:color w:val="943634" w:themeColor="accent2" w:themeShade="BF"/>
          <w:sz w:val="28"/>
          <w:u w:val="single"/>
        </w:rPr>
        <w:t>Exercise</w:t>
      </w:r>
      <w:r w:rsidRPr="0097128F">
        <w:rPr>
          <w:color w:val="943634" w:themeColor="accent2" w:themeShade="BF"/>
          <w:spacing w:val="-5"/>
          <w:sz w:val="28"/>
          <w:u w:val="single"/>
        </w:rPr>
        <w:t xml:space="preserve"> </w:t>
      </w:r>
      <w:r w:rsidRPr="0097128F">
        <w:rPr>
          <w:color w:val="943634" w:themeColor="accent2" w:themeShade="BF"/>
          <w:sz w:val="28"/>
          <w:u w:val="single"/>
        </w:rPr>
        <w:t>rights</w:t>
      </w:r>
      <w:r w:rsidRPr="0097128F">
        <w:rPr>
          <w:color w:val="943634" w:themeColor="accent2" w:themeShade="BF"/>
          <w:spacing w:val="-2"/>
          <w:sz w:val="28"/>
          <w:u w:val="single"/>
        </w:rPr>
        <w:t xml:space="preserve"> </w:t>
      </w:r>
      <w:r w:rsidRPr="0097128F">
        <w:rPr>
          <w:color w:val="943634" w:themeColor="accent2" w:themeShade="BF"/>
          <w:sz w:val="28"/>
          <w:u w:val="single"/>
        </w:rPr>
        <w:t>as</w:t>
      </w:r>
      <w:r w:rsidRPr="0097128F">
        <w:rPr>
          <w:color w:val="943634" w:themeColor="accent2" w:themeShade="BF"/>
          <w:spacing w:val="-3"/>
          <w:sz w:val="28"/>
          <w:u w:val="single"/>
        </w:rPr>
        <w:t xml:space="preserve"> </w:t>
      </w:r>
      <w:r w:rsidRPr="0097128F">
        <w:rPr>
          <w:color w:val="943634" w:themeColor="accent2" w:themeShade="BF"/>
          <w:sz w:val="28"/>
          <w:u w:val="single"/>
        </w:rPr>
        <w:t>a</w:t>
      </w:r>
      <w:r w:rsidRPr="0097128F">
        <w:rPr>
          <w:color w:val="943634" w:themeColor="accent2" w:themeShade="BF"/>
          <w:spacing w:val="-3"/>
          <w:sz w:val="28"/>
          <w:u w:val="single"/>
        </w:rPr>
        <w:t xml:space="preserve"> </w:t>
      </w:r>
      <w:r w:rsidRPr="0097128F">
        <w:rPr>
          <w:color w:val="943634" w:themeColor="accent2" w:themeShade="BF"/>
          <w:spacing w:val="-2"/>
          <w:sz w:val="28"/>
          <w:u w:val="single"/>
        </w:rPr>
        <w:t>citizen</w:t>
      </w:r>
    </w:p>
    <w:p w14:paraId="3761922B" w14:textId="77777777" w:rsidR="00A96EEC" w:rsidRPr="0097128F" w:rsidRDefault="00A96EEC" w:rsidP="00A96EEC">
      <w:pPr>
        <w:spacing w:line="341" w:lineRule="exact"/>
        <w:ind w:left="1299"/>
        <w:rPr>
          <w:color w:val="943634" w:themeColor="accent2" w:themeShade="BF"/>
          <w:sz w:val="28"/>
        </w:rPr>
      </w:pPr>
      <w:r w:rsidRPr="0097128F">
        <w:rPr>
          <w:color w:val="943634" w:themeColor="accent2" w:themeShade="BF"/>
          <w:sz w:val="28"/>
        </w:rPr>
        <w:t>1.</w:t>
      </w:r>
      <w:r w:rsidRPr="0097128F">
        <w:rPr>
          <w:color w:val="943634" w:themeColor="accent2" w:themeShade="BF"/>
          <w:spacing w:val="79"/>
          <w:sz w:val="28"/>
        </w:rPr>
        <w:t xml:space="preserve"> </w:t>
      </w:r>
      <w:r w:rsidRPr="0097128F">
        <w:rPr>
          <w:color w:val="943634" w:themeColor="accent2" w:themeShade="BF"/>
          <w:sz w:val="28"/>
        </w:rPr>
        <w:t>This</w:t>
      </w:r>
      <w:r w:rsidRPr="0097128F">
        <w:rPr>
          <w:color w:val="943634" w:themeColor="accent2" w:themeShade="BF"/>
          <w:spacing w:val="-2"/>
          <w:sz w:val="28"/>
        </w:rPr>
        <w:t xml:space="preserve"> </w:t>
      </w:r>
      <w:r w:rsidRPr="0097128F">
        <w:rPr>
          <w:color w:val="943634" w:themeColor="accent2" w:themeShade="BF"/>
          <w:sz w:val="28"/>
        </w:rPr>
        <w:t>includes</w:t>
      </w:r>
      <w:r w:rsidRPr="0097128F">
        <w:rPr>
          <w:color w:val="943634" w:themeColor="accent2" w:themeShade="BF"/>
          <w:spacing w:val="-3"/>
          <w:sz w:val="28"/>
        </w:rPr>
        <w:t xml:space="preserve"> </w:t>
      </w:r>
      <w:r w:rsidRPr="0097128F">
        <w:rPr>
          <w:color w:val="943634" w:themeColor="accent2" w:themeShade="BF"/>
          <w:sz w:val="28"/>
        </w:rPr>
        <w:t>the</w:t>
      </w:r>
      <w:r w:rsidRPr="0097128F">
        <w:rPr>
          <w:color w:val="943634" w:themeColor="accent2" w:themeShade="BF"/>
          <w:spacing w:val="-1"/>
          <w:sz w:val="28"/>
        </w:rPr>
        <w:t xml:space="preserve"> </w:t>
      </w:r>
      <w:r w:rsidRPr="0097128F">
        <w:rPr>
          <w:color w:val="943634" w:themeColor="accent2" w:themeShade="BF"/>
          <w:sz w:val="28"/>
        </w:rPr>
        <w:t>right</w:t>
      </w:r>
      <w:r w:rsidRPr="0097128F">
        <w:rPr>
          <w:color w:val="943634" w:themeColor="accent2" w:themeShade="BF"/>
          <w:spacing w:val="-3"/>
          <w:sz w:val="28"/>
        </w:rPr>
        <w:t xml:space="preserve"> </w:t>
      </w:r>
      <w:r w:rsidRPr="0097128F">
        <w:rPr>
          <w:color w:val="943634" w:themeColor="accent2" w:themeShade="BF"/>
          <w:sz w:val="28"/>
        </w:rPr>
        <w:t>to</w:t>
      </w:r>
      <w:r w:rsidRPr="0097128F">
        <w:rPr>
          <w:color w:val="943634" w:themeColor="accent2" w:themeShade="BF"/>
          <w:spacing w:val="-2"/>
          <w:sz w:val="28"/>
        </w:rPr>
        <w:t xml:space="preserve"> </w:t>
      </w:r>
      <w:r w:rsidRPr="0097128F">
        <w:rPr>
          <w:color w:val="943634" w:themeColor="accent2" w:themeShade="BF"/>
          <w:sz w:val="28"/>
        </w:rPr>
        <w:t>be</w:t>
      </w:r>
      <w:r w:rsidRPr="0097128F">
        <w:rPr>
          <w:color w:val="943634" w:themeColor="accent2" w:themeShade="BF"/>
          <w:spacing w:val="-3"/>
          <w:sz w:val="28"/>
        </w:rPr>
        <w:t xml:space="preserve"> </w:t>
      </w:r>
      <w:r w:rsidRPr="0097128F">
        <w:rPr>
          <w:color w:val="943634" w:themeColor="accent2" w:themeShade="BF"/>
          <w:sz w:val="28"/>
        </w:rPr>
        <w:t>informed</w:t>
      </w:r>
      <w:r w:rsidRPr="0097128F">
        <w:rPr>
          <w:color w:val="943634" w:themeColor="accent2" w:themeShade="BF"/>
          <w:spacing w:val="-5"/>
          <w:sz w:val="28"/>
        </w:rPr>
        <w:t xml:space="preserve"> </w:t>
      </w:r>
      <w:r w:rsidRPr="0097128F">
        <w:rPr>
          <w:color w:val="943634" w:themeColor="accent2" w:themeShade="BF"/>
          <w:sz w:val="28"/>
        </w:rPr>
        <w:t>and</w:t>
      </w:r>
      <w:r w:rsidRPr="0097128F">
        <w:rPr>
          <w:color w:val="943634" w:themeColor="accent2" w:themeShade="BF"/>
          <w:spacing w:val="1"/>
          <w:sz w:val="28"/>
        </w:rPr>
        <w:t xml:space="preserve"> </w:t>
      </w:r>
      <w:r w:rsidRPr="0097128F">
        <w:rPr>
          <w:color w:val="943634" w:themeColor="accent2" w:themeShade="BF"/>
          <w:sz w:val="28"/>
        </w:rPr>
        <w:t>to</w:t>
      </w:r>
      <w:r w:rsidRPr="0097128F">
        <w:rPr>
          <w:color w:val="943634" w:themeColor="accent2" w:themeShade="BF"/>
          <w:spacing w:val="-1"/>
          <w:sz w:val="28"/>
        </w:rPr>
        <w:t xml:space="preserve"> </w:t>
      </w:r>
      <w:r w:rsidRPr="0097128F">
        <w:rPr>
          <w:color w:val="943634" w:themeColor="accent2" w:themeShade="BF"/>
          <w:spacing w:val="-2"/>
          <w:sz w:val="28"/>
        </w:rPr>
        <w:t>vote.</w:t>
      </w:r>
    </w:p>
    <w:p w14:paraId="3531590F" w14:textId="77777777" w:rsidR="00A96EEC" w:rsidRPr="0097128F" w:rsidRDefault="00A96EEC" w:rsidP="00A96EEC">
      <w:pPr>
        <w:pStyle w:val="BodyText"/>
        <w:rPr>
          <w:color w:val="943634" w:themeColor="accent2" w:themeShade="BF"/>
          <w:sz w:val="28"/>
        </w:rPr>
      </w:pPr>
    </w:p>
    <w:p w14:paraId="41325B55" w14:textId="77777777" w:rsidR="00A96EEC" w:rsidRPr="0097128F" w:rsidRDefault="00A96EEC" w:rsidP="00E25811">
      <w:pPr>
        <w:pStyle w:val="ListParagraph"/>
        <w:widowControl w:val="0"/>
        <w:numPr>
          <w:ilvl w:val="1"/>
          <w:numId w:val="41"/>
        </w:numPr>
        <w:tabs>
          <w:tab w:val="left" w:pos="1300"/>
        </w:tabs>
        <w:autoSpaceDE w:val="0"/>
        <w:autoSpaceDN w:val="0"/>
        <w:spacing w:after="0" w:line="240" w:lineRule="auto"/>
        <w:ind w:hanging="361"/>
        <w:contextualSpacing w:val="0"/>
        <w:rPr>
          <w:color w:val="943634" w:themeColor="accent2" w:themeShade="BF"/>
          <w:sz w:val="28"/>
        </w:rPr>
      </w:pPr>
      <w:r w:rsidRPr="0097128F">
        <w:rPr>
          <w:color w:val="943634" w:themeColor="accent2" w:themeShade="BF"/>
          <w:sz w:val="28"/>
        </w:rPr>
        <w:t>Be</w:t>
      </w:r>
      <w:r w:rsidRPr="0097128F">
        <w:rPr>
          <w:color w:val="943634" w:themeColor="accent2" w:themeShade="BF"/>
          <w:spacing w:val="-5"/>
          <w:sz w:val="28"/>
        </w:rPr>
        <w:t xml:space="preserve"> </w:t>
      </w:r>
      <w:r w:rsidRPr="0097128F">
        <w:rPr>
          <w:color w:val="943634" w:themeColor="accent2" w:themeShade="BF"/>
          <w:sz w:val="28"/>
        </w:rPr>
        <w:t>informed</w:t>
      </w:r>
      <w:r w:rsidRPr="0097128F">
        <w:rPr>
          <w:color w:val="943634" w:themeColor="accent2" w:themeShade="BF"/>
          <w:spacing w:val="-5"/>
          <w:sz w:val="28"/>
        </w:rPr>
        <w:t xml:space="preserve"> </w:t>
      </w:r>
      <w:r w:rsidRPr="0097128F">
        <w:rPr>
          <w:color w:val="943634" w:themeColor="accent2" w:themeShade="BF"/>
          <w:sz w:val="28"/>
        </w:rPr>
        <w:t>of</w:t>
      </w:r>
      <w:r w:rsidRPr="0097128F">
        <w:rPr>
          <w:color w:val="943634" w:themeColor="accent2" w:themeShade="BF"/>
          <w:spacing w:val="-3"/>
          <w:sz w:val="28"/>
        </w:rPr>
        <w:t xml:space="preserve"> </w:t>
      </w:r>
      <w:r w:rsidRPr="0097128F">
        <w:rPr>
          <w:color w:val="943634" w:themeColor="accent2" w:themeShade="BF"/>
          <w:sz w:val="28"/>
          <w:u w:val="single"/>
        </w:rPr>
        <w:t>Advanced</w:t>
      </w:r>
      <w:r w:rsidRPr="0097128F">
        <w:rPr>
          <w:color w:val="943634" w:themeColor="accent2" w:themeShade="BF"/>
          <w:spacing w:val="-5"/>
          <w:sz w:val="28"/>
          <w:u w:val="single"/>
        </w:rPr>
        <w:t xml:space="preserve"> </w:t>
      </w:r>
      <w:r w:rsidRPr="0097128F">
        <w:rPr>
          <w:color w:val="943634" w:themeColor="accent2" w:themeShade="BF"/>
          <w:spacing w:val="-2"/>
          <w:sz w:val="28"/>
          <w:u w:val="single"/>
        </w:rPr>
        <w:t>Directives</w:t>
      </w:r>
    </w:p>
    <w:p w14:paraId="43E69F46" w14:textId="77777777" w:rsidR="00A96EEC" w:rsidRPr="0097128F" w:rsidRDefault="00A96EEC" w:rsidP="00A96EEC">
      <w:pPr>
        <w:spacing w:before="2" w:line="341" w:lineRule="exact"/>
        <w:ind w:left="1299"/>
        <w:rPr>
          <w:color w:val="943634" w:themeColor="accent2" w:themeShade="BF"/>
          <w:sz w:val="28"/>
        </w:rPr>
      </w:pPr>
      <w:r w:rsidRPr="0097128F">
        <w:rPr>
          <w:color w:val="943634" w:themeColor="accent2" w:themeShade="BF"/>
          <w:sz w:val="28"/>
        </w:rPr>
        <w:t>1.</w:t>
      </w:r>
      <w:r w:rsidRPr="0097128F">
        <w:rPr>
          <w:color w:val="943634" w:themeColor="accent2" w:themeShade="BF"/>
          <w:spacing w:val="77"/>
          <w:sz w:val="28"/>
        </w:rPr>
        <w:t xml:space="preserve"> </w:t>
      </w:r>
      <w:r w:rsidRPr="0097128F">
        <w:rPr>
          <w:color w:val="943634" w:themeColor="accent2" w:themeShade="BF"/>
          <w:sz w:val="28"/>
        </w:rPr>
        <w:t>Right</w:t>
      </w:r>
      <w:r w:rsidRPr="0097128F">
        <w:rPr>
          <w:color w:val="943634" w:themeColor="accent2" w:themeShade="BF"/>
          <w:spacing w:val="-3"/>
          <w:sz w:val="28"/>
        </w:rPr>
        <w:t xml:space="preserve"> </w:t>
      </w:r>
      <w:r w:rsidRPr="0097128F">
        <w:rPr>
          <w:color w:val="943634" w:themeColor="accent2" w:themeShade="BF"/>
          <w:sz w:val="28"/>
        </w:rPr>
        <w:t>to</w:t>
      </w:r>
      <w:r w:rsidRPr="0097128F">
        <w:rPr>
          <w:color w:val="943634" w:themeColor="accent2" w:themeShade="BF"/>
          <w:spacing w:val="-1"/>
          <w:sz w:val="28"/>
        </w:rPr>
        <w:t xml:space="preserve"> </w:t>
      </w:r>
      <w:r w:rsidRPr="0097128F">
        <w:rPr>
          <w:color w:val="943634" w:themeColor="accent2" w:themeShade="BF"/>
          <w:sz w:val="28"/>
        </w:rPr>
        <w:t>be</w:t>
      </w:r>
      <w:r w:rsidRPr="0097128F">
        <w:rPr>
          <w:color w:val="943634" w:themeColor="accent2" w:themeShade="BF"/>
          <w:spacing w:val="-3"/>
          <w:sz w:val="28"/>
        </w:rPr>
        <w:t xml:space="preserve"> </w:t>
      </w:r>
      <w:r w:rsidRPr="0097128F">
        <w:rPr>
          <w:color w:val="943634" w:themeColor="accent2" w:themeShade="BF"/>
          <w:sz w:val="28"/>
        </w:rPr>
        <w:t>informed,</w:t>
      </w:r>
      <w:r w:rsidRPr="0097128F">
        <w:rPr>
          <w:color w:val="943634" w:themeColor="accent2" w:themeShade="BF"/>
          <w:spacing w:val="-4"/>
          <w:sz w:val="28"/>
        </w:rPr>
        <w:t xml:space="preserve"> </w:t>
      </w:r>
      <w:r w:rsidRPr="0097128F">
        <w:rPr>
          <w:color w:val="943634" w:themeColor="accent2" w:themeShade="BF"/>
          <w:sz w:val="28"/>
        </w:rPr>
        <w:t>in</w:t>
      </w:r>
      <w:r w:rsidRPr="0097128F">
        <w:rPr>
          <w:color w:val="943634" w:themeColor="accent2" w:themeShade="BF"/>
          <w:spacing w:val="-3"/>
          <w:sz w:val="28"/>
        </w:rPr>
        <w:t xml:space="preserve"> </w:t>
      </w:r>
      <w:r w:rsidRPr="0097128F">
        <w:rPr>
          <w:color w:val="943634" w:themeColor="accent2" w:themeShade="BF"/>
          <w:sz w:val="28"/>
        </w:rPr>
        <w:t>writing,</w:t>
      </w:r>
      <w:r w:rsidRPr="0097128F">
        <w:rPr>
          <w:color w:val="943634" w:themeColor="accent2" w:themeShade="BF"/>
          <w:spacing w:val="-3"/>
          <w:sz w:val="28"/>
        </w:rPr>
        <w:t xml:space="preserve"> </w:t>
      </w:r>
      <w:r w:rsidRPr="0097128F">
        <w:rPr>
          <w:color w:val="943634" w:themeColor="accent2" w:themeShade="BF"/>
          <w:sz w:val="28"/>
        </w:rPr>
        <w:t>regarding</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3"/>
          <w:sz w:val="28"/>
        </w:rPr>
        <w:t xml:space="preserve"> </w:t>
      </w:r>
      <w:r w:rsidRPr="0097128F">
        <w:rPr>
          <w:color w:val="943634" w:themeColor="accent2" w:themeShade="BF"/>
          <w:sz w:val="28"/>
        </w:rPr>
        <w:t>formulation</w:t>
      </w:r>
      <w:r w:rsidRPr="0097128F">
        <w:rPr>
          <w:color w:val="943634" w:themeColor="accent2" w:themeShade="BF"/>
          <w:spacing w:val="-2"/>
          <w:sz w:val="28"/>
        </w:rPr>
        <w:t xml:space="preserve"> </w:t>
      </w:r>
      <w:r w:rsidRPr="0097128F">
        <w:rPr>
          <w:color w:val="943634" w:themeColor="accent2" w:themeShade="BF"/>
          <w:sz w:val="28"/>
        </w:rPr>
        <w:t>of</w:t>
      </w:r>
      <w:r w:rsidRPr="0097128F">
        <w:rPr>
          <w:color w:val="943634" w:themeColor="accent2" w:themeShade="BF"/>
          <w:spacing w:val="-1"/>
          <w:sz w:val="28"/>
        </w:rPr>
        <w:t xml:space="preserve"> </w:t>
      </w:r>
      <w:r w:rsidRPr="0097128F">
        <w:rPr>
          <w:color w:val="943634" w:themeColor="accent2" w:themeShade="BF"/>
          <w:spacing w:val="-5"/>
          <w:sz w:val="28"/>
        </w:rPr>
        <w:t>an</w:t>
      </w:r>
    </w:p>
    <w:p w14:paraId="017920A4" w14:textId="77777777" w:rsidR="00A96EEC" w:rsidRPr="0097128F" w:rsidRDefault="00A96EEC" w:rsidP="00A96EEC">
      <w:pPr>
        <w:spacing w:line="341" w:lineRule="exact"/>
        <w:ind w:left="1659"/>
        <w:rPr>
          <w:color w:val="943634" w:themeColor="accent2" w:themeShade="BF"/>
          <w:sz w:val="28"/>
        </w:rPr>
      </w:pPr>
      <w:r w:rsidRPr="0097128F">
        <w:rPr>
          <w:noProof/>
          <w:color w:val="943634" w:themeColor="accent2" w:themeShade="BF"/>
        </w:rPr>
        <mc:AlternateContent>
          <mc:Choice Requires="wps">
            <w:drawing>
              <wp:anchor distT="0" distB="0" distL="114300" distR="114300" simplePos="0" relativeHeight="251726336" behindDoc="1" locked="0" layoutInCell="1" allowOverlap="1" wp14:anchorId="32DAF808" wp14:editId="156A0BF2">
                <wp:simplePos x="0" y="0"/>
                <wp:positionH relativeFrom="page">
                  <wp:posOffset>2477135</wp:posOffset>
                </wp:positionH>
                <wp:positionV relativeFrom="paragraph">
                  <wp:posOffset>188595</wp:posOffset>
                </wp:positionV>
                <wp:extent cx="39370" cy="12065"/>
                <wp:effectExtent l="0" t="0" r="0" b="0"/>
                <wp:wrapNone/>
                <wp:docPr id="36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DE3E" id="docshape7" o:spid="_x0000_s1026" style="position:absolute;margin-left:195.05pt;margin-top:14.85pt;width:3.1pt;height:.9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" fillcolor="black" stroked="f">
                <w10:wrap anchorx="page"/>
              </v:rect>
            </w:pict>
          </mc:Fallback>
        </mc:AlternateContent>
      </w:r>
      <w:r w:rsidRPr="0097128F">
        <w:rPr>
          <w:b/>
          <w:color w:val="943634" w:themeColor="accent2" w:themeShade="BF"/>
          <w:sz w:val="28"/>
        </w:rPr>
        <w:t>advanced</w:t>
      </w:r>
      <w:r w:rsidRPr="0097128F">
        <w:rPr>
          <w:b/>
          <w:color w:val="943634" w:themeColor="accent2" w:themeShade="BF"/>
          <w:spacing w:val="-6"/>
          <w:sz w:val="28"/>
        </w:rPr>
        <w:t xml:space="preserve"> </w:t>
      </w:r>
      <w:r w:rsidRPr="0097128F">
        <w:rPr>
          <w:b/>
          <w:color w:val="943634" w:themeColor="accent2" w:themeShade="BF"/>
          <w:sz w:val="28"/>
        </w:rPr>
        <w:t>directive</w:t>
      </w:r>
      <w:r w:rsidRPr="0097128F">
        <w:rPr>
          <w:b/>
          <w:color w:val="943634" w:themeColor="accent2" w:themeShade="BF"/>
          <w:spacing w:val="-5"/>
          <w:sz w:val="28"/>
        </w:rPr>
        <w:t xml:space="preserve"> </w:t>
      </w:r>
      <w:r w:rsidRPr="0097128F">
        <w:rPr>
          <w:color w:val="943634" w:themeColor="accent2" w:themeShade="BF"/>
          <w:sz w:val="28"/>
        </w:rPr>
        <w:t>as</w:t>
      </w:r>
      <w:r w:rsidRPr="0097128F">
        <w:rPr>
          <w:color w:val="943634" w:themeColor="accent2" w:themeShade="BF"/>
          <w:spacing w:val="-5"/>
          <w:sz w:val="28"/>
        </w:rPr>
        <w:t xml:space="preserve"> </w:t>
      </w:r>
      <w:r w:rsidRPr="0097128F">
        <w:rPr>
          <w:color w:val="943634" w:themeColor="accent2" w:themeShade="BF"/>
          <w:sz w:val="28"/>
        </w:rPr>
        <w:t>provided</w:t>
      </w:r>
      <w:r w:rsidRPr="0097128F">
        <w:rPr>
          <w:color w:val="943634" w:themeColor="accent2" w:themeShade="BF"/>
          <w:spacing w:val="-7"/>
          <w:sz w:val="28"/>
        </w:rPr>
        <w:t xml:space="preserve"> </w:t>
      </w:r>
      <w:r w:rsidRPr="0097128F">
        <w:rPr>
          <w:color w:val="943634" w:themeColor="accent2" w:themeShade="BF"/>
          <w:sz w:val="28"/>
        </w:rPr>
        <w:t>under</w:t>
      </w:r>
      <w:r w:rsidRPr="0097128F">
        <w:rPr>
          <w:color w:val="943634" w:themeColor="accent2" w:themeShade="BF"/>
          <w:spacing w:val="-5"/>
          <w:sz w:val="28"/>
        </w:rPr>
        <w:t xml:space="preserve"> </w:t>
      </w:r>
      <w:r w:rsidRPr="0097128F">
        <w:rPr>
          <w:color w:val="943634" w:themeColor="accent2" w:themeShade="BF"/>
          <w:sz w:val="28"/>
        </w:rPr>
        <w:t>Section</w:t>
      </w:r>
      <w:r w:rsidRPr="0097128F">
        <w:rPr>
          <w:color w:val="943634" w:themeColor="accent2" w:themeShade="BF"/>
          <w:spacing w:val="-7"/>
          <w:sz w:val="28"/>
        </w:rPr>
        <w:t xml:space="preserve"> </w:t>
      </w:r>
      <w:r w:rsidRPr="0097128F">
        <w:rPr>
          <w:color w:val="943634" w:themeColor="accent2" w:themeShade="BF"/>
          <w:sz w:val="28"/>
        </w:rPr>
        <w:t>39-4510,</w:t>
      </w:r>
      <w:r w:rsidRPr="0097128F">
        <w:rPr>
          <w:color w:val="943634" w:themeColor="accent2" w:themeShade="BF"/>
          <w:spacing w:val="-6"/>
          <w:sz w:val="28"/>
        </w:rPr>
        <w:t xml:space="preserve"> </w:t>
      </w:r>
      <w:r w:rsidRPr="0097128F">
        <w:rPr>
          <w:color w:val="943634" w:themeColor="accent2" w:themeShade="BF"/>
          <w:sz w:val="28"/>
        </w:rPr>
        <w:t>Idaho</w:t>
      </w:r>
      <w:r w:rsidRPr="0097128F">
        <w:rPr>
          <w:color w:val="943634" w:themeColor="accent2" w:themeShade="BF"/>
          <w:spacing w:val="-5"/>
          <w:sz w:val="28"/>
        </w:rPr>
        <w:t xml:space="preserve"> </w:t>
      </w:r>
      <w:r w:rsidRPr="0097128F">
        <w:rPr>
          <w:color w:val="943634" w:themeColor="accent2" w:themeShade="BF"/>
          <w:spacing w:val="-2"/>
          <w:sz w:val="28"/>
        </w:rPr>
        <w:t>Code.</w:t>
      </w:r>
    </w:p>
    <w:p w14:paraId="1EE5EFBF" w14:textId="77777777" w:rsidR="00A96EEC" w:rsidRPr="0097128F" w:rsidRDefault="00A96EEC" w:rsidP="00A96EEC">
      <w:pPr>
        <w:pStyle w:val="BodyText"/>
        <w:spacing w:before="5"/>
        <w:rPr>
          <w:color w:val="943634" w:themeColor="accent2" w:themeShade="BF"/>
        </w:rPr>
      </w:pPr>
    </w:p>
    <w:p w14:paraId="762B46C1" w14:textId="77777777" w:rsidR="00A96EEC" w:rsidRPr="0097128F" w:rsidRDefault="00A96EEC" w:rsidP="00E25811">
      <w:pPr>
        <w:pStyle w:val="ListParagraph"/>
        <w:widowControl w:val="0"/>
        <w:numPr>
          <w:ilvl w:val="1"/>
          <w:numId w:val="41"/>
        </w:numPr>
        <w:tabs>
          <w:tab w:val="left" w:pos="1300"/>
        </w:tabs>
        <w:autoSpaceDE w:val="0"/>
        <w:autoSpaceDN w:val="0"/>
        <w:spacing w:before="44" w:after="0" w:line="240" w:lineRule="auto"/>
        <w:ind w:right="1224"/>
        <w:contextualSpacing w:val="0"/>
        <w:rPr>
          <w:color w:val="943634" w:themeColor="accent2" w:themeShade="BF"/>
          <w:sz w:val="28"/>
        </w:rPr>
      </w:pPr>
      <w:r w:rsidRPr="0097128F">
        <w:rPr>
          <w:color w:val="943634" w:themeColor="accent2" w:themeShade="BF"/>
          <w:sz w:val="28"/>
        </w:rPr>
        <w:t>Notice</w:t>
      </w:r>
      <w:r w:rsidRPr="0097128F">
        <w:rPr>
          <w:color w:val="943634" w:themeColor="accent2" w:themeShade="BF"/>
          <w:spacing w:val="-5"/>
          <w:sz w:val="28"/>
        </w:rPr>
        <w:t xml:space="preserve"> </w:t>
      </w:r>
      <w:r w:rsidRPr="0097128F">
        <w:rPr>
          <w:color w:val="943634" w:themeColor="accent2" w:themeShade="BF"/>
          <w:sz w:val="28"/>
        </w:rPr>
        <w:t>of</w:t>
      </w:r>
      <w:r w:rsidRPr="0097128F">
        <w:rPr>
          <w:color w:val="943634" w:themeColor="accent2" w:themeShade="BF"/>
          <w:spacing w:val="-2"/>
          <w:sz w:val="28"/>
        </w:rPr>
        <w:t xml:space="preserve"> </w:t>
      </w:r>
      <w:r w:rsidRPr="0097128F">
        <w:rPr>
          <w:color w:val="943634" w:themeColor="accent2" w:themeShade="BF"/>
          <w:sz w:val="28"/>
        </w:rPr>
        <w:t>any</w:t>
      </w:r>
      <w:r w:rsidRPr="0097128F">
        <w:rPr>
          <w:color w:val="943634" w:themeColor="accent2" w:themeShade="BF"/>
          <w:spacing w:val="-2"/>
          <w:sz w:val="28"/>
        </w:rPr>
        <w:t xml:space="preserve"> </w:t>
      </w:r>
      <w:r w:rsidRPr="0097128F">
        <w:rPr>
          <w:color w:val="943634" w:themeColor="accent2" w:themeShade="BF"/>
          <w:sz w:val="28"/>
          <w:u w:val="single"/>
        </w:rPr>
        <w:t>fee</w:t>
      </w:r>
      <w:r w:rsidRPr="0097128F">
        <w:rPr>
          <w:color w:val="943634" w:themeColor="accent2" w:themeShade="BF"/>
          <w:spacing w:val="-4"/>
          <w:sz w:val="28"/>
          <w:u w:val="single"/>
        </w:rPr>
        <w:t xml:space="preserve"> </w:t>
      </w:r>
      <w:r w:rsidRPr="0097128F">
        <w:rPr>
          <w:color w:val="943634" w:themeColor="accent2" w:themeShade="BF"/>
          <w:sz w:val="28"/>
          <w:u w:val="single"/>
        </w:rPr>
        <w:t>change</w:t>
      </w:r>
      <w:r w:rsidRPr="0097128F">
        <w:rPr>
          <w:color w:val="943634" w:themeColor="accent2" w:themeShade="BF"/>
          <w:spacing w:val="-4"/>
          <w:sz w:val="28"/>
        </w:rPr>
        <w:t xml:space="preserve"> </w:t>
      </w:r>
      <w:r w:rsidRPr="0097128F">
        <w:rPr>
          <w:color w:val="943634" w:themeColor="accent2" w:themeShade="BF"/>
          <w:sz w:val="28"/>
        </w:rPr>
        <w:t>not</w:t>
      </w:r>
      <w:r w:rsidRPr="0097128F">
        <w:rPr>
          <w:color w:val="943634" w:themeColor="accent2" w:themeShade="BF"/>
          <w:spacing w:val="-3"/>
          <w:sz w:val="28"/>
        </w:rPr>
        <w:t xml:space="preserve"> </w:t>
      </w:r>
      <w:r w:rsidRPr="0097128F">
        <w:rPr>
          <w:color w:val="943634" w:themeColor="accent2" w:themeShade="BF"/>
          <w:sz w:val="28"/>
        </w:rPr>
        <w:t>less</w:t>
      </w:r>
      <w:r w:rsidRPr="0097128F">
        <w:rPr>
          <w:color w:val="943634" w:themeColor="accent2" w:themeShade="BF"/>
          <w:spacing w:val="-3"/>
          <w:sz w:val="28"/>
        </w:rPr>
        <w:t xml:space="preserve"> </w:t>
      </w:r>
      <w:r w:rsidRPr="0097128F">
        <w:rPr>
          <w:color w:val="943634" w:themeColor="accent2" w:themeShade="BF"/>
          <w:sz w:val="28"/>
        </w:rPr>
        <w:t>than</w:t>
      </w:r>
      <w:r w:rsidRPr="0097128F">
        <w:rPr>
          <w:color w:val="943634" w:themeColor="accent2" w:themeShade="BF"/>
          <w:spacing w:val="-5"/>
          <w:sz w:val="28"/>
        </w:rPr>
        <w:t xml:space="preserve"> </w:t>
      </w:r>
      <w:r w:rsidRPr="0097128F">
        <w:rPr>
          <w:color w:val="943634" w:themeColor="accent2" w:themeShade="BF"/>
          <w:sz w:val="28"/>
        </w:rPr>
        <w:t>thirty</w:t>
      </w:r>
      <w:r w:rsidRPr="0097128F">
        <w:rPr>
          <w:color w:val="943634" w:themeColor="accent2" w:themeShade="BF"/>
          <w:spacing w:val="-3"/>
          <w:sz w:val="28"/>
        </w:rPr>
        <w:t xml:space="preserve"> </w:t>
      </w:r>
      <w:r w:rsidRPr="0097128F">
        <w:rPr>
          <w:color w:val="943634" w:themeColor="accent2" w:themeShade="BF"/>
          <w:sz w:val="28"/>
        </w:rPr>
        <w:t>(30)</w:t>
      </w:r>
      <w:r w:rsidRPr="0097128F">
        <w:rPr>
          <w:color w:val="943634" w:themeColor="accent2" w:themeShade="BF"/>
          <w:spacing w:val="-2"/>
          <w:sz w:val="28"/>
        </w:rPr>
        <w:t xml:space="preserve"> </w:t>
      </w:r>
      <w:r w:rsidRPr="0097128F">
        <w:rPr>
          <w:color w:val="943634" w:themeColor="accent2" w:themeShade="BF"/>
          <w:sz w:val="28"/>
        </w:rPr>
        <w:t>days</w:t>
      </w:r>
      <w:r w:rsidRPr="0097128F">
        <w:rPr>
          <w:color w:val="943634" w:themeColor="accent2" w:themeShade="BF"/>
          <w:spacing w:val="-2"/>
          <w:sz w:val="28"/>
        </w:rPr>
        <w:t xml:space="preserve"> </w:t>
      </w:r>
      <w:r w:rsidRPr="0097128F">
        <w:rPr>
          <w:color w:val="943634" w:themeColor="accent2" w:themeShade="BF"/>
          <w:sz w:val="28"/>
        </w:rPr>
        <w:t>prior</w:t>
      </w:r>
      <w:r w:rsidRPr="0097128F">
        <w:rPr>
          <w:color w:val="943634" w:themeColor="accent2" w:themeShade="BF"/>
          <w:spacing w:val="-2"/>
          <w:sz w:val="28"/>
        </w:rPr>
        <w:t xml:space="preserve"> </w:t>
      </w:r>
      <w:r w:rsidRPr="0097128F">
        <w:rPr>
          <w:color w:val="943634" w:themeColor="accent2" w:themeShade="BF"/>
          <w:sz w:val="28"/>
        </w:rPr>
        <w:t>to</w:t>
      </w:r>
      <w:r w:rsidRPr="0097128F">
        <w:rPr>
          <w:color w:val="943634" w:themeColor="accent2" w:themeShade="BF"/>
          <w:spacing w:val="-3"/>
          <w:sz w:val="28"/>
        </w:rPr>
        <w:t xml:space="preserve"> </w:t>
      </w:r>
      <w:r w:rsidRPr="0097128F">
        <w:rPr>
          <w:color w:val="943634" w:themeColor="accent2" w:themeShade="BF"/>
          <w:sz w:val="28"/>
        </w:rPr>
        <w:t>the proposed effective date of the fee change, except:</w:t>
      </w:r>
    </w:p>
    <w:p w14:paraId="754653AE" w14:textId="77777777" w:rsidR="00A96EEC" w:rsidRPr="0097128F" w:rsidRDefault="00A96EEC" w:rsidP="00E25811">
      <w:pPr>
        <w:pStyle w:val="ListParagraph"/>
        <w:widowControl w:val="0"/>
        <w:numPr>
          <w:ilvl w:val="0"/>
          <w:numId w:val="37"/>
        </w:numPr>
        <w:tabs>
          <w:tab w:val="left" w:pos="1660"/>
        </w:tabs>
        <w:autoSpaceDE w:val="0"/>
        <w:autoSpaceDN w:val="0"/>
        <w:spacing w:before="1" w:after="0" w:line="240" w:lineRule="auto"/>
        <w:ind w:right="233"/>
        <w:contextualSpacing w:val="0"/>
        <w:rPr>
          <w:color w:val="943634" w:themeColor="accent2" w:themeShade="BF"/>
          <w:sz w:val="28"/>
        </w:rPr>
      </w:pPr>
      <w:r w:rsidRPr="0097128F">
        <w:rPr>
          <w:color w:val="943634" w:themeColor="accent2" w:themeShade="BF"/>
          <w:sz w:val="28"/>
        </w:rPr>
        <w:t>When</w:t>
      </w:r>
      <w:r w:rsidRPr="0097128F">
        <w:rPr>
          <w:color w:val="943634" w:themeColor="accent2" w:themeShade="BF"/>
          <w:spacing w:val="-6"/>
          <w:sz w:val="28"/>
        </w:rPr>
        <w:t xml:space="preserve"> </w:t>
      </w:r>
      <w:r w:rsidRPr="0097128F">
        <w:rPr>
          <w:color w:val="943634" w:themeColor="accent2" w:themeShade="BF"/>
          <w:sz w:val="28"/>
        </w:rPr>
        <w:t>a</w:t>
      </w:r>
      <w:r w:rsidRPr="0097128F">
        <w:rPr>
          <w:color w:val="943634" w:themeColor="accent2" w:themeShade="BF"/>
          <w:spacing w:val="-4"/>
          <w:sz w:val="28"/>
        </w:rPr>
        <w:t xml:space="preserve"> </w:t>
      </w:r>
      <w:r w:rsidRPr="0097128F">
        <w:rPr>
          <w:color w:val="943634" w:themeColor="accent2" w:themeShade="BF"/>
          <w:sz w:val="28"/>
        </w:rPr>
        <w:t>resident</w:t>
      </w:r>
      <w:r w:rsidRPr="0097128F">
        <w:rPr>
          <w:color w:val="943634" w:themeColor="accent2" w:themeShade="BF"/>
          <w:spacing w:val="-3"/>
          <w:sz w:val="28"/>
        </w:rPr>
        <w:t xml:space="preserve"> </w:t>
      </w:r>
      <w:r w:rsidRPr="0097128F">
        <w:rPr>
          <w:color w:val="943634" w:themeColor="accent2" w:themeShade="BF"/>
          <w:sz w:val="28"/>
        </w:rPr>
        <w:t>needs</w:t>
      </w:r>
      <w:r w:rsidRPr="0097128F">
        <w:rPr>
          <w:color w:val="943634" w:themeColor="accent2" w:themeShade="BF"/>
          <w:spacing w:val="-3"/>
          <w:sz w:val="28"/>
        </w:rPr>
        <w:t xml:space="preserve"> </w:t>
      </w:r>
      <w:r w:rsidRPr="0097128F">
        <w:rPr>
          <w:color w:val="943634" w:themeColor="accent2" w:themeShade="BF"/>
          <w:sz w:val="28"/>
        </w:rPr>
        <w:t>additional</w:t>
      </w:r>
      <w:r w:rsidRPr="0097128F">
        <w:rPr>
          <w:color w:val="943634" w:themeColor="accent2" w:themeShade="BF"/>
          <w:spacing w:val="-4"/>
          <w:sz w:val="28"/>
        </w:rPr>
        <w:t xml:space="preserve"> </w:t>
      </w:r>
      <w:r w:rsidRPr="0097128F">
        <w:rPr>
          <w:color w:val="943634" w:themeColor="accent2" w:themeShade="BF"/>
          <w:sz w:val="28"/>
        </w:rPr>
        <w:t>care,</w:t>
      </w:r>
      <w:r w:rsidRPr="0097128F">
        <w:rPr>
          <w:color w:val="943634" w:themeColor="accent2" w:themeShade="BF"/>
          <w:spacing w:val="-5"/>
          <w:sz w:val="28"/>
        </w:rPr>
        <w:t xml:space="preserve"> </w:t>
      </w:r>
      <w:r w:rsidRPr="0097128F">
        <w:rPr>
          <w:color w:val="943634" w:themeColor="accent2" w:themeShade="BF"/>
          <w:sz w:val="28"/>
        </w:rPr>
        <w:t>services,</w:t>
      </w:r>
      <w:r w:rsidRPr="0097128F">
        <w:rPr>
          <w:color w:val="943634" w:themeColor="accent2" w:themeShade="BF"/>
          <w:spacing w:val="-5"/>
          <w:sz w:val="28"/>
        </w:rPr>
        <w:t xml:space="preserve"> </w:t>
      </w:r>
      <w:r w:rsidRPr="0097128F">
        <w:rPr>
          <w:color w:val="943634" w:themeColor="accent2" w:themeShade="BF"/>
          <w:sz w:val="28"/>
        </w:rPr>
        <w:t>or</w:t>
      </w:r>
      <w:r w:rsidRPr="0097128F">
        <w:rPr>
          <w:color w:val="943634" w:themeColor="accent2" w:themeShade="BF"/>
          <w:spacing w:val="-4"/>
          <w:sz w:val="28"/>
        </w:rPr>
        <w:t xml:space="preserve"> </w:t>
      </w:r>
      <w:r w:rsidRPr="0097128F">
        <w:rPr>
          <w:color w:val="943634" w:themeColor="accent2" w:themeShade="BF"/>
          <w:sz w:val="28"/>
        </w:rPr>
        <w:t>supplies,</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5"/>
          <w:sz w:val="28"/>
        </w:rPr>
        <w:t xml:space="preserve"> </w:t>
      </w:r>
      <w:r w:rsidRPr="0097128F">
        <w:rPr>
          <w:color w:val="943634" w:themeColor="accent2" w:themeShade="BF"/>
          <w:sz w:val="28"/>
        </w:rPr>
        <w:t>facility must provide to the resident, the resident's legal guardian, or conservator written</w:t>
      </w:r>
      <w:r w:rsidRPr="0097128F">
        <w:rPr>
          <w:color w:val="943634" w:themeColor="accent2" w:themeShade="BF"/>
          <w:spacing w:val="-2"/>
          <w:sz w:val="28"/>
        </w:rPr>
        <w:t xml:space="preserve"> </w:t>
      </w:r>
      <w:r w:rsidRPr="0097128F">
        <w:rPr>
          <w:color w:val="943634" w:themeColor="accent2" w:themeShade="BF"/>
          <w:sz w:val="28"/>
        </w:rPr>
        <w:t>notice</w:t>
      </w:r>
      <w:r w:rsidRPr="0097128F">
        <w:rPr>
          <w:color w:val="943634" w:themeColor="accent2" w:themeShade="BF"/>
          <w:spacing w:val="-2"/>
          <w:sz w:val="28"/>
        </w:rPr>
        <w:t xml:space="preserve"> </w:t>
      </w:r>
      <w:r w:rsidRPr="0097128F">
        <w:rPr>
          <w:color w:val="943634" w:themeColor="accent2" w:themeShade="BF"/>
          <w:sz w:val="28"/>
        </w:rPr>
        <w:t>within</w:t>
      </w:r>
      <w:r w:rsidRPr="0097128F">
        <w:rPr>
          <w:color w:val="943634" w:themeColor="accent2" w:themeShade="BF"/>
          <w:spacing w:val="-1"/>
          <w:sz w:val="28"/>
        </w:rPr>
        <w:t xml:space="preserve"> </w:t>
      </w:r>
      <w:r w:rsidRPr="0097128F">
        <w:rPr>
          <w:color w:val="943634" w:themeColor="accent2" w:themeShade="BF"/>
          <w:sz w:val="28"/>
        </w:rPr>
        <w:t>five</w:t>
      </w:r>
      <w:r w:rsidRPr="0097128F">
        <w:rPr>
          <w:color w:val="943634" w:themeColor="accent2" w:themeShade="BF"/>
          <w:spacing w:val="-1"/>
          <w:sz w:val="28"/>
        </w:rPr>
        <w:t xml:space="preserve"> </w:t>
      </w:r>
      <w:r w:rsidRPr="0097128F">
        <w:rPr>
          <w:color w:val="943634" w:themeColor="accent2" w:themeShade="BF"/>
          <w:sz w:val="28"/>
        </w:rPr>
        <w:t>(5) days of any fee</w:t>
      </w:r>
      <w:r w:rsidRPr="0097128F">
        <w:rPr>
          <w:color w:val="943634" w:themeColor="accent2" w:themeShade="BF"/>
          <w:spacing w:val="-1"/>
          <w:sz w:val="28"/>
        </w:rPr>
        <w:t xml:space="preserve"> </w:t>
      </w:r>
      <w:r w:rsidRPr="0097128F">
        <w:rPr>
          <w:color w:val="943634" w:themeColor="accent2" w:themeShade="BF"/>
          <w:sz w:val="28"/>
        </w:rPr>
        <w:t>change</w:t>
      </w:r>
      <w:r w:rsidRPr="0097128F">
        <w:rPr>
          <w:color w:val="943634" w:themeColor="accent2" w:themeShade="BF"/>
          <w:spacing w:val="-1"/>
          <w:sz w:val="28"/>
        </w:rPr>
        <w:t xml:space="preserve"> </w:t>
      </w:r>
      <w:r w:rsidRPr="0097128F">
        <w:rPr>
          <w:color w:val="943634" w:themeColor="accent2" w:themeShade="BF"/>
          <w:sz w:val="28"/>
        </w:rPr>
        <w:t>taking place; and</w:t>
      </w:r>
    </w:p>
    <w:p w14:paraId="260542A8" w14:textId="77777777" w:rsidR="00A96EEC" w:rsidRPr="0097128F" w:rsidRDefault="00A96EEC" w:rsidP="00E25811">
      <w:pPr>
        <w:pStyle w:val="ListParagraph"/>
        <w:widowControl w:val="0"/>
        <w:numPr>
          <w:ilvl w:val="0"/>
          <w:numId w:val="37"/>
        </w:numPr>
        <w:tabs>
          <w:tab w:val="left" w:pos="1660"/>
        </w:tabs>
        <w:autoSpaceDE w:val="0"/>
        <w:autoSpaceDN w:val="0"/>
        <w:spacing w:after="0" w:line="240" w:lineRule="auto"/>
        <w:ind w:right="314"/>
        <w:contextualSpacing w:val="0"/>
        <w:rPr>
          <w:color w:val="943634" w:themeColor="accent2" w:themeShade="BF"/>
          <w:sz w:val="28"/>
        </w:rPr>
      </w:pPr>
      <w:r w:rsidRPr="0097128F">
        <w:rPr>
          <w:color w:val="943634" w:themeColor="accent2" w:themeShade="BF"/>
          <w:sz w:val="28"/>
        </w:rPr>
        <w:t>The resident, the resident's legal guardian, or conservator must be given the opportunity to agree to an amended negotiated service agreement. If the two parties do not reach an agreement on the proposed</w:t>
      </w:r>
      <w:r w:rsidRPr="0097128F">
        <w:rPr>
          <w:color w:val="943634" w:themeColor="accent2" w:themeShade="BF"/>
          <w:spacing w:val="-5"/>
          <w:sz w:val="28"/>
        </w:rPr>
        <w:t xml:space="preserve"> </w:t>
      </w:r>
      <w:r w:rsidRPr="0097128F">
        <w:rPr>
          <w:color w:val="943634" w:themeColor="accent2" w:themeShade="BF"/>
          <w:sz w:val="28"/>
        </w:rPr>
        <w:t>fee</w:t>
      </w:r>
      <w:r w:rsidRPr="0097128F">
        <w:rPr>
          <w:color w:val="943634" w:themeColor="accent2" w:themeShade="BF"/>
          <w:spacing w:val="-4"/>
          <w:sz w:val="28"/>
        </w:rPr>
        <w:t xml:space="preserve"> </w:t>
      </w:r>
      <w:r w:rsidRPr="0097128F">
        <w:rPr>
          <w:color w:val="943634" w:themeColor="accent2" w:themeShade="BF"/>
          <w:sz w:val="28"/>
        </w:rPr>
        <w:t>change,</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z w:val="28"/>
        </w:rPr>
        <w:t>facility</w:t>
      </w:r>
      <w:r w:rsidRPr="0097128F">
        <w:rPr>
          <w:color w:val="943634" w:themeColor="accent2" w:themeShade="BF"/>
          <w:spacing w:val="-4"/>
          <w:sz w:val="28"/>
        </w:rPr>
        <w:t xml:space="preserve"> </w:t>
      </w:r>
      <w:r w:rsidRPr="0097128F">
        <w:rPr>
          <w:color w:val="943634" w:themeColor="accent2" w:themeShade="BF"/>
          <w:sz w:val="28"/>
        </w:rPr>
        <w:t>is</w:t>
      </w:r>
      <w:r w:rsidRPr="0097128F">
        <w:rPr>
          <w:color w:val="943634" w:themeColor="accent2" w:themeShade="BF"/>
          <w:spacing w:val="-2"/>
          <w:sz w:val="28"/>
        </w:rPr>
        <w:t xml:space="preserve"> </w:t>
      </w:r>
      <w:r w:rsidRPr="0097128F">
        <w:rPr>
          <w:color w:val="943634" w:themeColor="accent2" w:themeShade="BF"/>
          <w:sz w:val="28"/>
        </w:rPr>
        <w:t>entitled</w:t>
      </w:r>
      <w:r w:rsidRPr="0097128F">
        <w:rPr>
          <w:color w:val="943634" w:themeColor="accent2" w:themeShade="BF"/>
          <w:spacing w:val="-5"/>
          <w:sz w:val="28"/>
        </w:rPr>
        <w:t xml:space="preserve"> </w:t>
      </w:r>
      <w:r w:rsidRPr="0097128F">
        <w:rPr>
          <w:color w:val="943634" w:themeColor="accent2" w:themeShade="BF"/>
          <w:sz w:val="28"/>
        </w:rPr>
        <w:t>to</w:t>
      </w:r>
      <w:r w:rsidRPr="0097128F">
        <w:rPr>
          <w:color w:val="943634" w:themeColor="accent2" w:themeShade="BF"/>
          <w:spacing w:val="-2"/>
          <w:sz w:val="28"/>
        </w:rPr>
        <w:t xml:space="preserve"> </w:t>
      </w:r>
      <w:r w:rsidRPr="0097128F">
        <w:rPr>
          <w:color w:val="943634" w:themeColor="accent2" w:themeShade="BF"/>
          <w:sz w:val="28"/>
        </w:rPr>
        <w:t>charge</w:t>
      </w:r>
      <w:r w:rsidRPr="0097128F">
        <w:rPr>
          <w:color w:val="943634" w:themeColor="accent2" w:themeShade="BF"/>
          <w:spacing w:val="-4"/>
          <w:sz w:val="28"/>
        </w:rPr>
        <w:t xml:space="preserve"> </w:t>
      </w:r>
      <w:r w:rsidRPr="0097128F">
        <w:rPr>
          <w:color w:val="943634" w:themeColor="accent2" w:themeShade="BF"/>
          <w:sz w:val="28"/>
        </w:rPr>
        <w:t>the</w:t>
      </w:r>
      <w:r w:rsidRPr="0097128F">
        <w:rPr>
          <w:color w:val="943634" w:themeColor="accent2" w:themeShade="BF"/>
          <w:spacing w:val="-4"/>
          <w:sz w:val="28"/>
        </w:rPr>
        <w:t xml:space="preserve"> </w:t>
      </w:r>
      <w:r w:rsidRPr="0097128F">
        <w:rPr>
          <w:color w:val="943634" w:themeColor="accent2" w:themeShade="BF"/>
          <w:sz w:val="28"/>
        </w:rPr>
        <w:t>changed</w:t>
      </w:r>
      <w:r w:rsidRPr="0097128F">
        <w:rPr>
          <w:color w:val="943634" w:themeColor="accent2" w:themeShade="BF"/>
          <w:spacing w:val="-5"/>
          <w:sz w:val="28"/>
        </w:rPr>
        <w:t xml:space="preserve"> </w:t>
      </w:r>
      <w:r w:rsidRPr="0097128F">
        <w:rPr>
          <w:color w:val="943634" w:themeColor="accent2" w:themeShade="BF"/>
          <w:sz w:val="28"/>
        </w:rPr>
        <w:t xml:space="preserve">rate after five (5) days have elapsed from the date of the facility’s written </w:t>
      </w:r>
      <w:r w:rsidRPr="0097128F">
        <w:rPr>
          <w:color w:val="943634" w:themeColor="accent2" w:themeShade="BF"/>
          <w:spacing w:val="-2"/>
          <w:sz w:val="28"/>
        </w:rPr>
        <w:t>notice.</w:t>
      </w:r>
    </w:p>
    <w:p w14:paraId="1F1190C3" w14:textId="77777777" w:rsidR="00A96EEC" w:rsidRPr="0097128F" w:rsidRDefault="00A96EEC" w:rsidP="00A96EEC">
      <w:pPr>
        <w:ind w:right="317"/>
        <w:rPr>
          <w:color w:val="943634" w:themeColor="accent2" w:themeShade="BF"/>
          <w:sz w:val="28"/>
        </w:rPr>
      </w:pPr>
    </w:p>
    <w:p w14:paraId="0A69631C" w14:textId="77777777" w:rsidR="00A96EEC" w:rsidRPr="0097128F" w:rsidRDefault="00A96EEC" w:rsidP="00A96EEC">
      <w:pPr>
        <w:spacing w:line="341" w:lineRule="exact"/>
        <w:ind w:left="579"/>
        <w:rPr>
          <w:color w:val="943634" w:themeColor="accent2" w:themeShade="BF"/>
          <w:sz w:val="28"/>
        </w:rPr>
      </w:pPr>
    </w:p>
    <w:p w14:paraId="5259C736" w14:textId="593C4632" w:rsidR="00B15241" w:rsidRPr="0097128F" w:rsidRDefault="00B15241" w:rsidP="00B15241">
      <w:pPr>
        <w:ind w:right="240"/>
        <w:rPr>
          <w:color w:val="943634" w:themeColor="accent2" w:themeShade="BF"/>
          <w:sz w:val="28"/>
        </w:rPr>
      </w:pPr>
    </w:p>
    <w:p w14:paraId="785DD55C" w14:textId="42CF2B86" w:rsidR="00B15241" w:rsidRDefault="00B15241" w:rsidP="00B15241">
      <w:pPr>
        <w:ind w:right="240"/>
        <w:rPr>
          <w:color w:val="943634" w:themeColor="accent2" w:themeShade="BF"/>
          <w:sz w:val="28"/>
        </w:rPr>
      </w:pPr>
    </w:p>
    <w:p w14:paraId="20C58C52" w14:textId="55A4FB0E" w:rsidR="00B15241" w:rsidRDefault="00B15241" w:rsidP="00B15241">
      <w:pPr>
        <w:ind w:right="240"/>
        <w:rPr>
          <w:color w:val="943634" w:themeColor="accent2" w:themeShade="BF"/>
          <w:sz w:val="28"/>
        </w:rPr>
      </w:pPr>
    </w:p>
    <w:p w14:paraId="35403D0D" w14:textId="77777777" w:rsidR="00B15241" w:rsidRPr="00B15241" w:rsidRDefault="00B15241" w:rsidP="00B15241">
      <w:pPr>
        <w:ind w:right="240"/>
        <w:rPr>
          <w:color w:val="943634" w:themeColor="accent2" w:themeShade="BF"/>
          <w:sz w:val="28"/>
        </w:rPr>
      </w:pPr>
    </w:p>
    <w:p w14:paraId="1090F0CB" w14:textId="1DC6C291" w:rsidR="00B3442A" w:rsidRPr="00B15241" w:rsidRDefault="00B3442A" w:rsidP="00B15241">
      <w:pPr>
        <w:widowControl w:val="0"/>
        <w:tabs>
          <w:tab w:val="left" w:pos="1300"/>
        </w:tabs>
        <w:autoSpaceDE w:val="0"/>
        <w:autoSpaceDN w:val="0"/>
        <w:spacing w:after="0" w:line="240" w:lineRule="auto"/>
        <w:ind w:right="222"/>
        <w:rPr>
          <w:rFonts w:ascii="Amasis MT Pro Black" w:hAnsi="Amasis MT Pro Black"/>
          <w:color w:val="943634" w:themeColor="accent2" w:themeShade="BF"/>
          <w:sz w:val="32"/>
          <w:szCs w:val="32"/>
        </w:rPr>
      </w:pPr>
    </w:p>
    <w:p w14:paraId="2FF12CC0" w14:textId="1987C4C6" w:rsidR="0065181A" w:rsidRPr="0065181A" w:rsidRDefault="0065181A" w:rsidP="0065181A">
      <w:pPr>
        <w:pStyle w:val="Heading2"/>
        <w:rPr>
          <w:rFonts w:ascii="Helvetica" w:eastAsia="Times New Roman" w:hAnsi="Helvetica"/>
          <w:b/>
          <w:bCs/>
          <w:color w:val="000000" w:themeColor="text1"/>
        </w:rPr>
      </w:pPr>
      <w:r w:rsidRPr="0065181A">
        <w:rPr>
          <w:rFonts w:ascii="Helvetica" w:eastAsia="Times New Roman" w:hAnsi="Helvetica"/>
          <w:b/>
          <w:bCs/>
          <w:color w:val="000000" w:themeColor="text1"/>
        </w:rPr>
        <w:t>Long-Term Services and Supports</w:t>
      </w:r>
    </w:p>
    <w:p w14:paraId="59073A63" w14:textId="43B2CEE7" w:rsidR="00B3442A" w:rsidRPr="006B028B" w:rsidRDefault="00E1366D" w:rsidP="00B3442A">
      <w:pPr>
        <w:jc w:val="both"/>
        <w:rPr>
          <w:rFonts w:ascii="Helvetica" w:eastAsia="Times New Roman" w:hAnsi="Helvetica"/>
          <w:sz w:val="24"/>
          <w:szCs w:val="24"/>
        </w:rPr>
      </w:pPr>
      <w:r w:rsidRPr="006B028B">
        <w:rPr>
          <w:rFonts w:ascii="Helvetica" w:eastAsia="Times New Roman" w:hAnsi="Helvetica"/>
          <w:sz w:val="24"/>
          <w:szCs w:val="24"/>
        </w:rPr>
        <w:t>“</w:t>
      </w:r>
      <w:r w:rsidR="00B3442A" w:rsidRPr="006B028B">
        <w:rPr>
          <w:rFonts w:ascii="Helvetica" w:eastAsia="Times New Roman" w:hAnsi="Helvetica"/>
          <w:sz w:val="24"/>
          <w:szCs w:val="24"/>
        </w:rPr>
        <w:t>Long-term services and supports</w:t>
      </w:r>
      <w:r w:rsidRPr="006B028B">
        <w:rPr>
          <w:rFonts w:ascii="Helvetica" w:eastAsia="Times New Roman" w:hAnsi="Helvetica"/>
          <w:sz w:val="24"/>
          <w:szCs w:val="24"/>
        </w:rPr>
        <w:t>”</w:t>
      </w:r>
      <w:r w:rsidR="00B3442A" w:rsidRPr="006B028B">
        <w:rPr>
          <w:rFonts w:ascii="Helvetica" w:eastAsia="Times New Roman" w:hAnsi="Helvetica"/>
          <w:sz w:val="24"/>
          <w:szCs w:val="24"/>
        </w:rPr>
        <w:t xml:space="preserve"> </w:t>
      </w:r>
      <w:r w:rsidR="00B3442A" w:rsidRPr="00E74D02">
        <w:rPr>
          <w:rFonts w:ascii="Helvetica" w:eastAsia="Times New Roman" w:hAnsi="Helvetica"/>
          <w:sz w:val="24"/>
          <w:szCs w:val="24"/>
        </w:rPr>
        <w:t>describe</w:t>
      </w:r>
      <w:r w:rsidR="004E5C01" w:rsidRPr="00E74D02">
        <w:rPr>
          <w:rFonts w:ascii="Helvetica" w:eastAsia="Times New Roman" w:hAnsi="Helvetica"/>
          <w:sz w:val="24"/>
          <w:szCs w:val="24"/>
        </w:rPr>
        <w:t>s</w:t>
      </w:r>
      <w:r w:rsidR="00B3442A" w:rsidRPr="00E74D02">
        <w:rPr>
          <w:rFonts w:ascii="Helvetica" w:eastAsia="Times New Roman" w:hAnsi="Helvetica"/>
          <w:sz w:val="24"/>
          <w:szCs w:val="24"/>
        </w:rPr>
        <w:t xml:space="preserve"> a</w:t>
      </w:r>
      <w:r w:rsidR="00B3442A" w:rsidRPr="006B028B">
        <w:rPr>
          <w:rFonts w:ascii="Helvetica" w:eastAsia="Times New Roman" w:hAnsi="Helvetica"/>
          <w:sz w:val="24"/>
          <w:szCs w:val="24"/>
        </w:rPr>
        <w:t xml:space="preserve"> range of services for older adults and people with disabilities. Services and supports are provided to help people live as independently as possible by assisting with healthcare needs and activities of daily living. Examples of supports include assistance with meals, bathing, grooming, dressing, managing medication, managing money, walking, and providing medical care. Care and services are provided in a variety of settings such as individuals’ homes, community-based settings, residential care communities, and nursing facilities. </w:t>
      </w:r>
    </w:p>
    <w:p w14:paraId="0557D72A" w14:textId="053B23CE" w:rsidR="00B3442A" w:rsidRPr="006B028B" w:rsidRDefault="00B3442A" w:rsidP="00B3442A">
      <w:pPr>
        <w:jc w:val="both"/>
        <w:rPr>
          <w:rFonts w:ascii="Helvetica" w:eastAsia="Times New Roman" w:hAnsi="Helvetica"/>
          <w:sz w:val="24"/>
          <w:szCs w:val="24"/>
        </w:rPr>
      </w:pPr>
      <w:r w:rsidRPr="006B028B">
        <w:rPr>
          <w:rFonts w:ascii="Helvetica" w:eastAsia="Times New Roman" w:hAnsi="Helvetica"/>
          <w:sz w:val="24"/>
          <w:szCs w:val="24"/>
        </w:rPr>
        <w:t xml:space="preserve">Long-term care facilities (residential care communities and nursing facilities) provide a variety of supports and services.  The supports and services depend upon the facility’s certification and/or license.  </w:t>
      </w:r>
      <w:r w:rsidR="00E1366D" w:rsidRPr="006B028B">
        <w:rPr>
          <w:rFonts w:ascii="Helvetica" w:eastAsia="Times New Roman" w:hAnsi="Helvetica"/>
          <w:sz w:val="24"/>
          <w:szCs w:val="24"/>
        </w:rPr>
        <w:t>It is important to get to know the structure and the supports and services of the facilities that you visit.</w:t>
      </w:r>
    </w:p>
    <w:p w14:paraId="7996EB81" w14:textId="69875C24" w:rsidR="00B61441" w:rsidRPr="0065181A" w:rsidRDefault="00B61441" w:rsidP="00D02902">
      <w:pPr>
        <w:pStyle w:val="Heading2"/>
        <w:rPr>
          <w:rFonts w:ascii="Helvetica" w:eastAsia="Times New Roman" w:hAnsi="Helvetica"/>
          <w:b/>
          <w:bCs/>
          <w:color w:val="000000" w:themeColor="text1"/>
        </w:rPr>
      </w:pPr>
      <w:bookmarkStart w:id="19" w:name="_Toc80712190"/>
      <w:bookmarkStart w:id="20" w:name="_Hlk66182544"/>
      <w:r w:rsidRPr="0065181A">
        <w:rPr>
          <w:rFonts w:ascii="Helvetica" w:eastAsia="Times New Roman" w:hAnsi="Helvetica"/>
          <w:b/>
          <w:bCs/>
          <w:color w:val="000000" w:themeColor="text1"/>
        </w:rPr>
        <w:t>Paying for Long-Term Services and Supports</w:t>
      </w:r>
      <w:bookmarkEnd w:id="19"/>
    </w:p>
    <w:p w14:paraId="022D8BAC" w14:textId="172811D5" w:rsidR="00D02902" w:rsidRPr="006B028B" w:rsidRDefault="0065181A" w:rsidP="00FA468E">
      <w:pPr>
        <w:jc w:val="both"/>
        <w:rPr>
          <w:rFonts w:ascii="Helvetica" w:eastAsia="Times New Roman" w:hAnsi="Helvetica"/>
          <w:sz w:val="24"/>
          <w:szCs w:val="24"/>
        </w:rPr>
      </w:pPr>
      <w:r w:rsidRPr="0065181A">
        <w:rPr>
          <w:rFonts w:ascii="Helvetica" w:hAnsi="Helvetica"/>
          <w:b/>
          <w:bCs/>
          <w:noProof/>
          <w:color w:val="000000" w:themeColor="text1"/>
          <w:sz w:val="24"/>
          <w:szCs w:val="24"/>
        </w:rPr>
        <mc:AlternateContent>
          <mc:Choice Requires="wps">
            <w:drawing>
              <wp:anchor distT="0" distB="0" distL="228600" distR="228600" simplePos="0" relativeHeight="251635200" behindDoc="0" locked="0" layoutInCell="1" allowOverlap="1" wp14:anchorId="763CE256" wp14:editId="08B9CE6F">
                <wp:simplePos x="0" y="0"/>
                <wp:positionH relativeFrom="margin">
                  <wp:align>right</wp:align>
                </wp:positionH>
                <wp:positionV relativeFrom="margin">
                  <wp:posOffset>3399155</wp:posOffset>
                </wp:positionV>
                <wp:extent cx="1995805" cy="3331845"/>
                <wp:effectExtent l="19050" t="0" r="0" b="1905"/>
                <wp:wrapSquare wrapText="bothSides"/>
                <wp:docPr id="141" name="Text Box 141"/>
                <wp:cNvGraphicFramePr/>
                <a:graphic xmlns:a="http://schemas.openxmlformats.org/drawingml/2006/main">
                  <a:graphicData uri="http://schemas.microsoft.com/office/word/2010/wordprocessingShape">
                    <wps:wsp>
                      <wps:cNvSpPr txBox="1"/>
                      <wps:spPr>
                        <a:xfrm>
                          <a:off x="0" y="0"/>
                          <a:ext cx="1995805" cy="3332231"/>
                        </a:xfrm>
                        <a:prstGeom prst="rect">
                          <a:avLst/>
                        </a:prstGeom>
                        <a:solidFill>
                          <a:schemeClr val="bg1">
                            <a:lumMod val="95000"/>
                          </a:schemeClr>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10A34CC5" w14:textId="22A7B33A" w:rsidR="006548D3" w:rsidRPr="0065181A" w:rsidRDefault="006548D3">
                            <w:pPr>
                              <w:spacing w:after="240" w:line="240" w:lineRule="auto"/>
                              <w:rPr>
                                <w:rFonts w:ascii="Helvetica" w:eastAsiaTheme="majorEastAsia" w:hAnsi="Helvetica" w:cs="Helvetica"/>
                                <w:b/>
                                <w:bCs/>
                                <w:caps/>
                                <w:color w:val="191919" w:themeColor="text1" w:themeTint="E6"/>
                                <w:sz w:val="22"/>
                                <w:szCs w:val="22"/>
                              </w:rPr>
                            </w:pPr>
                            <w:r w:rsidRPr="0065181A">
                              <w:rPr>
                                <w:rFonts w:ascii="Helvetica" w:eastAsiaTheme="majorEastAsia" w:hAnsi="Helvetica" w:cs="Helvetica"/>
                                <w:b/>
                                <w:bCs/>
                                <w:caps/>
                                <w:color w:val="191919" w:themeColor="text1" w:themeTint="E6"/>
                                <w:sz w:val="22"/>
                                <w:szCs w:val="22"/>
                              </w:rPr>
                              <w:t>Government Payer Sources</w:t>
                            </w:r>
                          </w:p>
                          <w:p w14:paraId="7BB017ED" w14:textId="17586F86" w:rsidR="006548D3" w:rsidRPr="0065181A" w:rsidRDefault="006548D3" w:rsidP="001D22A1">
                            <w:pPr>
                              <w:rPr>
                                <w:rFonts w:ascii="Helvetica" w:hAnsi="Helvetica" w:cs="Helvetica"/>
                                <w:color w:val="000000" w:themeColor="text1"/>
                                <w:sz w:val="22"/>
                                <w:szCs w:val="22"/>
                              </w:rPr>
                            </w:pPr>
                            <w:r w:rsidRPr="0065181A">
                              <w:rPr>
                                <w:rFonts w:ascii="Helvetica" w:hAnsi="Helvetica" w:cs="Helvetica"/>
                                <w:color w:val="000000" w:themeColor="text1"/>
                                <w:sz w:val="22"/>
                                <w:szCs w:val="22"/>
                              </w:rPr>
                              <w:t>The introductory information for these government payer sources is specific to long-term services and supports.  For example, Medicaid provides health coverage to millions of Americans, including eligible low-income individuals, children, and pregnant women, but</w:t>
                            </w:r>
                            <w:r w:rsidR="00565DE9">
                              <w:rPr>
                                <w:rFonts w:ascii="Helvetica" w:hAnsi="Helvetica" w:cs="Helvetica"/>
                                <w:color w:val="000000" w:themeColor="text1"/>
                                <w:sz w:val="22"/>
                                <w:szCs w:val="22"/>
                              </w:rPr>
                              <w:t>,</w:t>
                            </w:r>
                            <w:r w:rsidRPr="0065181A">
                              <w:rPr>
                                <w:rFonts w:ascii="Helvetica" w:hAnsi="Helvetica" w:cs="Helvetica"/>
                                <w:color w:val="000000" w:themeColor="text1"/>
                                <w:sz w:val="22"/>
                                <w:szCs w:val="22"/>
                              </w:rPr>
                              <w:t xml:space="preserve"> for the purposes of this training</w:t>
                            </w:r>
                            <w:r w:rsidR="00565DE9">
                              <w:rPr>
                                <w:rFonts w:ascii="Helvetica" w:hAnsi="Helvetica" w:cs="Helvetica"/>
                                <w:color w:val="000000" w:themeColor="text1"/>
                                <w:sz w:val="22"/>
                                <w:szCs w:val="22"/>
                              </w:rPr>
                              <w:t>,</w:t>
                            </w:r>
                            <w:r w:rsidRPr="0065181A">
                              <w:rPr>
                                <w:rFonts w:ascii="Helvetica" w:hAnsi="Helvetica" w:cs="Helvetica"/>
                                <w:color w:val="000000" w:themeColor="text1"/>
                                <w:sz w:val="22"/>
                                <w:szCs w:val="22"/>
                              </w:rPr>
                              <w:t xml:space="preserve"> we are only discussing Medicaid coverage for long-term services and supports.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63CE256" id="Text Box 141" o:spid="_x0000_s1030" type="#_x0000_t202" style="position:absolute;left:0;text-align:left;margin-left:105.95pt;margin-top:267.65pt;width:157.15pt;height:262.35pt;z-index:251635200;visibility:visible;mso-wrap-style:square;mso-width-percent:350;mso-height-percent:0;mso-wrap-distance-left:18pt;mso-wrap-distance-top:0;mso-wrap-distance-right:18pt;mso-wrap-distance-bottom:0;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" fillcolor="#f2f2f2 [3052]" stroked="f" strokeweight=".5pt">
                <v:shadow on="t" color="#c0504d [3205]" origin=".5" offset="-1.5pt,0"/>
                <v:textbox inset="18pt,10.8pt,0,10.8pt">
                  <w:txbxContent>
                    <w:p w14:paraId="10A34CC5" w14:textId="22A7B33A" w:rsidR="006548D3" w:rsidRPr="0065181A" w:rsidRDefault="006548D3">
                      <w:pPr>
                        <w:spacing w:after="240" w:line="240" w:lineRule="auto"/>
                        <w:rPr>
                          <w:rFonts w:ascii="Helvetica" w:eastAsiaTheme="majorEastAsia" w:hAnsi="Helvetica" w:cs="Helvetica"/>
                          <w:b/>
                          <w:bCs/>
                          <w:caps/>
                          <w:color w:val="191919" w:themeColor="text1" w:themeTint="E6"/>
                          <w:sz w:val="22"/>
                          <w:szCs w:val="22"/>
                        </w:rPr>
                      </w:pPr>
                      <w:r w:rsidRPr="0065181A">
                        <w:rPr>
                          <w:rFonts w:ascii="Helvetica" w:eastAsiaTheme="majorEastAsia" w:hAnsi="Helvetica" w:cs="Helvetica"/>
                          <w:b/>
                          <w:bCs/>
                          <w:caps/>
                          <w:color w:val="191919" w:themeColor="text1" w:themeTint="E6"/>
                          <w:sz w:val="22"/>
                          <w:szCs w:val="22"/>
                        </w:rPr>
                        <w:t>Government Payer Sources</w:t>
                      </w:r>
                    </w:p>
                    <w:p w14:paraId="7BB017ED" w14:textId="17586F86" w:rsidR="006548D3" w:rsidRPr="0065181A" w:rsidRDefault="006548D3" w:rsidP="001D22A1">
                      <w:pPr>
                        <w:rPr>
                          <w:rFonts w:ascii="Helvetica" w:hAnsi="Helvetica" w:cs="Helvetica"/>
                          <w:color w:val="000000" w:themeColor="text1"/>
                          <w:sz w:val="22"/>
                          <w:szCs w:val="22"/>
                        </w:rPr>
                      </w:pPr>
                      <w:r w:rsidRPr="0065181A">
                        <w:rPr>
                          <w:rFonts w:ascii="Helvetica" w:hAnsi="Helvetica" w:cs="Helvetica"/>
                          <w:color w:val="000000" w:themeColor="text1"/>
                          <w:sz w:val="22"/>
                          <w:szCs w:val="22"/>
                        </w:rPr>
                        <w:t>The introductory information for these government payer sources is specific to long-term services and supports.  For example, Medicaid provides health coverage to millions of Americans, including eligible low-income individuals, children, and pregnant women, but</w:t>
                      </w:r>
                      <w:r w:rsidR="00565DE9">
                        <w:rPr>
                          <w:rFonts w:ascii="Helvetica" w:hAnsi="Helvetica" w:cs="Helvetica"/>
                          <w:color w:val="000000" w:themeColor="text1"/>
                          <w:sz w:val="22"/>
                          <w:szCs w:val="22"/>
                        </w:rPr>
                        <w:t>,</w:t>
                      </w:r>
                      <w:r w:rsidRPr="0065181A">
                        <w:rPr>
                          <w:rFonts w:ascii="Helvetica" w:hAnsi="Helvetica" w:cs="Helvetica"/>
                          <w:color w:val="000000" w:themeColor="text1"/>
                          <w:sz w:val="22"/>
                          <w:szCs w:val="22"/>
                        </w:rPr>
                        <w:t xml:space="preserve"> for the purposes of this training</w:t>
                      </w:r>
                      <w:r w:rsidR="00565DE9">
                        <w:rPr>
                          <w:rFonts w:ascii="Helvetica" w:hAnsi="Helvetica" w:cs="Helvetica"/>
                          <w:color w:val="000000" w:themeColor="text1"/>
                          <w:sz w:val="22"/>
                          <w:szCs w:val="22"/>
                        </w:rPr>
                        <w:t>,</w:t>
                      </w:r>
                      <w:r w:rsidRPr="0065181A">
                        <w:rPr>
                          <w:rFonts w:ascii="Helvetica" w:hAnsi="Helvetica" w:cs="Helvetica"/>
                          <w:color w:val="000000" w:themeColor="text1"/>
                          <w:sz w:val="22"/>
                          <w:szCs w:val="22"/>
                        </w:rPr>
                        <w:t xml:space="preserve"> we are only discussing Medicaid coverage for long-term services and supports.</w:t>
                      </w:r>
                    </w:p>
                  </w:txbxContent>
                </v:textbox>
                <w10:wrap type="square" anchorx="margin" anchory="margin"/>
              </v:shape>
            </w:pict>
          </mc:Fallback>
        </mc:AlternateContent>
      </w:r>
      <w:r w:rsidR="00D02902" w:rsidRPr="006B028B">
        <w:rPr>
          <w:rFonts w:ascii="Helvetica" w:eastAsia="Times New Roman" w:hAnsi="Helvetica"/>
          <w:sz w:val="24"/>
          <w:szCs w:val="24"/>
        </w:rPr>
        <w:t xml:space="preserve">There </w:t>
      </w:r>
      <w:r w:rsidR="000E22CB" w:rsidRPr="006B028B">
        <w:rPr>
          <w:rFonts w:ascii="Helvetica" w:eastAsia="Times New Roman" w:hAnsi="Helvetica"/>
          <w:sz w:val="24"/>
          <w:szCs w:val="24"/>
        </w:rPr>
        <w:t xml:space="preserve">are </w:t>
      </w:r>
      <w:r w:rsidR="00D02902" w:rsidRPr="006B028B">
        <w:rPr>
          <w:rFonts w:ascii="Helvetica" w:eastAsia="Times New Roman" w:hAnsi="Helvetica"/>
          <w:sz w:val="24"/>
          <w:szCs w:val="24"/>
        </w:rPr>
        <w:t>a variety of ways in which services and supports are paid for or supplemented.  Some individuals pay “out of pocket” and other</w:t>
      </w:r>
      <w:r w:rsidR="00D10EF2" w:rsidRPr="006B028B">
        <w:rPr>
          <w:rFonts w:ascii="Helvetica" w:eastAsia="Times New Roman" w:hAnsi="Helvetica"/>
          <w:sz w:val="24"/>
          <w:szCs w:val="24"/>
        </w:rPr>
        <w:t>s</w:t>
      </w:r>
      <w:r w:rsidR="00D02902" w:rsidRPr="006B028B">
        <w:rPr>
          <w:rFonts w:ascii="Helvetica" w:eastAsia="Times New Roman" w:hAnsi="Helvetica"/>
          <w:sz w:val="24"/>
          <w:szCs w:val="24"/>
        </w:rPr>
        <w:t xml:space="preserve"> rely on government pay</w:t>
      </w:r>
      <w:r w:rsidR="00D10EF2" w:rsidRPr="006B028B">
        <w:rPr>
          <w:rFonts w:ascii="Helvetica" w:eastAsia="Times New Roman" w:hAnsi="Helvetica"/>
          <w:sz w:val="24"/>
          <w:szCs w:val="24"/>
        </w:rPr>
        <w:t>e</w:t>
      </w:r>
      <w:r w:rsidR="00D02902" w:rsidRPr="006B028B">
        <w:rPr>
          <w:rFonts w:ascii="Helvetica" w:eastAsia="Times New Roman" w:hAnsi="Helvetica"/>
          <w:sz w:val="24"/>
          <w:szCs w:val="24"/>
        </w:rPr>
        <w:t>r sources to cover all or most of their care.</w:t>
      </w:r>
    </w:p>
    <w:p w14:paraId="3B3FEE0F" w14:textId="248B82DD" w:rsidR="00D02902" w:rsidRPr="0065181A" w:rsidRDefault="00D02902" w:rsidP="00417EFE">
      <w:pPr>
        <w:pStyle w:val="Heading3"/>
        <w:rPr>
          <w:rFonts w:ascii="Helvetica" w:eastAsia="Times New Roman" w:hAnsi="Helvetica"/>
          <w:b/>
          <w:bCs/>
          <w:color w:val="000000" w:themeColor="text1"/>
        </w:rPr>
      </w:pPr>
      <w:bookmarkStart w:id="21" w:name="_Toc80712191"/>
      <w:r w:rsidRPr="0065181A">
        <w:rPr>
          <w:rFonts w:ascii="Helvetica" w:eastAsia="Times New Roman" w:hAnsi="Helvetica"/>
          <w:b/>
          <w:bCs/>
          <w:color w:val="000000" w:themeColor="text1"/>
        </w:rPr>
        <w:t>Resident Funds</w:t>
      </w:r>
      <w:bookmarkEnd w:id="21"/>
    </w:p>
    <w:p w14:paraId="6F196E30" w14:textId="33C27074" w:rsidR="00D73392" w:rsidRPr="006B028B" w:rsidRDefault="00B61441" w:rsidP="00626E27">
      <w:pPr>
        <w:jc w:val="both"/>
        <w:rPr>
          <w:rFonts w:ascii="Helvetica" w:hAnsi="Helvetica"/>
        </w:rPr>
      </w:pPr>
      <w:r w:rsidRPr="006B028B">
        <w:rPr>
          <w:rFonts w:ascii="Helvetica" w:eastAsia="Times New Roman" w:hAnsi="Helvetica"/>
          <w:sz w:val="24"/>
          <w:szCs w:val="24"/>
        </w:rPr>
        <w:t>“Private pay” is a term used to describe payment when a resident does not use state or federal assistance to pay for long-term services and supports.  Private pay could include using</w:t>
      </w:r>
      <w:r w:rsidR="00D02902" w:rsidRPr="006B028B">
        <w:rPr>
          <w:rFonts w:ascii="Helvetica" w:eastAsia="Times New Roman" w:hAnsi="Helvetica"/>
          <w:sz w:val="24"/>
          <w:szCs w:val="24"/>
        </w:rPr>
        <w:t xml:space="preserve"> the resident’s income, such as Social Security, pensions, other funds,</w:t>
      </w:r>
      <w:r w:rsidRPr="006B028B">
        <w:rPr>
          <w:rFonts w:ascii="Helvetica" w:eastAsia="Times New Roman" w:hAnsi="Helvetica"/>
          <w:sz w:val="24"/>
          <w:szCs w:val="24"/>
        </w:rPr>
        <w:t xml:space="preserve"> </w:t>
      </w:r>
      <w:r w:rsidR="00D02902" w:rsidRPr="006B028B">
        <w:rPr>
          <w:rFonts w:ascii="Helvetica" w:eastAsia="Times New Roman" w:hAnsi="Helvetica"/>
          <w:sz w:val="24"/>
          <w:szCs w:val="24"/>
        </w:rPr>
        <w:t>and/or</w:t>
      </w:r>
      <w:r w:rsidRPr="006B028B">
        <w:rPr>
          <w:rFonts w:ascii="Helvetica" w:eastAsia="Times New Roman" w:hAnsi="Helvetica"/>
          <w:sz w:val="24"/>
          <w:szCs w:val="24"/>
        </w:rPr>
        <w:t xml:space="preserve"> insurance</w:t>
      </w:r>
      <w:r w:rsidR="00D73392" w:rsidRPr="006B028B">
        <w:rPr>
          <w:rFonts w:ascii="Helvetica" w:eastAsia="Times New Roman" w:hAnsi="Helvetica"/>
          <w:sz w:val="24"/>
          <w:szCs w:val="24"/>
        </w:rPr>
        <w:t xml:space="preserve"> (e.g., supplemental insurance, life insurance policies, long-term care insurance</w:t>
      </w:r>
      <w:r w:rsidR="00D57757">
        <w:rPr>
          <w:rFonts w:ascii="Helvetica" w:eastAsia="Times New Roman" w:hAnsi="Helvetica"/>
          <w:sz w:val="24"/>
          <w:szCs w:val="24"/>
        </w:rPr>
        <w:t>)</w:t>
      </w:r>
      <w:r w:rsidRPr="006B028B">
        <w:rPr>
          <w:rFonts w:ascii="Helvetica" w:eastAsia="Times New Roman" w:hAnsi="Helvetica"/>
          <w:sz w:val="24"/>
          <w:szCs w:val="24"/>
        </w:rPr>
        <w:t xml:space="preserve">. </w:t>
      </w:r>
      <w:r w:rsidR="00D73392" w:rsidRPr="006B028B">
        <w:rPr>
          <w:rFonts w:ascii="Helvetica" w:eastAsia="Times New Roman" w:hAnsi="Helvetica"/>
          <w:sz w:val="24"/>
          <w:szCs w:val="24"/>
        </w:rPr>
        <w:t>Insurance policies, including l</w:t>
      </w:r>
      <w:r w:rsidRPr="006B028B">
        <w:rPr>
          <w:rFonts w:ascii="Helvetica" w:eastAsia="Times New Roman" w:hAnsi="Helvetica"/>
          <w:sz w:val="24"/>
          <w:szCs w:val="24"/>
        </w:rPr>
        <w:t>ong-term care insurance</w:t>
      </w:r>
      <w:r w:rsidR="00D57757">
        <w:rPr>
          <w:rFonts w:ascii="Helvetica" w:eastAsia="Times New Roman" w:hAnsi="Helvetica"/>
          <w:sz w:val="24"/>
          <w:szCs w:val="24"/>
        </w:rPr>
        <w:t>,</w:t>
      </w:r>
      <w:r w:rsidRPr="006B028B">
        <w:rPr>
          <w:rFonts w:ascii="Helvetica" w:eastAsia="Times New Roman" w:hAnsi="Helvetica"/>
          <w:sz w:val="24"/>
          <w:szCs w:val="24"/>
        </w:rPr>
        <w:t xml:space="preserve"> vary in coverage of services.</w:t>
      </w:r>
    </w:p>
    <w:p w14:paraId="6EC217BE" w14:textId="0E08713B" w:rsidR="00417EFE" w:rsidRPr="009C3DE1" w:rsidRDefault="00417EFE" w:rsidP="00A03756">
      <w:pPr>
        <w:spacing w:after="0"/>
        <w:jc w:val="both"/>
        <w:rPr>
          <w:rFonts w:ascii="Helvetica" w:eastAsia="Times New Roman" w:hAnsi="Helvetica"/>
          <w:b/>
          <w:bCs/>
          <w:i/>
          <w:iCs/>
          <w:sz w:val="28"/>
          <w:szCs w:val="28"/>
        </w:rPr>
      </w:pPr>
      <w:r w:rsidRPr="009C3DE1">
        <w:rPr>
          <w:rFonts w:ascii="Helvetica" w:eastAsia="Times New Roman" w:hAnsi="Helvetica"/>
          <w:b/>
          <w:bCs/>
          <w:i/>
          <w:iCs/>
          <w:sz w:val="28"/>
          <w:szCs w:val="28"/>
        </w:rPr>
        <w:t>Veterans</w:t>
      </w:r>
      <w:r w:rsidR="0043756E" w:rsidRPr="009C3DE1">
        <w:rPr>
          <w:rFonts w:ascii="Helvetica" w:eastAsia="Times New Roman" w:hAnsi="Helvetica"/>
          <w:b/>
          <w:bCs/>
          <w:i/>
          <w:iCs/>
          <w:sz w:val="28"/>
          <w:szCs w:val="28"/>
        </w:rPr>
        <w:t>’</w:t>
      </w:r>
      <w:r w:rsidRPr="009C3DE1">
        <w:rPr>
          <w:rFonts w:ascii="Helvetica" w:eastAsia="Times New Roman" w:hAnsi="Helvetica"/>
          <w:b/>
          <w:bCs/>
          <w:i/>
          <w:iCs/>
          <w:sz w:val="28"/>
          <w:szCs w:val="28"/>
        </w:rPr>
        <w:t xml:space="preserve"> Assistance</w:t>
      </w:r>
    </w:p>
    <w:p w14:paraId="476D2E6A" w14:textId="1CCC42FE" w:rsidR="00F20F8F" w:rsidRDefault="00D02902" w:rsidP="00FA468E">
      <w:pPr>
        <w:jc w:val="both"/>
        <w:rPr>
          <w:rFonts w:ascii="Helvetica" w:eastAsia="Times New Roman" w:hAnsi="Helvetica"/>
          <w:sz w:val="24"/>
          <w:szCs w:val="24"/>
        </w:rPr>
      </w:pPr>
      <w:bookmarkStart w:id="22" w:name="_Hlk71440247"/>
      <w:r w:rsidRPr="006B028B">
        <w:rPr>
          <w:rFonts w:ascii="Helvetica" w:eastAsia="Times New Roman" w:hAnsi="Helvetica"/>
          <w:sz w:val="24"/>
          <w:szCs w:val="24"/>
        </w:rPr>
        <w:t xml:space="preserve">Veterans </w:t>
      </w:r>
      <w:r w:rsidR="00BC593F" w:rsidRPr="006B028B">
        <w:rPr>
          <w:rFonts w:ascii="Helvetica" w:eastAsia="Times New Roman" w:hAnsi="Helvetica"/>
          <w:sz w:val="24"/>
          <w:szCs w:val="24"/>
        </w:rPr>
        <w:t xml:space="preserve">may be eligible for services through federal or state Veterans Affairs (VA) benefits. Some </w:t>
      </w:r>
      <w:r w:rsidR="00BC701D">
        <w:rPr>
          <w:rFonts w:ascii="Helvetica" w:eastAsia="Times New Roman" w:hAnsi="Helvetica"/>
          <w:sz w:val="24"/>
          <w:szCs w:val="24"/>
        </w:rPr>
        <w:t>v</w:t>
      </w:r>
      <w:r w:rsidR="00BC593F" w:rsidRPr="006B028B">
        <w:rPr>
          <w:rFonts w:ascii="Helvetica" w:eastAsia="Times New Roman" w:hAnsi="Helvetica"/>
          <w:sz w:val="24"/>
          <w:szCs w:val="24"/>
        </w:rPr>
        <w:t xml:space="preserve">eterans can </w:t>
      </w:r>
      <w:r w:rsidR="004C3617" w:rsidRPr="006B028B">
        <w:rPr>
          <w:rFonts w:ascii="Helvetica" w:eastAsia="Times New Roman" w:hAnsi="Helvetica"/>
          <w:sz w:val="24"/>
          <w:szCs w:val="24"/>
        </w:rPr>
        <w:t xml:space="preserve">receive </w:t>
      </w:r>
      <w:r w:rsidR="00BC593F" w:rsidRPr="006B028B">
        <w:rPr>
          <w:rFonts w:ascii="Helvetica" w:eastAsia="Times New Roman" w:hAnsi="Helvetica"/>
          <w:sz w:val="24"/>
          <w:szCs w:val="24"/>
        </w:rPr>
        <w:t xml:space="preserve">nursing and medical care, physical therapy, help </w:t>
      </w:r>
      <w:r w:rsidR="00BC593F" w:rsidRPr="006B028B">
        <w:rPr>
          <w:rFonts w:ascii="Helvetica" w:eastAsia="Times New Roman" w:hAnsi="Helvetica"/>
          <w:sz w:val="24"/>
          <w:szCs w:val="24"/>
        </w:rPr>
        <w:lastRenderedPageBreak/>
        <w:t>with activities of daily living (ADLs), pain management, etc.</w:t>
      </w:r>
      <w:r w:rsidR="00051A2A">
        <w:rPr>
          <w:rFonts w:ascii="Helvetica" w:eastAsia="Times New Roman" w:hAnsi="Helvetica"/>
          <w:sz w:val="24"/>
          <w:szCs w:val="24"/>
        </w:rPr>
        <w:t xml:space="preserve"> </w:t>
      </w:r>
      <w:r w:rsidR="00BC593F" w:rsidRPr="006B028B">
        <w:rPr>
          <w:rFonts w:ascii="Helvetica" w:eastAsia="Times New Roman" w:hAnsi="Helvetica"/>
          <w:sz w:val="24"/>
          <w:szCs w:val="24"/>
        </w:rPr>
        <w:t xml:space="preserve">These services can be provided in various settings such as </w:t>
      </w:r>
      <w:r w:rsidR="00D73392" w:rsidRPr="006B028B">
        <w:rPr>
          <w:rFonts w:ascii="Helvetica" w:eastAsia="Times New Roman" w:hAnsi="Helvetica"/>
          <w:sz w:val="24"/>
          <w:szCs w:val="24"/>
        </w:rPr>
        <w:t>residential care communities (RCCs)</w:t>
      </w:r>
      <w:r w:rsidR="00BC593F" w:rsidRPr="006B028B">
        <w:rPr>
          <w:rFonts w:ascii="Helvetica" w:eastAsia="Times New Roman" w:hAnsi="Helvetica"/>
          <w:sz w:val="24"/>
          <w:szCs w:val="24"/>
        </w:rPr>
        <w:t>, nursing facilities, adult day centers</w:t>
      </w:r>
      <w:r w:rsidR="00950780">
        <w:rPr>
          <w:rFonts w:ascii="Helvetica" w:eastAsia="Times New Roman" w:hAnsi="Helvetica"/>
          <w:sz w:val="24"/>
          <w:szCs w:val="24"/>
        </w:rPr>
        <w:t>,</w:t>
      </w:r>
      <w:r w:rsidR="00BC593F" w:rsidRPr="006B028B">
        <w:rPr>
          <w:rFonts w:ascii="Helvetica" w:eastAsia="Times New Roman" w:hAnsi="Helvetica"/>
          <w:sz w:val="24"/>
          <w:szCs w:val="24"/>
        </w:rPr>
        <w:t xml:space="preserve"> and at home.</w:t>
      </w:r>
    </w:p>
    <w:p w14:paraId="0BCD433F" w14:textId="0F5115C9" w:rsidR="00F20F8F" w:rsidRPr="00F20F8F" w:rsidRDefault="00F20F8F" w:rsidP="00FA468E">
      <w:pPr>
        <w:jc w:val="both"/>
        <w:rPr>
          <w:rFonts w:ascii="Helvetica" w:eastAsia="Times New Roman" w:hAnsi="Helvetica"/>
          <w:sz w:val="16"/>
          <w:szCs w:val="16"/>
        </w:rPr>
      </w:pPr>
      <w:r>
        <w:rPr>
          <w:noProof/>
        </w:rPr>
        <w:drawing>
          <wp:anchor distT="0" distB="0" distL="114300" distR="114300" simplePos="0" relativeHeight="251703808" behindDoc="1" locked="0" layoutInCell="1" allowOverlap="1" wp14:anchorId="6C543511" wp14:editId="34BD675C">
            <wp:simplePos x="0" y="0"/>
            <wp:positionH relativeFrom="margin">
              <wp:align>left</wp:align>
            </wp:positionH>
            <wp:positionV relativeFrom="paragraph">
              <wp:posOffset>122788</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6" name="Graphic 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p w14:paraId="157A1BB4" w14:textId="0B4F9E34" w:rsidR="00BC593F" w:rsidRPr="006B028B" w:rsidRDefault="00BC593F" w:rsidP="00FA468E">
      <w:pPr>
        <w:jc w:val="both"/>
        <w:rPr>
          <w:rFonts w:ascii="Helvetica" w:eastAsia="Times New Roman" w:hAnsi="Helvetica"/>
          <w:sz w:val="24"/>
          <w:szCs w:val="24"/>
        </w:rPr>
      </w:pPr>
      <w:r w:rsidRPr="006B028B">
        <w:rPr>
          <w:rFonts w:ascii="Helvetica" w:eastAsia="Times New Roman" w:hAnsi="Helvetica"/>
          <w:sz w:val="24"/>
          <w:szCs w:val="24"/>
        </w:rPr>
        <w:t xml:space="preserve">Learn more about federal </w:t>
      </w:r>
      <w:r w:rsidR="0043756E" w:rsidRPr="006B028B">
        <w:rPr>
          <w:rFonts w:ascii="Helvetica" w:eastAsia="Times New Roman" w:hAnsi="Helvetica"/>
          <w:sz w:val="24"/>
          <w:szCs w:val="24"/>
        </w:rPr>
        <w:t>VA benefits</w:t>
      </w:r>
      <w:r w:rsidRPr="006B028B">
        <w:rPr>
          <w:rFonts w:ascii="Helvetica" w:eastAsia="Times New Roman" w:hAnsi="Helvetica"/>
          <w:sz w:val="24"/>
          <w:szCs w:val="24"/>
        </w:rPr>
        <w:t xml:space="preserve"> </w:t>
      </w:r>
      <w:hyperlink r:id="rId21" w:history="1">
        <w:r w:rsidRPr="006B028B">
          <w:rPr>
            <w:rStyle w:val="Hyperlink"/>
            <w:rFonts w:ascii="Helvetica" w:eastAsia="Times New Roman" w:hAnsi="Helvetica"/>
            <w:sz w:val="24"/>
            <w:szCs w:val="24"/>
          </w:rPr>
          <w:t>here</w:t>
        </w:r>
      </w:hyperlink>
      <w:r w:rsidRPr="006B028B">
        <w:rPr>
          <w:rFonts w:ascii="Helvetica" w:eastAsia="Times New Roman" w:hAnsi="Helvetica"/>
          <w:sz w:val="24"/>
          <w:szCs w:val="24"/>
        </w:rPr>
        <w:t>.</w:t>
      </w:r>
      <w:r w:rsidR="001D22A1" w:rsidRPr="006B028B">
        <w:rPr>
          <w:rStyle w:val="FootnoteReference"/>
          <w:rFonts w:ascii="Helvetica" w:eastAsia="Times New Roman" w:hAnsi="Helvetica"/>
          <w:sz w:val="24"/>
          <w:szCs w:val="24"/>
        </w:rPr>
        <w:footnoteReference w:id="15"/>
      </w:r>
    </w:p>
    <w:p w14:paraId="671A8749" w14:textId="34AF823D" w:rsidR="00417EFE" w:rsidRPr="00051A2A" w:rsidRDefault="00417EFE" w:rsidP="00417EFE">
      <w:pPr>
        <w:spacing w:after="0"/>
        <w:jc w:val="both"/>
        <w:rPr>
          <w:rFonts w:ascii="Helvetica" w:eastAsia="Times New Roman" w:hAnsi="Helvetica"/>
          <w:b/>
          <w:bCs/>
          <w:i/>
          <w:iCs/>
          <w:sz w:val="28"/>
          <w:szCs w:val="28"/>
        </w:rPr>
      </w:pPr>
      <w:bookmarkStart w:id="23" w:name="_Hlk71441202"/>
      <w:bookmarkEnd w:id="22"/>
      <w:r w:rsidRPr="00051A2A">
        <w:rPr>
          <w:rFonts w:ascii="Helvetica" w:eastAsia="Times New Roman" w:hAnsi="Helvetica"/>
          <w:b/>
          <w:bCs/>
          <w:i/>
          <w:iCs/>
          <w:sz w:val="28"/>
          <w:szCs w:val="28"/>
        </w:rPr>
        <w:t xml:space="preserve">Medicare and Medicaid </w:t>
      </w:r>
    </w:p>
    <w:p w14:paraId="59F6D61E" w14:textId="2C2D511F" w:rsidR="00417EFE" w:rsidRPr="006B028B" w:rsidRDefault="00C94F2E" w:rsidP="00FA468E">
      <w:pPr>
        <w:jc w:val="both"/>
        <w:rPr>
          <w:rFonts w:ascii="Helvetica" w:eastAsia="Times New Roman" w:hAnsi="Helvetica"/>
          <w:sz w:val="24"/>
          <w:szCs w:val="24"/>
        </w:rPr>
      </w:pPr>
      <w:r w:rsidRPr="006B028B">
        <w:rPr>
          <w:rFonts w:ascii="Helvetica" w:eastAsia="Times New Roman" w:hAnsi="Helvetica"/>
          <w:sz w:val="24"/>
          <w:szCs w:val="24"/>
        </w:rPr>
        <w:t xml:space="preserve">Medicare and Medicaid are both </w:t>
      </w:r>
      <w:r w:rsidR="004C3617" w:rsidRPr="006B028B">
        <w:rPr>
          <w:rFonts w:ascii="Helvetica" w:eastAsia="Times New Roman" w:hAnsi="Helvetica"/>
          <w:sz w:val="24"/>
          <w:szCs w:val="24"/>
        </w:rPr>
        <w:t xml:space="preserve">public </w:t>
      </w:r>
      <w:r w:rsidRPr="006B028B">
        <w:rPr>
          <w:rFonts w:ascii="Helvetica" w:eastAsia="Times New Roman" w:hAnsi="Helvetica"/>
          <w:sz w:val="24"/>
          <w:szCs w:val="24"/>
        </w:rPr>
        <w:t xml:space="preserve">insurance programs that help cover the cost of medical care. Many people in nursing facilities rely on these programs to help cover a portion of their stay. However, residents and family members often confuse the two programs. </w:t>
      </w:r>
    </w:p>
    <w:tbl>
      <w:tblPr>
        <w:tblStyle w:val="GridTable4-Accent5"/>
        <w:tblW w:w="0" w:type="auto"/>
        <w:tblLook w:val="04A0" w:firstRow="1" w:lastRow="0" w:firstColumn="1" w:lastColumn="0" w:noHBand="0" w:noVBand="1"/>
      </w:tblPr>
      <w:tblGrid>
        <w:gridCol w:w="4675"/>
        <w:gridCol w:w="4675"/>
      </w:tblGrid>
      <w:tr w:rsidR="00417EFE" w:rsidRPr="006B028B" w14:paraId="02BB9576" w14:textId="77777777" w:rsidTr="00757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04AA5E" w14:textId="3E6B0BF6" w:rsidR="00417EFE" w:rsidRPr="009C3DE1" w:rsidRDefault="00757A3A" w:rsidP="009C3DE1">
            <w:pPr>
              <w:jc w:val="center"/>
              <w:rPr>
                <w:rFonts w:ascii="Helvetica" w:eastAsia="Times New Roman" w:hAnsi="Helvetica"/>
                <w:color w:val="000000" w:themeColor="text1"/>
                <w:sz w:val="24"/>
                <w:szCs w:val="24"/>
              </w:rPr>
            </w:pPr>
            <w:r w:rsidRPr="009C3DE1">
              <w:rPr>
                <w:rFonts w:ascii="Helvetica" w:eastAsia="Times New Roman" w:hAnsi="Helvetica"/>
                <w:color w:val="000000" w:themeColor="text1"/>
                <w:sz w:val="24"/>
                <w:szCs w:val="24"/>
              </w:rPr>
              <w:t>Medicare</w:t>
            </w:r>
          </w:p>
        </w:tc>
        <w:tc>
          <w:tcPr>
            <w:tcW w:w="4675" w:type="dxa"/>
          </w:tcPr>
          <w:p w14:paraId="360897FD" w14:textId="64AB685D" w:rsidR="00417EFE" w:rsidRPr="009C3DE1" w:rsidRDefault="00757A3A" w:rsidP="009C3DE1">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olor w:val="000000" w:themeColor="text1"/>
                <w:sz w:val="24"/>
                <w:szCs w:val="24"/>
              </w:rPr>
            </w:pPr>
            <w:r w:rsidRPr="009C3DE1">
              <w:rPr>
                <w:rFonts w:ascii="Helvetica" w:eastAsia="Times New Roman" w:hAnsi="Helvetica"/>
                <w:color w:val="000000" w:themeColor="text1"/>
                <w:sz w:val="24"/>
                <w:szCs w:val="24"/>
              </w:rPr>
              <w:t>Medicaid</w:t>
            </w:r>
          </w:p>
        </w:tc>
      </w:tr>
      <w:tr w:rsidR="00417EFE" w:rsidRPr="006B028B" w14:paraId="37269336" w14:textId="77777777" w:rsidTr="0075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618D75" w14:textId="0C03E7A7" w:rsidR="00417EFE" w:rsidRPr="006B028B" w:rsidRDefault="00757A3A" w:rsidP="00FA468E">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 xml:space="preserve">Federal </w:t>
            </w:r>
            <w:r w:rsidR="00A51D56">
              <w:rPr>
                <w:rFonts w:ascii="Helvetica" w:eastAsia="Times New Roman" w:hAnsi="Helvetica"/>
                <w:b w:val="0"/>
                <w:bCs w:val="0"/>
                <w:sz w:val="24"/>
                <w:szCs w:val="24"/>
              </w:rPr>
              <w:t>f</w:t>
            </w:r>
            <w:r w:rsidRPr="006B028B">
              <w:rPr>
                <w:rFonts w:ascii="Helvetica" w:eastAsia="Times New Roman" w:hAnsi="Helvetica"/>
                <w:b w:val="0"/>
                <w:bCs w:val="0"/>
                <w:sz w:val="24"/>
                <w:szCs w:val="24"/>
              </w:rPr>
              <w:t>unds</w:t>
            </w:r>
          </w:p>
        </w:tc>
        <w:tc>
          <w:tcPr>
            <w:tcW w:w="4675" w:type="dxa"/>
          </w:tcPr>
          <w:p w14:paraId="467CA72F" w14:textId="30AB8A61" w:rsidR="00417EFE" w:rsidRPr="006B028B" w:rsidRDefault="00757A3A" w:rsidP="00FA468E">
            <w:pPr>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Combination of state and federal funds</w:t>
            </w:r>
          </w:p>
        </w:tc>
      </w:tr>
      <w:tr w:rsidR="00417EFE" w:rsidRPr="006B028B" w14:paraId="3158A418" w14:textId="77777777" w:rsidTr="00757A3A">
        <w:tc>
          <w:tcPr>
            <w:cnfStyle w:val="001000000000" w:firstRow="0" w:lastRow="0" w:firstColumn="1" w:lastColumn="0" w:oddVBand="0" w:evenVBand="0" w:oddHBand="0" w:evenHBand="0" w:firstRowFirstColumn="0" w:firstRowLastColumn="0" w:lastRowFirstColumn="0" w:lastRowLastColumn="0"/>
            <w:tcW w:w="4675" w:type="dxa"/>
          </w:tcPr>
          <w:p w14:paraId="5DEA4FFD" w14:textId="11BEF1CC" w:rsidR="00417EFE" w:rsidRPr="006B028B" w:rsidRDefault="00757A3A" w:rsidP="00FA468E">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Administered by Centers for Medicare &amp; Medicaid Services (CMS)</w:t>
            </w:r>
          </w:p>
        </w:tc>
        <w:tc>
          <w:tcPr>
            <w:tcW w:w="4675" w:type="dxa"/>
          </w:tcPr>
          <w:p w14:paraId="010B80CB" w14:textId="00D30C0E" w:rsidR="00417EFE" w:rsidRPr="006B028B" w:rsidRDefault="00757A3A" w:rsidP="00FA468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Administered by CMS and the state</w:t>
            </w:r>
          </w:p>
        </w:tc>
      </w:tr>
      <w:tr w:rsidR="00417EFE" w:rsidRPr="006B028B" w14:paraId="4961790B" w14:textId="77777777" w:rsidTr="0075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9BF6FA" w14:textId="39BC13E9" w:rsidR="00417EFE" w:rsidRPr="006B028B" w:rsidRDefault="00757A3A" w:rsidP="00565DE9">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65 years</w:t>
            </w:r>
            <w:r w:rsidR="00565DE9">
              <w:rPr>
                <w:rFonts w:ascii="Helvetica" w:eastAsia="Times New Roman" w:hAnsi="Helvetica"/>
                <w:b w:val="0"/>
                <w:bCs w:val="0"/>
                <w:sz w:val="24"/>
                <w:szCs w:val="24"/>
              </w:rPr>
              <w:t xml:space="preserve"> of age</w:t>
            </w:r>
            <w:r w:rsidRPr="006B028B">
              <w:rPr>
                <w:rFonts w:ascii="Helvetica" w:eastAsia="Times New Roman" w:hAnsi="Helvetica"/>
                <w:b w:val="0"/>
                <w:bCs w:val="0"/>
                <w:sz w:val="24"/>
                <w:szCs w:val="24"/>
              </w:rPr>
              <w:t xml:space="preserve"> </w:t>
            </w:r>
            <w:r w:rsidR="001D22A1" w:rsidRPr="006B028B">
              <w:rPr>
                <w:rFonts w:ascii="Helvetica" w:eastAsia="Times New Roman" w:hAnsi="Helvetica"/>
                <w:b w:val="0"/>
                <w:bCs w:val="0"/>
                <w:sz w:val="24"/>
                <w:szCs w:val="24"/>
              </w:rPr>
              <w:t xml:space="preserve">and </w:t>
            </w:r>
            <w:r w:rsidRPr="006B028B">
              <w:rPr>
                <w:rFonts w:ascii="Helvetica" w:eastAsia="Times New Roman" w:hAnsi="Helvetica"/>
                <w:b w:val="0"/>
                <w:bCs w:val="0"/>
                <w:sz w:val="24"/>
                <w:szCs w:val="24"/>
              </w:rPr>
              <w:t>old</w:t>
            </w:r>
            <w:r w:rsidR="001D22A1" w:rsidRPr="006B028B">
              <w:rPr>
                <w:rFonts w:ascii="Helvetica" w:eastAsia="Times New Roman" w:hAnsi="Helvetica"/>
                <w:b w:val="0"/>
                <w:bCs w:val="0"/>
                <w:sz w:val="24"/>
                <w:szCs w:val="24"/>
              </w:rPr>
              <w:t>er</w:t>
            </w:r>
            <w:r w:rsidRPr="006B028B">
              <w:rPr>
                <w:rFonts w:ascii="Helvetica" w:eastAsia="Times New Roman" w:hAnsi="Helvetica"/>
                <w:b w:val="0"/>
                <w:bCs w:val="0"/>
                <w:sz w:val="24"/>
                <w:szCs w:val="24"/>
              </w:rPr>
              <w:t xml:space="preserve"> </w:t>
            </w:r>
            <w:r w:rsidR="0030410F" w:rsidRPr="006B028B">
              <w:rPr>
                <w:rFonts w:ascii="Helvetica" w:eastAsia="Times New Roman" w:hAnsi="Helvetica"/>
                <w:b w:val="0"/>
                <w:bCs w:val="0"/>
                <w:sz w:val="24"/>
                <w:szCs w:val="24"/>
              </w:rPr>
              <w:t xml:space="preserve">or </w:t>
            </w:r>
            <w:r w:rsidR="00565DE9">
              <w:rPr>
                <w:rFonts w:ascii="Helvetica" w:eastAsia="Times New Roman" w:hAnsi="Helvetica"/>
                <w:b w:val="0"/>
                <w:bCs w:val="0"/>
                <w:sz w:val="24"/>
                <w:szCs w:val="24"/>
              </w:rPr>
              <w:t xml:space="preserve">age </w:t>
            </w:r>
            <w:r w:rsidR="0030410F" w:rsidRPr="006B028B">
              <w:rPr>
                <w:rFonts w:ascii="Helvetica" w:eastAsia="Times New Roman" w:hAnsi="Helvetica"/>
                <w:b w:val="0"/>
                <w:bCs w:val="0"/>
                <w:sz w:val="24"/>
                <w:szCs w:val="24"/>
              </w:rPr>
              <w:t>64 and younger with certain disabilities or illnesses</w:t>
            </w:r>
          </w:p>
        </w:tc>
        <w:tc>
          <w:tcPr>
            <w:tcW w:w="4675" w:type="dxa"/>
          </w:tcPr>
          <w:p w14:paraId="6A5E9405" w14:textId="130B71F8" w:rsidR="00417EFE" w:rsidRPr="006B028B" w:rsidRDefault="006777F3" w:rsidP="00FA468E">
            <w:pPr>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 xml:space="preserve">No age requirement </w:t>
            </w:r>
          </w:p>
        </w:tc>
      </w:tr>
      <w:tr w:rsidR="00417EFE" w:rsidRPr="006B028B" w14:paraId="144F06F1" w14:textId="77777777" w:rsidTr="00757A3A">
        <w:tc>
          <w:tcPr>
            <w:cnfStyle w:val="001000000000" w:firstRow="0" w:lastRow="0" w:firstColumn="1" w:lastColumn="0" w:oddVBand="0" w:evenVBand="0" w:oddHBand="0" w:evenHBand="0" w:firstRowFirstColumn="0" w:firstRowLastColumn="0" w:lastRowFirstColumn="0" w:lastRowLastColumn="0"/>
            <w:tcW w:w="4675" w:type="dxa"/>
          </w:tcPr>
          <w:p w14:paraId="3B6D6879" w14:textId="58AE0EEB" w:rsidR="00417EFE" w:rsidRPr="006B028B" w:rsidRDefault="0030410F" w:rsidP="00FA468E">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 xml:space="preserve">Individual has </w:t>
            </w:r>
            <w:r w:rsidR="00C27FDD" w:rsidRPr="006B028B">
              <w:rPr>
                <w:rFonts w:ascii="Helvetica" w:eastAsia="Times New Roman" w:hAnsi="Helvetica"/>
                <w:b w:val="0"/>
                <w:bCs w:val="0"/>
                <w:sz w:val="24"/>
                <w:szCs w:val="24"/>
              </w:rPr>
              <w:t xml:space="preserve">worked and </w:t>
            </w:r>
            <w:r w:rsidRPr="006B028B">
              <w:rPr>
                <w:rFonts w:ascii="Helvetica" w:eastAsia="Times New Roman" w:hAnsi="Helvetica"/>
                <w:b w:val="0"/>
                <w:bCs w:val="0"/>
                <w:sz w:val="24"/>
                <w:szCs w:val="24"/>
              </w:rPr>
              <w:t xml:space="preserve">paid </w:t>
            </w:r>
            <w:r w:rsidR="00C27FDD" w:rsidRPr="006B028B">
              <w:rPr>
                <w:rFonts w:ascii="Helvetica" w:eastAsia="Times New Roman" w:hAnsi="Helvetica"/>
                <w:b w:val="0"/>
                <w:bCs w:val="0"/>
                <w:sz w:val="24"/>
                <w:szCs w:val="24"/>
              </w:rPr>
              <w:t>Medicare taxes and/or pay</w:t>
            </w:r>
            <w:r w:rsidR="00D57757">
              <w:rPr>
                <w:rFonts w:ascii="Helvetica" w:eastAsia="Times New Roman" w:hAnsi="Helvetica"/>
                <w:b w:val="0"/>
                <w:bCs w:val="0"/>
                <w:sz w:val="24"/>
                <w:szCs w:val="24"/>
              </w:rPr>
              <w:t>s</w:t>
            </w:r>
            <w:r w:rsidR="00C27FDD" w:rsidRPr="006B028B">
              <w:rPr>
                <w:rFonts w:ascii="Helvetica" w:eastAsia="Times New Roman" w:hAnsi="Helvetica"/>
                <w:b w:val="0"/>
                <w:bCs w:val="0"/>
                <w:sz w:val="24"/>
                <w:szCs w:val="24"/>
              </w:rPr>
              <w:t xml:space="preserve"> a Medicare premium</w:t>
            </w:r>
          </w:p>
        </w:tc>
        <w:tc>
          <w:tcPr>
            <w:tcW w:w="4675" w:type="dxa"/>
          </w:tcPr>
          <w:p w14:paraId="6F4DBCC0" w14:textId="23FB8465" w:rsidR="00417EFE" w:rsidRPr="006B028B" w:rsidRDefault="00757A3A" w:rsidP="00FA468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Income requirements</w:t>
            </w:r>
            <w:r w:rsidR="006777F3" w:rsidRPr="006B028B">
              <w:rPr>
                <w:rFonts w:ascii="Helvetica" w:eastAsia="Times New Roman" w:hAnsi="Helvetica"/>
                <w:sz w:val="24"/>
                <w:szCs w:val="24"/>
              </w:rPr>
              <w:t xml:space="preserve"> for eligibility</w:t>
            </w:r>
          </w:p>
        </w:tc>
      </w:tr>
      <w:tr w:rsidR="00757A3A" w:rsidRPr="006B028B" w14:paraId="14ED146F" w14:textId="77777777" w:rsidTr="0075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0809B4" w14:textId="3EBE314F" w:rsidR="00757A3A" w:rsidRPr="006B028B" w:rsidRDefault="0030410F" w:rsidP="00FA468E">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 xml:space="preserve">Limited </w:t>
            </w:r>
            <w:r w:rsidR="00565DE9">
              <w:rPr>
                <w:rFonts w:ascii="Helvetica" w:eastAsia="Times New Roman" w:hAnsi="Helvetica"/>
                <w:b w:val="0"/>
                <w:bCs w:val="0"/>
                <w:sz w:val="24"/>
                <w:szCs w:val="24"/>
              </w:rPr>
              <w:t xml:space="preserve">long-term care </w:t>
            </w:r>
            <w:r w:rsidRPr="006B028B">
              <w:rPr>
                <w:rFonts w:ascii="Helvetica" w:eastAsia="Times New Roman" w:hAnsi="Helvetica"/>
                <w:b w:val="0"/>
                <w:bCs w:val="0"/>
                <w:sz w:val="24"/>
                <w:szCs w:val="24"/>
              </w:rPr>
              <w:t>coverage</w:t>
            </w:r>
          </w:p>
        </w:tc>
        <w:tc>
          <w:tcPr>
            <w:tcW w:w="4675" w:type="dxa"/>
          </w:tcPr>
          <w:p w14:paraId="0D691F93" w14:textId="176036AD" w:rsidR="00757A3A" w:rsidRPr="006B028B" w:rsidRDefault="00757A3A" w:rsidP="00FA468E">
            <w:pPr>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 xml:space="preserve">Covers </w:t>
            </w:r>
            <w:r w:rsidR="006777F3" w:rsidRPr="006B028B">
              <w:rPr>
                <w:rFonts w:ascii="Helvetica" w:eastAsia="Times New Roman" w:hAnsi="Helvetica"/>
                <w:sz w:val="24"/>
                <w:szCs w:val="24"/>
              </w:rPr>
              <w:t xml:space="preserve">room and board and </w:t>
            </w:r>
            <w:r w:rsidRPr="006B028B">
              <w:rPr>
                <w:rFonts w:ascii="Helvetica" w:eastAsia="Times New Roman" w:hAnsi="Helvetica"/>
                <w:sz w:val="24"/>
                <w:szCs w:val="24"/>
              </w:rPr>
              <w:t>the cost of supports and services</w:t>
            </w:r>
          </w:p>
        </w:tc>
      </w:tr>
      <w:tr w:rsidR="00757A3A" w:rsidRPr="006B028B" w14:paraId="155C6426" w14:textId="77777777" w:rsidTr="00757A3A">
        <w:tc>
          <w:tcPr>
            <w:cnfStyle w:val="001000000000" w:firstRow="0" w:lastRow="0" w:firstColumn="1" w:lastColumn="0" w:oddVBand="0" w:evenVBand="0" w:oddHBand="0" w:evenHBand="0" w:firstRowFirstColumn="0" w:firstRowLastColumn="0" w:lastRowFirstColumn="0" w:lastRowLastColumn="0"/>
            <w:tcW w:w="4675" w:type="dxa"/>
          </w:tcPr>
          <w:p w14:paraId="6E0E8527" w14:textId="0E0202C4" w:rsidR="00757A3A" w:rsidRPr="006B028B" w:rsidRDefault="0030410F" w:rsidP="00FA468E">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Skilled nursing care benefit period up to 100 days</w:t>
            </w:r>
          </w:p>
        </w:tc>
        <w:tc>
          <w:tcPr>
            <w:tcW w:w="4675" w:type="dxa"/>
          </w:tcPr>
          <w:p w14:paraId="3E170D0C" w14:textId="6276FE2A" w:rsidR="00757A3A" w:rsidRPr="006B028B" w:rsidRDefault="00757A3A" w:rsidP="00FA468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Benefits are long-term</w:t>
            </w:r>
          </w:p>
        </w:tc>
      </w:tr>
    </w:tbl>
    <w:p w14:paraId="0ED6055E" w14:textId="77777777" w:rsidR="00417EFE" w:rsidRPr="006B028B" w:rsidRDefault="00417EFE" w:rsidP="00FA468E">
      <w:pPr>
        <w:jc w:val="both"/>
        <w:rPr>
          <w:rFonts w:ascii="Helvetica" w:eastAsia="Times New Roman" w:hAnsi="Helvetica"/>
          <w:sz w:val="24"/>
          <w:szCs w:val="24"/>
        </w:rPr>
      </w:pPr>
    </w:p>
    <w:p w14:paraId="7390F756" w14:textId="1C3AC7F6" w:rsidR="00417EFE" w:rsidRPr="006B028B" w:rsidRDefault="00417EFE" w:rsidP="00766752">
      <w:pPr>
        <w:spacing w:after="0"/>
        <w:jc w:val="both"/>
        <w:rPr>
          <w:rFonts w:ascii="Helvetica" w:eastAsia="Times New Roman" w:hAnsi="Helvetica"/>
          <w:b/>
          <w:bCs/>
          <w:sz w:val="24"/>
          <w:szCs w:val="24"/>
        </w:rPr>
      </w:pPr>
      <w:r w:rsidRPr="006B028B">
        <w:rPr>
          <w:rFonts w:ascii="Helvetica" w:eastAsia="Times New Roman" w:hAnsi="Helvetica"/>
          <w:b/>
          <w:bCs/>
          <w:sz w:val="24"/>
          <w:szCs w:val="24"/>
        </w:rPr>
        <w:t>Medicare</w:t>
      </w:r>
      <w:r w:rsidR="00C27FDD" w:rsidRPr="006B028B">
        <w:rPr>
          <w:rStyle w:val="FootnoteReference"/>
          <w:rFonts w:ascii="Helvetica" w:eastAsia="Times New Roman" w:hAnsi="Helvetica"/>
          <w:b/>
          <w:bCs/>
          <w:sz w:val="24"/>
          <w:szCs w:val="24"/>
        </w:rPr>
        <w:footnoteReference w:id="16"/>
      </w:r>
    </w:p>
    <w:p w14:paraId="550A888E" w14:textId="7F54A915" w:rsidR="00F45950" w:rsidRPr="006B028B" w:rsidRDefault="00F45950" w:rsidP="00766752">
      <w:pPr>
        <w:jc w:val="both"/>
        <w:rPr>
          <w:rFonts w:ascii="Helvetica" w:eastAsia="Times New Roman" w:hAnsi="Helvetica"/>
          <w:sz w:val="24"/>
          <w:szCs w:val="24"/>
        </w:rPr>
      </w:pPr>
      <w:bookmarkStart w:id="24" w:name="_Hlk71467353"/>
      <w:r w:rsidRPr="006B028B">
        <w:rPr>
          <w:rFonts w:ascii="Helvetica" w:eastAsia="Times New Roman" w:hAnsi="Helvetica"/>
          <w:sz w:val="24"/>
          <w:szCs w:val="24"/>
        </w:rPr>
        <w:t xml:space="preserve">Medicare </w:t>
      </w:r>
      <w:r w:rsidR="007A08D5" w:rsidRPr="006B028B">
        <w:rPr>
          <w:rFonts w:ascii="Helvetica" w:eastAsia="Times New Roman" w:hAnsi="Helvetica"/>
          <w:sz w:val="24"/>
          <w:szCs w:val="24"/>
        </w:rPr>
        <w:t>is</w:t>
      </w:r>
      <w:r w:rsidR="00C83B7B" w:rsidRPr="006B028B">
        <w:rPr>
          <w:rFonts w:ascii="Helvetica" w:eastAsia="Times New Roman" w:hAnsi="Helvetica"/>
          <w:sz w:val="24"/>
          <w:szCs w:val="24"/>
        </w:rPr>
        <w:t xml:space="preserve"> a health insurance program </w:t>
      </w:r>
      <w:r w:rsidR="007A08D5" w:rsidRPr="006B028B">
        <w:rPr>
          <w:rFonts w:ascii="Helvetica" w:eastAsia="Times New Roman" w:hAnsi="Helvetica"/>
          <w:sz w:val="24"/>
          <w:szCs w:val="24"/>
        </w:rPr>
        <w:t>for people</w:t>
      </w:r>
      <w:r w:rsidR="00596A00" w:rsidRPr="006B028B">
        <w:rPr>
          <w:rFonts w:ascii="Helvetica" w:eastAsia="Times New Roman" w:hAnsi="Helvetica"/>
          <w:sz w:val="24"/>
          <w:szCs w:val="24"/>
        </w:rPr>
        <w:t xml:space="preserve"> who are</w:t>
      </w:r>
      <w:r w:rsidR="007A08D5" w:rsidRPr="006B028B">
        <w:rPr>
          <w:rFonts w:ascii="Helvetica" w:eastAsia="Times New Roman" w:hAnsi="Helvetica"/>
          <w:sz w:val="24"/>
          <w:szCs w:val="24"/>
        </w:rPr>
        <w:t xml:space="preserve"> 65 years </w:t>
      </w:r>
      <w:r w:rsidR="00565DE9">
        <w:rPr>
          <w:rFonts w:ascii="Helvetica" w:eastAsia="Times New Roman" w:hAnsi="Helvetica"/>
          <w:sz w:val="24"/>
          <w:szCs w:val="24"/>
        </w:rPr>
        <w:t xml:space="preserve">of age </w:t>
      </w:r>
      <w:r w:rsidR="007A08D5" w:rsidRPr="006B028B">
        <w:rPr>
          <w:rFonts w:ascii="Helvetica" w:eastAsia="Times New Roman" w:hAnsi="Helvetica"/>
          <w:sz w:val="24"/>
          <w:szCs w:val="24"/>
        </w:rPr>
        <w:t>or older</w:t>
      </w:r>
      <w:r w:rsidR="00C27FDD" w:rsidRPr="006B028B">
        <w:rPr>
          <w:rFonts w:ascii="Helvetica" w:eastAsia="Times New Roman" w:hAnsi="Helvetica"/>
          <w:sz w:val="24"/>
          <w:szCs w:val="24"/>
        </w:rPr>
        <w:t>,</w:t>
      </w:r>
      <w:r w:rsidR="00AB7B45" w:rsidRPr="006B028B">
        <w:rPr>
          <w:rFonts w:ascii="Helvetica" w:eastAsia="Times New Roman" w:hAnsi="Helvetica"/>
          <w:sz w:val="24"/>
          <w:szCs w:val="24"/>
        </w:rPr>
        <w:t xml:space="preserve"> or </w:t>
      </w:r>
      <w:r w:rsidR="00565DE9">
        <w:rPr>
          <w:rFonts w:ascii="Helvetica" w:eastAsia="Times New Roman" w:hAnsi="Helvetica"/>
          <w:sz w:val="24"/>
          <w:szCs w:val="24"/>
        </w:rPr>
        <w:t xml:space="preserve">age </w:t>
      </w:r>
      <w:r w:rsidR="007A08D5" w:rsidRPr="006B028B">
        <w:rPr>
          <w:rFonts w:ascii="Helvetica" w:eastAsia="Times New Roman" w:hAnsi="Helvetica"/>
          <w:sz w:val="24"/>
          <w:szCs w:val="24"/>
        </w:rPr>
        <w:t>6</w:t>
      </w:r>
      <w:r w:rsidR="00596A00" w:rsidRPr="006B028B">
        <w:rPr>
          <w:rFonts w:ascii="Helvetica" w:eastAsia="Times New Roman" w:hAnsi="Helvetica"/>
          <w:sz w:val="24"/>
          <w:szCs w:val="24"/>
        </w:rPr>
        <w:t xml:space="preserve">4 and younger </w:t>
      </w:r>
      <w:r w:rsidR="00BB5B60" w:rsidRPr="006B028B">
        <w:rPr>
          <w:rFonts w:ascii="Helvetica" w:eastAsia="Times New Roman" w:hAnsi="Helvetica"/>
          <w:sz w:val="24"/>
          <w:szCs w:val="24"/>
        </w:rPr>
        <w:t>with certain disabilities</w:t>
      </w:r>
      <w:r w:rsidR="007F24C2" w:rsidRPr="006B028B">
        <w:rPr>
          <w:rFonts w:ascii="Helvetica" w:eastAsia="Times New Roman" w:hAnsi="Helvetica"/>
          <w:sz w:val="24"/>
          <w:szCs w:val="24"/>
        </w:rPr>
        <w:t xml:space="preserve"> or illnesses</w:t>
      </w:r>
      <w:r w:rsidR="00BB5B60" w:rsidRPr="006B028B">
        <w:rPr>
          <w:rFonts w:ascii="Helvetica" w:eastAsia="Times New Roman" w:hAnsi="Helvetica"/>
          <w:sz w:val="24"/>
          <w:szCs w:val="24"/>
        </w:rPr>
        <w:t>.</w:t>
      </w:r>
      <w:r w:rsidR="00C24645" w:rsidRPr="006B028B">
        <w:rPr>
          <w:rFonts w:ascii="Helvetica" w:eastAsia="Times New Roman" w:hAnsi="Helvetica"/>
          <w:sz w:val="24"/>
          <w:szCs w:val="24"/>
        </w:rPr>
        <w:t xml:space="preserve">  </w:t>
      </w:r>
      <w:bookmarkEnd w:id="24"/>
      <w:r w:rsidR="00C83B7B" w:rsidRPr="006B028B">
        <w:rPr>
          <w:rFonts w:ascii="Helvetica" w:eastAsia="Times New Roman" w:hAnsi="Helvetica"/>
          <w:sz w:val="24"/>
          <w:szCs w:val="24"/>
        </w:rPr>
        <w:t xml:space="preserve">It helps with the cost of health care, but it does not cover all medical expenses or the cost of most long-term care. </w:t>
      </w:r>
      <w:r w:rsidR="00C24645" w:rsidRPr="006B028B">
        <w:rPr>
          <w:rFonts w:ascii="Helvetica" w:eastAsia="Times New Roman" w:hAnsi="Helvetica"/>
          <w:sz w:val="24"/>
          <w:szCs w:val="24"/>
        </w:rPr>
        <w:t xml:space="preserve">Medicare covers </w:t>
      </w:r>
      <w:r w:rsidR="00C24645" w:rsidRPr="006B028B">
        <w:rPr>
          <w:rFonts w:ascii="Helvetica" w:eastAsia="Times New Roman" w:hAnsi="Helvetica"/>
          <w:i/>
          <w:iCs/>
          <w:sz w:val="24"/>
          <w:szCs w:val="24"/>
        </w:rPr>
        <w:t>skilled care</w:t>
      </w:r>
      <w:r w:rsidR="00832FC3" w:rsidRPr="006B028B">
        <w:rPr>
          <w:rStyle w:val="FootnoteReference"/>
          <w:rFonts w:ascii="Helvetica" w:eastAsia="Times New Roman" w:hAnsi="Helvetica"/>
          <w:i/>
          <w:iCs/>
          <w:sz w:val="24"/>
          <w:szCs w:val="24"/>
        </w:rPr>
        <w:footnoteReference w:id="17"/>
      </w:r>
      <w:r w:rsidR="00C24645" w:rsidRPr="006B028B">
        <w:rPr>
          <w:rFonts w:ascii="Helvetica" w:eastAsia="Times New Roman" w:hAnsi="Helvetica"/>
          <w:sz w:val="24"/>
          <w:szCs w:val="24"/>
        </w:rPr>
        <w:t xml:space="preserve"> in a nursing facility when the individual</w:t>
      </w:r>
      <w:r w:rsidR="00F72468" w:rsidRPr="006B028B">
        <w:rPr>
          <w:rFonts w:ascii="Helvetica" w:eastAsia="Times New Roman" w:hAnsi="Helvetica"/>
          <w:sz w:val="24"/>
          <w:szCs w:val="24"/>
        </w:rPr>
        <w:t xml:space="preserve"> has a qualifying </w:t>
      </w:r>
      <w:r w:rsidR="008A2B77" w:rsidRPr="006B028B">
        <w:rPr>
          <w:rFonts w:ascii="Helvetica" w:eastAsia="Times New Roman" w:hAnsi="Helvetica"/>
          <w:sz w:val="24"/>
          <w:szCs w:val="24"/>
        </w:rPr>
        <w:t xml:space="preserve">three-day </w:t>
      </w:r>
      <w:r w:rsidR="00F72468" w:rsidRPr="006B028B">
        <w:rPr>
          <w:rFonts w:ascii="Helvetica" w:eastAsia="Times New Roman" w:hAnsi="Helvetica"/>
          <w:sz w:val="24"/>
          <w:szCs w:val="24"/>
        </w:rPr>
        <w:t>stay in a hospital</w:t>
      </w:r>
      <w:r w:rsidR="00886E71" w:rsidRPr="006B028B">
        <w:rPr>
          <w:rFonts w:ascii="Helvetica" w:eastAsia="Times New Roman" w:hAnsi="Helvetica"/>
          <w:sz w:val="24"/>
          <w:szCs w:val="24"/>
        </w:rPr>
        <w:t xml:space="preserve"> and meets all other criteria</w:t>
      </w:r>
      <w:r w:rsidR="005D5066" w:rsidRPr="006B028B">
        <w:rPr>
          <w:rFonts w:ascii="Helvetica" w:eastAsia="Times New Roman" w:hAnsi="Helvetica"/>
          <w:sz w:val="24"/>
          <w:szCs w:val="24"/>
        </w:rPr>
        <w:t xml:space="preserve">.  Medicare benefits </w:t>
      </w:r>
      <w:r w:rsidR="00D25A14" w:rsidRPr="006B028B">
        <w:rPr>
          <w:rFonts w:ascii="Helvetica" w:eastAsia="Times New Roman" w:hAnsi="Helvetica"/>
          <w:sz w:val="24"/>
          <w:szCs w:val="24"/>
        </w:rPr>
        <w:t>may be paid</w:t>
      </w:r>
      <w:r w:rsidR="00FF2105" w:rsidRPr="006B028B">
        <w:rPr>
          <w:rFonts w:ascii="Helvetica" w:eastAsia="Times New Roman" w:hAnsi="Helvetica"/>
          <w:sz w:val="24"/>
          <w:szCs w:val="24"/>
        </w:rPr>
        <w:t xml:space="preserve"> toward </w:t>
      </w:r>
      <w:r w:rsidR="00565DE9">
        <w:rPr>
          <w:rFonts w:ascii="Helvetica" w:eastAsia="Times New Roman" w:hAnsi="Helvetica"/>
          <w:sz w:val="24"/>
          <w:szCs w:val="24"/>
        </w:rPr>
        <w:t xml:space="preserve">skilled </w:t>
      </w:r>
      <w:r w:rsidR="00FF2105" w:rsidRPr="006B028B">
        <w:rPr>
          <w:rFonts w:ascii="Helvetica" w:eastAsia="Times New Roman" w:hAnsi="Helvetica"/>
          <w:sz w:val="24"/>
          <w:szCs w:val="24"/>
        </w:rPr>
        <w:t>care for up to 100 days</w:t>
      </w:r>
      <w:r w:rsidR="006D5FD8" w:rsidRPr="006B028B">
        <w:rPr>
          <w:rFonts w:ascii="Helvetica" w:eastAsia="Times New Roman" w:hAnsi="Helvetica"/>
          <w:sz w:val="24"/>
          <w:szCs w:val="24"/>
        </w:rPr>
        <w:t xml:space="preserve"> (Medicare pays approximately 80% of the cost of </w:t>
      </w:r>
      <w:r w:rsidR="00565DE9">
        <w:rPr>
          <w:rFonts w:ascii="Helvetica" w:eastAsia="Times New Roman" w:hAnsi="Helvetica"/>
          <w:sz w:val="24"/>
          <w:szCs w:val="24"/>
        </w:rPr>
        <w:t xml:space="preserve">skilled </w:t>
      </w:r>
      <w:r w:rsidR="006D5FD8" w:rsidRPr="006B028B">
        <w:rPr>
          <w:rFonts w:ascii="Helvetica" w:eastAsia="Times New Roman" w:hAnsi="Helvetica"/>
          <w:sz w:val="24"/>
          <w:szCs w:val="24"/>
        </w:rPr>
        <w:t xml:space="preserve">care </w:t>
      </w:r>
      <w:r w:rsidR="001D22A1" w:rsidRPr="006B028B">
        <w:rPr>
          <w:rFonts w:ascii="Helvetica" w:eastAsia="Times New Roman" w:hAnsi="Helvetica"/>
          <w:sz w:val="24"/>
          <w:szCs w:val="24"/>
        </w:rPr>
        <w:t xml:space="preserve">for </w:t>
      </w:r>
      <w:r w:rsidR="006D5FD8" w:rsidRPr="006B028B">
        <w:rPr>
          <w:rFonts w:ascii="Helvetica" w:eastAsia="Times New Roman" w:hAnsi="Helvetica"/>
          <w:sz w:val="24"/>
          <w:szCs w:val="24"/>
        </w:rPr>
        <w:t>days 21-100)</w:t>
      </w:r>
      <w:r w:rsidR="00E16358" w:rsidRPr="006B028B">
        <w:rPr>
          <w:rFonts w:ascii="Helvetica" w:eastAsia="Times New Roman" w:hAnsi="Helvetica"/>
          <w:sz w:val="24"/>
          <w:szCs w:val="24"/>
        </w:rPr>
        <w:t>.</w:t>
      </w:r>
    </w:p>
    <w:p w14:paraId="0C899D23" w14:textId="41CDB5A1" w:rsidR="00C27FDD" w:rsidRPr="006B028B" w:rsidRDefault="00C27FDD" w:rsidP="00F20F8F">
      <w:pPr>
        <w:ind w:left="720"/>
        <w:jc w:val="both"/>
        <w:rPr>
          <w:rFonts w:ascii="Helvetica" w:eastAsia="Times New Roman" w:hAnsi="Helvetica"/>
          <w:sz w:val="24"/>
          <w:szCs w:val="24"/>
        </w:rPr>
      </w:pPr>
      <w:r w:rsidRPr="006B028B">
        <w:rPr>
          <w:rFonts w:ascii="Helvetica" w:eastAsia="Times New Roman" w:hAnsi="Helvetica"/>
          <w:b/>
          <w:bCs/>
          <w:sz w:val="24"/>
          <w:szCs w:val="24"/>
        </w:rPr>
        <w:t>Medicare Part A</w:t>
      </w:r>
      <w:r w:rsidRPr="006B028B">
        <w:rPr>
          <w:rFonts w:ascii="Helvetica" w:eastAsia="Times New Roman" w:hAnsi="Helvetica"/>
          <w:sz w:val="24"/>
          <w:szCs w:val="24"/>
        </w:rPr>
        <w:t xml:space="preserve"> (hospital insurance) helps pay for inpatient care in a hospital or limited time at a skilled nursing facility (following a hospital stay). Part A also pays for some home health care and hospice care.</w:t>
      </w:r>
    </w:p>
    <w:p w14:paraId="165DFD5E" w14:textId="77777777" w:rsidR="00C27FDD" w:rsidRPr="006B028B" w:rsidRDefault="00C27FDD" w:rsidP="00F20F8F">
      <w:pPr>
        <w:ind w:left="720"/>
        <w:jc w:val="both"/>
        <w:rPr>
          <w:rFonts w:ascii="Helvetica" w:eastAsia="Times New Roman" w:hAnsi="Helvetica"/>
          <w:sz w:val="24"/>
          <w:szCs w:val="24"/>
        </w:rPr>
      </w:pPr>
      <w:r w:rsidRPr="006B028B">
        <w:rPr>
          <w:rFonts w:ascii="Helvetica" w:eastAsia="Times New Roman" w:hAnsi="Helvetica"/>
          <w:b/>
          <w:bCs/>
          <w:sz w:val="24"/>
          <w:szCs w:val="24"/>
        </w:rPr>
        <w:lastRenderedPageBreak/>
        <w:t>Medicare Part B</w:t>
      </w:r>
      <w:r w:rsidRPr="006B028B">
        <w:rPr>
          <w:rFonts w:ascii="Helvetica" w:eastAsia="Times New Roman" w:hAnsi="Helvetica"/>
          <w:sz w:val="24"/>
          <w:szCs w:val="24"/>
        </w:rPr>
        <w:t xml:space="preserve"> (medical insurance) helps pay for services from doctors and other health care providers, outpatient care, home health care, durable medical equipment, and some preventive services.</w:t>
      </w:r>
    </w:p>
    <w:p w14:paraId="2B8F3468" w14:textId="2ECDB4B9" w:rsidR="00C27FDD" w:rsidRPr="006B028B" w:rsidRDefault="00C27FDD" w:rsidP="00766752">
      <w:pPr>
        <w:jc w:val="both"/>
        <w:rPr>
          <w:rFonts w:ascii="Helvetica" w:eastAsia="Times New Roman" w:hAnsi="Helvetica"/>
          <w:sz w:val="24"/>
          <w:szCs w:val="24"/>
        </w:rPr>
      </w:pPr>
      <w:r w:rsidRPr="006B028B">
        <w:rPr>
          <w:rFonts w:ascii="Helvetica" w:eastAsia="Times New Roman" w:hAnsi="Helvetica"/>
          <w:sz w:val="24"/>
          <w:szCs w:val="24"/>
        </w:rPr>
        <w:t>Other parts of Medicare are run by private insurance companies that follow rules set by Medicare.</w:t>
      </w:r>
    </w:p>
    <w:p w14:paraId="68F00601" w14:textId="4D7F519B" w:rsidR="00757A3A" w:rsidRPr="006B028B" w:rsidRDefault="00B702DE" w:rsidP="00766752">
      <w:pPr>
        <w:spacing w:after="0"/>
        <w:jc w:val="both"/>
        <w:rPr>
          <w:rFonts w:ascii="Helvetica" w:eastAsia="Times New Roman" w:hAnsi="Helvetica"/>
          <w:sz w:val="24"/>
          <w:szCs w:val="24"/>
        </w:rPr>
      </w:pPr>
      <w:r w:rsidRPr="006B028B">
        <w:rPr>
          <w:rFonts w:ascii="Helvetica" w:eastAsia="Calibri" w:hAnsi="Helvetica" w:cs="Calibri"/>
          <w:noProof/>
          <w:color w:val="000000"/>
          <w:sz w:val="24"/>
          <w:szCs w:val="24"/>
          <w:u w:color="000000"/>
          <w:bdr w:val="nil"/>
          <w14:textOutline w14:w="0" w14:cap="flat" w14:cmpd="sng" w14:algn="ctr">
            <w14:noFill/>
            <w14:prstDash w14:val="solid"/>
            <w14:bevel/>
          </w14:textOutline>
        </w:rPr>
        <mc:AlternateContent>
          <mc:Choice Requires="wps">
            <w:drawing>
              <wp:anchor distT="365760" distB="365760" distL="365760" distR="365760" simplePos="0" relativeHeight="251681280" behindDoc="1" locked="0" layoutInCell="1" allowOverlap="1" wp14:anchorId="61E43401" wp14:editId="6A087DDD">
                <wp:simplePos x="0" y="0"/>
                <wp:positionH relativeFrom="margin">
                  <wp:posOffset>4057650</wp:posOffset>
                </wp:positionH>
                <wp:positionV relativeFrom="margin">
                  <wp:posOffset>787400</wp:posOffset>
                </wp:positionV>
                <wp:extent cx="1746250" cy="1809750"/>
                <wp:effectExtent l="38100" t="95250" r="44450" b="76200"/>
                <wp:wrapTight wrapText="bothSides">
                  <wp:wrapPolygon edited="0">
                    <wp:start x="11075" y="-1137"/>
                    <wp:lineTo x="-471" y="-909"/>
                    <wp:lineTo x="-471" y="20918"/>
                    <wp:lineTo x="14138" y="22055"/>
                    <wp:lineTo x="14374" y="22282"/>
                    <wp:lineTo x="20972" y="22282"/>
                    <wp:lineTo x="21207" y="22055"/>
                    <wp:lineTo x="21914" y="21145"/>
                    <wp:lineTo x="21914" y="-227"/>
                    <wp:lineTo x="21443" y="-909"/>
                    <wp:lineTo x="19322" y="-1137"/>
                    <wp:lineTo x="11075" y="-1137"/>
                  </wp:wrapPolygon>
                </wp:wrapTight>
                <wp:docPr id="136" name="Text Box 136"/>
                <wp:cNvGraphicFramePr/>
                <a:graphic xmlns:a="http://schemas.openxmlformats.org/drawingml/2006/main">
                  <a:graphicData uri="http://schemas.microsoft.com/office/word/2010/wordprocessingShape">
                    <wps:wsp>
                      <wps:cNvSpPr txBox="1"/>
                      <wps:spPr>
                        <a:xfrm>
                          <a:off x="0" y="0"/>
                          <a:ext cx="1746250" cy="1809750"/>
                        </a:xfrm>
                        <a:custGeom>
                          <a:avLst/>
                          <a:gdLst>
                            <a:gd name="connsiteX0" fmla="*/ 0 w 1746250"/>
                            <a:gd name="connsiteY0" fmla="*/ 0 h 1809750"/>
                            <a:gd name="connsiteX1" fmla="*/ 1746250 w 1746250"/>
                            <a:gd name="connsiteY1" fmla="*/ 0 h 1809750"/>
                            <a:gd name="connsiteX2" fmla="*/ 1746250 w 1746250"/>
                            <a:gd name="connsiteY2" fmla="*/ 1809750 h 1809750"/>
                            <a:gd name="connsiteX3" fmla="*/ 0 w 1746250"/>
                            <a:gd name="connsiteY3" fmla="*/ 1809750 h 1809750"/>
                            <a:gd name="connsiteX4" fmla="*/ 0 w 1746250"/>
                            <a:gd name="connsiteY4" fmla="*/ 0 h 1809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6250" h="1809750" fill="none" extrusionOk="0">
                              <a:moveTo>
                                <a:pt x="0" y="0"/>
                              </a:moveTo>
                              <a:cubicBezTo>
                                <a:pt x="623996" y="-4567"/>
                                <a:pt x="1401372" y="-144143"/>
                                <a:pt x="1746250" y="0"/>
                              </a:cubicBezTo>
                              <a:cubicBezTo>
                                <a:pt x="1638320" y="355569"/>
                                <a:pt x="1684112" y="954186"/>
                                <a:pt x="1746250" y="1809750"/>
                              </a:cubicBezTo>
                              <a:cubicBezTo>
                                <a:pt x="1446355" y="1952695"/>
                                <a:pt x="805134" y="1705933"/>
                                <a:pt x="0" y="1809750"/>
                              </a:cubicBezTo>
                              <a:cubicBezTo>
                                <a:pt x="103317" y="1043009"/>
                                <a:pt x="-3700" y="469488"/>
                                <a:pt x="0" y="0"/>
                              </a:cubicBezTo>
                              <a:close/>
                            </a:path>
                            <a:path w="1746250" h="1809750" stroke="0" extrusionOk="0">
                              <a:moveTo>
                                <a:pt x="0" y="0"/>
                              </a:moveTo>
                              <a:cubicBezTo>
                                <a:pt x="841792" y="-11859"/>
                                <a:pt x="1375914" y="-33647"/>
                                <a:pt x="1746250" y="0"/>
                              </a:cubicBezTo>
                              <a:cubicBezTo>
                                <a:pt x="1861847" y="891467"/>
                                <a:pt x="1585896" y="1180519"/>
                                <a:pt x="1746250" y="1809750"/>
                              </a:cubicBezTo>
                              <a:cubicBezTo>
                                <a:pt x="1321639" y="1948778"/>
                                <a:pt x="766275" y="1714347"/>
                                <a:pt x="0" y="1809750"/>
                              </a:cubicBezTo>
                              <a:cubicBezTo>
                                <a:pt x="154291" y="1411573"/>
                                <a:pt x="-105819" y="351016"/>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7AFF8D5F" w14:textId="77777777" w:rsidR="006548D3" w:rsidRPr="00766752" w:rsidRDefault="006548D3" w:rsidP="00766752">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2"/>
                                <w:szCs w:val="22"/>
                              </w:rPr>
                            </w:pPr>
                            <w:r w:rsidRPr="00766752">
                              <w:rPr>
                                <w:rFonts w:ascii="Helvetica" w:hAnsi="Helvetica" w:cs="Helvetica"/>
                                <w:b/>
                                <w:bCs/>
                                <w:color w:val="000000" w:themeColor="text1"/>
                                <w:sz w:val="22"/>
                                <w:szCs w:val="22"/>
                              </w:rPr>
                              <w:t>Skilled Care Definition</w:t>
                            </w:r>
                          </w:p>
                          <w:p w14:paraId="38DF6C80" w14:textId="77777777" w:rsidR="006548D3" w:rsidRPr="00766752" w:rsidRDefault="006548D3" w:rsidP="00B702DE">
                            <w:pPr>
                              <w:ind w:left="90"/>
                              <w:rPr>
                                <w:rFonts w:ascii="Helvetica" w:hAnsi="Helvetica" w:cs="Helvetica"/>
                                <w:color w:val="000000" w:themeColor="text1"/>
                                <w:sz w:val="22"/>
                                <w:szCs w:val="22"/>
                              </w:rPr>
                            </w:pPr>
                            <w:r w:rsidRPr="00766752">
                              <w:rPr>
                                <w:rFonts w:ascii="Helvetica" w:hAnsi="Helvetica" w:cs="Helvetica"/>
                                <w:color w:val="000000" w:themeColor="text1"/>
                                <w:sz w:val="22"/>
                                <w:szCs w:val="22"/>
                              </w:rPr>
                              <w:t>Skilled Care is nursing and therapy care that can only be safely and effectively performed by, or under the supervision of, professionals or technical personnel.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43401" id="Text Box 136" o:spid="_x0000_s1031" type="#_x0000_t202" style="position:absolute;left:0;text-align:left;margin-left:319.5pt;margin-top:62pt;width:137.5pt;height:142.5pt;z-index:-251635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" fillcolor="#f2f2f2" strokecolor="#31859c" strokeweight="2.25pt">
                <v:textbox inset="0,0,0,0">
                  <w:txbxContent>
                    <w:p w14:paraId="7AFF8D5F" w14:textId="77777777" w:rsidR="006548D3" w:rsidRPr="00766752" w:rsidRDefault="006548D3" w:rsidP="00766752">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2"/>
                          <w:szCs w:val="22"/>
                        </w:rPr>
                      </w:pPr>
                      <w:r w:rsidRPr="00766752">
                        <w:rPr>
                          <w:rFonts w:ascii="Helvetica" w:hAnsi="Helvetica" w:cs="Helvetica"/>
                          <w:b/>
                          <w:bCs/>
                          <w:color w:val="000000" w:themeColor="text1"/>
                          <w:sz w:val="22"/>
                          <w:szCs w:val="22"/>
                        </w:rPr>
                        <w:t>Skilled Care Definition</w:t>
                      </w:r>
                    </w:p>
                    <w:p w14:paraId="38DF6C80" w14:textId="77777777" w:rsidR="006548D3" w:rsidRPr="00766752" w:rsidRDefault="006548D3" w:rsidP="00B702DE">
                      <w:pPr>
                        <w:ind w:left="90"/>
                        <w:rPr>
                          <w:rFonts w:ascii="Helvetica" w:hAnsi="Helvetica" w:cs="Helvetica"/>
                          <w:color w:val="000000" w:themeColor="text1"/>
                          <w:sz w:val="22"/>
                          <w:szCs w:val="22"/>
                        </w:rPr>
                      </w:pPr>
                      <w:r w:rsidRPr="00766752">
                        <w:rPr>
                          <w:rFonts w:ascii="Helvetica" w:hAnsi="Helvetica" w:cs="Helvetica"/>
                          <w:color w:val="000000" w:themeColor="text1"/>
                          <w:sz w:val="22"/>
                          <w:szCs w:val="22"/>
                        </w:rPr>
                        <w:t>Skilled Care is nursing and therapy care that can only be safely and effectively performed by, or under the supervision of, professionals or technical personnel.</w:t>
                      </w:r>
                    </w:p>
                  </w:txbxContent>
                </v:textbox>
                <w10:wrap type="tight" anchorx="margin" anchory="margin"/>
              </v:shape>
            </w:pict>
          </mc:Fallback>
        </mc:AlternateContent>
      </w:r>
      <w:r w:rsidR="00757A3A" w:rsidRPr="006B028B">
        <w:rPr>
          <w:rFonts w:ascii="Helvetica" w:eastAsia="Times New Roman" w:hAnsi="Helvetica"/>
          <w:sz w:val="24"/>
          <w:szCs w:val="24"/>
        </w:rPr>
        <w:t xml:space="preserve">Medicare coverage depends upon the resident’s care needs </w:t>
      </w:r>
      <w:r w:rsidR="00B83321" w:rsidRPr="006B028B">
        <w:rPr>
          <w:rFonts w:ascii="Helvetica" w:eastAsia="Times New Roman" w:hAnsi="Helvetica"/>
          <w:sz w:val="24"/>
          <w:szCs w:val="24"/>
        </w:rPr>
        <w:t>as well as the</w:t>
      </w:r>
      <w:r w:rsidR="00CA758C" w:rsidRPr="006B028B">
        <w:rPr>
          <w:rFonts w:ascii="Helvetica" w:eastAsia="Times New Roman" w:hAnsi="Helvetica"/>
          <w:sz w:val="24"/>
          <w:szCs w:val="24"/>
        </w:rPr>
        <w:t>ir</w:t>
      </w:r>
      <w:r w:rsidR="00B83321" w:rsidRPr="006B028B">
        <w:rPr>
          <w:rFonts w:ascii="Helvetica" w:eastAsia="Times New Roman" w:hAnsi="Helvetica"/>
          <w:sz w:val="24"/>
          <w:szCs w:val="24"/>
        </w:rPr>
        <w:t xml:space="preserve"> Medicare Plan </w:t>
      </w:r>
      <w:r w:rsidR="00757A3A" w:rsidRPr="006B028B">
        <w:rPr>
          <w:rFonts w:ascii="Helvetica" w:eastAsia="Times New Roman" w:hAnsi="Helvetica"/>
          <w:sz w:val="24"/>
          <w:szCs w:val="24"/>
        </w:rPr>
        <w:t>and may include, but is not limited to:</w:t>
      </w:r>
    </w:p>
    <w:p w14:paraId="3838D350" w14:textId="3E017D00" w:rsidR="00757A3A" w:rsidRPr="006B028B" w:rsidRDefault="002B44DD" w:rsidP="00993AD4">
      <w:pPr>
        <w:pStyle w:val="ListParagraph"/>
        <w:numPr>
          <w:ilvl w:val="0"/>
          <w:numId w:val="32"/>
        </w:numPr>
        <w:jc w:val="both"/>
        <w:rPr>
          <w:rFonts w:ascii="Helvetica" w:eastAsia="Times New Roman" w:hAnsi="Helvetica"/>
          <w:sz w:val="24"/>
          <w:szCs w:val="24"/>
        </w:rPr>
      </w:pPr>
      <w:r>
        <w:rPr>
          <w:rFonts w:ascii="Helvetica" w:eastAsia="Times New Roman" w:hAnsi="Helvetica"/>
          <w:sz w:val="24"/>
          <w:szCs w:val="24"/>
        </w:rPr>
        <w:t>H</w:t>
      </w:r>
      <w:r w:rsidR="00B83321" w:rsidRPr="006B028B">
        <w:rPr>
          <w:rFonts w:ascii="Helvetica" w:eastAsia="Times New Roman" w:hAnsi="Helvetica"/>
          <w:sz w:val="24"/>
          <w:szCs w:val="24"/>
        </w:rPr>
        <w:t>ome health care</w:t>
      </w:r>
      <w:r w:rsidR="00B702DE" w:rsidRPr="006B028B">
        <w:rPr>
          <w:rFonts w:ascii="Helvetica" w:eastAsia="Calibri" w:hAnsi="Helvetica" w:cs="Calibri"/>
          <w:noProof/>
          <w:color w:val="000000"/>
          <w:sz w:val="24"/>
          <w:szCs w:val="24"/>
          <w:u w:color="000000"/>
          <w:bdr w:val="nil"/>
          <w14:textOutline w14:w="0" w14:cap="flat" w14:cmpd="sng" w14:algn="ctr">
            <w14:noFill/>
            <w14:prstDash w14:val="solid"/>
            <w14:bevel/>
          </w14:textOutline>
        </w:rPr>
        <w:t xml:space="preserve"> </w:t>
      </w:r>
    </w:p>
    <w:p w14:paraId="2B35B712" w14:textId="3B337B45" w:rsidR="00B83321" w:rsidRPr="006B028B" w:rsidRDefault="002B44DD" w:rsidP="00993AD4">
      <w:pPr>
        <w:pStyle w:val="ListParagraph"/>
        <w:numPr>
          <w:ilvl w:val="0"/>
          <w:numId w:val="32"/>
        </w:numPr>
        <w:jc w:val="both"/>
        <w:rPr>
          <w:rFonts w:ascii="Helvetica" w:eastAsia="Times New Roman" w:hAnsi="Helvetica"/>
          <w:sz w:val="24"/>
          <w:szCs w:val="24"/>
        </w:rPr>
      </w:pPr>
      <w:r>
        <w:rPr>
          <w:rFonts w:ascii="Helvetica" w:eastAsia="Times New Roman" w:hAnsi="Helvetica"/>
          <w:sz w:val="24"/>
          <w:szCs w:val="24"/>
        </w:rPr>
        <w:t>C</w:t>
      </w:r>
      <w:r w:rsidR="00B83321" w:rsidRPr="006B028B">
        <w:rPr>
          <w:rFonts w:ascii="Helvetica" w:eastAsia="Times New Roman" w:hAnsi="Helvetica"/>
          <w:sz w:val="24"/>
          <w:szCs w:val="24"/>
        </w:rPr>
        <w:t>are in a skilled nursing facility after a 3-day hospital stay</w:t>
      </w:r>
    </w:p>
    <w:p w14:paraId="64ACA330" w14:textId="69835F05" w:rsidR="00B83321" w:rsidRPr="006B028B" w:rsidRDefault="002B44DD" w:rsidP="00993AD4">
      <w:pPr>
        <w:pStyle w:val="ListParagraph"/>
        <w:numPr>
          <w:ilvl w:val="0"/>
          <w:numId w:val="32"/>
        </w:numPr>
        <w:jc w:val="both"/>
        <w:rPr>
          <w:rFonts w:ascii="Helvetica" w:eastAsia="Times New Roman" w:hAnsi="Helvetica"/>
          <w:sz w:val="24"/>
          <w:szCs w:val="24"/>
        </w:rPr>
      </w:pPr>
      <w:r>
        <w:rPr>
          <w:rFonts w:ascii="Helvetica" w:eastAsia="Times New Roman" w:hAnsi="Helvetica"/>
          <w:sz w:val="24"/>
          <w:szCs w:val="24"/>
        </w:rPr>
        <w:t>C</w:t>
      </w:r>
      <w:r w:rsidR="00B83321" w:rsidRPr="006B028B">
        <w:rPr>
          <w:rFonts w:ascii="Helvetica" w:eastAsia="Times New Roman" w:hAnsi="Helvetica"/>
          <w:sz w:val="24"/>
          <w:szCs w:val="24"/>
        </w:rPr>
        <w:t>ertain prescription drugs</w:t>
      </w:r>
    </w:p>
    <w:p w14:paraId="6758CAEB" w14:textId="66D84BC8" w:rsidR="00B16573" w:rsidRPr="006B028B" w:rsidRDefault="002B44DD" w:rsidP="00993AD4">
      <w:pPr>
        <w:pStyle w:val="ListParagraph"/>
        <w:numPr>
          <w:ilvl w:val="0"/>
          <w:numId w:val="32"/>
        </w:numPr>
        <w:jc w:val="both"/>
        <w:rPr>
          <w:rFonts w:ascii="Helvetica" w:eastAsia="Times New Roman" w:hAnsi="Helvetica"/>
          <w:sz w:val="24"/>
          <w:szCs w:val="24"/>
        </w:rPr>
      </w:pPr>
      <w:r>
        <w:rPr>
          <w:rFonts w:ascii="Helvetica" w:eastAsia="Times New Roman" w:hAnsi="Helvetica"/>
          <w:sz w:val="24"/>
          <w:szCs w:val="24"/>
        </w:rPr>
        <w:t>S</w:t>
      </w:r>
      <w:r w:rsidR="00B83321" w:rsidRPr="006B028B">
        <w:rPr>
          <w:rFonts w:ascii="Helvetica" w:eastAsia="Times New Roman" w:hAnsi="Helvetica"/>
          <w:sz w:val="24"/>
          <w:szCs w:val="24"/>
        </w:rPr>
        <w:t>killed rehabilitation (therapy)</w:t>
      </w:r>
      <w:r w:rsidR="0028596E" w:rsidRPr="006B028B">
        <w:rPr>
          <w:rFonts w:ascii="Helvetica" w:eastAsia="Times New Roman" w:hAnsi="Helvetica"/>
          <w:sz w:val="24"/>
          <w:szCs w:val="24"/>
        </w:rPr>
        <w:t xml:space="preserve"> either inpatient or at home</w:t>
      </w:r>
    </w:p>
    <w:p w14:paraId="25C0EA3A" w14:textId="03EC2F9A" w:rsidR="003E4CAA" w:rsidRPr="006B028B" w:rsidRDefault="002B44DD" w:rsidP="00993AD4">
      <w:pPr>
        <w:pStyle w:val="ListParagraph"/>
        <w:numPr>
          <w:ilvl w:val="0"/>
          <w:numId w:val="32"/>
        </w:numPr>
        <w:jc w:val="both"/>
        <w:rPr>
          <w:rFonts w:ascii="Helvetica" w:eastAsia="Times New Roman" w:hAnsi="Helvetica"/>
          <w:sz w:val="24"/>
          <w:szCs w:val="24"/>
        </w:rPr>
      </w:pPr>
      <w:r>
        <w:rPr>
          <w:rFonts w:ascii="Helvetica" w:eastAsia="Times New Roman" w:hAnsi="Helvetica"/>
          <w:sz w:val="24"/>
          <w:szCs w:val="24"/>
        </w:rPr>
        <w:t>H</w:t>
      </w:r>
      <w:r w:rsidR="00B16573" w:rsidRPr="006B028B">
        <w:rPr>
          <w:rFonts w:ascii="Helvetica" w:eastAsia="Times New Roman" w:hAnsi="Helvetica"/>
          <w:sz w:val="24"/>
          <w:szCs w:val="24"/>
        </w:rPr>
        <w:t>ospice services</w:t>
      </w:r>
    </w:p>
    <w:p w14:paraId="4CD34A93" w14:textId="1B9B094F" w:rsidR="00417EFE" w:rsidRPr="006B028B" w:rsidRDefault="00417EFE" w:rsidP="00766752">
      <w:pPr>
        <w:spacing w:after="0"/>
        <w:jc w:val="both"/>
        <w:rPr>
          <w:rFonts w:ascii="Helvetica" w:eastAsia="Times New Roman" w:hAnsi="Helvetica"/>
          <w:b/>
          <w:bCs/>
          <w:sz w:val="24"/>
          <w:szCs w:val="24"/>
        </w:rPr>
      </w:pPr>
      <w:r w:rsidRPr="006B028B">
        <w:rPr>
          <w:rFonts w:ascii="Helvetica" w:eastAsia="Times New Roman" w:hAnsi="Helvetica"/>
          <w:b/>
          <w:bCs/>
          <w:sz w:val="24"/>
          <w:szCs w:val="24"/>
        </w:rPr>
        <w:t>Medicaid</w:t>
      </w:r>
    </w:p>
    <w:p w14:paraId="51C673F6" w14:textId="584D1FB1" w:rsidR="00B83321" w:rsidRPr="006B028B" w:rsidRDefault="00B126A1" w:rsidP="00766752">
      <w:pPr>
        <w:jc w:val="both"/>
        <w:rPr>
          <w:rFonts w:ascii="Helvetica" w:eastAsia="Times New Roman" w:hAnsi="Helvetica"/>
          <w:sz w:val="24"/>
          <w:szCs w:val="24"/>
        </w:rPr>
      </w:pPr>
      <w:r w:rsidRPr="006B028B">
        <w:rPr>
          <w:rFonts w:ascii="Helvetica" w:eastAsia="Times New Roman" w:hAnsi="Helvetica"/>
          <w:sz w:val="24"/>
          <w:szCs w:val="24"/>
        </w:rPr>
        <w:t xml:space="preserve">Medicaid is </w:t>
      </w:r>
      <w:r w:rsidRPr="00B126A1">
        <w:rPr>
          <w:rFonts w:ascii="Helvetica" w:eastAsia="Times New Roman" w:hAnsi="Helvetica"/>
          <w:sz w:val="24"/>
          <w:szCs w:val="24"/>
        </w:rPr>
        <w:t xml:space="preserve">the most common payer source for nursing facility residents.  </w:t>
      </w:r>
      <w:bookmarkStart w:id="25" w:name="_Hlk71467405"/>
      <w:r w:rsidRPr="00B126A1">
        <w:rPr>
          <w:rFonts w:ascii="Helvetica" w:eastAsia="Times New Roman" w:hAnsi="Helvetica"/>
          <w:sz w:val="24"/>
          <w:szCs w:val="24"/>
        </w:rPr>
        <w:t>Medicaid eligibility requirements for nursing facility care are based on income and level of care, determined</w:t>
      </w:r>
      <w:r w:rsidRPr="006B028B">
        <w:rPr>
          <w:rFonts w:ascii="Helvetica" w:eastAsia="Times New Roman" w:hAnsi="Helvetica"/>
          <w:sz w:val="24"/>
          <w:szCs w:val="24"/>
        </w:rPr>
        <w:t xml:space="preserve"> by each state. </w:t>
      </w:r>
      <w:bookmarkEnd w:id="25"/>
      <w:r w:rsidR="002318D7" w:rsidRPr="006B028B">
        <w:rPr>
          <w:rFonts w:ascii="Helvetica" w:eastAsia="Times New Roman" w:hAnsi="Helvetica"/>
          <w:sz w:val="24"/>
          <w:szCs w:val="24"/>
        </w:rPr>
        <w:t>Medicaid</w:t>
      </w:r>
      <w:r w:rsidR="00823F40" w:rsidRPr="006B028B">
        <w:rPr>
          <w:rFonts w:ascii="Helvetica" w:eastAsia="Times New Roman" w:hAnsi="Helvetica"/>
          <w:sz w:val="24"/>
          <w:szCs w:val="24"/>
        </w:rPr>
        <w:t xml:space="preserve"> covers </w:t>
      </w:r>
      <w:r w:rsidR="006777F3" w:rsidRPr="006B028B">
        <w:rPr>
          <w:rFonts w:ascii="Helvetica" w:eastAsia="Times New Roman" w:hAnsi="Helvetica"/>
          <w:sz w:val="24"/>
          <w:szCs w:val="24"/>
        </w:rPr>
        <w:t xml:space="preserve">room and board as well as </w:t>
      </w:r>
      <w:r w:rsidR="00823F40" w:rsidRPr="006B028B">
        <w:rPr>
          <w:rFonts w:ascii="Helvetica" w:eastAsia="Times New Roman" w:hAnsi="Helvetica"/>
          <w:sz w:val="24"/>
          <w:szCs w:val="24"/>
        </w:rPr>
        <w:t xml:space="preserve">the cost of </w:t>
      </w:r>
      <w:r w:rsidR="002318D7" w:rsidRPr="006B028B">
        <w:rPr>
          <w:rFonts w:ascii="Helvetica" w:eastAsia="Times New Roman" w:hAnsi="Helvetica"/>
          <w:sz w:val="24"/>
          <w:szCs w:val="24"/>
        </w:rPr>
        <w:t xml:space="preserve">supports and services in certified nursing </w:t>
      </w:r>
      <w:r w:rsidR="00AB3F07" w:rsidRPr="006B028B">
        <w:rPr>
          <w:rFonts w:ascii="Helvetica" w:eastAsia="Times New Roman" w:hAnsi="Helvetica"/>
          <w:sz w:val="24"/>
          <w:szCs w:val="24"/>
        </w:rPr>
        <w:t xml:space="preserve">facilities </w:t>
      </w:r>
      <w:r w:rsidR="00230CB8" w:rsidRPr="006B028B">
        <w:rPr>
          <w:rFonts w:ascii="Helvetica" w:eastAsia="Times New Roman" w:hAnsi="Helvetica"/>
          <w:sz w:val="24"/>
          <w:szCs w:val="24"/>
        </w:rPr>
        <w:t>after the resident’s income sources and insurance have been exhausted.</w:t>
      </w:r>
      <w:r w:rsidR="00B83321" w:rsidRPr="006B028B">
        <w:rPr>
          <w:rFonts w:ascii="Helvetica" w:eastAsia="Times New Roman" w:hAnsi="Helvetica"/>
          <w:sz w:val="24"/>
          <w:szCs w:val="24"/>
        </w:rPr>
        <w:t xml:space="preserve">  When a resident has their care </w:t>
      </w:r>
      <w:r w:rsidR="00233BAF">
        <w:rPr>
          <w:rFonts w:ascii="Helvetica" w:eastAsia="Times New Roman" w:hAnsi="Helvetica"/>
          <w:sz w:val="24"/>
          <w:szCs w:val="24"/>
        </w:rPr>
        <w:t>covered</w:t>
      </w:r>
      <w:r w:rsidR="00B83321" w:rsidRPr="006B028B">
        <w:rPr>
          <w:rFonts w:ascii="Helvetica" w:eastAsia="Times New Roman" w:hAnsi="Helvetica"/>
          <w:sz w:val="24"/>
          <w:szCs w:val="24"/>
        </w:rPr>
        <w:t xml:space="preserve"> by Medicaid, they are only allowed a set amount of money (that varies from state to state) considered as their personal spending money.  This is called the “Personal Needs Allowance.”  </w:t>
      </w:r>
    </w:p>
    <w:p w14:paraId="0F71AC7C" w14:textId="2D2B35FC" w:rsidR="00230CB8" w:rsidRPr="006B028B" w:rsidRDefault="00B83321" w:rsidP="00766752">
      <w:pPr>
        <w:spacing w:after="0"/>
        <w:jc w:val="both"/>
        <w:rPr>
          <w:rFonts w:ascii="Helvetica" w:eastAsia="Times New Roman" w:hAnsi="Helvetica"/>
          <w:sz w:val="24"/>
          <w:szCs w:val="24"/>
        </w:rPr>
      </w:pPr>
      <w:r w:rsidRPr="006B028B">
        <w:rPr>
          <w:rFonts w:ascii="Helvetica" w:eastAsia="Times New Roman" w:hAnsi="Helvetica"/>
          <w:sz w:val="24"/>
          <w:szCs w:val="24"/>
        </w:rPr>
        <w:t>Medical services provided under Medicaid include</w:t>
      </w:r>
      <w:r w:rsidR="00A17A22" w:rsidRPr="006B028B">
        <w:rPr>
          <w:rFonts w:ascii="Helvetica" w:eastAsia="Times New Roman" w:hAnsi="Helvetica"/>
          <w:sz w:val="24"/>
          <w:szCs w:val="24"/>
        </w:rPr>
        <w:t>,</w:t>
      </w:r>
      <w:r w:rsidRPr="006B028B">
        <w:rPr>
          <w:rFonts w:ascii="Helvetica" w:eastAsia="Times New Roman" w:hAnsi="Helvetica"/>
          <w:sz w:val="24"/>
          <w:szCs w:val="24"/>
        </w:rPr>
        <w:t xml:space="preserve"> but are not limited to:</w:t>
      </w:r>
    </w:p>
    <w:p w14:paraId="2B6EE190" w14:textId="24F833D9" w:rsidR="00B83321" w:rsidRPr="006B028B" w:rsidRDefault="00B55A18" w:rsidP="00993AD4">
      <w:pPr>
        <w:pStyle w:val="ListParagraph"/>
        <w:numPr>
          <w:ilvl w:val="0"/>
          <w:numId w:val="33"/>
        </w:numPr>
        <w:jc w:val="both"/>
        <w:rPr>
          <w:rFonts w:ascii="Helvetica" w:eastAsia="Times New Roman" w:hAnsi="Helvetica"/>
          <w:sz w:val="24"/>
          <w:szCs w:val="24"/>
        </w:rPr>
      </w:pPr>
      <w:r>
        <w:rPr>
          <w:rFonts w:ascii="Helvetica" w:eastAsia="Times New Roman" w:hAnsi="Helvetica"/>
          <w:sz w:val="24"/>
          <w:szCs w:val="24"/>
        </w:rPr>
        <w:t>O</w:t>
      </w:r>
      <w:r w:rsidR="00B83321" w:rsidRPr="006B028B">
        <w:rPr>
          <w:rFonts w:ascii="Helvetica" w:eastAsia="Times New Roman" w:hAnsi="Helvetica"/>
          <w:sz w:val="24"/>
          <w:szCs w:val="24"/>
        </w:rPr>
        <w:t>ccupational therapy</w:t>
      </w:r>
    </w:p>
    <w:p w14:paraId="295B7553" w14:textId="59B2398D" w:rsidR="00B83321" w:rsidRPr="006B028B" w:rsidRDefault="00B55A18" w:rsidP="00993AD4">
      <w:pPr>
        <w:pStyle w:val="ListParagraph"/>
        <w:numPr>
          <w:ilvl w:val="0"/>
          <w:numId w:val="33"/>
        </w:numPr>
        <w:jc w:val="both"/>
        <w:rPr>
          <w:rFonts w:ascii="Helvetica" w:eastAsia="Times New Roman" w:hAnsi="Helvetica"/>
          <w:sz w:val="24"/>
          <w:szCs w:val="24"/>
        </w:rPr>
      </w:pPr>
      <w:r>
        <w:rPr>
          <w:rFonts w:ascii="Helvetica" w:eastAsia="Times New Roman" w:hAnsi="Helvetica"/>
          <w:sz w:val="24"/>
          <w:szCs w:val="24"/>
        </w:rPr>
        <w:t>P</w:t>
      </w:r>
      <w:r w:rsidR="00B83321" w:rsidRPr="006B028B">
        <w:rPr>
          <w:rFonts w:ascii="Helvetica" w:eastAsia="Times New Roman" w:hAnsi="Helvetica"/>
          <w:sz w:val="24"/>
          <w:szCs w:val="24"/>
        </w:rPr>
        <w:t>hysical therapy</w:t>
      </w:r>
    </w:p>
    <w:p w14:paraId="7EE0350F" w14:textId="008FC804" w:rsidR="00B83321" w:rsidRPr="006B028B" w:rsidRDefault="00B55A18" w:rsidP="00993AD4">
      <w:pPr>
        <w:pStyle w:val="ListParagraph"/>
        <w:numPr>
          <w:ilvl w:val="0"/>
          <w:numId w:val="33"/>
        </w:numPr>
        <w:jc w:val="both"/>
        <w:rPr>
          <w:rFonts w:ascii="Helvetica" w:eastAsia="Times New Roman" w:hAnsi="Helvetica"/>
          <w:sz w:val="24"/>
          <w:szCs w:val="24"/>
        </w:rPr>
      </w:pPr>
      <w:r>
        <w:rPr>
          <w:rFonts w:ascii="Helvetica" w:eastAsia="Times New Roman" w:hAnsi="Helvetica"/>
          <w:sz w:val="24"/>
          <w:szCs w:val="24"/>
        </w:rPr>
        <w:t>P</w:t>
      </w:r>
      <w:r w:rsidR="00B83321" w:rsidRPr="006B028B">
        <w:rPr>
          <w:rFonts w:ascii="Helvetica" w:eastAsia="Times New Roman" w:hAnsi="Helvetica"/>
          <w:sz w:val="24"/>
          <w:szCs w:val="24"/>
        </w:rPr>
        <w:t>rescribed drugs</w:t>
      </w:r>
      <w:r w:rsidR="008C4871">
        <w:rPr>
          <w:rFonts w:ascii="Helvetica" w:eastAsia="Times New Roman" w:hAnsi="Helvetica"/>
          <w:sz w:val="24"/>
          <w:szCs w:val="24"/>
        </w:rPr>
        <w:t xml:space="preserve"> and other medications</w:t>
      </w:r>
    </w:p>
    <w:p w14:paraId="70F534EC" w14:textId="07AD1B7F" w:rsidR="00B83321" w:rsidRPr="006B028B" w:rsidRDefault="00B55A18" w:rsidP="00993AD4">
      <w:pPr>
        <w:pStyle w:val="ListParagraph"/>
        <w:numPr>
          <w:ilvl w:val="0"/>
          <w:numId w:val="33"/>
        </w:numPr>
        <w:jc w:val="both"/>
        <w:rPr>
          <w:rFonts w:ascii="Helvetica" w:eastAsia="Times New Roman" w:hAnsi="Helvetica"/>
          <w:sz w:val="24"/>
          <w:szCs w:val="24"/>
        </w:rPr>
      </w:pPr>
      <w:r>
        <w:rPr>
          <w:rFonts w:ascii="Helvetica" w:eastAsia="Times New Roman" w:hAnsi="Helvetica"/>
          <w:sz w:val="24"/>
          <w:szCs w:val="24"/>
        </w:rPr>
        <w:t>E</w:t>
      </w:r>
      <w:r w:rsidR="00BE7A2F" w:rsidRPr="006B028B">
        <w:rPr>
          <w:rFonts w:ascii="Helvetica" w:eastAsia="Times New Roman" w:hAnsi="Helvetica"/>
          <w:sz w:val="24"/>
          <w:szCs w:val="24"/>
        </w:rPr>
        <w:t>yeglasses</w:t>
      </w:r>
    </w:p>
    <w:p w14:paraId="21FC61E4" w14:textId="49201464" w:rsidR="00B83321" w:rsidRPr="006B028B" w:rsidRDefault="00B55A18" w:rsidP="00993AD4">
      <w:pPr>
        <w:pStyle w:val="ListParagraph"/>
        <w:numPr>
          <w:ilvl w:val="0"/>
          <w:numId w:val="33"/>
        </w:numPr>
        <w:jc w:val="both"/>
        <w:rPr>
          <w:rFonts w:ascii="Helvetica" w:eastAsia="Times New Roman" w:hAnsi="Helvetica"/>
          <w:sz w:val="24"/>
          <w:szCs w:val="24"/>
        </w:rPr>
      </w:pPr>
      <w:r>
        <w:rPr>
          <w:rFonts w:ascii="Helvetica" w:eastAsia="Times New Roman" w:hAnsi="Helvetica"/>
          <w:sz w:val="24"/>
          <w:szCs w:val="24"/>
        </w:rPr>
        <w:t>T</w:t>
      </w:r>
      <w:r w:rsidR="00B83321" w:rsidRPr="006B028B">
        <w:rPr>
          <w:rFonts w:ascii="Helvetica" w:eastAsia="Times New Roman" w:hAnsi="Helvetica"/>
          <w:sz w:val="24"/>
          <w:szCs w:val="24"/>
        </w:rPr>
        <w:t>ransportation</w:t>
      </w:r>
    </w:p>
    <w:p w14:paraId="65888159" w14:textId="5DEA0BB6" w:rsidR="00B83321" w:rsidRPr="006B028B" w:rsidRDefault="00B55A18" w:rsidP="00993AD4">
      <w:pPr>
        <w:pStyle w:val="ListParagraph"/>
        <w:numPr>
          <w:ilvl w:val="0"/>
          <w:numId w:val="33"/>
        </w:numPr>
        <w:jc w:val="both"/>
        <w:rPr>
          <w:rFonts w:ascii="Helvetica" w:eastAsia="Times New Roman" w:hAnsi="Helvetica"/>
          <w:sz w:val="24"/>
          <w:szCs w:val="24"/>
        </w:rPr>
      </w:pPr>
      <w:r>
        <w:rPr>
          <w:rFonts w:ascii="Helvetica" w:eastAsia="Times New Roman" w:hAnsi="Helvetica"/>
          <w:sz w:val="24"/>
          <w:szCs w:val="24"/>
        </w:rPr>
        <w:t>M</w:t>
      </w:r>
      <w:r w:rsidR="00B83321" w:rsidRPr="006B028B">
        <w:rPr>
          <w:rFonts w:ascii="Helvetica" w:eastAsia="Times New Roman" w:hAnsi="Helvetica"/>
          <w:sz w:val="24"/>
          <w:szCs w:val="24"/>
        </w:rPr>
        <w:t>edical</w:t>
      </w:r>
      <w:r w:rsidR="00BE7A2F" w:rsidRPr="006B028B">
        <w:rPr>
          <w:rFonts w:ascii="Helvetica" w:eastAsia="Times New Roman" w:hAnsi="Helvetica"/>
          <w:sz w:val="24"/>
          <w:szCs w:val="24"/>
        </w:rPr>
        <w:t xml:space="preserve"> </w:t>
      </w:r>
      <w:r w:rsidR="00B83321" w:rsidRPr="006B028B">
        <w:rPr>
          <w:rFonts w:ascii="Helvetica" w:eastAsia="Times New Roman" w:hAnsi="Helvetica"/>
          <w:sz w:val="24"/>
          <w:szCs w:val="24"/>
        </w:rPr>
        <w:t>equipment and supplies</w:t>
      </w:r>
    </w:p>
    <w:p w14:paraId="039061BC" w14:textId="204FA107" w:rsidR="008C0EBF" w:rsidRPr="006B028B" w:rsidRDefault="00B55A18" w:rsidP="00993AD4">
      <w:pPr>
        <w:pStyle w:val="ListParagraph"/>
        <w:numPr>
          <w:ilvl w:val="0"/>
          <w:numId w:val="33"/>
        </w:numPr>
        <w:jc w:val="both"/>
        <w:rPr>
          <w:rFonts w:ascii="Helvetica" w:eastAsia="Times New Roman" w:hAnsi="Helvetica"/>
          <w:sz w:val="24"/>
          <w:szCs w:val="24"/>
        </w:rPr>
      </w:pPr>
      <w:r>
        <w:rPr>
          <w:rFonts w:ascii="Helvetica" w:eastAsia="Times New Roman" w:hAnsi="Helvetica"/>
          <w:sz w:val="24"/>
          <w:szCs w:val="24"/>
        </w:rPr>
        <w:t>M</w:t>
      </w:r>
      <w:r w:rsidR="008C0EBF" w:rsidRPr="006B028B">
        <w:rPr>
          <w:rFonts w:ascii="Helvetica" w:eastAsia="Times New Roman" w:hAnsi="Helvetica"/>
          <w:sz w:val="24"/>
          <w:szCs w:val="24"/>
        </w:rPr>
        <w:t>edication</w:t>
      </w:r>
      <w:r w:rsidR="00A17A22" w:rsidRPr="006B028B">
        <w:rPr>
          <w:rFonts w:ascii="Helvetica" w:eastAsia="Times New Roman" w:hAnsi="Helvetica"/>
          <w:sz w:val="24"/>
          <w:szCs w:val="24"/>
        </w:rPr>
        <w:t xml:space="preserve"> </w:t>
      </w:r>
    </w:p>
    <w:p w14:paraId="03A8F24C" w14:textId="2DD0495B" w:rsidR="00766752" w:rsidRDefault="00B83321" w:rsidP="00996BD8">
      <w:pPr>
        <w:jc w:val="both"/>
        <w:rPr>
          <w:rFonts w:ascii="Helvetica" w:eastAsia="Times New Roman" w:hAnsi="Helvetica"/>
          <w:sz w:val="24"/>
          <w:szCs w:val="24"/>
        </w:rPr>
      </w:pPr>
      <w:r w:rsidRPr="006B028B">
        <w:rPr>
          <w:rFonts w:ascii="Helvetica" w:eastAsia="Times New Roman" w:hAnsi="Helvetica"/>
          <w:sz w:val="24"/>
          <w:szCs w:val="24"/>
        </w:rPr>
        <w:t xml:space="preserve">There are limitations on the services and equipment provided by Medicaid. For example, Medicaid may limit the </w:t>
      </w:r>
      <w:r w:rsidR="00A17A22" w:rsidRPr="006B028B">
        <w:rPr>
          <w:rFonts w:ascii="Helvetica" w:eastAsia="Times New Roman" w:hAnsi="Helvetica"/>
          <w:sz w:val="24"/>
          <w:szCs w:val="24"/>
        </w:rPr>
        <w:t xml:space="preserve">number of </w:t>
      </w:r>
      <w:r w:rsidR="00D73392" w:rsidRPr="006B028B">
        <w:rPr>
          <w:rFonts w:ascii="Helvetica" w:eastAsia="Times New Roman" w:hAnsi="Helvetica"/>
          <w:sz w:val="24"/>
          <w:szCs w:val="24"/>
        </w:rPr>
        <w:t>pairs</w:t>
      </w:r>
      <w:r w:rsidRPr="006B028B">
        <w:rPr>
          <w:rFonts w:ascii="Helvetica" w:eastAsia="Times New Roman" w:hAnsi="Helvetica"/>
          <w:sz w:val="24"/>
          <w:szCs w:val="24"/>
        </w:rPr>
        <w:t xml:space="preserve"> of glasses it will purchase. This can be a problem when glasses are often lost or broken.</w:t>
      </w:r>
    </w:p>
    <w:p w14:paraId="30F19EFD" w14:textId="5736D226" w:rsidR="00766752" w:rsidRDefault="00B57A1A" w:rsidP="00996BD8">
      <w:pPr>
        <w:jc w:val="both"/>
        <w:rPr>
          <w:rFonts w:ascii="Helvetica" w:eastAsia="Times New Roman" w:hAnsi="Helvetica"/>
          <w:sz w:val="24"/>
          <w:szCs w:val="24"/>
        </w:rPr>
      </w:pPr>
      <w:r>
        <w:rPr>
          <w:noProof/>
        </w:rPr>
        <w:lastRenderedPageBreak/>
        <w:drawing>
          <wp:anchor distT="0" distB="0" distL="114300" distR="114300" simplePos="0" relativeHeight="251705856" behindDoc="1" locked="0" layoutInCell="1" allowOverlap="1" wp14:anchorId="7C288C1A" wp14:editId="6D28D425">
            <wp:simplePos x="0" y="0"/>
            <wp:positionH relativeFrom="margin">
              <wp:align>left</wp:align>
            </wp:positionH>
            <wp:positionV relativeFrom="paragraph">
              <wp:posOffset>169545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7" name="Graphic 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p w14:paraId="297EBB56" w14:textId="638A99B0" w:rsidR="00996BD8" w:rsidRPr="006B028B" w:rsidRDefault="00BE7A2F" w:rsidP="00996BD8">
      <w:pPr>
        <w:jc w:val="both"/>
        <w:rPr>
          <w:rFonts w:ascii="Helvetica" w:eastAsia="Times New Roman" w:hAnsi="Helvetica"/>
          <w:sz w:val="24"/>
          <w:szCs w:val="24"/>
        </w:rPr>
      </w:pPr>
      <w:r w:rsidRPr="006B028B">
        <w:rPr>
          <w:rFonts w:ascii="Helvetica" w:eastAsia="Times New Roman" w:hAnsi="Helvetica"/>
          <w:sz w:val="24"/>
          <w:szCs w:val="24"/>
        </w:rPr>
        <w:t xml:space="preserve">Learn more about Medicare </w:t>
      </w:r>
      <w:hyperlink r:id="rId22" w:history="1">
        <w:r w:rsidRPr="006B028B">
          <w:rPr>
            <w:rStyle w:val="Hyperlink"/>
            <w:rFonts w:ascii="Helvetica" w:eastAsia="Times New Roman" w:hAnsi="Helvetica"/>
            <w:sz w:val="24"/>
            <w:szCs w:val="24"/>
          </w:rPr>
          <w:t>here</w:t>
        </w:r>
      </w:hyperlink>
      <w:r w:rsidRPr="006B028B">
        <w:rPr>
          <w:rFonts w:ascii="Helvetica" w:eastAsia="Times New Roman" w:hAnsi="Helvetica"/>
          <w:sz w:val="24"/>
          <w:szCs w:val="24"/>
        </w:rPr>
        <w:t>.</w:t>
      </w:r>
      <w:r w:rsidRPr="006B028B">
        <w:rPr>
          <w:rStyle w:val="FootnoteReference"/>
          <w:rFonts w:ascii="Helvetica" w:eastAsia="Times New Roman" w:hAnsi="Helvetica"/>
          <w:sz w:val="24"/>
          <w:szCs w:val="24"/>
        </w:rPr>
        <w:footnoteReference w:id="18"/>
      </w:r>
      <w:r w:rsidR="006E70B7" w:rsidRPr="006B028B">
        <w:rPr>
          <w:rFonts w:ascii="Helvetica" w:eastAsia="Times New Roman" w:hAnsi="Helvetica"/>
          <w:sz w:val="24"/>
          <w:szCs w:val="24"/>
        </w:rPr>
        <w:t xml:space="preserve"> </w:t>
      </w:r>
      <w:r w:rsidR="00996BD8" w:rsidRPr="006B028B">
        <w:rPr>
          <w:rFonts w:ascii="Helvetica" w:eastAsia="Times New Roman" w:hAnsi="Helvetica"/>
          <w:sz w:val="24"/>
          <w:szCs w:val="24"/>
        </w:rPr>
        <w:t xml:space="preserve">Learn more about Medicaid </w:t>
      </w:r>
      <w:hyperlink r:id="rId23" w:history="1">
        <w:r w:rsidR="00996BD8" w:rsidRPr="006B028B">
          <w:rPr>
            <w:rStyle w:val="Hyperlink"/>
            <w:rFonts w:ascii="Helvetica" w:eastAsia="Times New Roman" w:hAnsi="Helvetica"/>
            <w:sz w:val="24"/>
            <w:szCs w:val="24"/>
          </w:rPr>
          <w:t>here</w:t>
        </w:r>
      </w:hyperlink>
      <w:r w:rsidR="00996BD8" w:rsidRPr="006B028B">
        <w:rPr>
          <w:rFonts w:ascii="Helvetica" w:eastAsia="Times New Roman" w:hAnsi="Helvetica"/>
          <w:sz w:val="24"/>
          <w:szCs w:val="24"/>
        </w:rPr>
        <w:t>.</w:t>
      </w:r>
      <w:r w:rsidR="004F19AC" w:rsidRPr="006B028B">
        <w:rPr>
          <w:rStyle w:val="FootnoteReference"/>
          <w:rFonts w:ascii="Helvetica" w:eastAsia="Times New Roman" w:hAnsi="Helvetica"/>
          <w:sz w:val="24"/>
          <w:szCs w:val="24"/>
        </w:rPr>
        <w:footnoteReference w:id="19"/>
      </w:r>
    </w:p>
    <w:p w14:paraId="6FF0CB82" w14:textId="77777777" w:rsidR="00B57A1A" w:rsidRDefault="00B57A1A" w:rsidP="00DB58C8">
      <w:pPr>
        <w:spacing w:after="0"/>
        <w:rPr>
          <w:rFonts w:ascii="Helvetica" w:eastAsia="Times New Roman" w:hAnsi="Helvetica"/>
          <w:sz w:val="24"/>
          <w:szCs w:val="24"/>
        </w:rPr>
      </w:pPr>
      <w:bookmarkStart w:id="26" w:name="_Hlk71444213"/>
      <w:bookmarkEnd w:id="20"/>
      <w:bookmarkEnd w:id="23"/>
    </w:p>
    <w:p w14:paraId="177C680A" w14:textId="77777777" w:rsidR="0033116C" w:rsidRDefault="0033116C" w:rsidP="00DB58C8">
      <w:pPr>
        <w:spacing w:after="0"/>
        <w:rPr>
          <w:rFonts w:ascii="Helvetica" w:eastAsia="Times New Roman" w:hAnsi="Helvetica"/>
          <w:b/>
          <w:bCs/>
          <w:sz w:val="24"/>
          <w:szCs w:val="24"/>
        </w:rPr>
      </w:pPr>
    </w:p>
    <w:p w14:paraId="6F159240" w14:textId="77777777" w:rsidR="0033116C" w:rsidRDefault="0033116C" w:rsidP="00DB58C8">
      <w:pPr>
        <w:spacing w:after="0"/>
        <w:rPr>
          <w:rFonts w:ascii="Helvetica" w:eastAsia="Times New Roman" w:hAnsi="Helvetica"/>
          <w:b/>
          <w:bCs/>
          <w:sz w:val="24"/>
          <w:szCs w:val="24"/>
        </w:rPr>
      </w:pPr>
    </w:p>
    <w:p w14:paraId="0F2140D0" w14:textId="1AB00DFE" w:rsidR="00D73392" w:rsidRPr="006B028B" w:rsidRDefault="00D73392" w:rsidP="00DB58C8">
      <w:pPr>
        <w:spacing w:after="0"/>
        <w:rPr>
          <w:rFonts w:ascii="Helvetica" w:eastAsia="Times New Roman" w:hAnsi="Helvetica"/>
          <w:b/>
          <w:bCs/>
          <w:sz w:val="24"/>
          <w:szCs w:val="24"/>
        </w:rPr>
      </w:pPr>
      <w:r w:rsidRPr="006B028B">
        <w:rPr>
          <w:rFonts w:ascii="Helvetica" w:eastAsia="Times New Roman" w:hAnsi="Helvetica"/>
          <w:b/>
          <w:bCs/>
          <w:sz w:val="24"/>
          <w:szCs w:val="24"/>
        </w:rPr>
        <w:t>Medicaid Home and Community-Based Services (HCBS) Waiver Programs</w:t>
      </w:r>
    </w:p>
    <w:p w14:paraId="7A4EEF48" w14:textId="64677245" w:rsidR="00D73392" w:rsidRPr="006B028B" w:rsidRDefault="00D73392" w:rsidP="00D73392">
      <w:pPr>
        <w:jc w:val="both"/>
        <w:rPr>
          <w:rFonts w:ascii="Helvetica" w:eastAsia="Times New Roman" w:hAnsi="Helvetica"/>
          <w:sz w:val="24"/>
          <w:szCs w:val="24"/>
        </w:rPr>
      </w:pPr>
      <w:r w:rsidRPr="006B028B">
        <w:rPr>
          <w:rFonts w:ascii="Helvetica" w:eastAsia="Times New Roman" w:hAnsi="Helvetica"/>
          <w:sz w:val="24"/>
          <w:szCs w:val="24"/>
        </w:rPr>
        <w:t xml:space="preserve">Home and Community-Based Services (HCBS) are a Medicaid </w:t>
      </w:r>
      <w:r w:rsidR="00F92452">
        <w:rPr>
          <w:rFonts w:ascii="Helvetica" w:eastAsia="Times New Roman" w:hAnsi="Helvetica"/>
          <w:sz w:val="24"/>
          <w:szCs w:val="24"/>
        </w:rPr>
        <w:t>s</w:t>
      </w:r>
      <w:r w:rsidR="00F92452" w:rsidRPr="006B028B">
        <w:rPr>
          <w:rFonts w:ascii="Helvetica" w:eastAsia="Times New Roman" w:hAnsi="Helvetica"/>
          <w:sz w:val="24"/>
          <w:szCs w:val="24"/>
        </w:rPr>
        <w:t xml:space="preserve">tate </w:t>
      </w:r>
      <w:r w:rsidRPr="006B028B">
        <w:rPr>
          <w:rFonts w:ascii="Helvetica" w:eastAsia="Times New Roman" w:hAnsi="Helvetica"/>
          <w:sz w:val="24"/>
          <w:szCs w:val="24"/>
        </w:rPr>
        <w:t xml:space="preserve">plan option that allows states to provide services to individuals eligible for Medicaid in their own home or a community-based setting (including some residential care communities), instead of an “institutional” setting such as a nursing facility. </w:t>
      </w:r>
      <w:bookmarkStart w:id="27" w:name="_Hlk69379696"/>
      <w:r w:rsidRPr="006B028B">
        <w:rPr>
          <w:rFonts w:ascii="Helvetica" w:eastAsia="Times New Roman" w:hAnsi="Helvetica"/>
          <w:sz w:val="24"/>
          <w:szCs w:val="24"/>
        </w:rPr>
        <w:t xml:space="preserve">States provide services under Medicaid waivers according to provisions in Section 1915(c) of the Social Security Act. These services are determined through person-centered planning. </w:t>
      </w:r>
      <w:bookmarkStart w:id="28" w:name="_Hlk69379744"/>
      <w:bookmarkEnd w:id="27"/>
      <w:r w:rsidRPr="006B028B">
        <w:rPr>
          <w:rFonts w:ascii="Helvetica" w:eastAsia="Times New Roman" w:hAnsi="Helvetica"/>
          <w:sz w:val="24"/>
          <w:szCs w:val="24"/>
        </w:rPr>
        <w:t xml:space="preserve">Several states include HCBS services in their Medicaid State plans. As of 2021, </w:t>
      </w:r>
      <w:r w:rsidR="000647CB">
        <w:rPr>
          <w:rFonts w:ascii="Helvetica" w:eastAsia="Times New Roman" w:hAnsi="Helvetica"/>
          <w:sz w:val="24"/>
          <w:szCs w:val="24"/>
        </w:rPr>
        <w:t>47</w:t>
      </w:r>
      <w:r w:rsidRPr="006B028B">
        <w:rPr>
          <w:rFonts w:ascii="Helvetica" w:eastAsia="Times New Roman" w:hAnsi="Helvetica"/>
          <w:sz w:val="24"/>
          <w:szCs w:val="24"/>
        </w:rPr>
        <w:t xml:space="preserve"> states and Washington</w:t>
      </w:r>
      <w:r w:rsidR="00DE37CE">
        <w:rPr>
          <w:rFonts w:ascii="Helvetica" w:eastAsia="Times New Roman" w:hAnsi="Helvetica"/>
          <w:sz w:val="24"/>
          <w:szCs w:val="24"/>
        </w:rPr>
        <w:t>,</w:t>
      </w:r>
      <w:r w:rsidRPr="006B028B">
        <w:rPr>
          <w:rFonts w:ascii="Helvetica" w:eastAsia="Times New Roman" w:hAnsi="Helvetica"/>
          <w:sz w:val="24"/>
          <w:szCs w:val="24"/>
        </w:rPr>
        <w:t xml:space="preserve"> D</w:t>
      </w:r>
      <w:r w:rsidR="00DE37CE">
        <w:rPr>
          <w:rFonts w:ascii="Helvetica" w:eastAsia="Times New Roman" w:hAnsi="Helvetica"/>
          <w:sz w:val="24"/>
          <w:szCs w:val="24"/>
        </w:rPr>
        <w:t>.</w:t>
      </w:r>
      <w:r w:rsidRPr="006B028B">
        <w:rPr>
          <w:rFonts w:ascii="Helvetica" w:eastAsia="Times New Roman" w:hAnsi="Helvetica"/>
          <w:sz w:val="24"/>
          <w:szCs w:val="24"/>
        </w:rPr>
        <w:t>C</w:t>
      </w:r>
      <w:r w:rsidR="00DE37CE">
        <w:rPr>
          <w:rFonts w:ascii="Helvetica" w:eastAsia="Times New Roman" w:hAnsi="Helvetica"/>
          <w:sz w:val="24"/>
          <w:szCs w:val="24"/>
        </w:rPr>
        <w:t>.</w:t>
      </w:r>
      <w:r w:rsidRPr="006B028B">
        <w:rPr>
          <w:rFonts w:ascii="Helvetica" w:eastAsia="Times New Roman" w:hAnsi="Helvetica"/>
          <w:sz w:val="24"/>
          <w:szCs w:val="24"/>
        </w:rPr>
        <w:t xml:space="preserve"> are operating at least one 1915(c) waiver.</w:t>
      </w:r>
      <w:bookmarkEnd w:id="28"/>
      <w:r w:rsidRPr="006B028B">
        <w:rPr>
          <w:rFonts w:ascii="Helvetica" w:eastAsia="Times New Roman" w:hAnsi="Helvetica"/>
          <w:sz w:val="24"/>
          <w:szCs w:val="24"/>
        </w:rPr>
        <w:t xml:space="preserve"> </w:t>
      </w:r>
      <w:r w:rsidR="00064D4A">
        <w:rPr>
          <w:rFonts w:ascii="Helvetica" w:eastAsia="Times New Roman" w:hAnsi="Helvetica"/>
          <w:sz w:val="24"/>
          <w:szCs w:val="24"/>
        </w:rPr>
        <w:t>Payment for these services are a combination of federal</w:t>
      </w:r>
      <w:r w:rsidR="002763D9">
        <w:rPr>
          <w:rFonts w:ascii="Helvetica" w:eastAsia="Times New Roman" w:hAnsi="Helvetica"/>
          <w:sz w:val="24"/>
          <w:szCs w:val="24"/>
        </w:rPr>
        <w:t xml:space="preserve"> and state funds and </w:t>
      </w:r>
      <w:r w:rsidR="0051441C">
        <w:rPr>
          <w:rFonts w:ascii="Helvetica" w:eastAsia="Times New Roman" w:hAnsi="Helvetica"/>
          <w:sz w:val="24"/>
          <w:szCs w:val="24"/>
        </w:rPr>
        <w:t xml:space="preserve">some contribution from the individual receiving services. </w:t>
      </w:r>
    </w:p>
    <w:p w14:paraId="727D7BEC" w14:textId="209E772E" w:rsidR="00417EFE" w:rsidRPr="00766752" w:rsidRDefault="00417EFE" w:rsidP="00D73392">
      <w:pPr>
        <w:pStyle w:val="Heading2"/>
        <w:spacing w:line="276" w:lineRule="auto"/>
        <w:jc w:val="both"/>
        <w:rPr>
          <w:rFonts w:ascii="Helvetica" w:eastAsia="Times New Roman" w:hAnsi="Helvetica"/>
          <w:b/>
          <w:bCs/>
          <w:color w:val="000000" w:themeColor="text1"/>
        </w:rPr>
      </w:pPr>
      <w:bookmarkStart w:id="29" w:name="_Toc80712192"/>
      <w:bookmarkEnd w:id="26"/>
      <w:r w:rsidRPr="00766752">
        <w:rPr>
          <w:rFonts w:ascii="Helvetica" w:eastAsia="Times New Roman" w:hAnsi="Helvetica"/>
          <w:b/>
          <w:bCs/>
          <w:color w:val="000000" w:themeColor="text1"/>
        </w:rPr>
        <w:t>Long-Term Care Services</w:t>
      </w:r>
      <w:bookmarkEnd w:id="29"/>
    </w:p>
    <w:p w14:paraId="34E6B075" w14:textId="75950F6B" w:rsidR="00B3442A" w:rsidRPr="006B028B" w:rsidRDefault="00B3442A" w:rsidP="00C9553A">
      <w:pPr>
        <w:spacing w:after="0"/>
        <w:rPr>
          <w:rFonts w:ascii="Helvetica" w:eastAsia="Times New Roman" w:hAnsi="Helvetica"/>
          <w:b/>
          <w:bCs/>
          <w:sz w:val="24"/>
          <w:szCs w:val="24"/>
        </w:rPr>
      </w:pPr>
      <w:bookmarkStart w:id="30" w:name="_Hlk79699857"/>
      <w:bookmarkStart w:id="31" w:name="_Hlk71444317"/>
      <w:r w:rsidRPr="006B028B">
        <w:rPr>
          <w:rFonts w:ascii="Helvetica" w:eastAsia="Times New Roman" w:hAnsi="Helvetica"/>
          <w:b/>
          <w:bCs/>
          <w:sz w:val="24"/>
          <w:szCs w:val="24"/>
        </w:rPr>
        <w:t>Skilled Nursing Facility or Nursing Facility (</w:t>
      </w:r>
      <w:bookmarkStart w:id="32" w:name="_Hlk78965753"/>
      <w:r w:rsidRPr="006B028B">
        <w:rPr>
          <w:rFonts w:ascii="Helvetica" w:eastAsia="Times New Roman" w:hAnsi="Helvetica"/>
          <w:b/>
          <w:bCs/>
          <w:sz w:val="24"/>
          <w:szCs w:val="24"/>
        </w:rPr>
        <w:t>SNF/NF</w:t>
      </w:r>
      <w:bookmarkEnd w:id="32"/>
      <w:r w:rsidRPr="006B028B">
        <w:rPr>
          <w:rFonts w:ascii="Helvetica" w:eastAsia="Times New Roman" w:hAnsi="Helvetica"/>
          <w:b/>
          <w:bCs/>
          <w:sz w:val="24"/>
          <w:szCs w:val="24"/>
        </w:rPr>
        <w:t xml:space="preserve">) </w:t>
      </w:r>
    </w:p>
    <w:bookmarkEnd w:id="30"/>
    <w:p w14:paraId="110C3E6A" w14:textId="78055877" w:rsidR="00B3442A" w:rsidRPr="006B028B" w:rsidRDefault="00B3442A" w:rsidP="00B3442A">
      <w:pPr>
        <w:jc w:val="both"/>
        <w:rPr>
          <w:rFonts w:ascii="Helvetica" w:hAnsi="Helvetica" w:cstheme="minorHAnsi"/>
          <w:sz w:val="24"/>
          <w:szCs w:val="24"/>
        </w:rPr>
      </w:pPr>
      <w:r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Skilled nursing facilities or nursing facilities are certified facilities that provide skilled nursing care for residents who require medical or nursing care </w:t>
      </w:r>
      <w:r w:rsidR="00744F02"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rehabilitation</w:t>
      </w:r>
      <w:r w:rsidR="00854088"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w:t>
      </w:r>
      <w:r w:rsidR="00744F02"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 </w:t>
      </w:r>
      <w:r w:rsidR="00854088"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SNF/NF</w:t>
      </w:r>
      <w:r w:rsidR="00854088" w:rsidRPr="006B028B" w:rsidDel="00854088">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 </w:t>
      </w:r>
      <w:r w:rsidR="00854088"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also </w:t>
      </w:r>
      <w:r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provide health care and services to individuals who, because of their mental or physical condition, require care and services (above the level of room and board) which can be made available to them only through institutional facilities.</w:t>
      </w:r>
      <w:r w:rsidRPr="006B028B">
        <w:rPr>
          <w:rFonts w:ascii="Helvetica" w:hAnsi="Helvetica" w:cstheme="minorHAnsi"/>
          <w:sz w:val="24"/>
          <w:szCs w:val="24"/>
        </w:rPr>
        <w:t xml:space="preserve"> </w:t>
      </w:r>
    </w:p>
    <w:p w14:paraId="1DC32E0B" w14:textId="248A3265" w:rsidR="00B3442A" w:rsidRPr="006B028B" w:rsidRDefault="006E70B7" w:rsidP="00B3442A">
      <w:pPr>
        <w:jc w:val="both"/>
        <w:rPr>
          <w:rFonts w:ascii="Helvetica" w:eastAsia="Times New Roman" w:hAnsi="Helvetica" w:cstheme="minorHAnsi"/>
          <w:sz w:val="24"/>
          <w:szCs w:val="24"/>
        </w:rPr>
      </w:pPr>
      <w:r w:rsidRPr="006B028B">
        <w:rPr>
          <w:rFonts w:ascii="Helvetica" w:eastAsia="Calibri" w:hAnsi="Helvetica" w:cs="Calibri"/>
          <w:noProof/>
          <w:color w:val="000000"/>
          <w:sz w:val="24"/>
          <w:szCs w:val="24"/>
          <w:u w:color="000000"/>
          <w:bdr w:val="nil"/>
          <w14:textOutline w14:w="0" w14:cap="flat" w14:cmpd="sng" w14:algn="ctr">
            <w14:noFill/>
            <w14:prstDash w14:val="solid"/>
            <w14:bevel/>
          </w14:textOutline>
        </w:rPr>
        <mc:AlternateContent>
          <mc:Choice Requires="wps">
            <w:drawing>
              <wp:anchor distT="365760" distB="365760" distL="365760" distR="365760" simplePos="0" relativeHeight="251684352" behindDoc="0" locked="0" layoutInCell="1" allowOverlap="1" wp14:anchorId="64BC13F2" wp14:editId="11BC168E">
                <wp:simplePos x="0" y="0"/>
                <wp:positionH relativeFrom="margin">
                  <wp:posOffset>4114800</wp:posOffset>
                </wp:positionH>
                <wp:positionV relativeFrom="margin">
                  <wp:posOffset>5301387</wp:posOffset>
                </wp:positionV>
                <wp:extent cx="1746250" cy="2324735"/>
                <wp:effectExtent l="76200" t="95250" r="82550" b="75565"/>
                <wp:wrapThrough wrapText="bothSides">
                  <wp:wrapPolygon edited="0">
                    <wp:start x="11075" y="-885"/>
                    <wp:lineTo x="-943" y="-708"/>
                    <wp:lineTo x="-943" y="20886"/>
                    <wp:lineTo x="14374" y="21948"/>
                    <wp:lineTo x="14374" y="22125"/>
                    <wp:lineTo x="20972" y="22125"/>
                    <wp:lineTo x="20972" y="21948"/>
                    <wp:lineTo x="22150" y="19293"/>
                    <wp:lineTo x="22385" y="13452"/>
                    <wp:lineTo x="22385" y="531"/>
                    <wp:lineTo x="20972" y="-708"/>
                    <wp:lineTo x="19322" y="-885"/>
                    <wp:lineTo x="11075" y="-885"/>
                  </wp:wrapPolygon>
                </wp:wrapThrough>
                <wp:docPr id="3" name="Text Box 3"/>
                <wp:cNvGraphicFramePr/>
                <a:graphic xmlns:a="http://schemas.openxmlformats.org/drawingml/2006/main">
                  <a:graphicData uri="http://schemas.microsoft.com/office/word/2010/wordprocessingShape">
                    <wps:wsp>
                      <wps:cNvSpPr txBox="1"/>
                      <wps:spPr>
                        <a:xfrm>
                          <a:off x="0" y="0"/>
                          <a:ext cx="1746250" cy="2324735"/>
                        </a:xfrm>
                        <a:custGeom>
                          <a:avLst/>
                          <a:gdLst>
                            <a:gd name="connsiteX0" fmla="*/ 0 w 1746250"/>
                            <a:gd name="connsiteY0" fmla="*/ 0 h 2324735"/>
                            <a:gd name="connsiteX1" fmla="*/ 1746250 w 1746250"/>
                            <a:gd name="connsiteY1" fmla="*/ 0 h 2324735"/>
                            <a:gd name="connsiteX2" fmla="*/ 1746250 w 1746250"/>
                            <a:gd name="connsiteY2" fmla="*/ 2324735 h 2324735"/>
                            <a:gd name="connsiteX3" fmla="*/ 0 w 1746250"/>
                            <a:gd name="connsiteY3" fmla="*/ 2324735 h 2324735"/>
                            <a:gd name="connsiteX4" fmla="*/ 0 w 1746250"/>
                            <a:gd name="connsiteY4" fmla="*/ 0 h 23247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6250" h="2324735" fill="none" extrusionOk="0">
                              <a:moveTo>
                                <a:pt x="0" y="0"/>
                              </a:moveTo>
                              <a:cubicBezTo>
                                <a:pt x="623996" y="-4567"/>
                                <a:pt x="1401372" y="-144143"/>
                                <a:pt x="1746250" y="0"/>
                              </a:cubicBezTo>
                              <a:cubicBezTo>
                                <a:pt x="1796617" y="1092382"/>
                                <a:pt x="1671994" y="1297969"/>
                                <a:pt x="1746250" y="2324735"/>
                              </a:cubicBezTo>
                              <a:cubicBezTo>
                                <a:pt x="1446355" y="2467680"/>
                                <a:pt x="805134" y="2220918"/>
                                <a:pt x="0" y="2324735"/>
                              </a:cubicBezTo>
                              <a:cubicBezTo>
                                <a:pt x="-57461" y="2035280"/>
                                <a:pt x="-61412" y="875234"/>
                                <a:pt x="0" y="0"/>
                              </a:cubicBezTo>
                              <a:close/>
                            </a:path>
                            <a:path w="1746250" h="2324735" stroke="0" extrusionOk="0">
                              <a:moveTo>
                                <a:pt x="0" y="0"/>
                              </a:moveTo>
                              <a:cubicBezTo>
                                <a:pt x="841792" y="-11859"/>
                                <a:pt x="1375914" y="-33647"/>
                                <a:pt x="1746250" y="0"/>
                              </a:cubicBezTo>
                              <a:cubicBezTo>
                                <a:pt x="1845369" y="1081824"/>
                                <a:pt x="1807898" y="1714162"/>
                                <a:pt x="1746250" y="2324735"/>
                              </a:cubicBezTo>
                              <a:cubicBezTo>
                                <a:pt x="1321639" y="2463763"/>
                                <a:pt x="766275" y="2229332"/>
                                <a:pt x="0" y="2324735"/>
                              </a:cubicBezTo>
                              <a:cubicBezTo>
                                <a:pt x="134598" y="1935653"/>
                                <a:pt x="62059" y="1082572"/>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6665E672" w14:textId="77777777" w:rsidR="006548D3" w:rsidRPr="00766752" w:rsidRDefault="006548D3" w:rsidP="00766752">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2"/>
                                <w:szCs w:val="22"/>
                              </w:rPr>
                            </w:pPr>
                            <w:r w:rsidRPr="00766752">
                              <w:rPr>
                                <w:rFonts w:ascii="Helvetica" w:hAnsi="Helvetica" w:cs="Helvetica"/>
                                <w:b/>
                                <w:bCs/>
                                <w:color w:val="000000" w:themeColor="text1"/>
                                <w:sz w:val="22"/>
                                <w:szCs w:val="22"/>
                              </w:rPr>
                              <w:t>Distinct Part Definition</w:t>
                            </w:r>
                          </w:p>
                          <w:p w14:paraId="6E469334" w14:textId="7268912E" w:rsidR="006548D3" w:rsidRPr="00766752" w:rsidRDefault="006548D3" w:rsidP="006E70B7">
                            <w:pPr>
                              <w:ind w:left="90"/>
                              <w:rPr>
                                <w:rFonts w:ascii="Helvetica" w:hAnsi="Helvetica" w:cs="Helvetica"/>
                                <w:color w:val="000000" w:themeColor="text1"/>
                                <w:sz w:val="22"/>
                                <w:szCs w:val="22"/>
                              </w:rPr>
                            </w:pPr>
                            <w:r w:rsidRPr="00766752">
                              <w:rPr>
                                <w:rFonts w:ascii="Helvetica" w:hAnsi="Helvetica" w:cs="Helvetica"/>
                                <w:color w:val="000000" w:themeColor="text1"/>
                                <w:sz w:val="22"/>
                                <w:szCs w:val="22"/>
                              </w:rPr>
                              <w:t>Skilled nursing facilities with a separate area of beds that are certified as either Medicare or Medicaid, but not both</w:t>
                            </w:r>
                            <w:r>
                              <w:rPr>
                                <w:rFonts w:ascii="Helvetica" w:hAnsi="Helvetica" w:cs="Helvetica"/>
                                <w:color w:val="000000" w:themeColor="text1"/>
                                <w:sz w:val="22"/>
                                <w:szCs w:val="22"/>
                              </w:rPr>
                              <w:t>,</w:t>
                            </w:r>
                            <w:r w:rsidRPr="00766752">
                              <w:rPr>
                                <w:rFonts w:ascii="Helvetica" w:hAnsi="Helvetica" w:cs="Helvetica"/>
                                <w:color w:val="000000" w:themeColor="text1"/>
                                <w:sz w:val="22"/>
                                <w:szCs w:val="22"/>
                              </w:rPr>
                              <w:t xml:space="preserve"> or, have beds in a specific area that are physically separated and certified for Medicare only, are called “distinct part.”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C13F2" id="Text Box 3" o:spid="_x0000_s1032" type="#_x0000_t202" style="position:absolute;left:0;text-align:left;margin-left:324pt;margin-top:417.45pt;width:137.5pt;height:183.0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" fillcolor="#f2f2f2" strokecolor="#31859c" strokeweight="2.25pt">
                <v:textbox inset="0,0,0,0">
                  <w:txbxContent>
                    <w:p w14:paraId="6665E672" w14:textId="77777777" w:rsidR="006548D3" w:rsidRPr="00766752" w:rsidRDefault="006548D3" w:rsidP="00766752">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2"/>
                          <w:szCs w:val="22"/>
                        </w:rPr>
                      </w:pPr>
                      <w:r w:rsidRPr="00766752">
                        <w:rPr>
                          <w:rFonts w:ascii="Helvetica" w:hAnsi="Helvetica" w:cs="Helvetica"/>
                          <w:b/>
                          <w:bCs/>
                          <w:color w:val="000000" w:themeColor="text1"/>
                          <w:sz w:val="22"/>
                          <w:szCs w:val="22"/>
                        </w:rPr>
                        <w:t>Distinct Part Definition</w:t>
                      </w:r>
                    </w:p>
                    <w:p w14:paraId="6E469334" w14:textId="7268912E" w:rsidR="006548D3" w:rsidRPr="00766752" w:rsidRDefault="006548D3" w:rsidP="006E70B7">
                      <w:pPr>
                        <w:ind w:left="90"/>
                        <w:rPr>
                          <w:rFonts w:ascii="Helvetica" w:hAnsi="Helvetica" w:cs="Helvetica"/>
                          <w:color w:val="000000" w:themeColor="text1"/>
                          <w:sz w:val="22"/>
                          <w:szCs w:val="22"/>
                        </w:rPr>
                      </w:pPr>
                      <w:r w:rsidRPr="00766752">
                        <w:rPr>
                          <w:rFonts w:ascii="Helvetica" w:hAnsi="Helvetica" w:cs="Helvetica"/>
                          <w:color w:val="000000" w:themeColor="text1"/>
                          <w:sz w:val="22"/>
                          <w:szCs w:val="22"/>
                        </w:rPr>
                        <w:t>Skilled nursing facilities with a separate area of beds that are certified as either Medicare or Medicaid, but not both</w:t>
                      </w:r>
                      <w:r>
                        <w:rPr>
                          <w:rFonts w:ascii="Helvetica" w:hAnsi="Helvetica" w:cs="Helvetica"/>
                          <w:color w:val="000000" w:themeColor="text1"/>
                          <w:sz w:val="22"/>
                          <w:szCs w:val="22"/>
                        </w:rPr>
                        <w:t>,</w:t>
                      </w:r>
                      <w:r w:rsidRPr="00766752">
                        <w:rPr>
                          <w:rFonts w:ascii="Helvetica" w:hAnsi="Helvetica" w:cs="Helvetica"/>
                          <w:color w:val="000000" w:themeColor="text1"/>
                          <w:sz w:val="22"/>
                          <w:szCs w:val="22"/>
                        </w:rPr>
                        <w:t xml:space="preserve"> or, have beds in a specific area that are physically separated and certified for Medicare only, are called “distinct part.”</w:t>
                      </w:r>
                    </w:p>
                  </w:txbxContent>
                </v:textbox>
                <w10:wrap type="through" anchorx="margin" anchory="margin"/>
              </v:shape>
            </w:pict>
          </mc:Fallback>
        </mc:AlternateContent>
      </w:r>
      <w:r w:rsidR="00B3442A" w:rsidRPr="006B028B">
        <w:rPr>
          <w:rFonts w:ascii="Helvetica" w:hAnsi="Helvetica" w:cstheme="minorHAnsi"/>
          <w:sz w:val="24"/>
          <w:szCs w:val="24"/>
        </w:rPr>
        <w:t xml:space="preserve">Nursing </w:t>
      </w:r>
      <w:r w:rsidR="00912F60" w:rsidRPr="006B028B">
        <w:rPr>
          <w:rFonts w:ascii="Helvetica" w:hAnsi="Helvetica" w:cstheme="minorHAnsi"/>
          <w:sz w:val="24"/>
          <w:szCs w:val="24"/>
        </w:rPr>
        <w:t>facilities</w:t>
      </w:r>
      <w:r w:rsidR="00B3442A" w:rsidRPr="006B028B">
        <w:rPr>
          <w:rFonts w:ascii="Helvetica" w:hAnsi="Helvetica" w:cstheme="minorHAnsi"/>
          <w:sz w:val="24"/>
          <w:szCs w:val="24"/>
        </w:rPr>
        <w:t xml:space="preserve"> must be licensed by individual states and certified as a nursing facility, skilled nursing facility, or both, to participate in Medicare and Medicaid. Medicare and Medicaid are the primary payment sources for most residents in nursing facilities. </w:t>
      </w:r>
      <w:r w:rsidR="00B3442A" w:rsidRPr="006B028B">
        <w:rPr>
          <w:rFonts w:ascii="Helvetica" w:eastAsia="Times New Roman" w:hAnsi="Helvetica" w:cstheme="minorHAnsi"/>
          <w:sz w:val="24"/>
          <w:szCs w:val="24"/>
        </w:rPr>
        <w:t xml:space="preserve">Federal law and regulation govern skilled nursing/nursing facilities.  State law and regulation govern the few nursing </w:t>
      </w:r>
      <w:r w:rsidR="00912F60" w:rsidRPr="006B028B">
        <w:rPr>
          <w:rFonts w:ascii="Helvetica" w:eastAsia="Times New Roman" w:hAnsi="Helvetica" w:cstheme="minorHAnsi"/>
          <w:sz w:val="24"/>
          <w:szCs w:val="24"/>
        </w:rPr>
        <w:t>facilities</w:t>
      </w:r>
      <w:r w:rsidR="00B3442A" w:rsidRPr="006B028B">
        <w:rPr>
          <w:rFonts w:ascii="Helvetica" w:eastAsia="Times New Roman" w:hAnsi="Helvetica" w:cstheme="minorHAnsi"/>
          <w:sz w:val="24"/>
          <w:szCs w:val="24"/>
        </w:rPr>
        <w:t xml:space="preserve"> that do not accept federal funds and do not operate under a Medicare/Medicaid contract. </w:t>
      </w:r>
    </w:p>
    <w:p w14:paraId="3B7B99D2" w14:textId="1E18EF1F" w:rsidR="006E70B7" w:rsidRPr="006B028B" w:rsidRDefault="006E70B7" w:rsidP="00626E27">
      <w:pPr>
        <w:jc w:val="both"/>
        <w:rPr>
          <w:rFonts w:ascii="Helvetica" w:eastAsia="Times New Roman" w:hAnsi="Helvetica" w:cstheme="minorHAnsi"/>
          <w:sz w:val="24"/>
          <w:szCs w:val="24"/>
        </w:rPr>
      </w:pPr>
      <w:r w:rsidRPr="006B028B">
        <w:rPr>
          <w:rFonts w:ascii="Helvetica" w:eastAsia="Times New Roman" w:hAnsi="Helvetica" w:cstheme="minorHAnsi"/>
          <w:sz w:val="24"/>
          <w:szCs w:val="24"/>
        </w:rPr>
        <w:t>Most nursing facilities are “dually certified” for Medicare and Medicaid, meaning that if qualified, a resident’s stay is partially paid for by either government program. Federal certification is further discussed in Section 5.</w:t>
      </w:r>
    </w:p>
    <w:p w14:paraId="1FBC6355" w14:textId="75F5216E" w:rsidR="0033116C" w:rsidRPr="006B028B" w:rsidRDefault="00E1366D" w:rsidP="00626E27">
      <w:pPr>
        <w:jc w:val="both"/>
        <w:rPr>
          <w:rFonts w:ascii="Helvetica" w:eastAsia="Times New Roman" w:hAnsi="Helvetica" w:cstheme="minorHAnsi"/>
          <w:sz w:val="24"/>
          <w:szCs w:val="24"/>
        </w:rPr>
      </w:pPr>
      <w:r w:rsidRPr="006B028B">
        <w:rPr>
          <w:rFonts w:ascii="Helvetica" w:eastAsia="Times New Roman" w:hAnsi="Helvetica" w:cstheme="minorHAnsi"/>
          <w:sz w:val="24"/>
          <w:szCs w:val="24"/>
        </w:rPr>
        <w:lastRenderedPageBreak/>
        <w:t xml:space="preserve">Dually certified beds offer more flexibility for a resident to stay in that room/bed if their Medicare days are over and they apply for Medicaid to continue their coverage. The resident cannot be forced to leave that bed just because of their payment source.  </w:t>
      </w:r>
    </w:p>
    <w:p w14:paraId="63CA250D" w14:textId="0E573D9D" w:rsidR="00B3442A" w:rsidRPr="006B028B" w:rsidRDefault="00B3442A" w:rsidP="00B3442A">
      <w:pPr>
        <w:spacing w:after="0"/>
        <w:ind w:left="720"/>
        <w:jc w:val="both"/>
        <w:rPr>
          <w:rFonts w:ascii="Helvetica" w:eastAsia="Times New Roman" w:hAnsi="Helvetica"/>
          <w:b/>
          <w:bCs/>
          <w:sz w:val="24"/>
          <w:szCs w:val="24"/>
        </w:rPr>
      </w:pPr>
      <w:r w:rsidRPr="006B028B">
        <w:rPr>
          <w:rFonts w:ascii="Helvetica" w:eastAsia="Times New Roman" w:hAnsi="Helvetica"/>
          <w:b/>
          <w:bCs/>
          <w:sz w:val="24"/>
          <w:szCs w:val="24"/>
        </w:rPr>
        <w:t xml:space="preserve">Skilled </w:t>
      </w:r>
      <w:r w:rsidR="008A42A2" w:rsidRPr="006B028B">
        <w:rPr>
          <w:rFonts w:ascii="Helvetica" w:eastAsia="Times New Roman" w:hAnsi="Helvetica"/>
          <w:b/>
          <w:bCs/>
          <w:sz w:val="24"/>
          <w:szCs w:val="24"/>
        </w:rPr>
        <w:t>C</w:t>
      </w:r>
      <w:r w:rsidRPr="006B028B">
        <w:rPr>
          <w:rFonts w:ascii="Helvetica" w:eastAsia="Times New Roman" w:hAnsi="Helvetica"/>
          <w:b/>
          <w:bCs/>
          <w:sz w:val="24"/>
          <w:szCs w:val="24"/>
        </w:rPr>
        <w:t>are</w:t>
      </w:r>
    </w:p>
    <w:p w14:paraId="7564D782" w14:textId="3F5BD2C5" w:rsidR="00307D9C" w:rsidRDefault="00854088" w:rsidP="006E70B7">
      <w:pPr>
        <w:ind w:left="720"/>
        <w:jc w:val="both"/>
        <w:rPr>
          <w:rFonts w:ascii="Helvetica" w:eastAsia="Times New Roman" w:hAnsi="Helvetica"/>
          <w:sz w:val="24"/>
          <w:szCs w:val="24"/>
        </w:rPr>
      </w:pPr>
      <w:r w:rsidRPr="006B028B">
        <w:rPr>
          <w:rFonts w:ascii="Helvetica" w:eastAsia="Times New Roman" w:hAnsi="Helvetica"/>
          <w:sz w:val="24"/>
          <w:szCs w:val="24"/>
        </w:rPr>
        <w:t>Skilled</w:t>
      </w:r>
      <w:r w:rsidR="00B3442A" w:rsidRPr="006B028B">
        <w:rPr>
          <w:rFonts w:ascii="Helvetica" w:eastAsia="Times New Roman" w:hAnsi="Helvetica"/>
          <w:sz w:val="24"/>
          <w:szCs w:val="24"/>
        </w:rPr>
        <w:t xml:space="preserve"> care is </w:t>
      </w:r>
      <w:r w:rsidR="004C3BE2" w:rsidRPr="006B028B">
        <w:rPr>
          <w:rFonts w:ascii="Helvetica" w:eastAsia="Times New Roman" w:hAnsi="Helvetica"/>
          <w:sz w:val="24"/>
          <w:szCs w:val="24"/>
        </w:rPr>
        <w:t xml:space="preserve">usually </w:t>
      </w:r>
      <w:r w:rsidR="00C06240" w:rsidRPr="006B028B">
        <w:rPr>
          <w:rFonts w:ascii="Helvetica" w:eastAsia="Times New Roman" w:hAnsi="Helvetica"/>
          <w:sz w:val="24"/>
          <w:szCs w:val="24"/>
        </w:rPr>
        <w:t>short</w:t>
      </w:r>
      <w:r w:rsidR="00C06240">
        <w:rPr>
          <w:rFonts w:ascii="Helvetica" w:eastAsia="Times New Roman" w:hAnsi="Helvetica"/>
          <w:sz w:val="24"/>
          <w:szCs w:val="24"/>
        </w:rPr>
        <w:t>-</w:t>
      </w:r>
      <w:r w:rsidR="004C3BE2" w:rsidRPr="006B028B">
        <w:rPr>
          <w:rFonts w:ascii="Helvetica" w:eastAsia="Times New Roman" w:hAnsi="Helvetica"/>
          <w:sz w:val="24"/>
          <w:szCs w:val="24"/>
        </w:rPr>
        <w:t xml:space="preserve">term and </w:t>
      </w:r>
      <w:r w:rsidR="00B3442A" w:rsidRPr="006B028B">
        <w:rPr>
          <w:rFonts w:ascii="Helvetica" w:eastAsia="Times New Roman" w:hAnsi="Helvetica"/>
          <w:sz w:val="24"/>
          <w:szCs w:val="24"/>
        </w:rPr>
        <w:t>can only be performed by skilled or licensed professionals such as a registered nurse or a physical therapist.</w:t>
      </w:r>
    </w:p>
    <w:p w14:paraId="14892B50" w14:textId="77777777" w:rsidR="004614A6" w:rsidRDefault="004614A6" w:rsidP="00C24804">
      <w:pPr>
        <w:spacing w:after="0"/>
        <w:ind w:left="720"/>
        <w:jc w:val="both"/>
        <w:rPr>
          <w:rFonts w:ascii="Helvetica" w:eastAsia="Times New Roman" w:hAnsi="Helvetica"/>
          <w:sz w:val="24"/>
          <w:szCs w:val="24"/>
        </w:rPr>
      </w:pPr>
    </w:p>
    <w:p w14:paraId="5CFC4162" w14:textId="7AC28C31" w:rsidR="00B3442A" w:rsidRPr="006B028B" w:rsidRDefault="00B3442A" w:rsidP="00C24804">
      <w:pPr>
        <w:spacing w:after="0"/>
        <w:ind w:left="720"/>
        <w:jc w:val="both"/>
        <w:rPr>
          <w:rFonts w:ascii="Helvetica" w:eastAsia="Times New Roman" w:hAnsi="Helvetica"/>
          <w:sz w:val="24"/>
          <w:szCs w:val="24"/>
        </w:rPr>
      </w:pPr>
      <w:r w:rsidRPr="006B028B">
        <w:rPr>
          <w:rFonts w:ascii="Helvetica" w:eastAsia="Times New Roman" w:hAnsi="Helvetica"/>
          <w:sz w:val="24"/>
          <w:szCs w:val="24"/>
        </w:rPr>
        <w:t>Examples of skilled care include but are not limited to:</w:t>
      </w:r>
    </w:p>
    <w:p w14:paraId="54652863" w14:textId="132DC981" w:rsidR="00B3442A" w:rsidRPr="006B028B" w:rsidRDefault="005B7DD8" w:rsidP="00993AD4">
      <w:pPr>
        <w:pStyle w:val="ListParagraph"/>
        <w:numPr>
          <w:ilvl w:val="0"/>
          <w:numId w:val="26"/>
        </w:numPr>
        <w:ind w:left="1080"/>
        <w:jc w:val="both"/>
        <w:rPr>
          <w:rFonts w:ascii="Helvetica" w:eastAsia="Times New Roman" w:hAnsi="Helvetica"/>
          <w:sz w:val="24"/>
          <w:szCs w:val="24"/>
        </w:rPr>
      </w:pPr>
      <w:r>
        <w:rPr>
          <w:rFonts w:ascii="Helvetica" w:eastAsia="Times New Roman" w:hAnsi="Helvetica"/>
          <w:sz w:val="24"/>
          <w:szCs w:val="24"/>
        </w:rPr>
        <w:t>P</w:t>
      </w:r>
      <w:r w:rsidR="00B3442A" w:rsidRPr="006B028B">
        <w:rPr>
          <w:rFonts w:ascii="Helvetica" w:eastAsia="Times New Roman" w:hAnsi="Helvetica"/>
          <w:sz w:val="24"/>
          <w:szCs w:val="24"/>
        </w:rPr>
        <w:t>hysical therapy</w:t>
      </w:r>
    </w:p>
    <w:p w14:paraId="47CB4B5C" w14:textId="23CBDF39" w:rsidR="00B3442A" w:rsidRPr="006B028B" w:rsidRDefault="005B7DD8" w:rsidP="00993AD4">
      <w:pPr>
        <w:pStyle w:val="ListParagraph"/>
        <w:numPr>
          <w:ilvl w:val="0"/>
          <w:numId w:val="26"/>
        </w:numPr>
        <w:ind w:left="1080"/>
        <w:jc w:val="both"/>
        <w:rPr>
          <w:rFonts w:ascii="Helvetica" w:hAnsi="Helvetica"/>
          <w:sz w:val="24"/>
          <w:szCs w:val="24"/>
        </w:rPr>
      </w:pPr>
      <w:r>
        <w:rPr>
          <w:rFonts w:ascii="Helvetica" w:eastAsia="Times New Roman" w:hAnsi="Helvetica"/>
          <w:sz w:val="24"/>
          <w:szCs w:val="24"/>
        </w:rPr>
        <w:t>W</w:t>
      </w:r>
      <w:r w:rsidR="00B3442A" w:rsidRPr="006B028B">
        <w:rPr>
          <w:rFonts w:ascii="Helvetica" w:eastAsia="Times New Roman" w:hAnsi="Helvetica"/>
          <w:sz w:val="24"/>
          <w:szCs w:val="24"/>
        </w:rPr>
        <w:t>ound care</w:t>
      </w:r>
    </w:p>
    <w:p w14:paraId="5D16E9C1" w14:textId="53E9674A" w:rsidR="00B3442A" w:rsidRPr="006B028B" w:rsidRDefault="005B7DD8" w:rsidP="00993AD4">
      <w:pPr>
        <w:pStyle w:val="ListParagraph"/>
        <w:numPr>
          <w:ilvl w:val="0"/>
          <w:numId w:val="26"/>
        </w:numPr>
        <w:ind w:left="1080"/>
        <w:jc w:val="both"/>
        <w:rPr>
          <w:rFonts w:ascii="Helvetica" w:hAnsi="Helvetica"/>
          <w:sz w:val="24"/>
          <w:szCs w:val="24"/>
        </w:rPr>
      </w:pPr>
      <w:r>
        <w:rPr>
          <w:rFonts w:ascii="Helvetica" w:eastAsia="Times New Roman" w:hAnsi="Helvetica"/>
          <w:sz w:val="24"/>
          <w:szCs w:val="24"/>
        </w:rPr>
        <w:t>S</w:t>
      </w:r>
      <w:r w:rsidR="00B3442A" w:rsidRPr="006B028B">
        <w:rPr>
          <w:rFonts w:ascii="Helvetica" w:eastAsia="Times New Roman" w:hAnsi="Helvetica"/>
          <w:sz w:val="24"/>
          <w:szCs w:val="24"/>
        </w:rPr>
        <w:t>peech therapy</w:t>
      </w:r>
    </w:p>
    <w:p w14:paraId="53126914" w14:textId="3C2C5175" w:rsidR="00B3442A" w:rsidRPr="006B028B" w:rsidRDefault="00B3442A" w:rsidP="00993AD4">
      <w:pPr>
        <w:pStyle w:val="ListParagraph"/>
        <w:numPr>
          <w:ilvl w:val="0"/>
          <w:numId w:val="26"/>
        </w:numPr>
        <w:spacing w:after="0"/>
        <w:ind w:left="1080"/>
        <w:jc w:val="both"/>
        <w:rPr>
          <w:rFonts w:ascii="Helvetica" w:hAnsi="Helvetica"/>
          <w:sz w:val="24"/>
          <w:szCs w:val="24"/>
        </w:rPr>
      </w:pPr>
      <w:r w:rsidRPr="006B028B">
        <w:rPr>
          <w:rFonts w:ascii="Helvetica" w:eastAsia="Times New Roman" w:hAnsi="Helvetica"/>
          <w:sz w:val="24"/>
          <w:szCs w:val="24"/>
        </w:rPr>
        <w:t>IV medication</w:t>
      </w:r>
    </w:p>
    <w:p w14:paraId="0456078D" w14:textId="77777777" w:rsidR="00B3442A" w:rsidRPr="006B028B" w:rsidRDefault="00B3442A" w:rsidP="00B3442A">
      <w:pPr>
        <w:spacing w:after="0"/>
        <w:ind w:left="720"/>
        <w:jc w:val="both"/>
        <w:rPr>
          <w:rFonts w:ascii="Helvetica" w:hAnsi="Helvetica"/>
          <w:b/>
          <w:bCs/>
          <w:sz w:val="24"/>
          <w:szCs w:val="24"/>
        </w:rPr>
      </w:pPr>
    </w:p>
    <w:p w14:paraId="736C532F" w14:textId="781F5083" w:rsidR="00B3442A" w:rsidRPr="006B028B" w:rsidRDefault="00C24804" w:rsidP="00B3442A">
      <w:pPr>
        <w:spacing w:after="0"/>
        <w:ind w:left="720"/>
        <w:jc w:val="both"/>
        <w:rPr>
          <w:rFonts w:ascii="Helvetica" w:hAnsi="Helvetica"/>
          <w:sz w:val="24"/>
          <w:szCs w:val="24"/>
        </w:rPr>
      </w:pPr>
      <w:r w:rsidRPr="006B028B">
        <w:rPr>
          <w:rFonts w:ascii="Helvetica" w:hAnsi="Helvetica"/>
          <w:sz w:val="24"/>
          <w:szCs w:val="24"/>
        </w:rPr>
        <w:t xml:space="preserve">Residents </w:t>
      </w:r>
      <w:r w:rsidR="00B3442A" w:rsidRPr="006B028B">
        <w:rPr>
          <w:rFonts w:ascii="Helvetica" w:hAnsi="Helvetica"/>
          <w:sz w:val="24"/>
          <w:szCs w:val="24"/>
        </w:rPr>
        <w:t xml:space="preserve">may have a short stay in a skilled nursing facility as part of their Medicare benefit; typically, </w:t>
      </w:r>
      <w:r w:rsidR="004C3BE2" w:rsidRPr="006B028B">
        <w:rPr>
          <w:rFonts w:ascii="Helvetica" w:hAnsi="Helvetica"/>
          <w:sz w:val="24"/>
          <w:szCs w:val="24"/>
        </w:rPr>
        <w:t xml:space="preserve">this is </w:t>
      </w:r>
      <w:r w:rsidR="00B3442A" w:rsidRPr="006B028B">
        <w:rPr>
          <w:rFonts w:ascii="Helvetica" w:hAnsi="Helvetica"/>
          <w:sz w:val="24"/>
          <w:szCs w:val="24"/>
        </w:rPr>
        <w:t>for specialized nursing or rehabilitation services.</w:t>
      </w:r>
    </w:p>
    <w:p w14:paraId="1DC01D4D" w14:textId="77777777" w:rsidR="00B3442A" w:rsidRPr="006B028B" w:rsidRDefault="00B3442A" w:rsidP="00B3442A">
      <w:pPr>
        <w:spacing w:after="0"/>
        <w:ind w:left="720"/>
        <w:jc w:val="both"/>
        <w:rPr>
          <w:rFonts w:ascii="Helvetica" w:hAnsi="Helvetica"/>
          <w:sz w:val="24"/>
          <w:szCs w:val="24"/>
        </w:rPr>
      </w:pPr>
    </w:p>
    <w:p w14:paraId="6E30C3C0" w14:textId="77777777" w:rsidR="00B3442A" w:rsidRPr="006B028B" w:rsidRDefault="00B3442A" w:rsidP="00D93951">
      <w:pPr>
        <w:spacing w:after="0"/>
        <w:ind w:left="720"/>
        <w:rPr>
          <w:rFonts w:ascii="Helvetica" w:hAnsi="Helvetica"/>
          <w:b/>
          <w:sz w:val="24"/>
          <w:szCs w:val="24"/>
        </w:rPr>
      </w:pPr>
      <w:r w:rsidRPr="006B028B">
        <w:rPr>
          <w:rFonts w:ascii="Helvetica" w:hAnsi="Helvetica"/>
          <w:b/>
          <w:sz w:val="24"/>
          <w:szCs w:val="24"/>
        </w:rPr>
        <w:t>Long-Term Care</w:t>
      </w:r>
    </w:p>
    <w:p w14:paraId="7AF3F2A5" w14:textId="1C76C658" w:rsidR="003B2957" w:rsidRPr="006B028B" w:rsidRDefault="00B3442A" w:rsidP="00B3442A">
      <w:pPr>
        <w:ind w:left="720"/>
        <w:jc w:val="both"/>
        <w:rPr>
          <w:rFonts w:ascii="Helvetica" w:hAnsi="Helvetica"/>
          <w:sz w:val="24"/>
          <w:szCs w:val="24"/>
        </w:rPr>
      </w:pPr>
      <w:r w:rsidRPr="006B028B">
        <w:rPr>
          <w:rFonts w:ascii="Helvetica" w:hAnsi="Helvetica"/>
          <w:sz w:val="24"/>
          <w:szCs w:val="24"/>
        </w:rPr>
        <w:t xml:space="preserve">Some people may stay in a nursing </w:t>
      </w:r>
      <w:r w:rsidR="00912F60" w:rsidRPr="006B028B">
        <w:rPr>
          <w:rFonts w:ascii="Helvetica" w:hAnsi="Helvetica"/>
          <w:sz w:val="24"/>
          <w:szCs w:val="24"/>
        </w:rPr>
        <w:t>facility</w:t>
      </w:r>
      <w:r w:rsidRPr="006B028B">
        <w:rPr>
          <w:rFonts w:ascii="Helvetica" w:hAnsi="Helvetica"/>
          <w:sz w:val="24"/>
          <w:szCs w:val="24"/>
        </w:rPr>
        <w:t xml:space="preserve"> long-term because they have continuous care needs that may require both skilled care and assistance with activities of daily living, such as bathing, grooming, assistance with walking and exercise, and medication management.</w:t>
      </w:r>
    </w:p>
    <w:p w14:paraId="33FD9EFE" w14:textId="77777777" w:rsidR="003B2957" w:rsidRPr="006B028B" w:rsidRDefault="004C3BE2" w:rsidP="003B2957">
      <w:pPr>
        <w:ind w:left="720"/>
        <w:jc w:val="both"/>
        <w:rPr>
          <w:rFonts w:ascii="Helvetica" w:hAnsi="Helvetica"/>
          <w:sz w:val="24"/>
          <w:szCs w:val="24"/>
        </w:rPr>
      </w:pPr>
      <w:r w:rsidRPr="006B028B">
        <w:rPr>
          <w:rFonts w:ascii="Helvetica" w:hAnsi="Helvetica"/>
          <w:sz w:val="24"/>
          <w:szCs w:val="24"/>
        </w:rPr>
        <w:t xml:space="preserve">Nursing </w:t>
      </w:r>
      <w:r w:rsidR="00B3442A" w:rsidRPr="006B028B">
        <w:rPr>
          <w:rFonts w:ascii="Helvetica" w:hAnsi="Helvetica"/>
          <w:sz w:val="24"/>
          <w:szCs w:val="24"/>
        </w:rPr>
        <w:t>facilities are to follow the same set of regulations and offered skilled services</w:t>
      </w:r>
      <w:r w:rsidRPr="006B028B">
        <w:rPr>
          <w:rFonts w:ascii="Helvetica" w:hAnsi="Helvetica"/>
          <w:sz w:val="24"/>
          <w:szCs w:val="24"/>
        </w:rPr>
        <w:t xml:space="preserve"> for both short- and long- term stays.</w:t>
      </w:r>
      <w:r w:rsidR="00B3442A" w:rsidRPr="006B028B">
        <w:rPr>
          <w:rFonts w:ascii="Helvetica" w:hAnsi="Helvetica"/>
          <w:sz w:val="24"/>
          <w:szCs w:val="24"/>
        </w:rPr>
        <w:t xml:space="preserve"> </w:t>
      </w:r>
      <w:bookmarkEnd w:id="31"/>
    </w:p>
    <w:p w14:paraId="11CD2062" w14:textId="77777777" w:rsidR="00B3442A" w:rsidRPr="006B028B" w:rsidRDefault="00B3442A" w:rsidP="00B3442A">
      <w:pPr>
        <w:spacing w:after="0"/>
        <w:jc w:val="both"/>
        <w:rPr>
          <w:rFonts w:ascii="Helvetica" w:hAnsi="Helvetica"/>
          <w:b/>
          <w:bCs/>
          <w:sz w:val="24"/>
          <w:szCs w:val="24"/>
        </w:rPr>
      </w:pPr>
      <w:bookmarkStart w:id="33" w:name="_Hlk71444976"/>
      <w:r w:rsidRPr="006B028B">
        <w:rPr>
          <w:rFonts w:ascii="Helvetica" w:hAnsi="Helvetica"/>
          <w:b/>
          <w:bCs/>
          <w:sz w:val="24"/>
          <w:szCs w:val="24"/>
        </w:rPr>
        <w:t xml:space="preserve">Residential Care Community (RCC)  </w:t>
      </w:r>
    </w:p>
    <w:p w14:paraId="4F9C655A" w14:textId="6357565E" w:rsidR="00B3442A" w:rsidRPr="006B028B" w:rsidRDefault="002648C1" w:rsidP="002648C1">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An RCC is a type of long-term care facility as described in the Older Americans Act that, regardless of setting, provides at a minimum</w:t>
      </w:r>
      <w:r w:rsidR="003B2957"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room and board, around-the-clock on-site supervision, and help with personal care such as bathing and dressing or health-related services such as medication management. </w:t>
      </w:r>
    </w:p>
    <w:p w14:paraId="3DE90164" w14:textId="2145D556" w:rsidR="00B3442A" w:rsidRPr="006B028B" w:rsidRDefault="00B3442A" w:rsidP="00B3442A">
      <w:pPr>
        <w:spacing w:after="0"/>
        <w:jc w:val="both"/>
        <w:rPr>
          <w:rFonts w:ascii="Helvetica" w:hAnsi="Helvetica"/>
          <w:sz w:val="24"/>
          <w:szCs w:val="24"/>
        </w:rPr>
      </w:pPr>
      <w:r w:rsidRPr="006B028B">
        <w:rPr>
          <w:rFonts w:ascii="Helvetica" w:hAnsi="Helvetica"/>
          <w:sz w:val="24"/>
          <w:szCs w:val="24"/>
        </w:rPr>
        <w:t xml:space="preserve">Facility types </w:t>
      </w:r>
      <w:bookmarkEnd w:id="33"/>
      <w:r w:rsidR="00FA6B72" w:rsidRPr="006B028B">
        <w:rPr>
          <w:rFonts w:ascii="Helvetica" w:hAnsi="Helvetica"/>
          <w:sz w:val="24"/>
          <w:szCs w:val="24"/>
        </w:rPr>
        <w:t>include</w:t>
      </w:r>
      <w:r w:rsidR="00FA6B72">
        <w:rPr>
          <w:rFonts w:ascii="Helvetica" w:hAnsi="Helvetica"/>
          <w:sz w:val="24"/>
          <w:szCs w:val="24"/>
        </w:rPr>
        <w:t xml:space="preserve"> but</w:t>
      </w:r>
      <w:r w:rsidRPr="006B028B">
        <w:rPr>
          <w:rFonts w:ascii="Helvetica" w:hAnsi="Helvetica"/>
          <w:sz w:val="24"/>
          <w:szCs w:val="24"/>
        </w:rPr>
        <w:t xml:space="preserve"> are not limited to</w:t>
      </w:r>
      <w:r w:rsidR="00D202F1">
        <w:rPr>
          <w:rFonts w:ascii="Helvetica" w:hAnsi="Helvetica"/>
          <w:sz w:val="24"/>
          <w:szCs w:val="24"/>
        </w:rPr>
        <w:t>:</w:t>
      </w:r>
      <w:r w:rsidR="00D202F1" w:rsidRPr="006B028B">
        <w:rPr>
          <w:rFonts w:ascii="Helvetica" w:hAnsi="Helvetica"/>
          <w:sz w:val="24"/>
          <w:szCs w:val="24"/>
        </w:rPr>
        <w:t xml:space="preserve"> </w:t>
      </w:r>
      <w:r w:rsidRPr="006B028B">
        <w:rPr>
          <w:rFonts w:ascii="Helvetica" w:hAnsi="Helvetica"/>
          <w:sz w:val="24"/>
          <w:szCs w:val="24"/>
        </w:rPr>
        <w:t>assisted living; board and care home</w:t>
      </w:r>
      <w:r w:rsidR="00D36C1C">
        <w:rPr>
          <w:rFonts w:ascii="Helvetica" w:hAnsi="Helvetica"/>
          <w:sz w:val="24"/>
          <w:szCs w:val="24"/>
        </w:rPr>
        <w:t>s</w:t>
      </w:r>
      <w:r w:rsidRPr="006B028B">
        <w:rPr>
          <w:rFonts w:ascii="Helvetica" w:hAnsi="Helvetica"/>
          <w:sz w:val="24"/>
          <w:szCs w:val="24"/>
        </w:rPr>
        <w:t>; congregate care; enriched housing programs; homes for the aged; personal care homes; adult foster/ family homes</w:t>
      </w:r>
      <w:r w:rsidR="00BC3373">
        <w:rPr>
          <w:rFonts w:ascii="Helvetica" w:hAnsi="Helvetica"/>
          <w:sz w:val="24"/>
          <w:szCs w:val="24"/>
        </w:rPr>
        <w:t>;</w:t>
      </w:r>
      <w:r w:rsidRPr="006B028B">
        <w:rPr>
          <w:rFonts w:ascii="Helvetica" w:hAnsi="Helvetica"/>
          <w:sz w:val="24"/>
          <w:szCs w:val="24"/>
        </w:rPr>
        <w:t xml:space="preserve"> and shared housing establishments that are licensed, registered, listed, certified, or otherwise regulated by </w:t>
      </w:r>
      <w:r w:rsidR="004C3BE2" w:rsidRPr="006B028B">
        <w:rPr>
          <w:rFonts w:ascii="Helvetica" w:hAnsi="Helvetica"/>
          <w:sz w:val="24"/>
          <w:szCs w:val="24"/>
        </w:rPr>
        <w:t xml:space="preserve">the </w:t>
      </w:r>
      <w:r w:rsidRPr="006B028B">
        <w:rPr>
          <w:rFonts w:ascii="Helvetica" w:hAnsi="Helvetica"/>
          <w:sz w:val="24"/>
          <w:szCs w:val="24"/>
        </w:rPr>
        <w:t>state.</w:t>
      </w:r>
    </w:p>
    <w:p w14:paraId="2EE72F0C" w14:textId="77777777" w:rsidR="00B3442A" w:rsidRPr="006B028B" w:rsidRDefault="00B3442A" w:rsidP="00B3442A">
      <w:pPr>
        <w:spacing w:after="0"/>
        <w:jc w:val="both"/>
        <w:rPr>
          <w:rFonts w:ascii="Helvetica" w:hAnsi="Helvetica"/>
          <w:sz w:val="24"/>
          <w:szCs w:val="24"/>
        </w:rPr>
      </w:pPr>
    </w:p>
    <w:p w14:paraId="1D93CFE6" w14:textId="5976E478" w:rsidR="00D93CC6" w:rsidRPr="006B028B" w:rsidRDefault="00B3442A" w:rsidP="00D93CC6">
      <w:pPr>
        <w:spacing w:after="0"/>
        <w:jc w:val="both"/>
        <w:rPr>
          <w:rFonts w:ascii="Helvetica" w:hAnsi="Helvetica"/>
          <w:sz w:val="24"/>
          <w:szCs w:val="24"/>
        </w:rPr>
      </w:pPr>
      <w:r w:rsidRPr="006B028B">
        <w:rPr>
          <w:rFonts w:ascii="Helvetica" w:hAnsi="Helvetica"/>
          <w:sz w:val="24"/>
          <w:szCs w:val="24"/>
        </w:rPr>
        <w:t xml:space="preserve">Services offered by RCCs vary by state law and regulation. Residents may receive skilled nursing or rehabilitation services in these </w:t>
      </w:r>
      <w:r w:rsidR="004C3BE2" w:rsidRPr="006B028B">
        <w:rPr>
          <w:rFonts w:ascii="Helvetica" w:hAnsi="Helvetica"/>
          <w:sz w:val="24"/>
          <w:szCs w:val="24"/>
        </w:rPr>
        <w:t xml:space="preserve">settings from </w:t>
      </w:r>
      <w:r w:rsidRPr="006B028B">
        <w:rPr>
          <w:rFonts w:ascii="Helvetica" w:hAnsi="Helvetica"/>
          <w:sz w:val="24"/>
          <w:szCs w:val="24"/>
        </w:rPr>
        <w:t>an outside provider (e.g., home health).</w:t>
      </w:r>
    </w:p>
    <w:p w14:paraId="10002A6E" w14:textId="77777777" w:rsidR="00D93CC6" w:rsidRPr="006B028B" w:rsidRDefault="00D93CC6" w:rsidP="00D93CC6">
      <w:pPr>
        <w:spacing w:after="0"/>
        <w:jc w:val="both"/>
        <w:rPr>
          <w:rFonts w:ascii="Helvetica" w:hAnsi="Helvetica"/>
          <w:sz w:val="24"/>
          <w:szCs w:val="24"/>
        </w:rPr>
      </w:pPr>
    </w:p>
    <w:p w14:paraId="5BB69870" w14:textId="7B48BDC9" w:rsidR="00B3442A" w:rsidRPr="006B028B" w:rsidRDefault="00B3442A" w:rsidP="00B3442A">
      <w:pPr>
        <w:spacing w:after="0"/>
        <w:jc w:val="both"/>
        <w:rPr>
          <w:rFonts w:ascii="Helvetica" w:hAnsi="Helvetica"/>
          <w:b/>
          <w:bCs/>
          <w:sz w:val="24"/>
          <w:szCs w:val="24"/>
        </w:rPr>
      </w:pPr>
      <w:r w:rsidRPr="006B028B">
        <w:rPr>
          <w:rFonts w:ascii="Helvetica" w:hAnsi="Helvetica"/>
          <w:b/>
          <w:bCs/>
          <w:sz w:val="24"/>
          <w:szCs w:val="24"/>
        </w:rPr>
        <w:lastRenderedPageBreak/>
        <w:t xml:space="preserve">Intermediate Care Facilities for Individuals with Intellectual </w:t>
      </w:r>
      <w:r w:rsidRPr="00E74D02">
        <w:rPr>
          <w:rFonts w:ascii="Helvetica" w:hAnsi="Helvetica"/>
          <w:b/>
          <w:bCs/>
          <w:sz w:val="24"/>
          <w:szCs w:val="24"/>
        </w:rPr>
        <w:t>Disabilities (</w:t>
      </w:r>
      <w:r w:rsidR="005554B6">
        <w:rPr>
          <w:rFonts w:ascii="Helvetica" w:hAnsi="Helvetica"/>
          <w:b/>
          <w:bCs/>
          <w:sz w:val="24"/>
          <w:szCs w:val="24"/>
        </w:rPr>
        <w:t>ICF/IID</w:t>
      </w:r>
      <w:r w:rsidRPr="00E74D02">
        <w:rPr>
          <w:rFonts w:ascii="Helvetica" w:hAnsi="Helvetica"/>
          <w:b/>
          <w:bCs/>
          <w:sz w:val="24"/>
          <w:szCs w:val="24"/>
        </w:rPr>
        <w:t>)</w:t>
      </w:r>
      <w:r w:rsidR="00606A61" w:rsidRPr="00E74D02">
        <w:rPr>
          <w:rStyle w:val="FootnoteReference"/>
          <w:rFonts w:ascii="Helvetica" w:hAnsi="Helvetica"/>
          <w:b/>
          <w:bCs/>
          <w:sz w:val="24"/>
          <w:szCs w:val="24"/>
        </w:rPr>
        <w:footnoteReference w:id="20"/>
      </w:r>
    </w:p>
    <w:p w14:paraId="0261E21C" w14:textId="6F1FA03B" w:rsidR="00921E19" w:rsidRPr="00606A61" w:rsidRDefault="005554B6" w:rsidP="00626E27">
      <w:pPr>
        <w:jc w:val="both"/>
        <w:rPr>
          <w:rFonts w:ascii="Helvetica" w:hAnsi="Helvetica" w:cs="Helvetica"/>
          <w:sz w:val="24"/>
          <w:szCs w:val="24"/>
        </w:rPr>
      </w:pPr>
      <w:r>
        <w:rPr>
          <w:rFonts w:ascii="Helvetica" w:hAnsi="Helvetica" w:cs="Helvetica"/>
          <w:sz w:val="24"/>
          <w:szCs w:val="24"/>
        </w:rPr>
        <w:t>ICF/IID</w:t>
      </w:r>
      <w:r w:rsidR="00B3442A" w:rsidRPr="00606A61">
        <w:rPr>
          <w:rFonts w:ascii="Helvetica" w:hAnsi="Helvetica" w:cs="Helvetica"/>
          <w:sz w:val="24"/>
          <w:szCs w:val="24"/>
        </w:rPr>
        <w:t xml:space="preserve"> provide active treatment </w:t>
      </w:r>
      <w:r w:rsidR="00606A61" w:rsidRPr="00606A61">
        <w:rPr>
          <w:rFonts w:ascii="Helvetica" w:hAnsi="Helvetica" w:cs="Helvetica"/>
          <w:sz w:val="24"/>
          <w:szCs w:val="24"/>
        </w:rPr>
        <w:t xml:space="preserve">(AT) </w:t>
      </w:r>
      <w:r w:rsidR="00B3442A" w:rsidRPr="00606A61">
        <w:rPr>
          <w:rFonts w:ascii="Helvetica" w:hAnsi="Helvetica" w:cs="Helvetica"/>
          <w:sz w:val="24"/>
          <w:szCs w:val="24"/>
        </w:rPr>
        <w:t>for individuals with intellectual disabilities and other related conditions.</w:t>
      </w:r>
      <w:r w:rsidR="00C24804" w:rsidRPr="00606A61">
        <w:rPr>
          <w:rStyle w:val="FootnoteReference"/>
          <w:rFonts w:ascii="Helvetica" w:hAnsi="Helvetica" w:cs="Helvetica"/>
          <w:sz w:val="24"/>
          <w:szCs w:val="24"/>
        </w:rPr>
        <w:footnoteReference w:id="21"/>
      </w:r>
      <w:r w:rsidR="00B3442A" w:rsidRPr="00606A61">
        <w:rPr>
          <w:rFonts w:ascii="Helvetica" w:hAnsi="Helvetica" w:cs="Helvetica"/>
          <w:sz w:val="24"/>
          <w:szCs w:val="24"/>
        </w:rPr>
        <w:t xml:space="preserve">  </w:t>
      </w:r>
    </w:p>
    <w:p w14:paraId="3987B17B" w14:textId="3F511C2D" w:rsidR="00744BD9" w:rsidRPr="00606A61" w:rsidRDefault="00744BD9" w:rsidP="00626E27">
      <w:pPr>
        <w:jc w:val="both"/>
        <w:rPr>
          <w:rFonts w:ascii="Helvetica" w:hAnsi="Helvetica" w:cs="Helvetica"/>
          <w:sz w:val="24"/>
          <w:szCs w:val="24"/>
          <w:shd w:val="clear" w:color="auto" w:fill="FFFFFF"/>
        </w:rPr>
      </w:pPr>
      <w:r w:rsidRPr="00606A61">
        <w:rPr>
          <w:rFonts w:ascii="Helvetica" w:hAnsi="Helvetica" w:cs="Helvetica"/>
          <w:sz w:val="24"/>
          <w:szCs w:val="24"/>
          <w:shd w:val="clear" w:color="auto" w:fill="FFFFFF"/>
        </w:rPr>
        <w:t xml:space="preserve">Intermediate Care Facilities for </w:t>
      </w:r>
      <w:r w:rsidR="00C11921">
        <w:rPr>
          <w:rFonts w:ascii="Helvetica" w:hAnsi="Helvetica" w:cs="Helvetica"/>
          <w:sz w:val="24"/>
          <w:szCs w:val="24"/>
          <w:shd w:val="clear" w:color="auto" w:fill="FFFFFF"/>
        </w:rPr>
        <w:t>I</w:t>
      </w:r>
      <w:r w:rsidRPr="00606A61">
        <w:rPr>
          <w:rFonts w:ascii="Helvetica" w:hAnsi="Helvetica" w:cs="Helvetica"/>
          <w:sz w:val="24"/>
          <w:szCs w:val="24"/>
          <w:shd w:val="clear" w:color="auto" w:fill="FFFFFF"/>
        </w:rPr>
        <w:t>ndividuals with Intellectual disability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is an optional Medicaid benefit that enables states to provide comprehensive and individualized health care and rehabilitation services to individuals to promote their functional status and independence. Although it is an optional benefit, all states offer it, if only as an alternative to home and community-based services waivers for individuals at the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level of care.  </w:t>
      </w:r>
    </w:p>
    <w:p w14:paraId="50889253" w14:textId="3909416C" w:rsidR="00744BD9" w:rsidRPr="00606A61" w:rsidRDefault="005554B6" w:rsidP="00626E27">
      <w:pPr>
        <w:jc w:val="both"/>
        <w:rPr>
          <w:rFonts w:ascii="Helvetica" w:hAnsi="Helvetica" w:cs="Helvetica"/>
          <w:sz w:val="24"/>
          <w:szCs w:val="24"/>
          <w:shd w:val="clear" w:color="auto" w:fill="FFFFFF"/>
        </w:rPr>
      </w:pPr>
      <w:r>
        <w:rPr>
          <w:rFonts w:ascii="Helvetica" w:hAnsi="Helvetica" w:cs="Helvetica"/>
          <w:sz w:val="24"/>
          <w:szCs w:val="24"/>
          <w:shd w:val="clear" w:color="auto" w:fill="FFFFFF"/>
        </w:rPr>
        <w:t>ICF/IID</w:t>
      </w:r>
      <w:r w:rsidR="00744BD9" w:rsidRPr="00606A61">
        <w:rPr>
          <w:rFonts w:ascii="Helvetica" w:hAnsi="Helvetica" w:cs="Helvetica"/>
          <w:sz w:val="24"/>
          <w:szCs w:val="24"/>
          <w:shd w:val="clear" w:color="auto" w:fill="FFFFFF"/>
        </w:rPr>
        <w:t xml:space="preserve"> is available only for individuals in need of, and receiving, active treatment (AT) services. AT refers to aggressive, consistent implementation of a program of specialized and generic training, treatment</w:t>
      </w:r>
      <w:r w:rsidR="00606A61">
        <w:rPr>
          <w:rFonts w:ascii="Helvetica" w:hAnsi="Helvetica" w:cs="Helvetica"/>
          <w:sz w:val="24"/>
          <w:szCs w:val="24"/>
          <w:shd w:val="clear" w:color="auto" w:fill="FFFFFF"/>
        </w:rPr>
        <w:t>,</w:t>
      </w:r>
      <w:r w:rsidR="00744BD9" w:rsidRPr="00606A61">
        <w:rPr>
          <w:rFonts w:ascii="Helvetica" w:hAnsi="Helvetica" w:cs="Helvetica"/>
          <w:sz w:val="24"/>
          <w:szCs w:val="24"/>
          <w:shd w:val="clear" w:color="auto" w:fill="FFFFFF"/>
        </w:rPr>
        <w:t xml:space="preserve"> and health services. AT does not include services to maintain generally independent clients who are able to function with little supervision and who do not require a continuous program of habilitation services. States may not limit access to </w:t>
      </w:r>
      <w:r>
        <w:rPr>
          <w:rFonts w:ascii="Helvetica" w:hAnsi="Helvetica" w:cs="Helvetica"/>
          <w:sz w:val="24"/>
          <w:szCs w:val="24"/>
          <w:shd w:val="clear" w:color="auto" w:fill="FFFFFF"/>
        </w:rPr>
        <w:t>ICF/IID</w:t>
      </w:r>
      <w:r w:rsidR="00744BD9" w:rsidRPr="00606A61">
        <w:rPr>
          <w:rFonts w:ascii="Helvetica" w:hAnsi="Helvetica" w:cs="Helvetica"/>
          <w:sz w:val="24"/>
          <w:szCs w:val="24"/>
          <w:shd w:val="clear" w:color="auto" w:fill="FFFFFF"/>
        </w:rPr>
        <w:t xml:space="preserve"> service, or make it subject to waiting lists, as they may for Home and Community Based Services (HCBS). Therefore, in some cases </w:t>
      </w:r>
      <w:r>
        <w:rPr>
          <w:rFonts w:ascii="Helvetica" w:hAnsi="Helvetica" w:cs="Helvetica"/>
          <w:sz w:val="24"/>
          <w:szCs w:val="24"/>
          <w:shd w:val="clear" w:color="auto" w:fill="FFFFFF"/>
        </w:rPr>
        <w:t>ICF/IID</w:t>
      </w:r>
      <w:r w:rsidR="00744BD9" w:rsidRPr="00606A61">
        <w:rPr>
          <w:rFonts w:ascii="Helvetica" w:hAnsi="Helvetica" w:cs="Helvetica"/>
          <w:sz w:val="24"/>
          <w:szCs w:val="24"/>
          <w:shd w:val="clear" w:color="auto" w:fill="FFFFFF"/>
        </w:rPr>
        <w:t xml:space="preserve"> services may be more immediately available than other long-term care options. Many individuals who require this level of service have already established disability status and Medicaid eligibility.</w:t>
      </w:r>
    </w:p>
    <w:p w14:paraId="09B35114" w14:textId="09581D50" w:rsidR="00744BD9" w:rsidRPr="00606A61" w:rsidRDefault="00744BD9" w:rsidP="00626E27">
      <w:pPr>
        <w:jc w:val="both"/>
        <w:rPr>
          <w:rFonts w:ascii="Helvetica" w:hAnsi="Helvetica" w:cs="Helvetica"/>
          <w:sz w:val="24"/>
          <w:szCs w:val="24"/>
          <w:shd w:val="clear" w:color="auto" w:fill="FFFFFF"/>
        </w:rPr>
      </w:pPr>
      <w:r w:rsidRPr="00606A61">
        <w:rPr>
          <w:rFonts w:ascii="Helvetica" w:hAnsi="Helvetica" w:cs="Helvetica"/>
          <w:sz w:val="24"/>
          <w:szCs w:val="24"/>
          <w:shd w:val="clear" w:color="auto" w:fill="FFFFFF"/>
        </w:rPr>
        <w:t xml:space="preserve">Need for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is specifically defined by states, all of whom have established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level of care criteria. State level of care requirements must provide access to individuals who meet the coverage criteria defined in federal law and regulation. In addition to level of care for AT, the need for AT must arise from </w:t>
      </w:r>
      <w:r w:rsidR="00606A61">
        <w:rPr>
          <w:rFonts w:ascii="Helvetica" w:hAnsi="Helvetica" w:cs="Helvetica"/>
          <w:sz w:val="24"/>
          <w:szCs w:val="24"/>
          <w:shd w:val="clear" w:color="auto" w:fill="FFFFFF"/>
        </w:rPr>
        <w:t>an intellectual disability</w:t>
      </w:r>
      <w:r w:rsidRPr="00606A61">
        <w:rPr>
          <w:rFonts w:ascii="Helvetica" w:hAnsi="Helvetica" w:cs="Helvetica"/>
          <w:sz w:val="24"/>
          <w:szCs w:val="24"/>
          <w:shd w:val="clear" w:color="auto" w:fill="FFFFFF"/>
        </w:rPr>
        <w:t xml:space="preserve"> or a related condition</w:t>
      </w:r>
      <w:r w:rsidR="00606A61">
        <w:rPr>
          <w:rFonts w:ascii="Helvetica" w:hAnsi="Helvetica" w:cs="Helvetica"/>
          <w:sz w:val="24"/>
          <w:szCs w:val="24"/>
          <w:shd w:val="clear" w:color="auto" w:fill="FFFFFF"/>
        </w:rPr>
        <w:t>.</w:t>
      </w:r>
    </w:p>
    <w:p w14:paraId="18A97A74" w14:textId="1E010BCA" w:rsidR="00E93B29" w:rsidRDefault="00606A61" w:rsidP="00626E27">
      <w:pPr>
        <w:jc w:val="both"/>
        <w:rPr>
          <w:rFonts w:ascii="Helvetica" w:hAnsi="Helvetica" w:cs="Helvetica"/>
          <w:sz w:val="24"/>
          <w:szCs w:val="24"/>
          <w:shd w:val="clear" w:color="auto" w:fill="FFFFFF"/>
        </w:rPr>
      </w:pPr>
      <w:r w:rsidRPr="00606A61">
        <w:rPr>
          <w:rFonts w:ascii="Helvetica" w:hAnsi="Helvetica" w:cs="Helvetica"/>
          <w:sz w:val="24"/>
          <w:szCs w:val="24"/>
          <w:shd w:val="clear" w:color="auto" w:fill="FFFFFF"/>
        </w:rPr>
        <w:t xml:space="preserve">Many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residents work in the community</w:t>
      </w:r>
      <w:r w:rsidR="009937DE">
        <w:rPr>
          <w:rFonts w:ascii="Helvetica" w:hAnsi="Helvetica" w:cs="Helvetica"/>
          <w:sz w:val="24"/>
          <w:szCs w:val="24"/>
          <w:shd w:val="clear" w:color="auto" w:fill="FFFFFF"/>
        </w:rPr>
        <w:t xml:space="preserve"> </w:t>
      </w:r>
      <w:r w:rsidRPr="00606A61">
        <w:rPr>
          <w:rFonts w:ascii="Helvetica" w:hAnsi="Helvetica" w:cs="Helvetica"/>
          <w:sz w:val="24"/>
          <w:szCs w:val="24"/>
          <w:shd w:val="clear" w:color="auto" w:fill="FFFFFF"/>
        </w:rPr>
        <w:t>with supports or participate in vocational or other activities outside of the residence</w:t>
      </w:r>
      <w:r w:rsidR="00E93B29">
        <w:rPr>
          <w:rFonts w:ascii="Helvetica" w:hAnsi="Helvetica" w:cs="Helvetica"/>
          <w:sz w:val="24"/>
          <w:szCs w:val="24"/>
          <w:shd w:val="clear" w:color="auto" w:fill="FFFFFF"/>
        </w:rPr>
        <w:t xml:space="preserve"> </w:t>
      </w:r>
      <w:r w:rsidRPr="00606A61">
        <w:rPr>
          <w:rFonts w:ascii="Helvetica" w:hAnsi="Helvetica" w:cs="Helvetica"/>
          <w:sz w:val="24"/>
          <w:szCs w:val="24"/>
          <w:shd w:val="clear" w:color="auto" w:fill="FFFFFF"/>
        </w:rPr>
        <w:t xml:space="preserve">and engage in community interests of their choice. These activities are collectively often referred to as day programs. The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is responsible for all activities, including day programs, because the concept of AT is that all aspects of support and service to the individual are coordinated towards specific individualized goals in the</w:t>
      </w:r>
      <w:r w:rsidR="00813365">
        <w:rPr>
          <w:rFonts w:ascii="Helvetica" w:hAnsi="Helvetica" w:cs="Helvetica"/>
          <w:sz w:val="24"/>
          <w:szCs w:val="24"/>
          <w:shd w:val="clear" w:color="auto" w:fill="FFFFFF"/>
        </w:rPr>
        <w:t xml:space="preserve"> individual performance plan</w:t>
      </w:r>
      <w:r w:rsidRPr="00606A61">
        <w:rPr>
          <w:rFonts w:ascii="Helvetica" w:hAnsi="Helvetica" w:cs="Helvetica"/>
          <w:sz w:val="24"/>
          <w:szCs w:val="24"/>
          <w:shd w:val="clear" w:color="auto" w:fill="FFFFFF"/>
        </w:rPr>
        <w:t xml:space="preserve"> </w:t>
      </w:r>
      <w:r w:rsidR="00813365">
        <w:rPr>
          <w:rFonts w:ascii="Helvetica" w:hAnsi="Helvetica" w:cs="Helvetica"/>
          <w:sz w:val="24"/>
          <w:szCs w:val="24"/>
          <w:shd w:val="clear" w:color="auto" w:fill="FFFFFF"/>
        </w:rPr>
        <w:t>(</w:t>
      </w:r>
      <w:r w:rsidRPr="00606A61">
        <w:rPr>
          <w:rFonts w:ascii="Helvetica" w:hAnsi="Helvetica" w:cs="Helvetica"/>
          <w:sz w:val="24"/>
          <w:szCs w:val="24"/>
          <w:shd w:val="clear" w:color="auto" w:fill="FFFFFF"/>
        </w:rPr>
        <w:t>IPP</w:t>
      </w:r>
      <w:r w:rsidR="00813365">
        <w:rPr>
          <w:rFonts w:ascii="Helvetica" w:hAnsi="Helvetica" w:cs="Helvetica"/>
          <w:sz w:val="24"/>
          <w:szCs w:val="24"/>
          <w:shd w:val="clear" w:color="auto" w:fill="FFFFFF"/>
        </w:rPr>
        <w:t>)</w:t>
      </w:r>
      <w:r w:rsidRPr="00606A61">
        <w:rPr>
          <w:rFonts w:ascii="Helvetica" w:hAnsi="Helvetica" w:cs="Helvetica"/>
          <w:sz w:val="24"/>
          <w:szCs w:val="24"/>
          <w:shd w:val="clear" w:color="auto" w:fill="FFFFFF"/>
        </w:rPr>
        <w:t>.</w:t>
      </w:r>
    </w:p>
    <w:p w14:paraId="13C85BBE" w14:textId="227F5505" w:rsidR="00B3442A" w:rsidRPr="00E93B29" w:rsidRDefault="005E4EAF" w:rsidP="008D7B66">
      <w:pPr>
        <w:jc w:val="both"/>
        <w:rPr>
          <w:rFonts w:ascii="Helvetica" w:hAnsi="Helvetica" w:cs="Helvetica"/>
          <w:sz w:val="24"/>
          <w:szCs w:val="24"/>
          <w:shd w:val="clear" w:color="auto" w:fill="FFFFFF"/>
        </w:rPr>
      </w:pPr>
      <w:r>
        <w:rPr>
          <w:noProof/>
        </w:rPr>
        <w:drawing>
          <wp:anchor distT="0" distB="0" distL="114300" distR="114300" simplePos="0" relativeHeight="251722240" behindDoc="1" locked="0" layoutInCell="1" allowOverlap="1" wp14:anchorId="670D198A" wp14:editId="44BA398E">
            <wp:simplePos x="0" y="0"/>
            <wp:positionH relativeFrom="margin">
              <wp:align>left</wp:align>
            </wp:positionH>
            <wp:positionV relativeFrom="paragraph">
              <wp:posOffset>5586</wp:posOffset>
            </wp:positionV>
            <wp:extent cx="412750" cy="412750"/>
            <wp:effectExtent l="0" t="0" r="6350" b="0"/>
            <wp:wrapTight wrapText="bothSides">
              <wp:wrapPolygon edited="0">
                <wp:start x="0" y="997"/>
                <wp:lineTo x="0" y="12960"/>
                <wp:lineTo x="997" y="17945"/>
                <wp:lineTo x="3988" y="19938"/>
                <wp:lineTo x="16948" y="19938"/>
                <wp:lineTo x="19938" y="17945"/>
                <wp:lineTo x="20935" y="12960"/>
                <wp:lineTo x="20935" y="997"/>
                <wp:lineTo x="0" y="997"/>
              </wp:wrapPolygon>
            </wp:wrapTight>
            <wp:docPr id="4" name="Graphic 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2750" cy="412750"/>
                    </a:xfrm>
                    <a:prstGeom prst="rect">
                      <a:avLst/>
                    </a:prstGeom>
                  </pic:spPr>
                </pic:pic>
              </a:graphicData>
            </a:graphic>
            <wp14:sizeRelH relativeFrom="margin">
              <wp14:pctWidth>0</wp14:pctWidth>
            </wp14:sizeRelH>
            <wp14:sizeRelV relativeFrom="margin">
              <wp14:pctHeight>0</wp14:pctHeight>
            </wp14:sizeRelV>
          </wp:anchor>
        </w:drawing>
      </w:r>
      <w:r w:rsidR="00AF6F60" w:rsidRPr="008D7B66">
        <w:rPr>
          <w:rFonts w:ascii="Helvetica" w:hAnsi="Helvetica"/>
          <w:sz w:val="24"/>
          <w:szCs w:val="24"/>
        </w:rPr>
        <w:t>L</w:t>
      </w:r>
      <w:r w:rsidR="00BE7A2F" w:rsidRPr="008D7B66">
        <w:rPr>
          <w:rFonts w:ascii="Helvetica" w:hAnsi="Helvetica"/>
          <w:sz w:val="24"/>
          <w:szCs w:val="24"/>
        </w:rPr>
        <w:t>earn more abo</w:t>
      </w:r>
      <w:r w:rsidR="00E93B29">
        <w:rPr>
          <w:rFonts w:ascii="Helvetica" w:hAnsi="Helvetica"/>
          <w:sz w:val="24"/>
          <w:szCs w:val="24"/>
        </w:rPr>
        <w:t>ut Intermediate Care Facilities for Individuals with Intellectual Disability (</w:t>
      </w:r>
      <w:hyperlink r:id="rId24" w:history="1">
        <w:r w:rsidR="005554B6">
          <w:rPr>
            <w:rStyle w:val="Hyperlink"/>
            <w:rFonts w:ascii="Helvetica" w:hAnsi="Helvetica"/>
            <w:sz w:val="24"/>
            <w:szCs w:val="24"/>
          </w:rPr>
          <w:t>ICF/IID</w:t>
        </w:r>
      </w:hyperlink>
      <w:r w:rsidR="00E93B29">
        <w:rPr>
          <w:rFonts w:ascii="Helvetica" w:hAnsi="Helvetica"/>
          <w:sz w:val="24"/>
          <w:szCs w:val="24"/>
        </w:rPr>
        <w:t>).</w:t>
      </w:r>
      <w:r w:rsidR="00E93B29">
        <w:rPr>
          <w:rStyle w:val="FootnoteReference"/>
          <w:rFonts w:ascii="Helvetica" w:hAnsi="Helvetica"/>
          <w:sz w:val="24"/>
          <w:szCs w:val="24"/>
        </w:rPr>
        <w:footnoteReference w:id="22"/>
      </w:r>
    </w:p>
    <w:p w14:paraId="08744F5C" w14:textId="78A0F639" w:rsidR="00B3442A" w:rsidRPr="006B028B" w:rsidRDefault="00B3442A" w:rsidP="00626E27">
      <w:pPr>
        <w:spacing w:before="240" w:after="0"/>
        <w:jc w:val="both"/>
        <w:rPr>
          <w:rFonts w:ascii="Helvetica" w:hAnsi="Helvetica"/>
          <w:b/>
          <w:bCs/>
          <w:sz w:val="24"/>
          <w:szCs w:val="24"/>
        </w:rPr>
      </w:pPr>
      <w:r w:rsidRPr="006B028B">
        <w:rPr>
          <w:rFonts w:ascii="Helvetica" w:hAnsi="Helvetica"/>
          <w:b/>
          <w:bCs/>
          <w:sz w:val="24"/>
          <w:szCs w:val="24"/>
        </w:rPr>
        <w:lastRenderedPageBreak/>
        <w:t>Critical Access Hospital (CAH)</w:t>
      </w:r>
    </w:p>
    <w:p w14:paraId="71152CE6" w14:textId="2C0416A1" w:rsidR="00B3442A" w:rsidRPr="006B028B" w:rsidRDefault="00B3442A" w:rsidP="00B3442A">
      <w:pPr>
        <w:spacing w:after="0"/>
        <w:jc w:val="both"/>
        <w:rPr>
          <w:rFonts w:ascii="Helvetica" w:hAnsi="Helvetica"/>
          <w:sz w:val="24"/>
          <w:szCs w:val="24"/>
        </w:rPr>
      </w:pPr>
      <w:bookmarkStart w:id="34" w:name="_Hlk71454026"/>
      <w:r w:rsidRPr="006B028B">
        <w:rPr>
          <w:rFonts w:ascii="Helvetica" w:hAnsi="Helvetica"/>
          <w:sz w:val="24"/>
          <w:szCs w:val="24"/>
        </w:rPr>
        <w:t xml:space="preserve">A rural hospital certified by Centers for Medicaid and Medicare Services (CMS) as a CAH with beds (known as “swing beds”) that can be used as equivalent to skilled nursing facility care.  CAHs must follow the federal nursing </w:t>
      </w:r>
      <w:r w:rsidR="004859A3" w:rsidRPr="006B028B">
        <w:rPr>
          <w:rFonts w:ascii="Helvetica" w:hAnsi="Helvetica"/>
          <w:sz w:val="24"/>
          <w:szCs w:val="24"/>
        </w:rPr>
        <w:t>facilities</w:t>
      </w:r>
      <w:r w:rsidRPr="006B028B">
        <w:rPr>
          <w:rFonts w:ascii="Helvetica" w:hAnsi="Helvetica"/>
          <w:sz w:val="24"/>
          <w:szCs w:val="24"/>
        </w:rPr>
        <w:t xml:space="preserve"> regulations for all certified beds.</w:t>
      </w:r>
    </w:p>
    <w:bookmarkEnd w:id="34"/>
    <w:p w14:paraId="307376AA" w14:textId="6D4F6B1C" w:rsidR="002111B6" w:rsidRDefault="002111B6" w:rsidP="00B3442A">
      <w:pPr>
        <w:pStyle w:val="ListParagraph"/>
        <w:ind w:left="0"/>
        <w:jc w:val="both"/>
        <w:rPr>
          <w:rFonts w:ascii="Helvetica" w:eastAsia="Times New Roman" w:hAnsi="Helvetica"/>
          <w:b/>
          <w:bCs/>
          <w:sz w:val="24"/>
          <w:szCs w:val="24"/>
        </w:rPr>
      </w:pPr>
    </w:p>
    <w:p w14:paraId="1ACD0337" w14:textId="51172FEF" w:rsidR="004614A6" w:rsidRDefault="004614A6" w:rsidP="00B3442A">
      <w:pPr>
        <w:pStyle w:val="ListParagraph"/>
        <w:ind w:left="0"/>
        <w:jc w:val="both"/>
        <w:rPr>
          <w:rFonts w:ascii="Helvetica" w:eastAsia="Times New Roman" w:hAnsi="Helvetica"/>
          <w:b/>
          <w:bCs/>
          <w:sz w:val="24"/>
          <w:szCs w:val="24"/>
        </w:rPr>
      </w:pPr>
    </w:p>
    <w:p w14:paraId="0196BDBE" w14:textId="77777777" w:rsidR="004614A6" w:rsidRDefault="004614A6" w:rsidP="00B3442A">
      <w:pPr>
        <w:pStyle w:val="ListParagraph"/>
        <w:ind w:left="0"/>
        <w:jc w:val="both"/>
        <w:rPr>
          <w:rFonts w:ascii="Helvetica" w:eastAsia="Times New Roman" w:hAnsi="Helvetica"/>
          <w:b/>
          <w:bCs/>
          <w:sz w:val="24"/>
          <w:szCs w:val="24"/>
        </w:rPr>
      </w:pPr>
    </w:p>
    <w:p w14:paraId="436D6AFC" w14:textId="34D37D1C" w:rsidR="00B3442A" w:rsidRPr="006B028B" w:rsidRDefault="00B3442A" w:rsidP="00B3442A">
      <w:pPr>
        <w:pStyle w:val="ListParagraph"/>
        <w:ind w:left="0"/>
        <w:jc w:val="both"/>
        <w:rPr>
          <w:rFonts w:ascii="Helvetica" w:eastAsia="Times New Roman" w:hAnsi="Helvetica"/>
          <w:b/>
          <w:bCs/>
          <w:sz w:val="24"/>
          <w:szCs w:val="24"/>
        </w:rPr>
      </w:pPr>
      <w:r w:rsidRPr="006B028B">
        <w:rPr>
          <w:rFonts w:ascii="Helvetica" w:eastAsia="Times New Roman" w:hAnsi="Helvetica"/>
          <w:b/>
          <w:bCs/>
          <w:sz w:val="24"/>
          <w:szCs w:val="24"/>
        </w:rPr>
        <w:t>Continuing Care Retirement Communities (CCRC)</w:t>
      </w:r>
    </w:p>
    <w:p w14:paraId="48186115" w14:textId="02B12F01" w:rsidR="00B3442A" w:rsidRPr="006B028B" w:rsidRDefault="00B3442A" w:rsidP="00944F13">
      <w:pPr>
        <w:pStyle w:val="ListParagraph"/>
        <w:ind w:left="0"/>
        <w:jc w:val="both"/>
        <w:rPr>
          <w:rFonts w:ascii="Helvetica" w:eastAsia="Times New Roman" w:hAnsi="Helvetica"/>
          <w:sz w:val="24"/>
          <w:szCs w:val="24"/>
        </w:rPr>
      </w:pPr>
      <w:r w:rsidRPr="006B028B">
        <w:rPr>
          <w:rFonts w:ascii="Helvetica" w:eastAsia="Times New Roman" w:hAnsi="Helvetica"/>
          <w:sz w:val="24"/>
          <w:szCs w:val="24"/>
        </w:rPr>
        <w:t xml:space="preserve">Sometimes CCRCs are called continuing care communities, life care communities, or other variations.  CCRCs </w:t>
      </w:r>
      <w:bookmarkStart w:id="35" w:name="_Hlk71454317"/>
      <w:r w:rsidRPr="006B028B">
        <w:rPr>
          <w:rFonts w:ascii="Helvetica" w:eastAsia="Times New Roman" w:hAnsi="Helvetica"/>
          <w:sz w:val="24"/>
          <w:szCs w:val="24"/>
        </w:rPr>
        <w:t xml:space="preserve">are usually on a campus and provide accommodations for independent living, residential care communities, and nursing facility care.  </w:t>
      </w:r>
      <w:bookmarkStart w:id="36" w:name="_Hlk71454426"/>
      <w:r w:rsidRPr="006B028B">
        <w:rPr>
          <w:rFonts w:ascii="Helvetica" w:eastAsia="Times New Roman" w:hAnsi="Helvetica"/>
          <w:sz w:val="24"/>
          <w:szCs w:val="24"/>
        </w:rPr>
        <w:t xml:space="preserve">Each individual care setting must meet state and federal requirements, when applicable.  </w:t>
      </w:r>
    </w:p>
    <w:bookmarkEnd w:id="35"/>
    <w:bookmarkEnd w:id="36"/>
    <w:p w14:paraId="49CE9629" w14:textId="0B7030BD" w:rsidR="00B3442A" w:rsidRPr="00672D3A" w:rsidRDefault="00B3442A" w:rsidP="00944F13">
      <w:pPr>
        <w:pStyle w:val="Heading4"/>
        <w:rPr>
          <w:rFonts w:ascii="Helvetica" w:hAnsi="Helvetica"/>
          <w:color w:val="000000" w:themeColor="text1"/>
        </w:rPr>
      </w:pPr>
      <w:r w:rsidRPr="00672D3A">
        <w:rPr>
          <w:rFonts w:ascii="Helvetica" w:hAnsi="Helvetica"/>
          <w:color w:val="000000" w:themeColor="text1"/>
        </w:rPr>
        <w:t>Other Services that may be Provided in a Long-Term Care Facility</w:t>
      </w:r>
    </w:p>
    <w:p w14:paraId="15638C79" w14:textId="77777777" w:rsidR="00B3442A" w:rsidRPr="006B028B" w:rsidRDefault="00B3442A" w:rsidP="00B3442A">
      <w:pPr>
        <w:spacing w:after="0"/>
        <w:jc w:val="both"/>
        <w:rPr>
          <w:rFonts w:ascii="Helvetica" w:hAnsi="Helvetica"/>
          <w:b/>
          <w:bCs/>
          <w:sz w:val="24"/>
          <w:szCs w:val="24"/>
        </w:rPr>
      </w:pPr>
      <w:bookmarkStart w:id="37" w:name="_Hlk71454547"/>
      <w:r w:rsidRPr="006B028B">
        <w:rPr>
          <w:rFonts w:ascii="Helvetica" w:hAnsi="Helvetica"/>
          <w:b/>
          <w:bCs/>
          <w:sz w:val="24"/>
          <w:szCs w:val="24"/>
        </w:rPr>
        <w:t>Home Health Services</w:t>
      </w:r>
    </w:p>
    <w:p w14:paraId="1E5EDE0B" w14:textId="07AB07BA" w:rsidR="00746566" w:rsidRDefault="00B3442A" w:rsidP="00B3442A">
      <w:pPr>
        <w:jc w:val="both"/>
        <w:rPr>
          <w:rFonts w:ascii="Helvetica" w:hAnsi="Helvetica"/>
          <w:sz w:val="24"/>
          <w:szCs w:val="24"/>
        </w:rPr>
      </w:pPr>
      <w:r w:rsidRPr="006B028B">
        <w:rPr>
          <w:rFonts w:ascii="Helvetica" w:hAnsi="Helvetica"/>
          <w:sz w:val="24"/>
          <w:szCs w:val="24"/>
        </w:rPr>
        <w:t>Home health services provide a range of health care services in individuals</w:t>
      </w:r>
      <w:r w:rsidR="00921E19" w:rsidRPr="006B028B">
        <w:rPr>
          <w:rFonts w:ascii="Helvetica" w:hAnsi="Helvetica"/>
          <w:sz w:val="24"/>
          <w:szCs w:val="24"/>
        </w:rPr>
        <w:t>’</w:t>
      </w:r>
      <w:r w:rsidRPr="006B028B">
        <w:rPr>
          <w:rFonts w:ascii="Helvetica" w:hAnsi="Helvetica"/>
          <w:sz w:val="24"/>
          <w:szCs w:val="24"/>
        </w:rPr>
        <w:t xml:space="preserve"> home</w:t>
      </w:r>
      <w:r w:rsidR="00921E19" w:rsidRPr="006B028B">
        <w:rPr>
          <w:rFonts w:ascii="Helvetica" w:hAnsi="Helvetica"/>
          <w:sz w:val="24"/>
          <w:szCs w:val="24"/>
        </w:rPr>
        <w:t>s</w:t>
      </w:r>
      <w:r w:rsidRPr="006B028B">
        <w:rPr>
          <w:rFonts w:ascii="Helvetica" w:hAnsi="Helvetica"/>
          <w:sz w:val="24"/>
          <w:szCs w:val="24"/>
        </w:rPr>
        <w:t xml:space="preserve">, hospice facilities, residential care communities, and nursing facilities. Medicare, Medicaid, and other insurance may reimburse home health providers for services for eligible individuals. </w:t>
      </w:r>
    </w:p>
    <w:p w14:paraId="61CDD438" w14:textId="0B538E07" w:rsidR="00B57A1A" w:rsidRPr="006B028B" w:rsidRDefault="00B57A1A" w:rsidP="00B3442A">
      <w:pPr>
        <w:jc w:val="both"/>
        <w:rPr>
          <w:rFonts w:ascii="Helvetica" w:hAnsi="Helvetica"/>
          <w:sz w:val="24"/>
          <w:szCs w:val="24"/>
        </w:rPr>
      </w:pPr>
      <w:r>
        <w:rPr>
          <w:noProof/>
        </w:rPr>
        <w:drawing>
          <wp:anchor distT="0" distB="0" distL="114300" distR="114300" simplePos="0" relativeHeight="251707904" behindDoc="1" locked="0" layoutInCell="1" allowOverlap="1" wp14:anchorId="098A0EC9" wp14:editId="7A612C56">
            <wp:simplePos x="0" y="0"/>
            <wp:positionH relativeFrom="margin">
              <wp:align>left</wp:align>
            </wp:positionH>
            <wp:positionV relativeFrom="paragraph">
              <wp:posOffset>196215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8" name="Graphic 8"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p w14:paraId="460F2586" w14:textId="08EDFEE3" w:rsidR="00B3442A" w:rsidRPr="006B028B" w:rsidRDefault="00B3442A" w:rsidP="00B3442A">
      <w:pPr>
        <w:jc w:val="both"/>
        <w:rPr>
          <w:rFonts w:ascii="Helvetica" w:hAnsi="Helvetica"/>
          <w:sz w:val="24"/>
          <w:szCs w:val="24"/>
        </w:rPr>
      </w:pPr>
      <w:r w:rsidRPr="006B028B">
        <w:rPr>
          <w:rFonts w:ascii="Helvetica" w:hAnsi="Helvetica"/>
          <w:sz w:val="24"/>
          <w:szCs w:val="24"/>
        </w:rPr>
        <w:t xml:space="preserve">Learn more about home health services </w:t>
      </w:r>
      <w:hyperlink r:id="rId25" w:history="1">
        <w:r w:rsidRPr="006B028B">
          <w:rPr>
            <w:rStyle w:val="Hyperlink"/>
            <w:rFonts w:ascii="Helvetica" w:hAnsi="Helvetica"/>
            <w:sz w:val="24"/>
            <w:szCs w:val="24"/>
          </w:rPr>
          <w:t>here</w:t>
        </w:r>
      </w:hyperlink>
      <w:r w:rsidRPr="006B028B">
        <w:rPr>
          <w:rFonts w:ascii="Helvetica" w:hAnsi="Helvetica"/>
          <w:sz w:val="24"/>
          <w:szCs w:val="24"/>
        </w:rPr>
        <w:t>.</w:t>
      </w:r>
      <w:r w:rsidR="00C24804" w:rsidRPr="006B028B">
        <w:rPr>
          <w:rStyle w:val="FootnoteReference"/>
          <w:rFonts w:ascii="Helvetica" w:hAnsi="Helvetica"/>
          <w:sz w:val="24"/>
          <w:szCs w:val="24"/>
        </w:rPr>
        <w:footnoteReference w:id="23"/>
      </w:r>
    </w:p>
    <w:p w14:paraId="2B23C245" w14:textId="77777777" w:rsidR="00B57A1A" w:rsidRDefault="00B57A1A" w:rsidP="00B3442A">
      <w:pPr>
        <w:spacing w:after="0"/>
        <w:jc w:val="both"/>
        <w:rPr>
          <w:rFonts w:ascii="Helvetica" w:hAnsi="Helvetica"/>
          <w:b/>
          <w:bCs/>
          <w:sz w:val="24"/>
          <w:szCs w:val="24"/>
        </w:rPr>
      </w:pPr>
      <w:bookmarkStart w:id="38" w:name="_Hlk71454622"/>
      <w:bookmarkEnd w:id="37"/>
    </w:p>
    <w:p w14:paraId="4E1F55DA" w14:textId="3B3E07CB" w:rsidR="00B3442A" w:rsidRPr="006B028B" w:rsidRDefault="00B3442A" w:rsidP="00B3442A">
      <w:pPr>
        <w:spacing w:after="0"/>
        <w:jc w:val="both"/>
        <w:rPr>
          <w:rFonts w:ascii="Helvetica" w:hAnsi="Helvetica"/>
          <w:b/>
          <w:bCs/>
          <w:sz w:val="24"/>
          <w:szCs w:val="24"/>
        </w:rPr>
      </w:pPr>
      <w:r w:rsidRPr="006B028B">
        <w:rPr>
          <w:rFonts w:ascii="Helvetica" w:hAnsi="Helvetica"/>
          <w:b/>
          <w:bCs/>
          <w:sz w:val="24"/>
          <w:szCs w:val="24"/>
        </w:rPr>
        <w:t xml:space="preserve">Palliative </w:t>
      </w:r>
      <w:r w:rsidR="00727F36" w:rsidRPr="006B028B">
        <w:rPr>
          <w:rFonts w:ascii="Helvetica" w:hAnsi="Helvetica"/>
          <w:b/>
          <w:bCs/>
          <w:sz w:val="24"/>
          <w:szCs w:val="24"/>
        </w:rPr>
        <w:t>C</w:t>
      </w:r>
      <w:r w:rsidRPr="006B028B">
        <w:rPr>
          <w:rFonts w:ascii="Helvetica" w:hAnsi="Helvetica"/>
          <w:b/>
          <w:bCs/>
          <w:sz w:val="24"/>
          <w:szCs w:val="24"/>
        </w:rPr>
        <w:t xml:space="preserve">are and </w:t>
      </w:r>
      <w:r w:rsidR="00727F36" w:rsidRPr="006B028B">
        <w:rPr>
          <w:rFonts w:ascii="Helvetica" w:hAnsi="Helvetica"/>
          <w:b/>
          <w:bCs/>
          <w:sz w:val="24"/>
          <w:szCs w:val="24"/>
        </w:rPr>
        <w:t>H</w:t>
      </w:r>
      <w:r w:rsidRPr="006B028B">
        <w:rPr>
          <w:rFonts w:ascii="Helvetica" w:hAnsi="Helvetica"/>
          <w:b/>
          <w:bCs/>
          <w:sz w:val="24"/>
          <w:szCs w:val="24"/>
        </w:rPr>
        <w:t xml:space="preserve">ospice </w:t>
      </w:r>
      <w:r w:rsidR="00727F36" w:rsidRPr="006B028B">
        <w:rPr>
          <w:rFonts w:ascii="Helvetica" w:hAnsi="Helvetica"/>
          <w:b/>
          <w:bCs/>
          <w:sz w:val="24"/>
          <w:szCs w:val="24"/>
        </w:rPr>
        <w:t>C</w:t>
      </w:r>
      <w:r w:rsidRPr="006B028B">
        <w:rPr>
          <w:rFonts w:ascii="Helvetica" w:hAnsi="Helvetica"/>
          <w:b/>
          <w:bCs/>
          <w:sz w:val="24"/>
          <w:szCs w:val="24"/>
        </w:rPr>
        <w:t>are</w:t>
      </w:r>
      <w:r w:rsidRPr="006B028B">
        <w:rPr>
          <w:rStyle w:val="FootnoteReference"/>
          <w:rFonts w:ascii="Helvetica" w:hAnsi="Helvetica"/>
          <w:b/>
          <w:bCs/>
          <w:sz w:val="24"/>
          <w:szCs w:val="24"/>
        </w:rPr>
        <w:footnoteReference w:id="24"/>
      </w:r>
    </w:p>
    <w:p w14:paraId="232D73AC" w14:textId="399AD765" w:rsidR="00B3442A" w:rsidRPr="006B028B" w:rsidRDefault="00B3442A" w:rsidP="00B3442A">
      <w:pPr>
        <w:spacing w:after="0"/>
        <w:jc w:val="both"/>
        <w:rPr>
          <w:rFonts w:ascii="Helvetica" w:hAnsi="Helvetica"/>
          <w:sz w:val="24"/>
          <w:szCs w:val="24"/>
        </w:rPr>
      </w:pPr>
      <w:r w:rsidRPr="006B028B">
        <w:rPr>
          <w:rFonts w:ascii="Helvetica" w:hAnsi="Helvetica"/>
          <w:sz w:val="24"/>
          <w:szCs w:val="24"/>
        </w:rPr>
        <w:t>Both palliative care and hospice care provide comfort</w:t>
      </w:r>
      <w:r w:rsidR="00921E19" w:rsidRPr="006B028B">
        <w:rPr>
          <w:rFonts w:ascii="Helvetica" w:hAnsi="Helvetica"/>
          <w:sz w:val="24"/>
          <w:szCs w:val="24"/>
        </w:rPr>
        <w:t>.</w:t>
      </w:r>
      <w:r w:rsidRPr="006B028B">
        <w:rPr>
          <w:rFonts w:ascii="Helvetica" w:hAnsi="Helvetica"/>
          <w:sz w:val="24"/>
          <w:szCs w:val="24"/>
        </w:rPr>
        <w:t xml:space="preserve"> </w:t>
      </w:r>
      <w:r w:rsidR="00921E19" w:rsidRPr="006B028B">
        <w:rPr>
          <w:rFonts w:ascii="Helvetica" w:hAnsi="Helvetica"/>
          <w:sz w:val="24"/>
          <w:szCs w:val="24"/>
        </w:rPr>
        <w:t xml:space="preserve">Palliative </w:t>
      </w:r>
      <w:r w:rsidRPr="006B028B">
        <w:rPr>
          <w:rFonts w:ascii="Helvetica" w:hAnsi="Helvetica"/>
          <w:sz w:val="24"/>
          <w:szCs w:val="24"/>
        </w:rPr>
        <w:t>care can begin at diagnosis and at the same time as treatment</w:t>
      </w:r>
      <w:r w:rsidR="00921E19" w:rsidRPr="006B028B">
        <w:rPr>
          <w:rFonts w:ascii="Helvetica" w:hAnsi="Helvetica"/>
          <w:sz w:val="24"/>
          <w:szCs w:val="24"/>
        </w:rPr>
        <w:t>,</w:t>
      </w:r>
      <w:r w:rsidRPr="006B028B">
        <w:rPr>
          <w:rFonts w:ascii="Helvetica" w:hAnsi="Helvetica"/>
          <w:sz w:val="24"/>
          <w:szCs w:val="24"/>
        </w:rPr>
        <w:t xml:space="preserve"> </w:t>
      </w:r>
      <w:r w:rsidR="00BE7A2F" w:rsidRPr="006B028B">
        <w:rPr>
          <w:rFonts w:ascii="Helvetica" w:hAnsi="Helvetica"/>
          <w:sz w:val="24"/>
          <w:szCs w:val="24"/>
        </w:rPr>
        <w:t>w</w:t>
      </w:r>
      <w:r w:rsidR="00921E19" w:rsidRPr="006B028B">
        <w:rPr>
          <w:rFonts w:ascii="Helvetica" w:hAnsi="Helvetica"/>
          <w:sz w:val="24"/>
          <w:szCs w:val="24"/>
        </w:rPr>
        <w:t>hereas h</w:t>
      </w:r>
      <w:r w:rsidRPr="006B028B">
        <w:rPr>
          <w:rFonts w:ascii="Helvetica" w:hAnsi="Helvetica"/>
          <w:sz w:val="24"/>
          <w:szCs w:val="24"/>
        </w:rPr>
        <w:t>ospice care begins after treatment of the disease is stopped and when it is clear that the person is not going to survive the illness.</w:t>
      </w:r>
      <w:r w:rsidR="00921E19" w:rsidRPr="006B028B">
        <w:rPr>
          <w:rStyle w:val="FootnoteReference"/>
          <w:rFonts w:ascii="Helvetica" w:hAnsi="Helvetica"/>
          <w:sz w:val="24"/>
          <w:szCs w:val="24"/>
        </w:rPr>
        <w:t xml:space="preserve"> </w:t>
      </w:r>
      <w:r w:rsidR="00921E19" w:rsidRPr="006B028B">
        <w:rPr>
          <w:rStyle w:val="FootnoteReference"/>
          <w:rFonts w:ascii="Helvetica" w:hAnsi="Helvetica"/>
          <w:sz w:val="24"/>
          <w:szCs w:val="24"/>
        </w:rPr>
        <w:footnoteReference w:id="25"/>
      </w:r>
    </w:p>
    <w:p w14:paraId="21BB6168" w14:textId="77777777" w:rsidR="00B3442A" w:rsidRPr="006B028B" w:rsidRDefault="00B3442A" w:rsidP="00B3442A">
      <w:pPr>
        <w:spacing w:after="0"/>
        <w:jc w:val="both"/>
        <w:rPr>
          <w:rFonts w:ascii="Helvetica" w:hAnsi="Helvetica"/>
          <w:b/>
          <w:bCs/>
          <w:sz w:val="24"/>
          <w:szCs w:val="24"/>
        </w:rPr>
      </w:pPr>
    </w:p>
    <w:p w14:paraId="2C94970B" w14:textId="3EAA4FB8" w:rsidR="00B3442A" w:rsidRPr="006B028B" w:rsidRDefault="00B3442A" w:rsidP="00B3442A">
      <w:pPr>
        <w:ind w:left="720"/>
        <w:jc w:val="both"/>
        <w:rPr>
          <w:rFonts w:ascii="Helvetica" w:hAnsi="Helvetica"/>
          <w:sz w:val="24"/>
          <w:szCs w:val="24"/>
        </w:rPr>
      </w:pPr>
      <w:r w:rsidRPr="006B028B">
        <w:rPr>
          <w:rFonts w:ascii="Helvetica" w:hAnsi="Helvetica"/>
          <w:b/>
          <w:bCs/>
          <w:sz w:val="24"/>
          <w:szCs w:val="24"/>
        </w:rPr>
        <w:t>Palliative care</w:t>
      </w:r>
      <w:r w:rsidRPr="006B028B">
        <w:rPr>
          <w:rFonts w:ascii="Helvetica" w:hAnsi="Helvetica"/>
          <w:sz w:val="24"/>
          <w:szCs w:val="24"/>
        </w:rPr>
        <w:t xml:space="preserve"> is a resource for anyone living with a serious and/or chronic illness.  Palliative care teams work with the resident and others to provide coordinated medical, social, and emotional support. The team is made of palliative care specialist doctors and nurses, and includes others such as social workers, nutritionists, and chaplains.</w:t>
      </w:r>
    </w:p>
    <w:p w14:paraId="5B7346AE" w14:textId="4CB4B201" w:rsidR="00B3442A" w:rsidRPr="006B028B" w:rsidRDefault="00B3442A" w:rsidP="00B3442A">
      <w:pPr>
        <w:ind w:left="720"/>
        <w:jc w:val="both"/>
        <w:rPr>
          <w:rFonts w:ascii="Helvetica" w:hAnsi="Helvetica"/>
          <w:sz w:val="24"/>
          <w:szCs w:val="24"/>
        </w:rPr>
      </w:pPr>
      <w:r w:rsidRPr="006B028B">
        <w:rPr>
          <w:rFonts w:ascii="Helvetica" w:hAnsi="Helvetica"/>
          <w:b/>
          <w:bCs/>
          <w:sz w:val="24"/>
          <w:szCs w:val="24"/>
        </w:rPr>
        <w:t>Hospice care</w:t>
      </w:r>
      <w:r w:rsidRPr="006B028B">
        <w:rPr>
          <w:rFonts w:ascii="Helvetica" w:hAnsi="Helvetica"/>
          <w:sz w:val="24"/>
          <w:szCs w:val="24"/>
        </w:rPr>
        <w:t xml:space="preserve"> is for terminally ill individuals whose doctors believe have six or </w:t>
      </w:r>
      <w:r w:rsidR="00B438A2">
        <w:rPr>
          <w:rFonts w:ascii="Helvetica" w:hAnsi="Helvetica"/>
          <w:sz w:val="24"/>
          <w:szCs w:val="24"/>
        </w:rPr>
        <w:t>fewer</w:t>
      </w:r>
      <w:r w:rsidRPr="006B028B">
        <w:rPr>
          <w:rFonts w:ascii="Helvetica" w:hAnsi="Helvetica"/>
          <w:sz w:val="24"/>
          <w:szCs w:val="24"/>
        </w:rPr>
        <w:t xml:space="preserve"> months to live if the illness runs its natural course. Hospice provides comfort </w:t>
      </w:r>
      <w:r w:rsidRPr="006B028B">
        <w:rPr>
          <w:rFonts w:ascii="Helvetica" w:hAnsi="Helvetica"/>
          <w:sz w:val="24"/>
          <w:szCs w:val="24"/>
        </w:rPr>
        <w:lastRenderedPageBreak/>
        <w:t xml:space="preserve">care to the resident as well as support for the family. Once a person decides to receive hospice services, attempts to cure the illness are stopped. </w:t>
      </w:r>
    </w:p>
    <w:p w14:paraId="59369820" w14:textId="1724BC0D" w:rsidR="00746566" w:rsidRDefault="00B57A1A" w:rsidP="00B3442A">
      <w:pPr>
        <w:rPr>
          <w:rFonts w:ascii="Helvetica" w:hAnsi="Helvetica"/>
          <w:sz w:val="24"/>
          <w:szCs w:val="24"/>
        </w:rPr>
      </w:pPr>
      <w:r>
        <w:rPr>
          <w:noProof/>
        </w:rPr>
        <w:drawing>
          <wp:anchor distT="0" distB="0" distL="114300" distR="114300" simplePos="0" relativeHeight="251709952" behindDoc="1" locked="0" layoutInCell="1" allowOverlap="1" wp14:anchorId="7F2E62C9" wp14:editId="774EFA10">
            <wp:simplePos x="0" y="0"/>
            <wp:positionH relativeFrom="margin">
              <wp:align>left</wp:align>
            </wp:positionH>
            <wp:positionV relativeFrom="paragraph">
              <wp:posOffset>175895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1" name="Graphic 11"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p w14:paraId="076711D0" w14:textId="0EF9D44E" w:rsidR="00746566" w:rsidRPr="004614A6" w:rsidRDefault="006E70B7" w:rsidP="004614A6">
      <w:pPr>
        <w:rPr>
          <w:rFonts w:ascii="Helvetica" w:hAnsi="Helvetica"/>
          <w:sz w:val="24"/>
          <w:szCs w:val="24"/>
        </w:rPr>
      </w:pPr>
      <w:r w:rsidRPr="006B028B">
        <w:rPr>
          <w:rFonts w:ascii="Helvetica" w:hAnsi="Helvetica"/>
          <w:sz w:val="24"/>
          <w:szCs w:val="24"/>
        </w:rPr>
        <w:t>Learn more about</w:t>
      </w:r>
      <w:r w:rsidR="00B3442A" w:rsidRPr="006B028B">
        <w:rPr>
          <w:rFonts w:ascii="Helvetica" w:hAnsi="Helvetica"/>
          <w:sz w:val="24"/>
          <w:szCs w:val="24"/>
        </w:rPr>
        <w:t xml:space="preserve"> hospice and palliative care click </w:t>
      </w:r>
      <w:hyperlink r:id="rId26" w:history="1">
        <w:r w:rsidR="00B3442A" w:rsidRPr="006B028B">
          <w:rPr>
            <w:rStyle w:val="Hyperlink"/>
            <w:rFonts w:ascii="Helvetica" w:hAnsi="Helvetica"/>
            <w:sz w:val="24"/>
            <w:szCs w:val="24"/>
          </w:rPr>
          <w:t>here</w:t>
        </w:r>
      </w:hyperlink>
      <w:r w:rsidR="00B3442A" w:rsidRPr="006B028B">
        <w:rPr>
          <w:rFonts w:ascii="Helvetica" w:hAnsi="Helvetica"/>
          <w:sz w:val="24"/>
          <w:szCs w:val="24"/>
        </w:rPr>
        <w:t>.</w:t>
      </w:r>
      <w:r w:rsidR="003E4CAA" w:rsidRPr="006B028B">
        <w:rPr>
          <w:rStyle w:val="FootnoteReference"/>
          <w:rFonts w:ascii="Helvetica" w:hAnsi="Helvetica"/>
          <w:sz w:val="24"/>
          <w:szCs w:val="24"/>
        </w:rPr>
        <w:footnoteReference w:id="26"/>
      </w:r>
      <w:bookmarkEnd w:id="38"/>
    </w:p>
    <w:p w14:paraId="6123984F" w14:textId="1833699B" w:rsidR="00B3442A" w:rsidRPr="002111B6" w:rsidRDefault="00B3442A" w:rsidP="00B3442A">
      <w:pPr>
        <w:pStyle w:val="Heading4"/>
        <w:rPr>
          <w:rFonts w:ascii="Helvetica" w:hAnsi="Helvetica"/>
          <w:b/>
          <w:bCs/>
          <w:color w:val="000000" w:themeColor="text1"/>
        </w:rPr>
      </w:pPr>
      <w:r w:rsidRPr="002111B6">
        <w:rPr>
          <w:rFonts w:ascii="Helvetica" w:hAnsi="Helvetica"/>
          <w:b/>
          <w:bCs/>
          <w:color w:val="000000" w:themeColor="text1"/>
        </w:rPr>
        <w:t>Home and Community-Based Services</w:t>
      </w:r>
    </w:p>
    <w:p w14:paraId="33B5BE22" w14:textId="4DA781C5" w:rsidR="00E1366D" w:rsidRPr="006B028B" w:rsidRDefault="00E1366D" w:rsidP="007B362E">
      <w:pPr>
        <w:jc w:val="both"/>
        <w:rPr>
          <w:rFonts w:ascii="Helvetica" w:hAnsi="Helvetica"/>
          <w:sz w:val="24"/>
          <w:szCs w:val="24"/>
        </w:rPr>
      </w:pPr>
      <w:r w:rsidRPr="006B028B">
        <w:rPr>
          <w:rFonts w:ascii="Helvetica" w:hAnsi="Helvetica"/>
          <w:sz w:val="24"/>
          <w:szCs w:val="24"/>
        </w:rPr>
        <w:t xml:space="preserve">Home and community-based services (HCBS) provide opportunities for individuals </w:t>
      </w:r>
      <w:r w:rsidR="00921E19" w:rsidRPr="006B028B">
        <w:rPr>
          <w:rFonts w:ascii="Helvetica" w:hAnsi="Helvetica"/>
          <w:sz w:val="24"/>
          <w:szCs w:val="24"/>
        </w:rPr>
        <w:t xml:space="preserve">eligible for </w:t>
      </w:r>
      <w:r w:rsidRPr="006B028B">
        <w:rPr>
          <w:rFonts w:ascii="Helvetica" w:hAnsi="Helvetica"/>
          <w:sz w:val="24"/>
          <w:szCs w:val="24"/>
        </w:rPr>
        <w:t xml:space="preserve">Medicaid to receive services in their own home or community rather than </w:t>
      </w:r>
      <w:r w:rsidR="00D51E98">
        <w:rPr>
          <w:rFonts w:ascii="Helvetica" w:hAnsi="Helvetica"/>
          <w:sz w:val="24"/>
          <w:szCs w:val="24"/>
        </w:rPr>
        <w:t xml:space="preserve">an </w:t>
      </w:r>
      <w:r w:rsidRPr="006B028B">
        <w:rPr>
          <w:rFonts w:ascii="Helvetica" w:hAnsi="Helvetica"/>
          <w:sz w:val="24"/>
          <w:szCs w:val="24"/>
        </w:rPr>
        <w:t xml:space="preserve">institution (e.g., long-term care </w:t>
      </w:r>
      <w:r w:rsidR="00D51E98" w:rsidRPr="006B028B">
        <w:rPr>
          <w:rFonts w:ascii="Helvetica" w:hAnsi="Helvetica"/>
          <w:sz w:val="24"/>
          <w:szCs w:val="24"/>
        </w:rPr>
        <w:t>facilit</w:t>
      </w:r>
      <w:r w:rsidR="00D51E98">
        <w:rPr>
          <w:rFonts w:ascii="Helvetica" w:hAnsi="Helvetica"/>
          <w:sz w:val="24"/>
          <w:szCs w:val="24"/>
        </w:rPr>
        <w:t>y</w:t>
      </w:r>
      <w:r w:rsidRPr="006B028B">
        <w:rPr>
          <w:rFonts w:ascii="Helvetica" w:hAnsi="Helvetica"/>
          <w:sz w:val="24"/>
          <w:szCs w:val="24"/>
        </w:rPr>
        <w:t>) or other isolated setting.  These programs serve a variety of individuals, including people with intellectual or developmental disabilities, physical disabilities</w:t>
      </w:r>
      <w:r w:rsidR="00046B59">
        <w:rPr>
          <w:rFonts w:ascii="Helvetica" w:hAnsi="Helvetica"/>
          <w:sz w:val="24"/>
          <w:szCs w:val="24"/>
        </w:rPr>
        <w:t>,</w:t>
      </w:r>
      <w:r w:rsidRPr="006B028B">
        <w:rPr>
          <w:rFonts w:ascii="Helvetica" w:hAnsi="Helvetica"/>
          <w:sz w:val="24"/>
          <w:szCs w:val="24"/>
        </w:rPr>
        <w:t xml:space="preserve"> and/or mental illnesses.</w:t>
      </w:r>
      <w:r w:rsidRPr="006B028B">
        <w:rPr>
          <w:rStyle w:val="FootnoteReference"/>
          <w:rFonts w:ascii="Helvetica" w:hAnsi="Helvetica" w:cstheme="minorHAnsi"/>
          <w:sz w:val="24"/>
          <w:szCs w:val="24"/>
          <w:shd w:val="clear" w:color="auto" w:fill="F7F7F7"/>
        </w:rPr>
        <w:footnoteReference w:id="27"/>
      </w:r>
    </w:p>
    <w:p w14:paraId="05951D3D" w14:textId="7A7BAF13" w:rsidR="00E1366D" w:rsidRPr="006B028B" w:rsidRDefault="00E1366D" w:rsidP="007B362E">
      <w:pPr>
        <w:spacing w:after="0"/>
        <w:jc w:val="both"/>
        <w:rPr>
          <w:rFonts w:ascii="Helvetica" w:hAnsi="Helvetica" w:cstheme="minorHAnsi"/>
          <w:sz w:val="24"/>
          <w:szCs w:val="24"/>
          <w:shd w:val="clear" w:color="auto" w:fill="F7F7F7"/>
        </w:rPr>
      </w:pPr>
      <w:r w:rsidRPr="006B028B">
        <w:rPr>
          <w:rFonts w:ascii="Helvetica" w:hAnsi="Helvetica"/>
          <w:sz w:val="24"/>
          <w:szCs w:val="24"/>
        </w:rPr>
        <w:t xml:space="preserve">All </w:t>
      </w:r>
      <w:r w:rsidR="00921E19" w:rsidRPr="006B028B">
        <w:rPr>
          <w:rFonts w:ascii="Helvetica" w:hAnsi="Helvetica"/>
          <w:sz w:val="24"/>
          <w:szCs w:val="24"/>
        </w:rPr>
        <w:t>LTCOP</w:t>
      </w:r>
      <w:r w:rsidR="00F763C9">
        <w:rPr>
          <w:rFonts w:ascii="Helvetica" w:hAnsi="Helvetica"/>
          <w:sz w:val="24"/>
          <w:szCs w:val="24"/>
        </w:rPr>
        <w:t>s</w:t>
      </w:r>
      <w:r w:rsidRPr="006B028B">
        <w:rPr>
          <w:rFonts w:ascii="Helvetica" w:hAnsi="Helvetica"/>
          <w:sz w:val="24"/>
          <w:szCs w:val="24"/>
        </w:rPr>
        <w:t xml:space="preserve"> provide information and assistance regarding long-term services and supports, but only a few programs provide services to individuals receiving home and community-based services.</w:t>
      </w:r>
      <w:r w:rsidR="00C15629">
        <w:rPr>
          <w:rFonts w:ascii="Helvetica" w:hAnsi="Helvetica"/>
          <w:sz w:val="24"/>
          <w:szCs w:val="24"/>
        </w:rPr>
        <w:t xml:space="preserve"> </w:t>
      </w:r>
      <w:r w:rsidR="00C15629" w:rsidRPr="00C15629">
        <w:rPr>
          <w:rFonts w:ascii="Helvetica" w:hAnsi="Helvetica"/>
          <w:sz w:val="24"/>
          <w:szCs w:val="24"/>
        </w:rPr>
        <w:t>Those Ombudsman services should have funding separate from the Older Americans Act. However, to support independence, the Older Americans Act does allow for Ombudsman programs to provide authorized advocacy for residents transitioning to a home care setting.</w:t>
      </w:r>
      <w:r w:rsidRPr="006B028B">
        <w:rPr>
          <w:rFonts w:ascii="Helvetica" w:hAnsi="Helvetica"/>
          <w:sz w:val="24"/>
          <w:szCs w:val="24"/>
        </w:rPr>
        <w:t xml:space="preserve"> Follow your state policies and procedures.</w:t>
      </w:r>
    </w:p>
    <w:p w14:paraId="0788646D" w14:textId="081B79FC" w:rsidR="00B3442A" w:rsidRPr="006B028B" w:rsidRDefault="00A22CF0">
      <w:pPr>
        <w:rPr>
          <w:rFonts w:ascii="Helvetica" w:hAnsi="Helvetica"/>
          <w:sz w:val="24"/>
          <w:szCs w:val="24"/>
        </w:rPr>
      </w:pPr>
      <w:r w:rsidRPr="006B028B">
        <w:rPr>
          <w:rFonts w:ascii="Helvetica" w:hAnsi="Helvetica"/>
          <w:sz w:val="24"/>
          <w:szCs w:val="24"/>
        </w:rPr>
        <w:br w:type="page"/>
      </w:r>
    </w:p>
    <w:p w14:paraId="59101544" w14:textId="77777777" w:rsidR="00746566" w:rsidRDefault="00B3442A" w:rsidP="005D5ED0">
      <w:pPr>
        <w:pStyle w:val="Heading1"/>
        <w:pBdr>
          <w:bottom w:val="single" w:sz="4" w:space="2" w:color="auto"/>
        </w:pBdr>
        <w:jc w:val="center"/>
        <w:rPr>
          <w:rFonts w:ascii="Helvetica" w:hAnsi="Helvetica"/>
          <w:b/>
          <w:bCs/>
          <w:sz w:val="56"/>
          <w:szCs w:val="56"/>
        </w:rPr>
      </w:pPr>
      <w:bookmarkStart w:id="39" w:name="_Toc65800135"/>
      <w:bookmarkStart w:id="40" w:name="_Toc80712193"/>
      <w:r w:rsidRPr="006B028B">
        <w:rPr>
          <w:rFonts w:ascii="Helvetica" w:hAnsi="Helvetica"/>
          <w:b/>
          <w:bCs/>
          <w:sz w:val="56"/>
          <w:szCs w:val="56"/>
        </w:rPr>
        <w:lastRenderedPageBreak/>
        <w:t xml:space="preserve">Section 3: </w:t>
      </w:r>
    </w:p>
    <w:p w14:paraId="506A2C57" w14:textId="2C552242" w:rsidR="00B3442A" w:rsidRPr="00FB5A48" w:rsidRDefault="00B3442A" w:rsidP="005D5ED0">
      <w:pPr>
        <w:pStyle w:val="Heading1"/>
        <w:pBdr>
          <w:bottom w:val="single" w:sz="4" w:space="2" w:color="auto"/>
        </w:pBdr>
        <w:jc w:val="center"/>
        <w:rPr>
          <w:rFonts w:ascii="Helvetica" w:hAnsi="Helvetica"/>
          <w:b/>
          <w:bCs/>
          <w:sz w:val="48"/>
          <w:szCs w:val="48"/>
        </w:rPr>
      </w:pPr>
      <w:r w:rsidRPr="00FB5A48">
        <w:rPr>
          <w:rFonts w:ascii="Helvetica" w:hAnsi="Helvetica"/>
          <w:b/>
          <w:bCs/>
          <w:sz w:val="48"/>
          <w:szCs w:val="48"/>
        </w:rPr>
        <w:t>Who’s Who in Long-Term Care Facilities</w:t>
      </w:r>
      <w:bookmarkEnd w:id="39"/>
      <w:bookmarkEnd w:id="40"/>
    </w:p>
    <w:p w14:paraId="2F0786CA" w14:textId="27123D69" w:rsidR="00B3442A" w:rsidRPr="006B028B" w:rsidRDefault="00B3442A">
      <w:pPr>
        <w:rPr>
          <w:rFonts w:ascii="Helvetica" w:hAnsi="Helvetica"/>
          <w:sz w:val="24"/>
          <w:szCs w:val="24"/>
        </w:rPr>
      </w:pPr>
      <w:r w:rsidRPr="006B028B">
        <w:rPr>
          <w:rFonts w:ascii="Helvetica" w:hAnsi="Helvetica"/>
          <w:sz w:val="24"/>
          <w:szCs w:val="24"/>
        </w:rPr>
        <w:br w:type="page"/>
      </w:r>
    </w:p>
    <w:p w14:paraId="5844EC9E" w14:textId="120022B4" w:rsidR="00B3442A" w:rsidRPr="006B028B" w:rsidRDefault="00B3442A" w:rsidP="00B3442A">
      <w:pPr>
        <w:jc w:val="both"/>
        <w:rPr>
          <w:rFonts w:ascii="Helvetica" w:hAnsi="Helvetica"/>
          <w:sz w:val="24"/>
          <w:szCs w:val="24"/>
        </w:rPr>
      </w:pPr>
      <w:bookmarkStart w:id="41" w:name="_Hlk71455127"/>
      <w:r w:rsidRPr="006B028B">
        <w:rPr>
          <w:rFonts w:ascii="Helvetica" w:hAnsi="Helvetica"/>
          <w:sz w:val="24"/>
          <w:szCs w:val="24"/>
        </w:rPr>
        <w:lastRenderedPageBreak/>
        <w:t xml:space="preserve">Long-term care facilities are owned and operated by different entities. They may be non-profit or for </w:t>
      </w:r>
      <w:r w:rsidR="00744F02" w:rsidRPr="006B028B">
        <w:rPr>
          <w:rFonts w:ascii="Helvetica" w:hAnsi="Helvetica"/>
          <w:sz w:val="24"/>
          <w:szCs w:val="24"/>
        </w:rPr>
        <w:t>profit and</w:t>
      </w:r>
      <w:r w:rsidRPr="006B028B">
        <w:rPr>
          <w:rFonts w:ascii="Helvetica" w:hAnsi="Helvetica"/>
          <w:sz w:val="24"/>
          <w:szCs w:val="24"/>
        </w:rPr>
        <w:t xml:space="preserve"> may be run as a single facility or be part of a state or national corporation. The owner or governing body of a facility has the overall responsibility for the operation of the facility, including budgetary decisions and the development of policies and procedures, and assuring compliance with all federal and state requirements. When resolving facility-wide complaints, it is helpful for the LTCOP to learn which party is best suited to resolve the concern. </w:t>
      </w:r>
    </w:p>
    <w:p w14:paraId="67365E96" w14:textId="62F83F94" w:rsidR="00B3442A" w:rsidRPr="006B028B" w:rsidRDefault="00B3442A" w:rsidP="00B3442A">
      <w:pPr>
        <w:jc w:val="both"/>
        <w:rPr>
          <w:rFonts w:ascii="Helvetica" w:hAnsi="Helvetica"/>
          <w:sz w:val="24"/>
          <w:szCs w:val="24"/>
        </w:rPr>
      </w:pPr>
      <w:r w:rsidRPr="006B028B">
        <w:rPr>
          <w:rFonts w:ascii="Helvetica" w:hAnsi="Helvetica"/>
          <w:sz w:val="24"/>
          <w:szCs w:val="24"/>
        </w:rPr>
        <w:t xml:space="preserve">During your visits to the facility, you will get to know staff and the role that they play.  You may find that some are more responsive than others </w:t>
      </w:r>
      <w:r w:rsidR="00D51E98">
        <w:rPr>
          <w:rFonts w:ascii="Helvetica" w:hAnsi="Helvetica"/>
          <w:sz w:val="24"/>
          <w:szCs w:val="24"/>
        </w:rPr>
        <w:t>in</w:t>
      </w:r>
      <w:r w:rsidR="00D51E98" w:rsidRPr="006B028B">
        <w:rPr>
          <w:rFonts w:ascii="Helvetica" w:hAnsi="Helvetica"/>
          <w:sz w:val="24"/>
          <w:szCs w:val="24"/>
        </w:rPr>
        <w:t xml:space="preserve"> resolv</w:t>
      </w:r>
      <w:r w:rsidR="00D51E98">
        <w:rPr>
          <w:rFonts w:ascii="Helvetica" w:hAnsi="Helvetica"/>
          <w:sz w:val="24"/>
          <w:szCs w:val="24"/>
        </w:rPr>
        <w:t>ing</w:t>
      </w:r>
      <w:r w:rsidR="00D51E98" w:rsidRPr="006B028B">
        <w:rPr>
          <w:rFonts w:ascii="Helvetica" w:hAnsi="Helvetica"/>
          <w:sz w:val="24"/>
          <w:szCs w:val="24"/>
        </w:rPr>
        <w:t xml:space="preserve"> </w:t>
      </w:r>
      <w:r w:rsidRPr="006B028B">
        <w:rPr>
          <w:rFonts w:ascii="Helvetica" w:hAnsi="Helvetica"/>
          <w:sz w:val="24"/>
          <w:szCs w:val="24"/>
        </w:rPr>
        <w:t xml:space="preserve">resident complaints.  Through experience you will learn the responsibilities of each staff member and their willingness to assist, so you can identity who will best be able to address the resident’s concern.  </w:t>
      </w:r>
    </w:p>
    <w:bookmarkEnd w:id="41"/>
    <w:p w14:paraId="457F83CB" w14:textId="042C734F" w:rsidR="005932DF" w:rsidRPr="0014577C" w:rsidRDefault="005932DF" w:rsidP="00AF6F60">
      <w:pPr>
        <w:jc w:val="both"/>
        <w:rPr>
          <w:rFonts w:ascii="Helvetica" w:hAnsi="Helvetica"/>
          <w:sz w:val="24"/>
          <w:szCs w:val="24"/>
        </w:rPr>
      </w:pPr>
      <w:r w:rsidRPr="006B028B">
        <w:rPr>
          <w:rFonts w:ascii="Helvetica" w:hAnsi="Helvetica"/>
          <w:sz w:val="24"/>
          <w:szCs w:val="24"/>
        </w:rPr>
        <w:t>Each residential care community is unique. The organizational structure differs from one to another, and each may use different terms or titles when referring to the employees. Depending on size, a small facility may operate with a manager and attendants, caregiver, or aides</w:t>
      </w:r>
      <w:r w:rsidR="006D43EA">
        <w:rPr>
          <w:rFonts w:ascii="Helvetica" w:hAnsi="Helvetica"/>
          <w:sz w:val="24"/>
          <w:szCs w:val="24"/>
        </w:rPr>
        <w:t>, w</w:t>
      </w:r>
      <w:r w:rsidRPr="006B028B">
        <w:rPr>
          <w:rFonts w:ascii="Helvetica" w:hAnsi="Helvetica"/>
          <w:sz w:val="24"/>
          <w:szCs w:val="24"/>
        </w:rPr>
        <w:t xml:space="preserve">hile a large facility may have a variety of </w:t>
      </w:r>
      <w:r w:rsidRPr="0014577C">
        <w:rPr>
          <w:rFonts w:ascii="Helvetica" w:hAnsi="Helvetica"/>
          <w:sz w:val="24"/>
          <w:szCs w:val="24"/>
        </w:rPr>
        <w:t>departments with multiple staff.</w:t>
      </w:r>
    </w:p>
    <w:p w14:paraId="7BAFA209" w14:textId="2F7D5BA4" w:rsidR="00E867F9" w:rsidRPr="006B028B" w:rsidRDefault="00E867F9" w:rsidP="00AF6F60">
      <w:pPr>
        <w:jc w:val="both"/>
        <w:rPr>
          <w:rFonts w:ascii="Helvetica" w:hAnsi="Helvetica"/>
          <w:sz w:val="24"/>
          <w:szCs w:val="24"/>
        </w:rPr>
      </w:pPr>
      <w:r w:rsidRPr="0014577C">
        <w:rPr>
          <w:rFonts w:ascii="Helvetica" w:hAnsi="Helvetica"/>
          <w:sz w:val="24"/>
          <w:szCs w:val="24"/>
        </w:rPr>
        <w:t>The following are key staff members in nursing facilities.</w:t>
      </w:r>
      <w:r w:rsidR="0014577C">
        <w:rPr>
          <w:rFonts w:ascii="Helvetica" w:hAnsi="Helvetica"/>
          <w:sz w:val="24"/>
          <w:szCs w:val="24"/>
        </w:rPr>
        <w:t xml:space="preserve"> </w:t>
      </w:r>
      <w:r w:rsidR="006321B4" w:rsidRPr="0014577C">
        <w:rPr>
          <w:rFonts w:ascii="Helvetica" w:hAnsi="Helvetica"/>
          <w:sz w:val="24"/>
          <w:szCs w:val="24"/>
        </w:rPr>
        <w:t>RCCs may or may not have similar positions but an asterisk (*) below indicates common RCC terminology</w:t>
      </w:r>
      <w:r w:rsidR="006321B4" w:rsidRPr="0014577C">
        <w:rPr>
          <w:rFonts w:ascii="Helvetica" w:hAnsi="Helvetica"/>
          <w:b/>
          <w:bCs/>
          <w:sz w:val="24"/>
          <w:szCs w:val="24"/>
        </w:rPr>
        <w:t>.</w:t>
      </w:r>
    </w:p>
    <w:p w14:paraId="6A21D02E" w14:textId="2D39B461" w:rsidR="00B3442A" w:rsidRPr="006B028B" w:rsidRDefault="00B3442A" w:rsidP="004614A6">
      <w:pPr>
        <w:spacing w:after="0" w:line="24" w:lineRule="atLeast"/>
        <w:jc w:val="both"/>
        <w:rPr>
          <w:rFonts w:ascii="Helvetica" w:hAnsi="Helvetica"/>
          <w:b/>
          <w:bCs/>
          <w:sz w:val="24"/>
          <w:szCs w:val="24"/>
        </w:rPr>
      </w:pPr>
      <w:bookmarkStart w:id="42" w:name="_Hlk71455242"/>
      <w:r w:rsidRPr="006B028B">
        <w:rPr>
          <w:rFonts w:ascii="Helvetica" w:hAnsi="Helvetica"/>
          <w:b/>
          <w:bCs/>
          <w:sz w:val="24"/>
          <w:szCs w:val="24"/>
        </w:rPr>
        <w:t>Administrator (*Manager, Director,</w:t>
      </w:r>
      <w:r w:rsidR="00C30B7B" w:rsidRPr="006B028B">
        <w:rPr>
          <w:rFonts w:ascii="Helvetica" w:hAnsi="Helvetica"/>
          <w:b/>
          <w:bCs/>
          <w:sz w:val="24"/>
          <w:szCs w:val="24"/>
        </w:rPr>
        <w:t xml:space="preserve"> Operator,</w:t>
      </w:r>
      <w:r w:rsidRPr="006B028B">
        <w:rPr>
          <w:rFonts w:ascii="Helvetica" w:hAnsi="Helvetica"/>
          <w:b/>
          <w:bCs/>
          <w:sz w:val="24"/>
          <w:szCs w:val="24"/>
        </w:rPr>
        <w:t xml:space="preserve"> etc.)</w:t>
      </w:r>
    </w:p>
    <w:p w14:paraId="2E3C6554" w14:textId="3031F463"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administrator operates and manages the nursing facility and is responsible for supervising the work of all employees.  The administrator is also responsible </w:t>
      </w:r>
      <w:r w:rsidR="00381954">
        <w:rPr>
          <w:rFonts w:ascii="Helvetica" w:hAnsi="Helvetica"/>
          <w:sz w:val="24"/>
          <w:szCs w:val="24"/>
        </w:rPr>
        <w:t>for</w:t>
      </w:r>
      <w:r w:rsidR="00381954" w:rsidRPr="006B028B">
        <w:rPr>
          <w:rFonts w:ascii="Helvetica" w:hAnsi="Helvetica"/>
          <w:sz w:val="24"/>
          <w:szCs w:val="24"/>
        </w:rPr>
        <w:t xml:space="preserve"> </w:t>
      </w:r>
      <w:r w:rsidR="00CF38B0">
        <w:rPr>
          <w:rFonts w:ascii="Helvetica" w:hAnsi="Helvetica"/>
          <w:sz w:val="24"/>
          <w:szCs w:val="24"/>
        </w:rPr>
        <w:t>ensuring</w:t>
      </w:r>
      <w:r w:rsidR="00381954" w:rsidRPr="006B028B">
        <w:rPr>
          <w:rFonts w:ascii="Helvetica" w:hAnsi="Helvetica"/>
          <w:sz w:val="24"/>
          <w:szCs w:val="24"/>
        </w:rPr>
        <w:t xml:space="preserve"> </w:t>
      </w:r>
      <w:r w:rsidRPr="006B028B">
        <w:rPr>
          <w:rFonts w:ascii="Helvetica" w:hAnsi="Helvetica"/>
          <w:sz w:val="24"/>
          <w:szCs w:val="24"/>
        </w:rPr>
        <w:t>the facility meets federal and state requirements.</w:t>
      </w:r>
    </w:p>
    <w:p w14:paraId="209935DA" w14:textId="77777777" w:rsidR="004614A6" w:rsidRDefault="004614A6" w:rsidP="004614A6">
      <w:pPr>
        <w:spacing w:after="0" w:line="24" w:lineRule="atLeast"/>
        <w:jc w:val="both"/>
        <w:rPr>
          <w:rFonts w:ascii="Helvetica" w:hAnsi="Helvetica"/>
          <w:b/>
          <w:bCs/>
          <w:sz w:val="24"/>
          <w:szCs w:val="24"/>
        </w:rPr>
      </w:pPr>
    </w:p>
    <w:p w14:paraId="5E082194" w14:textId="7E5511CF"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Director of Nursing (DON)</w:t>
      </w:r>
    </w:p>
    <w:p w14:paraId="1F8F29FF" w14:textId="72C4B157" w:rsidR="00B3442A"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DON is responsible for </w:t>
      </w:r>
      <w:r w:rsidR="00BD3453">
        <w:rPr>
          <w:rFonts w:ascii="Helvetica" w:hAnsi="Helvetica"/>
          <w:sz w:val="24"/>
          <w:szCs w:val="24"/>
        </w:rPr>
        <w:t>ensuring</w:t>
      </w:r>
      <w:r w:rsidRPr="006B028B">
        <w:rPr>
          <w:rFonts w:ascii="Helvetica" w:hAnsi="Helvetica"/>
          <w:sz w:val="24"/>
          <w:szCs w:val="24"/>
        </w:rPr>
        <w:t xml:space="preserve"> the nursing care provided by other nurses and nursing aides meets federal and state requirements.</w:t>
      </w:r>
    </w:p>
    <w:p w14:paraId="7ED44C77" w14:textId="77777777" w:rsidR="004614A6" w:rsidRPr="006B028B" w:rsidRDefault="004614A6" w:rsidP="004614A6">
      <w:pPr>
        <w:spacing w:after="0" w:line="24" w:lineRule="atLeast"/>
        <w:jc w:val="both"/>
        <w:rPr>
          <w:rFonts w:ascii="Helvetica" w:hAnsi="Helvetica"/>
          <w:sz w:val="24"/>
          <w:szCs w:val="24"/>
        </w:rPr>
      </w:pPr>
    </w:p>
    <w:p w14:paraId="524AEAFC"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Assistant Director of Nursing (ADON)</w:t>
      </w:r>
    </w:p>
    <w:p w14:paraId="1F25AD1A"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Not all nursing facilities have an ADON.  The ADON helps the DON with their duties.</w:t>
      </w:r>
    </w:p>
    <w:p w14:paraId="036E72F9" w14:textId="77777777" w:rsidR="00B3442A" w:rsidRPr="004614A6" w:rsidRDefault="00B3442A" w:rsidP="004614A6">
      <w:pPr>
        <w:spacing w:after="0" w:line="24" w:lineRule="atLeast"/>
        <w:jc w:val="both"/>
        <w:rPr>
          <w:rFonts w:ascii="Helvetica" w:hAnsi="Helvetica"/>
          <w:sz w:val="16"/>
          <w:szCs w:val="16"/>
        </w:rPr>
      </w:pPr>
    </w:p>
    <w:p w14:paraId="3F3D7A99"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Charge Nurse</w:t>
      </w:r>
    </w:p>
    <w:p w14:paraId="28112CF9" w14:textId="6C1935D6" w:rsidR="005E4EAF" w:rsidRDefault="00B3442A" w:rsidP="004614A6">
      <w:pPr>
        <w:spacing w:after="0" w:line="24" w:lineRule="atLeast"/>
        <w:jc w:val="both"/>
        <w:rPr>
          <w:rFonts w:ascii="Helvetica" w:hAnsi="Helvetica"/>
          <w:sz w:val="24"/>
          <w:szCs w:val="24"/>
        </w:rPr>
      </w:pPr>
      <w:r w:rsidRPr="006B028B">
        <w:rPr>
          <w:rFonts w:ascii="Helvetica" w:hAnsi="Helvetica"/>
          <w:sz w:val="24"/>
          <w:szCs w:val="24"/>
        </w:rPr>
        <w:t>The charge nurse is a registered nurse (RN) or a licensed practical nurse (LPN) who supervises nursing care during a given shift.  Depending on the size of the facility, there may be more than one charge nurse.</w:t>
      </w:r>
    </w:p>
    <w:p w14:paraId="63D016F0" w14:textId="77777777" w:rsidR="005E4EAF" w:rsidRPr="004614A6" w:rsidRDefault="005E4EAF" w:rsidP="004614A6">
      <w:pPr>
        <w:spacing w:after="0" w:line="24" w:lineRule="atLeast"/>
        <w:jc w:val="both"/>
        <w:rPr>
          <w:rFonts w:ascii="Helvetica" w:hAnsi="Helvetica"/>
          <w:sz w:val="16"/>
          <w:szCs w:val="16"/>
        </w:rPr>
      </w:pPr>
    </w:p>
    <w:p w14:paraId="0DA10B8A" w14:textId="35F71AE8"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Certified Nursing Assistant (CNA)</w:t>
      </w:r>
    </w:p>
    <w:p w14:paraId="57C388B2" w14:textId="44E2860E" w:rsidR="009F4BA7" w:rsidRDefault="00B3442A" w:rsidP="004614A6">
      <w:pPr>
        <w:spacing w:after="0" w:line="24" w:lineRule="atLeast"/>
        <w:jc w:val="both"/>
        <w:rPr>
          <w:rFonts w:ascii="Helvetica" w:hAnsi="Helvetica"/>
          <w:sz w:val="24"/>
          <w:szCs w:val="24"/>
        </w:rPr>
      </w:pPr>
      <w:r w:rsidRPr="006B028B">
        <w:rPr>
          <w:rFonts w:ascii="Helvetica" w:hAnsi="Helvetica"/>
          <w:sz w:val="24"/>
          <w:szCs w:val="24"/>
        </w:rPr>
        <w:t>CNAs provide the personal care residents receive each day. CNAs assist residents with activities of daily living and often spend mo</w:t>
      </w:r>
      <w:r w:rsidR="00B31B59">
        <w:rPr>
          <w:rFonts w:ascii="Helvetica" w:hAnsi="Helvetica"/>
          <w:sz w:val="24"/>
          <w:szCs w:val="24"/>
        </w:rPr>
        <w:t xml:space="preserve">re time </w:t>
      </w:r>
      <w:r w:rsidR="00FD0F3A">
        <w:rPr>
          <w:rFonts w:ascii="Helvetica" w:hAnsi="Helvetica"/>
          <w:sz w:val="24"/>
          <w:szCs w:val="24"/>
        </w:rPr>
        <w:t xml:space="preserve">with the residents </w:t>
      </w:r>
      <w:r w:rsidR="008E6866">
        <w:rPr>
          <w:rFonts w:ascii="Helvetica" w:hAnsi="Helvetica"/>
          <w:sz w:val="24"/>
          <w:szCs w:val="24"/>
        </w:rPr>
        <w:t xml:space="preserve">than anyone else that </w:t>
      </w:r>
      <w:r w:rsidR="002566D7">
        <w:rPr>
          <w:rFonts w:ascii="Helvetica" w:hAnsi="Helvetica"/>
          <w:sz w:val="24"/>
          <w:szCs w:val="24"/>
        </w:rPr>
        <w:t>works i</w:t>
      </w:r>
      <w:r w:rsidRPr="006B028B">
        <w:rPr>
          <w:rFonts w:ascii="Helvetica" w:hAnsi="Helvetica"/>
          <w:sz w:val="24"/>
          <w:szCs w:val="24"/>
        </w:rPr>
        <w:t>n the facility.</w:t>
      </w:r>
    </w:p>
    <w:p w14:paraId="413D8DBE" w14:textId="77777777" w:rsidR="004614A6" w:rsidRPr="006B028B" w:rsidRDefault="004614A6" w:rsidP="004614A6">
      <w:pPr>
        <w:spacing w:after="0" w:line="24" w:lineRule="atLeast"/>
        <w:jc w:val="both"/>
        <w:rPr>
          <w:rFonts w:ascii="Helvetica" w:hAnsi="Helvetica"/>
          <w:sz w:val="24"/>
          <w:szCs w:val="24"/>
        </w:rPr>
      </w:pPr>
    </w:p>
    <w:p w14:paraId="1402CEC4" w14:textId="759FC035"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w:t>
      </w:r>
      <w:bookmarkStart w:id="43" w:name="_Hlk71455924"/>
      <w:r w:rsidRPr="006B028B">
        <w:rPr>
          <w:rFonts w:ascii="Helvetica" w:hAnsi="Helvetica"/>
          <w:b/>
          <w:bCs/>
          <w:sz w:val="24"/>
          <w:szCs w:val="24"/>
        </w:rPr>
        <w:t xml:space="preserve">Non-Certified Attendant, Assistant, or </w:t>
      </w:r>
      <w:r w:rsidR="00EE4147" w:rsidRPr="006B028B">
        <w:rPr>
          <w:rFonts w:ascii="Helvetica" w:hAnsi="Helvetica"/>
          <w:b/>
          <w:bCs/>
          <w:sz w:val="24"/>
          <w:szCs w:val="24"/>
        </w:rPr>
        <w:t>C</w:t>
      </w:r>
      <w:r w:rsidRPr="006B028B">
        <w:rPr>
          <w:rFonts w:ascii="Helvetica" w:hAnsi="Helvetica"/>
          <w:b/>
          <w:bCs/>
          <w:sz w:val="24"/>
          <w:szCs w:val="24"/>
        </w:rPr>
        <w:t xml:space="preserve">aregiver </w:t>
      </w:r>
    </w:p>
    <w:p w14:paraId="351FAD75" w14:textId="7E38FF4B" w:rsidR="00B3442A" w:rsidRPr="006B028B" w:rsidRDefault="0037306E" w:rsidP="004614A6">
      <w:pPr>
        <w:spacing w:after="0" w:line="24" w:lineRule="atLeast"/>
        <w:jc w:val="both"/>
        <w:rPr>
          <w:rFonts w:ascii="Helvetica" w:hAnsi="Helvetica"/>
          <w:sz w:val="24"/>
          <w:szCs w:val="24"/>
        </w:rPr>
      </w:pPr>
      <w:r>
        <w:rPr>
          <w:rFonts w:ascii="Helvetica" w:hAnsi="Helvetica"/>
          <w:sz w:val="24"/>
          <w:szCs w:val="24"/>
        </w:rPr>
        <w:t>I</w:t>
      </w:r>
      <w:r w:rsidR="00B3442A" w:rsidRPr="006B028B">
        <w:rPr>
          <w:rFonts w:ascii="Helvetica" w:hAnsi="Helvetica"/>
          <w:sz w:val="24"/>
          <w:szCs w:val="24"/>
        </w:rPr>
        <w:t xml:space="preserve">ndividuals working in an RCC who perform various </w:t>
      </w:r>
      <w:r w:rsidR="00F766A3" w:rsidRPr="006B028B">
        <w:rPr>
          <w:rFonts w:ascii="Helvetica" w:hAnsi="Helvetica"/>
          <w:sz w:val="24"/>
          <w:szCs w:val="24"/>
        </w:rPr>
        <w:t>functions but</w:t>
      </w:r>
      <w:r w:rsidR="00B3442A" w:rsidRPr="006B028B">
        <w:rPr>
          <w:rFonts w:ascii="Helvetica" w:hAnsi="Helvetica"/>
          <w:sz w:val="24"/>
          <w:szCs w:val="24"/>
        </w:rPr>
        <w:t xml:space="preserve"> are not required to be licensed or certified. </w:t>
      </w:r>
      <w:bookmarkEnd w:id="43"/>
    </w:p>
    <w:p w14:paraId="1B4E36ED" w14:textId="77777777" w:rsidR="00B3442A" w:rsidRPr="006B028B" w:rsidRDefault="00B3442A" w:rsidP="004614A6">
      <w:pPr>
        <w:pStyle w:val="NormalWeb"/>
        <w:spacing w:before="0" w:beforeAutospacing="0" w:after="0" w:afterAutospacing="0" w:line="24" w:lineRule="atLeast"/>
        <w:jc w:val="both"/>
        <w:rPr>
          <w:rFonts w:ascii="Helvetica" w:hAnsi="Helvetica"/>
        </w:rPr>
      </w:pPr>
      <w:r w:rsidRPr="006B028B">
        <w:rPr>
          <w:rFonts w:ascii="Helvetica" w:hAnsi="Helvetica"/>
          <w:b/>
          <w:bCs/>
          <w:color w:val="000000"/>
          <w:kern w:val="24"/>
        </w:rPr>
        <w:lastRenderedPageBreak/>
        <w:t>MDS Coordinator</w:t>
      </w:r>
    </w:p>
    <w:p w14:paraId="229DD846" w14:textId="0F6366AC" w:rsidR="00B3442A" w:rsidRPr="006B028B" w:rsidRDefault="00381954" w:rsidP="004614A6">
      <w:pPr>
        <w:pStyle w:val="NormalWeb"/>
        <w:spacing w:before="0" w:beforeAutospacing="0" w:after="0" w:afterAutospacing="0" w:line="24" w:lineRule="atLeast"/>
        <w:jc w:val="both"/>
        <w:rPr>
          <w:rFonts w:ascii="Helvetica" w:hAnsi="Helvetica"/>
        </w:rPr>
      </w:pPr>
      <w:r>
        <w:rPr>
          <w:rFonts w:ascii="Helvetica" w:hAnsi="Helvetica"/>
          <w:color w:val="000000"/>
          <w:kern w:val="24"/>
        </w:rPr>
        <w:t xml:space="preserve">The </w:t>
      </w:r>
      <w:r w:rsidR="00B3442A" w:rsidRPr="006B028B">
        <w:rPr>
          <w:rFonts w:ascii="Helvetica" w:hAnsi="Helvetica"/>
          <w:color w:val="000000"/>
          <w:kern w:val="24"/>
        </w:rPr>
        <w:t xml:space="preserve">MDS </w:t>
      </w:r>
      <w:r w:rsidR="005C4997">
        <w:rPr>
          <w:rFonts w:ascii="Helvetica" w:hAnsi="Helvetica"/>
          <w:color w:val="000000"/>
          <w:kern w:val="24"/>
        </w:rPr>
        <w:t>c</w:t>
      </w:r>
      <w:r w:rsidR="00B3442A" w:rsidRPr="006B028B">
        <w:rPr>
          <w:rFonts w:ascii="Helvetica" w:hAnsi="Helvetica"/>
          <w:color w:val="000000"/>
          <w:kern w:val="24"/>
        </w:rPr>
        <w:t xml:space="preserve">oordinator is often the Medicare coverage expert responsible for coding the Minimum Data Set (MDS) resident assessments. MDS </w:t>
      </w:r>
      <w:r w:rsidR="005C4997">
        <w:rPr>
          <w:rFonts w:ascii="Helvetica" w:hAnsi="Helvetica"/>
          <w:color w:val="000000"/>
          <w:kern w:val="24"/>
        </w:rPr>
        <w:t>c</w:t>
      </w:r>
      <w:r w:rsidR="00B3442A" w:rsidRPr="006B028B">
        <w:rPr>
          <w:rFonts w:ascii="Helvetica" w:hAnsi="Helvetica"/>
          <w:color w:val="000000"/>
          <w:kern w:val="24"/>
        </w:rPr>
        <w:t xml:space="preserve">oordinators are typically RNs who may serve in a variety of roles in the nursing facility. </w:t>
      </w:r>
    </w:p>
    <w:p w14:paraId="1C7EB56C" w14:textId="77777777" w:rsidR="00B3442A" w:rsidRPr="006B028B" w:rsidRDefault="00B3442A" w:rsidP="004614A6">
      <w:pPr>
        <w:spacing w:after="0" w:line="24" w:lineRule="atLeast"/>
        <w:jc w:val="both"/>
        <w:rPr>
          <w:rFonts w:ascii="Helvetica" w:hAnsi="Helvetica"/>
          <w:sz w:val="24"/>
          <w:szCs w:val="24"/>
        </w:rPr>
      </w:pPr>
    </w:p>
    <w:p w14:paraId="4402A85B"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Care Plan Coordinator</w:t>
      </w:r>
    </w:p>
    <w:p w14:paraId="350186C6"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care plan coordinator is a nurse who works with other facility staff, residents, and residents’ family members to conduct assessments and to coordinate individual nursing care.  The care plan coordinator is responsible for writing care plans and conducting care plan meetings.</w:t>
      </w:r>
    </w:p>
    <w:p w14:paraId="169C19FF" w14:textId="77777777" w:rsidR="00B3442A" w:rsidRPr="006B028B" w:rsidRDefault="00B3442A" w:rsidP="004614A6">
      <w:pPr>
        <w:spacing w:after="0" w:line="24" w:lineRule="atLeast"/>
        <w:jc w:val="both"/>
        <w:rPr>
          <w:rFonts w:ascii="Helvetica" w:hAnsi="Helvetica"/>
          <w:sz w:val="24"/>
          <w:szCs w:val="24"/>
        </w:rPr>
      </w:pPr>
    </w:p>
    <w:p w14:paraId="7D9E0AB9"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Social Worker or Social Services Director</w:t>
      </w:r>
    </w:p>
    <w:p w14:paraId="330E592A"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facility social worker provides services to assist with the well-being of residents and acts as a liaison between residents and/or family members and facility staff.  Facility social workers are typically familiar with resources within the community and may be involved with the discharge process or assisting a resident with accessing services inside and outside of the facility.</w:t>
      </w:r>
    </w:p>
    <w:p w14:paraId="487F60C5" w14:textId="77777777" w:rsidR="00B3442A" w:rsidRPr="006B028B" w:rsidRDefault="00B3442A" w:rsidP="004614A6">
      <w:pPr>
        <w:spacing w:after="0" w:line="24" w:lineRule="atLeast"/>
        <w:jc w:val="both"/>
        <w:rPr>
          <w:rFonts w:ascii="Helvetica" w:hAnsi="Helvetica"/>
          <w:sz w:val="24"/>
          <w:szCs w:val="24"/>
        </w:rPr>
      </w:pPr>
    </w:p>
    <w:p w14:paraId="59B04E77"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Activities Director</w:t>
      </w:r>
    </w:p>
    <w:p w14:paraId="5BBF1075"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activities director plans and implements an activity program designed to meet the individual needs of the residents.  Scheduled activities may be large or small group activities or may even be one-on-one.</w:t>
      </w:r>
    </w:p>
    <w:p w14:paraId="4BE7418E" w14:textId="77777777" w:rsidR="00B3442A" w:rsidRPr="006B028B" w:rsidRDefault="00B3442A" w:rsidP="004614A6">
      <w:pPr>
        <w:spacing w:after="0" w:line="24" w:lineRule="atLeast"/>
        <w:jc w:val="both"/>
        <w:rPr>
          <w:rFonts w:ascii="Helvetica" w:hAnsi="Helvetica"/>
          <w:sz w:val="24"/>
          <w:szCs w:val="24"/>
        </w:rPr>
      </w:pPr>
    </w:p>
    <w:p w14:paraId="01CAB164"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Dietary Manager or Director of Food Services</w:t>
      </w:r>
    </w:p>
    <w:p w14:paraId="1431C3DE" w14:textId="15C7B72F" w:rsidR="00C30B7B"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dietary manager is responsible for the receipt and storage of food supplies and provides oversight for meal preparation to meet the individual dietary needs of each resident.  Some larger facilities have a corporate </w:t>
      </w:r>
      <w:r w:rsidR="00381954" w:rsidRPr="006B028B">
        <w:rPr>
          <w:rFonts w:ascii="Helvetica" w:hAnsi="Helvetica"/>
          <w:sz w:val="24"/>
          <w:szCs w:val="24"/>
        </w:rPr>
        <w:t>dieti</w:t>
      </w:r>
      <w:r w:rsidR="00381954">
        <w:rPr>
          <w:rFonts w:ascii="Helvetica" w:hAnsi="Helvetica"/>
          <w:sz w:val="24"/>
          <w:szCs w:val="24"/>
        </w:rPr>
        <w:t>t</w:t>
      </w:r>
      <w:r w:rsidR="00381954" w:rsidRPr="006B028B">
        <w:rPr>
          <w:rFonts w:ascii="Helvetica" w:hAnsi="Helvetica"/>
          <w:sz w:val="24"/>
          <w:szCs w:val="24"/>
        </w:rPr>
        <w:t xml:space="preserve">ian </w:t>
      </w:r>
      <w:r w:rsidRPr="006B028B">
        <w:rPr>
          <w:rFonts w:ascii="Helvetica" w:hAnsi="Helvetica"/>
          <w:sz w:val="24"/>
          <w:szCs w:val="24"/>
        </w:rPr>
        <w:t xml:space="preserve">who is responsible for meeting the dietary needs of residents in several facilities and may develop a set menu for the </w:t>
      </w:r>
      <w:r w:rsidR="00236E13">
        <w:rPr>
          <w:rFonts w:ascii="Helvetica" w:hAnsi="Helvetica"/>
          <w:sz w:val="24"/>
          <w:szCs w:val="24"/>
        </w:rPr>
        <w:t>d</w:t>
      </w:r>
      <w:r w:rsidRPr="006B028B">
        <w:rPr>
          <w:rFonts w:ascii="Helvetica" w:hAnsi="Helvetica"/>
          <w:sz w:val="24"/>
          <w:szCs w:val="24"/>
        </w:rPr>
        <w:t xml:space="preserve">ietary </w:t>
      </w:r>
      <w:r w:rsidR="00236E13">
        <w:rPr>
          <w:rFonts w:ascii="Helvetica" w:hAnsi="Helvetica"/>
          <w:sz w:val="24"/>
          <w:szCs w:val="24"/>
        </w:rPr>
        <w:t>m</w:t>
      </w:r>
      <w:r w:rsidRPr="006B028B">
        <w:rPr>
          <w:rFonts w:ascii="Helvetica" w:hAnsi="Helvetica"/>
          <w:sz w:val="24"/>
          <w:szCs w:val="24"/>
        </w:rPr>
        <w:t>anager to follow. Other dietary staff include cooks and servers.</w:t>
      </w:r>
    </w:p>
    <w:p w14:paraId="1A2CB40B" w14:textId="77777777" w:rsidR="002F7A00" w:rsidRDefault="002F7A00" w:rsidP="004614A6">
      <w:pPr>
        <w:spacing w:after="0" w:line="24" w:lineRule="atLeast"/>
        <w:jc w:val="both"/>
        <w:rPr>
          <w:rFonts w:ascii="Helvetica" w:hAnsi="Helvetica"/>
          <w:sz w:val="24"/>
          <w:szCs w:val="24"/>
        </w:rPr>
      </w:pPr>
    </w:p>
    <w:p w14:paraId="15E0AF74" w14:textId="6310E4F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Physical, Speech, and Occupational Therapists</w:t>
      </w:r>
    </w:p>
    <w:p w14:paraId="67B7B6C7" w14:textId="138DA8B8"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These therapists may work for an outside agency that contracts with the facility, which means the therapists may not be actual employees of the facility. </w:t>
      </w:r>
      <w:r w:rsidRPr="006B028B">
        <w:rPr>
          <w:rFonts w:ascii="Helvetica" w:hAnsi="Helvetica"/>
          <w:b/>
          <w:bCs/>
          <w:sz w:val="24"/>
          <w:szCs w:val="24"/>
        </w:rPr>
        <w:t>Physical therapists</w:t>
      </w:r>
      <w:r w:rsidRPr="006B028B">
        <w:rPr>
          <w:rFonts w:ascii="Helvetica" w:hAnsi="Helvetica"/>
          <w:sz w:val="24"/>
          <w:szCs w:val="24"/>
        </w:rPr>
        <w:t xml:space="preserve"> assist residents with restoring their physical mobility and function following a serious injury or illness.</w:t>
      </w:r>
      <w:r w:rsidR="00C77143">
        <w:rPr>
          <w:rFonts w:ascii="Helvetica" w:hAnsi="Helvetica"/>
          <w:sz w:val="24"/>
          <w:szCs w:val="24"/>
        </w:rPr>
        <w:t xml:space="preserve"> </w:t>
      </w:r>
      <w:r w:rsidRPr="006B028B">
        <w:rPr>
          <w:rFonts w:ascii="Helvetica" w:hAnsi="Helvetica"/>
          <w:b/>
          <w:bCs/>
          <w:sz w:val="24"/>
          <w:szCs w:val="24"/>
        </w:rPr>
        <w:t xml:space="preserve">Speech therapists </w:t>
      </w:r>
      <w:r w:rsidRPr="006B028B">
        <w:rPr>
          <w:rFonts w:ascii="Helvetica" w:hAnsi="Helvetica"/>
          <w:sz w:val="24"/>
          <w:szCs w:val="24"/>
        </w:rPr>
        <w:t xml:space="preserve">assist residents who have problems with verbal communication as well as problems with swallowing. </w:t>
      </w:r>
      <w:r w:rsidRPr="006B028B">
        <w:rPr>
          <w:rFonts w:ascii="Helvetica" w:hAnsi="Helvetica"/>
          <w:b/>
          <w:bCs/>
          <w:sz w:val="24"/>
          <w:szCs w:val="24"/>
        </w:rPr>
        <w:t>Occupational therapists</w:t>
      </w:r>
      <w:r w:rsidRPr="006B028B">
        <w:rPr>
          <w:rFonts w:ascii="Helvetica" w:hAnsi="Helvetica"/>
          <w:sz w:val="24"/>
          <w:szCs w:val="24"/>
        </w:rPr>
        <w:t xml:space="preserve"> assist residents with regaining their ability to perform activities of daily living (e.g., eating, dressing, grooming).</w:t>
      </w:r>
    </w:p>
    <w:p w14:paraId="0DEBCEA2" w14:textId="77777777" w:rsidR="00B3442A" w:rsidRPr="006B028B" w:rsidRDefault="00B3442A" w:rsidP="004614A6">
      <w:pPr>
        <w:spacing w:after="0" w:line="24" w:lineRule="atLeast"/>
        <w:rPr>
          <w:rFonts w:ascii="Helvetica" w:hAnsi="Helvetica"/>
          <w:b/>
          <w:bCs/>
          <w:sz w:val="24"/>
          <w:szCs w:val="24"/>
        </w:rPr>
      </w:pPr>
    </w:p>
    <w:p w14:paraId="2A62C444" w14:textId="77777777" w:rsidR="00B3442A" w:rsidRPr="006B028B" w:rsidRDefault="00B3442A" w:rsidP="004614A6">
      <w:pPr>
        <w:spacing w:after="0" w:line="24" w:lineRule="atLeast"/>
        <w:rPr>
          <w:rFonts w:ascii="Helvetica" w:hAnsi="Helvetica"/>
          <w:b/>
          <w:bCs/>
          <w:sz w:val="24"/>
          <w:szCs w:val="24"/>
        </w:rPr>
      </w:pPr>
      <w:r w:rsidRPr="006B028B">
        <w:rPr>
          <w:rFonts w:ascii="Helvetica" w:hAnsi="Helvetica"/>
          <w:b/>
          <w:bCs/>
          <w:sz w:val="24"/>
          <w:szCs w:val="24"/>
        </w:rPr>
        <w:t>Laundry Supervisor</w:t>
      </w:r>
    </w:p>
    <w:p w14:paraId="2A102D03"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laundry supervisor is responsible for managing the residents’ laundry.</w:t>
      </w:r>
    </w:p>
    <w:p w14:paraId="499B8A6E" w14:textId="77777777" w:rsidR="00B3442A" w:rsidRPr="006B028B" w:rsidRDefault="00B3442A" w:rsidP="004614A6">
      <w:pPr>
        <w:spacing w:after="0" w:line="24" w:lineRule="atLeast"/>
        <w:jc w:val="both"/>
        <w:rPr>
          <w:rFonts w:ascii="Helvetica" w:hAnsi="Helvetica"/>
          <w:sz w:val="24"/>
          <w:szCs w:val="24"/>
        </w:rPr>
      </w:pPr>
    </w:p>
    <w:p w14:paraId="6F1A7C98"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 xml:space="preserve">Housekeeping Manager or Director of Housekeeping </w:t>
      </w:r>
    </w:p>
    <w:p w14:paraId="662ABCDE" w14:textId="48F2A3F6"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housekeeping manager is responsible for </w:t>
      </w:r>
      <w:r w:rsidR="00045D46">
        <w:rPr>
          <w:rFonts w:ascii="Helvetica" w:hAnsi="Helvetica"/>
          <w:sz w:val="24"/>
          <w:szCs w:val="24"/>
        </w:rPr>
        <w:t>ensuring</w:t>
      </w:r>
      <w:r w:rsidRPr="006B028B">
        <w:rPr>
          <w:rFonts w:ascii="Helvetica" w:hAnsi="Helvetica"/>
          <w:sz w:val="24"/>
          <w:szCs w:val="24"/>
        </w:rPr>
        <w:t xml:space="preserve"> the entire facility, including resident rooms</w:t>
      </w:r>
      <w:r w:rsidR="00E867F9">
        <w:rPr>
          <w:rFonts w:ascii="Helvetica" w:hAnsi="Helvetica"/>
          <w:sz w:val="24"/>
          <w:szCs w:val="24"/>
        </w:rPr>
        <w:t>,</w:t>
      </w:r>
      <w:r w:rsidRPr="006B028B">
        <w:rPr>
          <w:rFonts w:ascii="Helvetica" w:hAnsi="Helvetica"/>
          <w:sz w:val="24"/>
          <w:szCs w:val="24"/>
        </w:rPr>
        <w:t xml:space="preserve"> are clean and orderly.  The </w:t>
      </w:r>
      <w:r w:rsidR="0086387A">
        <w:rPr>
          <w:rFonts w:ascii="Helvetica" w:hAnsi="Helvetica"/>
          <w:sz w:val="24"/>
          <w:szCs w:val="24"/>
        </w:rPr>
        <w:t>h</w:t>
      </w:r>
      <w:r w:rsidRPr="006B028B">
        <w:rPr>
          <w:rFonts w:ascii="Helvetica" w:hAnsi="Helvetica"/>
          <w:sz w:val="24"/>
          <w:szCs w:val="24"/>
        </w:rPr>
        <w:t xml:space="preserve">ousekeeping </w:t>
      </w:r>
      <w:r w:rsidR="0086387A">
        <w:rPr>
          <w:rFonts w:ascii="Helvetica" w:hAnsi="Helvetica"/>
          <w:sz w:val="24"/>
          <w:szCs w:val="24"/>
        </w:rPr>
        <w:t>m</w:t>
      </w:r>
      <w:r w:rsidRPr="006B028B">
        <w:rPr>
          <w:rFonts w:ascii="Helvetica" w:hAnsi="Helvetica"/>
          <w:sz w:val="24"/>
          <w:szCs w:val="24"/>
        </w:rPr>
        <w:t>anager is responsible for the housekeeping staff who clean the facility.</w:t>
      </w:r>
    </w:p>
    <w:p w14:paraId="4EE8C9F4" w14:textId="77777777" w:rsidR="004614A6" w:rsidRDefault="004614A6" w:rsidP="004614A6">
      <w:pPr>
        <w:spacing w:after="0" w:line="24" w:lineRule="atLeast"/>
        <w:jc w:val="both"/>
        <w:rPr>
          <w:rFonts w:ascii="Helvetica" w:hAnsi="Helvetica"/>
          <w:sz w:val="24"/>
          <w:szCs w:val="24"/>
        </w:rPr>
      </w:pPr>
    </w:p>
    <w:p w14:paraId="5C5A8752" w14:textId="15F40ECF"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lastRenderedPageBreak/>
        <w:t>Maintenance Supervisor</w:t>
      </w:r>
    </w:p>
    <w:p w14:paraId="18064376"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maintenance supervisor is responsible for maintaining the facility’s building, equipment, and grounds.</w:t>
      </w:r>
    </w:p>
    <w:p w14:paraId="4356C435" w14:textId="77777777" w:rsidR="00B3442A" w:rsidRPr="006B028B" w:rsidRDefault="00B3442A" w:rsidP="004614A6">
      <w:pPr>
        <w:spacing w:after="0" w:line="24" w:lineRule="atLeast"/>
        <w:jc w:val="both"/>
        <w:rPr>
          <w:rFonts w:ascii="Helvetica" w:hAnsi="Helvetica"/>
          <w:sz w:val="24"/>
          <w:szCs w:val="24"/>
        </w:rPr>
      </w:pPr>
    </w:p>
    <w:p w14:paraId="72B203E3"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 xml:space="preserve">Business Office Manager </w:t>
      </w:r>
    </w:p>
    <w:p w14:paraId="324C051D"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business office manager is responsible for overseeing the financial operations of the facility, which includes billing and keeping track of any resident funds held by the facility.</w:t>
      </w:r>
    </w:p>
    <w:p w14:paraId="296D07DF" w14:textId="77777777" w:rsidR="00B3442A" w:rsidRPr="006B028B" w:rsidRDefault="00B3442A" w:rsidP="004614A6">
      <w:pPr>
        <w:spacing w:after="0" w:line="24" w:lineRule="atLeast"/>
        <w:jc w:val="both"/>
        <w:rPr>
          <w:rFonts w:ascii="Helvetica" w:hAnsi="Helvetica"/>
          <w:sz w:val="24"/>
          <w:szCs w:val="24"/>
        </w:rPr>
      </w:pPr>
    </w:p>
    <w:p w14:paraId="56D3C3C9"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Admissions Coordinator</w:t>
      </w:r>
    </w:p>
    <w:p w14:paraId="150AE4B1"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admissions coordinator is likely the first person a resident or family member meets.  The admissions coordinator works with other facility staff to determine the capacity of the facility to accept new residents.  </w:t>
      </w:r>
    </w:p>
    <w:p w14:paraId="5DF418A4" w14:textId="77777777" w:rsidR="00B3442A" w:rsidRPr="006B028B" w:rsidRDefault="00B3442A" w:rsidP="004614A6">
      <w:pPr>
        <w:spacing w:after="0" w:line="24" w:lineRule="atLeast"/>
        <w:jc w:val="both"/>
        <w:rPr>
          <w:rFonts w:ascii="Helvetica" w:hAnsi="Helvetica"/>
          <w:sz w:val="24"/>
          <w:szCs w:val="24"/>
        </w:rPr>
      </w:pPr>
    </w:p>
    <w:p w14:paraId="78622A36"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Medical Director</w:t>
      </w:r>
    </w:p>
    <w:p w14:paraId="4D7B78AD" w14:textId="2C6B17B7" w:rsidR="00C30B7B"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medical director is a physician who assists in the development and implementation of policies and procedures related to the health and care of residents.  The medical director may serve as a consultant to the resident’s physician or may be the resident’s </w:t>
      </w:r>
      <w:r w:rsidR="00944F13" w:rsidRPr="006B028B">
        <w:rPr>
          <w:rFonts w:ascii="Helvetica" w:hAnsi="Helvetica"/>
          <w:sz w:val="24"/>
          <w:szCs w:val="24"/>
        </w:rPr>
        <w:t>physician or</w:t>
      </w:r>
      <w:r w:rsidRPr="006B028B">
        <w:rPr>
          <w:rFonts w:ascii="Helvetica" w:hAnsi="Helvetica"/>
          <w:sz w:val="24"/>
          <w:szCs w:val="24"/>
        </w:rPr>
        <w:t xml:space="preserve"> may oversee a nurse practitioner. </w:t>
      </w:r>
    </w:p>
    <w:p w14:paraId="7AC13BBF" w14:textId="77777777" w:rsidR="004614A6" w:rsidRDefault="004614A6" w:rsidP="004614A6">
      <w:pPr>
        <w:spacing w:after="0" w:line="24" w:lineRule="atLeast"/>
        <w:jc w:val="both"/>
        <w:rPr>
          <w:rFonts w:ascii="Helvetica" w:hAnsi="Helvetica"/>
          <w:b/>
          <w:bCs/>
          <w:sz w:val="24"/>
          <w:szCs w:val="24"/>
        </w:rPr>
      </w:pPr>
    </w:p>
    <w:p w14:paraId="63F36609" w14:textId="6BA6D834"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Pharmacist Consultant</w:t>
      </w:r>
    </w:p>
    <w:p w14:paraId="55259373" w14:textId="19C9ABBB"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sz w:val="24"/>
          <w:szCs w:val="24"/>
        </w:rPr>
        <w:t>While not an employee in most facilities, a pharmacist consultant is a person who establishes, evaluates, and coordinates all aspects of pharmaceutical services provided to all residents within a facility by all providers (e.g., pharmacy, prescription drug plan, prescribers).  They can initiate conversations with facility staff that may lead to medication changes.</w:t>
      </w:r>
    </w:p>
    <w:p w14:paraId="36114961" w14:textId="77777777" w:rsidR="004614A6" w:rsidRDefault="004614A6" w:rsidP="004614A6">
      <w:pPr>
        <w:spacing w:after="0" w:line="24" w:lineRule="atLeast"/>
        <w:jc w:val="both"/>
        <w:rPr>
          <w:rFonts w:ascii="Helvetica" w:hAnsi="Helvetica"/>
          <w:sz w:val="24"/>
          <w:szCs w:val="24"/>
        </w:rPr>
      </w:pPr>
    </w:p>
    <w:p w14:paraId="1D96877C" w14:textId="621E0E23"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Other personnel in the facility may include a receptionist, medical records staff</w:t>
      </w:r>
      <w:r w:rsidR="00A45E63" w:rsidRPr="006B028B">
        <w:rPr>
          <w:rFonts w:ascii="Helvetica" w:hAnsi="Helvetica"/>
          <w:sz w:val="24"/>
          <w:szCs w:val="24"/>
        </w:rPr>
        <w:t>,</w:t>
      </w:r>
      <w:r w:rsidRPr="006B028B">
        <w:rPr>
          <w:rFonts w:ascii="Helvetica" w:hAnsi="Helvetica"/>
          <w:sz w:val="24"/>
          <w:szCs w:val="24"/>
        </w:rPr>
        <w:t xml:space="preserve"> and a religious figure.</w:t>
      </w:r>
    </w:p>
    <w:bookmarkEnd w:id="42"/>
    <w:p w14:paraId="77EC8816" w14:textId="77777777" w:rsidR="00B3442A" w:rsidRPr="006B028B" w:rsidRDefault="00B3442A" w:rsidP="00B3442A">
      <w:pPr>
        <w:spacing w:after="0"/>
        <w:rPr>
          <w:rFonts w:ascii="Helvetica" w:hAnsi="Helvetica"/>
          <w:sz w:val="24"/>
          <w:szCs w:val="24"/>
        </w:rPr>
      </w:pPr>
    </w:p>
    <w:p w14:paraId="482D9A32" w14:textId="192BE1EB" w:rsidR="00B3442A" w:rsidRDefault="00C52F31" w:rsidP="00B3442A">
      <w:pPr>
        <w:spacing w:after="0"/>
        <w:jc w:val="both"/>
        <w:rPr>
          <w:rFonts w:ascii="Helvetica" w:hAnsi="Helvetica"/>
          <w:b/>
          <w:bCs/>
          <w:sz w:val="24"/>
          <w:szCs w:val="24"/>
        </w:rPr>
      </w:pPr>
      <w:bookmarkStart w:id="44" w:name="_Hlk71465811"/>
      <w:r>
        <w:rPr>
          <w:noProof/>
        </w:rPr>
        <w:drawing>
          <wp:inline distT="0" distB="0" distL="0" distR="0" wp14:anchorId="674E77E8" wp14:editId="485AED5A">
            <wp:extent cx="438150" cy="438150"/>
            <wp:effectExtent l="0" t="0" r="0" b="0"/>
            <wp:docPr id="21" name="Graphic 21"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38150" cy="438150"/>
                    </a:xfrm>
                    <a:prstGeom prst="rect">
                      <a:avLst/>
                    </a:prstGeom>
                  </pic:spPr>
                </pic:pic>
              </a:graphicData>
            </a:graphic>
          </wp:inline>
        </w:drawing>
      </w:r>
      <w:r w:rsidR="00B3442A" w:rsidRPr="006B028B">
        <w:rPr>
          <w:rFonts w:ascii="Helvetica" w:hAnsi="Helvetica"/>
          <w:b/>
          <w:bCs/>
          <w:sz w:val="24"/>
          <w:szCs w:val="24"/>
        </w:rPr>
        <w:t>Activity: Who would you go to?</w:t>
      </w:r>
    </w:p>
    <w:p w14:paraId="4386AA9F" w14:textId="77777777" w:rsidR="00BC4761" w:rsidRPr="006B028B" w:rsidRDefault="00BC4761" w:rsidP="00B3442A">
      <w:pPr>
        <w:spacing w:after="0"/>
        <w:jc w:val="both"/>
        <w:rPr>
          <w:rFonts w:ascii="Helvetica" w:hAnsi="Helvetica"/>
          <w:b/>
          <w:bCs/>
          <w:sz w:val="24"/>
          <w:szCs w:val="24"/>
        </w:rPr>
      </w:pPr>
    </w:p>
    <w:p w14:paraId="24D704EF" w14:textId="78B6FD6C" w:rsidR="00B3442A" w:rsidRPr="006B028B" w:rsidRDefault="00B3442A" w:rsidP="00A22CF0">
      <w:pPr>
        <w:rPr>
          <w:rFonts w:ascii="Helvetica" w:hAnsi="Helvetica"/>
          <w:sz w:val="24"/>
          <w:szCs w:val="24"/>
        </w:rPr>
      </w:pPr>
      <w:r w:rsidRPr="00E74D02">
        <w:rPr>
          <w:rFonts w:ascii="Helvetica" w:hAnsi="Helvetica"/>
          <w:sz w:val="24"/>
          <w:szCs w:val="24"/>
        </w:rPr>
        <w:t xml:space="preserve">Match the staff member who may </w:t>
      </w:r>
      <w:r w:rsidR="00D30AF1" w:rsidRPr="00E74D02">
        <w:rPr>
          <w:rFonts w:ascii="Helvetica" w:hAnsi="Helvetica"/>
          <w:sz w:val="24"/>
          <w:szCs w:val="24"/>
        </w:rPr>
        <w:t xml:space="preserve">be </w:t>
      </w:r>
      <w:r w:rsidRPr="00E74D02">
        <w:rPr>
          <w:rFonts w:ascii="Helvetica" w:hAnsi="Helvetica"/>
          <w:sz w:val="24"/>
          <w:szCs w:val="24"/>
        </w:rPr>
        <w:t xml:space="preserve">best </w:t>
      </w:r>
      <w:r w:rsidR="003170AC" w:rsidRPr="00E74D02">
        <w:rPr>
          <w:rFonts w:ascii="Helvetica" w:hAnsi="Helvetica"/>
          <w:sz w:val="24"/>
          <w:szCs w:val="24"/>
        </w:rPr>
        <w:t xml:space="preserve">to speak with about the concern. </w:t>
      </w:r>
      <w:r w:rsidRPr="00E74D02">
        <w:rPr>
          <w:rFonts w:ascii="Helvetica" w:hAnsi="Helvetica"/>
          <w:sz w:val="24"/>
          <w:szCs w:val="24"/>
        </w:rPr>
        <w:t>Some concerns may</w:t>
      </w:r>
      <w:r w:rsidR="003170AC" w:rsidRPr="00E74D02">
        <w:rPr>
          <w:rFonts w:ascii="Helvetica" w:hAnsi="Helvetica"/>
          <w:sz w:val="24"/>
          <w:szCs w:val="24"/>
        </w:rPr>
        <w:t xml:space="preserve"> involve</w:t>
      </w:r>
      <w:r w:rsidRPr="00E74D02">
        <w:rPr>
          <w:rFonts w:ascii="Helvetica" w:hAnsi="Helvetica"/>
          <w:sz w:val="24"/>
          <w:szCs w:val="24"/>
        </w:rPr>
        <w:t xml:space="preserve"> one or more staff member</w:t>
      </w:r>
      <w:r w:rsidR="003170AC" w:rsidRPr="00E74D02">
        <w:rPr>
          <w:rFonts w:ascii="Helvetica" w:hAnsi="Helvetica"/>
          <w:sz w:val="24"/>
          <w:szCs w:val="24"/>
        </w:rPr>
        <w:t>.</w:t>
      </w:r>
    </w:p>
    <w:tbl>
      <w:tblPr>
        <w:tblStyle w:val="GridTable4-Accent5"/>
        <w:tblW w:w="0" w:type="auto"/>
        <w:tblLook w:val="04A0" w:firstRow="1" w:lastRow="0" w:firstColumn="1" w:lastColumn="0" w:noHBand="0" w:noVBand="1"/>
      </w:tblPr>
      <w:tblGrid>
        <w:gridCol w:w="4675"/>
        <w:gridCol w:w="4675"/>
      </w:tblGrid>
      <w:tr w:rsidR="00C30B7B" w:rsidRPr="006B028B" w14:paraId="488EB582" w14:textId="77777777" w:rsidTr="00C30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1F4E79"/>
          </w:tcPr>
          <w:p w14:paraId="3BD81922" w14:textId="77777777" w:rsidR="00C30B7B" w:rsidRPr="00C77143" w:rsidRDefault="00C30B7B" w:rsidP="00C77143">
            <w:pPr>
              <w:jc w:val="center"/>
              <w:rPr>
                <w:rFonts w:ascii="Helvetica" w:eastAsia="Times New Roman" w:hAnsi="Helvetica" w:cs="Times New Roman"/>
                <w:color w:val="FFFFFF"/>
                <w:sz w:val="28"/>
                <w:szCs w:val="28"/>
              </w:rPr>
            </w:pPr>
            <w:r w:rsidRPr="00C77143">
              <w:rPr>
                <w:rFonts w:ascii="Helvetica" w:eastAsia="Times New Roman" w:hAnsi="Helvetica" w:cs="Times New Roman"/>
                <w:color w:val="FFFFFF"/>
                <w:sz w:val="28"/>
                <w:szCs w:val="28"/>
              </w:rPr>
              <w:t>Concern</w:t>
            </w:r>
          </w:p>
        </w:tc>
        <w:tc>
          <w:tcPr>
            <w:tcW w:w="4675" w:type="dxa"/>
            <w:shd w:val="clear" w:color="auto" w:fill="1F4E79"/>
          </w:tcPr>
          <w:p w14:paraId="6C490697" w14:textId="77777777" w:rsidR="00C30B7B" w:rsidRPr="00C77143" w:rsidRDefault="00C30B7B" w:rsidP="00C77143">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FFFFFF"/>
                <w:sz w:val="28"/>
                <w:szCs w:val="28"/>
              </w:rPr>
            </w:pPr>
            <w:r w:rsidRPr="00C77143">
              <w:rPr>
                <w:rFonts w:ascii="Helvetica" w:eastAsia="Times New Roman" w:hAnsi="Helvetica" w:cs="Times New Roman"/>
                <w:color w:val="FFFFFF"/>
                <w:sz w:val="28"/>
                <w:szCs w:val="28"/>
              </w:rPr>
              <w:t>Staff</w:t>
            </w:r>
          </w:p>
        </w:tc>
      </w:tr>
      <w:tr w:rsidR="00C30B7B" w:rsidRPr="006B028B" w14:paraId="27FDFD88" w14:textId="77777777" w:rsidTr="00C30B7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675" w:type="dxa"/>
          </w:tcPr>
          <w:p w14:paraId="25D6105F"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Question about a resident’s bill</w:t>
            </w:r>
          </w:p>
        </w:tc>
        <w:tc>
          <w:tcPr>
            <w:tcW w:w="4675" w:type="dxa"/>
          </w:tcPr>
          <w:p w14:paraId="203EE5AE" w14:textId="77777777" w:rsidR="00C30B7B" w:rsidRPr="006B028B" w:rsidRDefault="00C30B7B" w:rsidP="004A1DBD">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Administrator or Manager</w:t>
            </w:r>
          </w:p>
        </w:tc>
      </w:tr>
      <w:tr w:rsidR="00C30B7B" w:rsidRPr="006B028B" w14:paraId="6EF501DA" w14:textId="77777777" w:rsidTr="006548D3">
        <w:tc>
          <w:tcPr>
            <w:cnfStyle w:val="001000000000" w:firstRow="0" w:lastRow="0" w:firstColumn="1" w:lastColumn="0" w:oddVBand="0" w:evenVBand="0" w:oddHBand="0" w:evenHBand="0" w:firstRowFirstColumn="0" w:firstRowLastColumn="0" w:lastRowFirstColumn="0" w:lastRowLastColumn="0"/>
            <w:tcW w:w="4675" w:type="dxa"/>
          </w:tcPr>
          <w:p w14:paraId="55F42285"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Call lights aren’t being answered</w:t>
            </w:r>
          </w:p>
        </w:tc>
        <w:tc>
          <w:tcPr>
            <w:tcW w:w="4675" w:type="dxa"/>
          </w:tcPr>
          <w:p w14:paraId="11DD3989" w14:textId="77777777" w:rsidR="00C30B7B" w:rsidRPr="006B028B" w:rsidRDefault="00C30B7B" w:rsidP="004A1DBD">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DON</w:t>
            </w:r>
          </w:p>
        </w:tc>
      </w:tr>
      <w:tr w:rsidR="00C30B7B" w:rsidRPr="006B028B" w14:paraId="5BA4A45A" w14:textId="77777777" w:rsidTr="00C3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54F42B"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Residents are bored</w:t>
            </w:r>
          </w:p>
        </w:tc>
        <w:tc>
          <w:tcPr>
            <w:tcW w:w="4675" w:type="dxa"/>
          </w:tcPr>
          <w:p w14:paraId="7E27E5B7" w14:textId="77777777" w:rsidR="00C30B7B" w:rsidRPr="006B028B" w:rsidRDefault="00C30B7B" w:rsidP="004A1DBD">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Charge nurse</w:t>
            </w:r>
          </w:p>
        </w:tc>
      </w:tr>
      <w:tr w:rsidR="00C30B7B" w:rsidRPr="006B028B" w14:paraId="0C59EA11" w14:textId="77777777" w:rsidTr="006548D3">
        <w:tc>
          <w:tcPr>
            <w:cnfStyle w:val="001000000000" w:firstRow="0" w:lastRow="0" w:firstColumn="1" w:lastColumn="0" w:oddVBand="0" w:evenVBand="0" w:oddHBand="0" w:evenHBand="0" w:firstRowFirstColumn="0" w:firstRowLastColumn="0" w:lastRowFirstColumn="0" w:lastRowLastColumn="0"/>
            <w:tcW w:w="4675" w:type="dxa"/>
          </w:tcPr>
          <w:p w14:paraId="5641E8BC"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Cold food</w:t>
            </w:r>
          </w:p>
        </w:tc>
        <w:tc>
          <w:tcPr>
            <w:tcW w:w="4675" w:type="dxa"/>
          </w:tcPr>
          <w:p w14:paraId="398A5E8C" w14:textId="77777777" w:rsidR="00C30B7B" w:rsidRPr="006B028B" w:rsidRDefault="00C30B7B" w:rsidP="004A1DBD">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Maintenance supervisor</w:t>
            </w:r>
          </w:p>
        </w:tc>
      </w:tr>
      <w:tr w:rsidR="00C30B7B" w:rsidRPr="006B028B" w14:paraId="09266C29" w14:textId="77777777" w:rsidTr="00C3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0755368"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Sticky floors</w:t>
            </w:r>
          </w:p>
        </w:tc>
        <w:tc>
          <w:tcPr>
            <w:tcW w:w="4675" w:type="dxa"/>
          </w:tcPr>
          <w:p w14:paraId="600DB6B0" w14:textId="77777777" w:rsidR="00C30B7B" w:rsidRPr="006B028B" w:rsidRDefault="00C30B7B" w:rsidP="004A1DBD">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Activities director</w:t>
            </w:r>
          </w:p>
        </w:tc>
      </w:tr>
      <w:tr w:rsidR="00C30B7B" w:rsidRPr="006B028B" w14:paraId="269AA1A4" w14:textId="77777777" w:rsidTr="006548D3">
        <w:tc>
          <w:tcPr>
            <w:cnfStyle w:val="001000000000" w:firstRow="0" w:lastRow="0" w:firstColumn="1" w:lastColumn="0" w:oddVBand="0" w:evenVBand="0" w:oddHBand="0" w:evenHBand="0" w:firstRowFirstColumn="0" w:firstRowLastColumn="0" w:lastRowFirstColumn="0" w:lastRowLastColumn="0"/>
            <w:tcW w:w="4675" w:type="dxa"/>
          </w:tcPr>
          <w:p w14:paraId="22101BCA"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Poor staff attitudes towards residents</w:t>
            </w:r>
          </w:p>
        </w:tc>
        <w:tc>
          <w:tcPr>
            <w:tcW w:w="4675" w:type="dxa"/>
          </w:tcPr>
          <w:p w14:paraId="5F06E561" w14:textId="77777777" w:rsidR="00C30B7B" w:rsidRPr="006B028B" w:rsidRDefault="00C30B7B" w:rsidP="004A1DBD">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Housekeeping manager</w:t>
            </w:r>
          </w:p>
        </w:tc>
      </w:tr>
      <w:tr w:rsidR="00C30B7B" w:rsidRPr="006B028B" w14:paraId="2C5274B1" w14:textId="77777777" w:rsidTr="00C3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37DD88"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Broken sink</w:t>
            </w:r>
          </w:p>
        </w:tc>
        <w:tc>
          <w:tcPr>
            <w:tcW w:w="4675" w:type="dxa"/>
          </w:tcPr>
          <w:p w14:paraId="1B3A72CA" w14:textId="77777777" w:rsidR="00C30B7B" w:rsidRPr="006B028B" w:rsidRDefault="00C30B7B" w:rsidP="004A1DBD">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CNA</w:t>
            </w:r>
          </w:p>
        </w:tc>
      </w:tr>
      <w:tr w:rsidR="00C30B7B" w:rsidRPr="006B028B" w14:paraId="6D4B9A3A" w14:textId="77777777" w:rsidTr="006548D3">
        <w:tc>
          <w:tcPr>
            <w:cnfStyle w:val="001000000000" w:firstRow="0" w:lastRow="0" w:firstColumn="1" w:lastColumn="0" w:oddVBand="0" w:evenVBand="0" w:oddHBand="0" w:evenHBand="0" w:firstRowFirstColumn="0" w:firstRowLastColumn="0" w:lastRowFirstColumn="0" w:lastRowLastColumn="0"/>
            <w:tcW w:w="4675" w:type="dxa"/>
          </w:tcPr>
          <w:p w14:paraId="725384D0"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Soiled laundry in the resident’s room</w:t>
            </w:r>
          </w:p>
        </w:tc>
        <w:tc>
          <w:tcPr>
            <w:tcW w:w="4675" w:type="dxa"/>
          </w:tcPr>
          <w:p w14:paraId="091B0997" w14:textId="77777777" w:rsidR="00C30B7B" w:rsidRPr="006B028B" w:rsidRDefault="00C30B7B" w:rsidP="004A1DBD">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Business office manager</w:t>
            </w:r>
          </w:p>
        </w:tc>
      </w:tr>
      <w:tr w:rsidR="00C30B7B" w:rsidRPr="006B028B" w14:paraId="0D1A2470" w14:textId="77777777" w:rsidTr="00C30B7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675" w:type="dxa"/>
          </w:tcPr>
          <w:p w14:paraId="0868A201"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Not included on shopping trips</w:t>
            </w:r>
          </w:p>
        </w:tc>
        <w:tc>
          <w:tcPr>
            <w:tcW w:w="4675" w:type="dxa"/>
          </w:tcPr>
          <w:p w14:paraId="311BA873" w14:textId="77777777" w:rsidR="00C30B7B" w:rsidRPr="006B028B" w:rsidRDefault="00C30B7B" w:rsidP="004A1DBD">
            <w:pPr>
              <w:tabs>
                <w:tab w:val="left" w:pos="0"/>
              </w:tabs>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Social service director</w:t>
            </w:r>
          </w:p>
        </w:tc>
      </w:tr>
      <w:tr w:rsidR="00C30B7B" w:rsidRPr="006B028B" w14:paraId="7C2DC222" w14:textId="77777777" w:rsidTr="006548D3">
        <w:trPr>
          <w:trHeight w:val="243"/>
        </w:trPr>
        <w:tc>
          <w:tcPr>
            <w:cnfStyle w:val="001000000000" w:firstRow="0" w:lastRow="0" w:firstColumn="1" w:lastColumn="0" w:oddVBand="0" w:evenVBand="0" w:oddHBand="0" w:evenHBand="0" w:firstRowFirstColumn="0" w:firstRowLastColumn="0" w:lastRowFirstColumn="0" w:lastRowLastColumn="0"/>
            <w:tcW w:w="4675" w:type="dxa"/>
          </w:tcPr>
          <w:p w14:paraId="3EF49C4D"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CNAs waking residents at 4:00 a.m.</w:t>
            </w:r>
          </w:p>
        </w:tc>
        <w:tc>
          <w:tcPr>
            <w:tcW w:w="4675" w:type="dxa"/>
          </w:tcPr>
          <w:p w14:paraId="491D17FB" w14:textId="77777777" w:rsidR="00C30B7B" w:rsidRPr="006B028B" w:rsidRDefault="00C30B7B" w:rsidP="004A1DBD">
            <w:pPr>
              <w:tabs>
                <w:tab w:val="left" w:pos="0"/>
              </w:tabs>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Dietary manager</w:t>
            </w:r>
          </w:p>
        </w:tc>
      </w:tr>
    </w:tbl>
    <w:p w14:paraId="6FFCB63F" w14:textId="77777777" w:rsidR="00B3442A" w:rsidRPr="004A1DBD" w:rsidRDefault="00B3442A" w:rsidP="005D5ED0">
      <w:pPr>
        <w:pStyle w:val="Heading1"/>
        <w:pBdr>
          <w:bottom w:val="single" w:sz="4" w:space="2" w:color="auto"/>
        </w:pBdr>
        <w:rPr>
          <w:rFonts w:ascii="Helvetica" w:hAnsi="Helvetica"/>
          <w:b/>
          <w:bCs/>
        </w:rPr>
      </w:pPr>
      <w:bookmarkStart w:id="45" w:name="_Toc65800136"/>
      <w:bookmarkStart w:id="46" w:name="_Toc80712194"/>
      <w:bookmarkEnd w:id="44"/>
      <w:r w:rsidRPr="004A1DBD">
        <w:rPr>
          <w:rFonts w:ascii="Helvetica" w:hAnsi="Helvetica"/>
          <w:b/>
          <w:bCs/>
        </w:rPr>
        <w:lastRenderedPageBreak/>
        <w:t>Nursing Facility Staffing Requirements</w:t>
      </w:r>
      <w:bookmarkEnd w:id="45"/>
      <w:bookmarkEnd w:id="46"/>
    </w:p>
    <w:p w14:paraId="4CE89442" w14:textId="07092A09" w:rsidR="00B3442A" w:rsidRPr="006B028B" w:rsidRDefault="00B3442A" w:rsidP="00B3442A">
      <w:pPr>
        <w:jc w:val="both"/>
        <w:rPr>
          <w:rFonts w:ascii="Helvetica" w:hAnsi="Helvetica"/>
          <w:sz w:val="24"/>
          <w:szCs w:val="24"/>
        </w:rPr>
      </w:pPr>
      <w:bookmarkStart w:id="47" w:name="_Hlk71466591"/>
      <w:r w:rsidRPr="006B028B">
        <w:rPr>
          <w:rFonts w:ascii="Helvetica" w:hAnsi="Helvetica"/>
          <w:sz w:val="24"/>
          <w:szCs w:val="24"/>
        </w:rPr>
        <w:t xml:space="preserve">The LTCOP often receives complaints about “lack of staff.” Federal nursing </w:t>
      </w:r>
      <w:r w:rsidR="004859A3" w:rsidRPr="006B028B">
        <w:rPr>
          <w:rFonts w:ascii="Helvetica" w:hAnsi="Helvetica"/>
          <w:sz w:val="24"/>
          <w:szCs w:val="24"/>
        </w:rPr>
        <w:t>facilities</w:t>
      </w:r>
      <w:r w:rsidRPr="006B028B">
        <w:rPr>
          <w:rFonts w:ascii="Helvetica" w:hAnsi="Helvetica"/>
          <w:sz w:val="24"/>
          <w:szCs w:val="24"/>
        </w:rPr>
        <w:t xml:space="preserve"> regulations do not require a specific number of staff </w:t>
      </w:r>
      <w:r w:rsidR="005932DF" w:rsidRPr="006B028B">
        <w:rPr>
          <w:rFonts w:ascii="Helvetica" w:hAnsi="Helvetica"/>
          <w:sz w:val="24"/>
          <w:szCs w:val="24"/>
        </w:rPr>
        <w:t xml:space="preserve">per residents </w:t>
      </w:r>
      <w:r w:rsidRPr="006B028B">
        <w:rPr>
          <w:rFonts w:ascii="Helvetica" w:hAnsi="Helvetica"/>
          <w:sz w:val="24"/>
          <w:szCs w:val="24"/>
        </w:rPr>
        <w:t>(i.e., resident to staff ratio); however, some state</w:t>
      </w:r>
      <w:r w:rsidR="001A4990">
        <w:rPr>
          <w:rFonts w:ascii="Helvetica" w:hAnsi="Helvetica"/>
          <w:sz w:val="24"/>
          <w:szCs w:val="24"/>
        </w:rPr>
        <w:t xml:space="preserve"> regulations</w:t>
      </w:r>
      <w:r w:rsidRPr="006B028B">
        <w:rPr>
          <w:rFonts w:ascii="Helvetica" w:hAnsi="Helvetica"/>
          <w:sz w:val="24"/>
          <w:szCs w:val="24"/>
        </w:rPr>
        <w:t xml:space="preserve"> do.</w:t>
      </w:r>
    </w:p>
    <w:p w14:paraId="6E089D0A" w14:textId="77777777" w:rsidR="00B3442A" w:rsidRPr="006B028B" w:rsidRDefault="00B3442A" w:rsidP="00C30B7B">
      <w:pPr>
        <w:spacing w:after="0"/>
        <w:jc w:val="both"/>
        <w:rPr>
          <w:rFonts w:ascii="Helvetica" w:hAnsi="Helvetica"/>
          <w:sz w:val="24"/>
          <w:szCs w:val="24"/>
        </w:rPr>
      </w:pPr>
      <w:r w:rsidRPr="006B028B">
        <w:rPr>
          <w:rFonts w:ascii="Helvetica" w:hAnsi="Helvetica"/>
          <w:sz w:val="24"/>
          <w:szCs w:val="24"/>
        </w:rPr>
        <w:t>Federal nursing facility staffing requirements:</w:t>
      </w:r>
    </w:p>
    <w:p w14:paraId="5B7D6DEF" w14:textId="77777777" w:rsidR="00B3442A" w:rsidRPr="006B028B" w:rsidRDefault="00B3442A" w:rsidP="00993AD4">
      <w:pPr>
        <w:pStyle w:val="ListParagraph"/>
        <w:numPr>
          <w:ilvl w:val="0"/>
          <w:numId w:val="27"/>
        </w:numPr>
        <w:jc w:val="both"/>
        <w:rPr>
          <w:rFonts w:ascii="Helvetica" w:hAnsi="Helvetica"/>
          <w:sz w:val="24"/>
          <w:szCs w:val="24"/>
        </w:rPr>
      </w:pPr>
      <w:r w:rsidRPr="006B028B">
        <w:rPr>
          <w:rFonts w:ascii="Helvetica" w:hAnsi="Helvetica"/>
          <w:sz w:val="24"/>
          <w:szCs w:val="24"/>
        </w:rPr>
        <w:t>at least 1 RN on duty no less than 8 hours per day, 7 days per week;</w:t>
      </w:r>
    </w:p>
    <w:p w14:paraId="75EF59D7" w14:textId="77777777" w:rsidR="00B3442A" w:rsidRPr="006B028B" w:rsidRDefault="00B3442A" w:rsidP="00993AD4">
      <w:pPr>
        <w:pStyle w:val="ListParagraph"/>
        <w:numPr>
          <w:ilvl w:val="0"/>
          <w:numId w:val="27"/>
        </w:numPr>
        <w:jc w:val="both"/>
        <w:rPr>
          <w:rFonts w:ascii="Helvetica" w:hAnsi="Helvetica"/>
          <w:sz w:val="24"/>
          <w:szCs w:val="24"/>
        </w:rPr>
      </w:pPr>
      <w:r w:rsidRPr="006B028B">
        <w:rPr>
          <w:rFonts w:ascii="Helvetica" w:hAnsi="Helvetica"/>
          <w:sz w:val="24"/>
          <w:szCs w:val="24"/>
        </w:rPr>
        <w:t>the DON may serve as the 1 RN on duty if the facility has fewer than 60 beds;</w:t>
      </w:r>
    </w:p>
    <w:p w14:paraId="7A567C25" w14:textId="77777777" w:rsidR="00B3442A" w:rsidRPr="006B028B" w:rsidRDefault="00B3442A" w:rsidP="00993AD4">
      <w:pPr>
        <w:pStyle w:val="ListParagraph"/>
        <w:numPr>
          <w:ilvl w:val="0"/>
          <w:numId w:val="27"/>
        </w:numPr>
        <w:jc w:val="both"/>
        <w:rPr>
          <w:rFonts w:ascii="Helvetica" w:hAnsi="Helvetica"/>
          <w:sz w:val="24"/>
          <w:szCs w:val="24"/>
        </w:rPr>
      </w:pPr>
      <w:r w:rsidRPr="006B028B">
        <w:rPr>
          <w:rFonts w:ascii="Helvetica" w:hAnsi="Helvetica"/>
          <w:sz w:val="24"/>
          <w:szCs w:val="24"/>
        </w:rPr>
        <w:t>a licensed nurse on duty for evening and night shifts; and</w:t>
      </w:r>
    </w:p>
    <w:p w14:paraId="62E59F22" w14:textId="77777777" w:rsidR="00B3442A" w:rsidRPr="006B028B" w:rsidRDefault="00B3442A" w:rsidP="00993AD4">
      <w:pPr>
        <w:pStyle w:val="ListParagraph"/>
        <w:numPr>
          <w:ilvl w:val="0"/>
          <w:numId w:val="27"/>
        </w:numPr>
        <w:jc w:val="both"/>
        <w:rPr>
          <w:rFonts w:ascii="Helvetica" w:hAnsi="Helvetica"/>
          <w:sz w:val="24"/>
          <w:szCs w:val="24"/>
        </w:rPr>
      </w:pPr>
      <w:r w:rsidRPr="006B028B">
        <w:rPr>
          <w:rFonts w:ascii="Helvetica" w:hAnsi="Helvetica"/>
          <w:sz w:val="24"/>
          <w:szCs w:val="24"/>
        </w:rPr>
        <w:t>a sufficient level of additional staff, including CNAs.</w:t>
      </w:r>
    </w:p>
    <w:p w14:paraId="1E16D9C2" w14:textId="77777777" w:rsidR="00B3442A" w:rsidRPr="006B028B" w:rsidRDefault="00B3442A" w:rsidP="00B3442A">
      <w:pPr>
        <w:jc w:val="both"/>
        <w:rPr>
          <w:rFonts w:ascii="Helvetica" w:hAnsi="Helvetica"/>
          <w:sz w:val="24"/>
          <w:szCs w:val="24"/>
        </w:rPr>
      </w:pPr>
      <w:r w:rsidRPr="006B028B">
        <w:rPr>
          <w:rFonts w:ascii="Helvetica" w:hAnsi="Helvetica"/>
          <w:sz w:val="24"/>
          <w:szCs w:val="24"/>
        </w:rPr>
        <w:t>What do the federal regulations say about training or skill requirements?</w:t>
      </w:r>
    </w:p>
    <w:p w14:paraId="1436D7FE" w14:textId="53B64127" w:rsidR="00B3442A" w:rsidRPr="006B028B" w:rsidRDefault="00B3442A" w:rsidP="00B3442A">
      <w:pPr>
        <w:jc w:val="both"/>
        <w:rPr>
          <w:rFonts w:ascii="Helvetica" w:hAnsi="Helvetica"/>
          <w:sz w:val="24"/>
          <w:szCs w:val="24"/>
        </w:rPr>
      </w:pPr>
      <w:r w:rsidRPr="006B028B">
        <w:rPr>
          <w:rFonts w:ascii="Helvetica" w:hAnsi="Helvetica"/>
          <w:b/>
          <w:bCs/>
          <w:sz w:val="24"/>
          <w:szCs w:val="24"/>
        </w:rPr>
        <w:t>Nursing Staff</w:t>
      </w:r>
      <w:r w:rsidRPr="006B028B">
        <w:rPr>
          <w:rFonts w:ascii="Helvetica" w:hAnsi="Helvetica"/>
          <w:sz w:val="24"/>
          <w:szCs w:val="24"/>
        </w:rPr>
        <w:t xml:space="preserve">: The facility must have sufficient nursing staff with the appropriate knowledge and skill sets to provide nursing and related services to assure resident safety and attain or maintain the highest practicable physical, mental, and psychosocial well-being of each resident, as determined by resident assessments and individual plans of care and considering the number, </w:t>
      </w:r>
      <w:r w:rsidR="00A45E63" w:rsidRPr="006B028B">
        <w:rPr>
          <w:rFonts w:ascii="Helvetica" w:hAnsi="Helvetica"/>
          <w:sz w:val="24"/>
          <w:szCs w:val="24"/>
        </w:rPr>
        <w:t>acuity,</w:t>
      </w:r>
      <w:r w:rsidRPr="006B028B">
        <w:rPr>
          <w:rFonts w:ascii="Helvetica" w:hAnsi="Helvetica"/>
          <w:sz w:val="24"/>
          <w:szCs w:val="24"/>
        </w:rPr>
        <w:t xml:space="preserve"> and diagnoses of the facility’s resident population in accordance with the facility assessment requirements.</w:t>
      </w:r>
    </w:p>
    <w:p w14:paraId="1708F096" w14:textId="77777777" w:rsidR="00B3442A" w:rsidRPr="006B028B" w:rsidRDefault="00B3442A" w:rsidP="00B3442A">
      <w:pPr>
        <w:jc w:val="both"/>
        <w:rPr>
          <w:rFonts w:ascii="Helvetica" w:hAnsi="Helvetica"/>
          <w:sz w:val="24"/>
          <w:szCs w:val="24"/>
        </w:rPr>
      </w:pPr>
      <w:r w:rsidRPr="006B028B">
        <w:rPr>
          <w:rFonts w:ascii="Helvetica" w:hAnsi="Helvetica"/>
          <w:b/>
          <w:bCs/>
          <w:sz w:val="24"/>
          <w:szCs w:val="24"/>
        </w:rPr>
        <w:t>Licensed Nurses:</w:t>
      </w:r>
      <w:r w:rsidRPr="006B028B">
        <w:rPr>
          <w:rFonts w:ascii="Helvetica" w:hAnsi="Helvetica"/>
          <w:sz w:val="24"/>
          <w:szCs w:val="24"/>
        </w:rPr>
        <w:t xml:space="preserve"> The facility must ensure that licensed nurses have the competencies and skill sets necessary to care for residents’ needs, as identified through resident assessments, and described in the plan of care.</w:t>
      </w:r>
    </w:p>
    <w:p w14:paraId="01CABB8A" w14:textId="61B9A36B" w:rsidR="00B3442A" w:rsidRPr="006B028B" w:rsidRDefault="00B3442A" w:rsidP="00B3442A">
      <w:pPr>
        <w:spacing w:line="259" w:lineRule="auto"/>
        <w:jc w:val="both"/>
        <w:rPr>
          <w:rFonts w:ascii="Helvetica" w:hAnsi="Helvetica"/>
          <w:sz w:val="24"/>
          <w:szCs w:val="24"/>
        </w:rPr>
      </w:pPr>
      <w:r w:rsidRPr="006B028B">
        <w:rPr>
          <w:rFonts w:ascii="Helvetica" w:hAnsi="Helvetica"/>
          <w:b/>
          <w:bCs/>
          <w:sz w:val="24"/>
          <w:szCs w:val="24"/>
        </w:rPr>
        <w:t>Certified Nursing Aides:</w:t>
      </w:r>
      <w:r w:rsidRPr="006B028B">
        <w:rPr>
          <w:rFonts w:ascii="Helvetica" w:hAnsi="Helvetica"/>
          <w:sz w:val="24"/>
          <w:szCs w:val="24"/>
        </w:rPr>
        <w:t xml:space="preserve"> The facility must ensure that CNAs are able to demonstrate competency in skills and techniques necessary to care for residents’ needs, as identified through resident assessments, and described in the plan of care.</w:t>
      </w:r>
    </w:p>
    <w:bookmarkEnd w:id="47"/>
    <w:p w14:paraId="5B06FD67" w14:textId="4AF02DCC" w:rsidR="00B3442A" w:rsidRPr="006B028B" w:rsidRDefault="00B3442A" w:rsidP="00B3442A">
      <w:pPr>
        <w:rPr>
          <w:rFonts w:ascii="Helvetica" w:hAnsi="Helvetica"/>
          <w:sz w:val="24"/>
          <w:szCs w:val="24"/>
        </w:rPr>
      </w:pPr>
      <w:r w:rsidRPr="006B028B">
        <w:rPr>
          <w:rFonts w:ascii="Helvetica" w:hAnsi="Helvetica"/>
          <w:sz w:val="24"/>
          <w:szCs w:val="24"/>
        </w:rPr>
        <w:br w:type="page"/>
      </w:r>
    </w:p>
    <w:p w14:paraId="6B35AEE8" w14:textId="77777777" w:rsidR="00FB5A48" w:rsidRPr="00FB5A48" w:rsidRDefault="00872914" w:rsidP="005D5ED0">
      <w:pPr>
        <w:pStyle w:val="Heading1"/>
        <w:pBdr>
          <w:bottom w:val="single" w:sz="4" w:space="2" w:color="auto"/>
        </w:pBdr>
        <w:jc w:val="center"/>
        <w:rPr>
          <w:rFonts w:ascii="Helvetica" w:hAnsi="Helvetica"/>
          <w:b/>
          <w:bCs/>
          <w:sz w:val="56"/>
          <w:szCs w:val="56"/>
        </w:rPr>
      </w:pPr>
      <w:bookmarkStart w:id="48" w:name="_Toc80712195"/>
      <w:r w:rsidRPr="00FB5A48">
        <w:rPr>
          <w:rFonts w:ascii="Helvetica" w:hAnsi="Helvetica"/>
          <w:b/>
          <w:bCs/>
          <w:sz w:val="56"/>
          <w:szCs w:val="56"/>
        </w:rPr>
        <w:lastRenderedPageBreak/>
        <w:t xml:space="preserve">Section </w:t>
      </w:r>
      <w:r w:rsidR="00B3442A" w:rsidRPr="00FB5A48">
        <w:rPr>
          <w:rFonts w:ascii="Helvetica" w:hAnsi="Helvetica"/>
          <w:b/>
          <w:bCs/>
          <w:sz w:val="56"/>
          <w:szCs w:val="56"/>
        </w:rPr>
        <w:t>4</w:t>
      </w:r>
      <w:r w:rsidRPr="00FB5A48">
        <w:rPr>
          <w:rFonts w:ascii="Helvetica" w:hAnsi="Helvetica"/>
          <w:b/>
          <w:bCs/>
          <w:sz w:val="56"/>
          <w:szCs w:val="56"/>
        </w:rPr>
        <w:t xml:space="preserve">: </w:t>
      </w:r>
    </w:p>
    <w:p w14:paraId="61CC14E8" w14:textId="665BCF89" w:rsidR="00872914" w:rsidRPr="00FB5A48" w:rsidRDefault="005A1091" w:rsidP="005D5ED0">
      <w:pPr>
        <w:pStyle w:val="Heading1"/>
        <w:pBdr>
          <w:bottom w:val="single" w:sz="4" w:space="2" w:color="auto"/>
        </w:pBdr>
        <w:jc w:val="center"/>
        <w:rPr>
          <w:rFonts w:ascii="Helvetica" w:hAnsi="Helvetica"/>
          <w:b/>
          <w:bCs/>
          <w:sz w:val="48"/>
          <w:szCs w:val="48"/>
        </w:rPr>
      </w:pPr>
      <w:r w:rsidRPr="00FB5A48">
        <w:rPr>
          <w:rFonts w:ascii="Helvetica" w:hAnsi="Helvetica"/>
          <w:b/>
          <w:bCs/>
          <w:sz w:val="48"/>
          <w:szCs w:val="48"/>
        </w:rPr>
        <w:t xml:space="preserve">Residents’ Rights in </w:t>
      </w:r>
      <w:r w:rsidR="00D146A1" w:rsidRPr="00FB5A48">
        <w:rPr>
          <w:rFonts w:ascii="Helvetica" w:hAnsi="Helvetica"/>
          <w:b/>
          <w:bCs/>
          <w:sz w:val="48"/>
          <w:szCs w:val="48"/>
        </w:rPr>
        <w:t>Nursing Facilit</w:t>
      </w:r>
      <w:r w:rsidRPr="00FB5A48">
        <w:rPr>
          <w:rFonts w:ascii="Helvetica" w:hAnsi="Helvetica"/>
          <w:b/>
          <w:bCs/>
          <w:sz w:val="48"/>
          <w:szCs w:val="48"/>
        </w:rPr>
        <w:t>ies</w:t>
      </w:r>
      <w:bookmarkEnd w:id="48"/>
    </w:p>
    <w:p w14:paraId="27DD9733" w14:textId="17ECEE84" w:rsidR="000F7873" w:rsidRPr="006B028B" w:rsidRDefault="00A22CF0" w:rsidP="00D146A1">
      <w:pPr>
        <w:rPr>
          <w:rFonts w:ascii="Helvetica" w:hAnsi="Helvetica"/>
        </w:rPr>
      </w:pPr>
      <w:r w:rsidRPr="006B028B">
        <w:rPr>
          <w:rFonts w:ascii="Helvetica" w:hAnsi="Helvetica"/>
        </w:rPr>
        <w:br w:type="page"/>
      </w:r>
    </w:p>
    <w:p w14:paraId="57AC25E9" w14:textId="01D3D4B9" w:rsidR="00126974" w:rsidRPr="00FB5A48" w:rsidRDefault="00126974" w:rsidP="00126974">
      <w:pPr>
        <w:pStyle w:val="Heading2"/>
        <w:rPr>
          <w:rFonts w:ascii="Helvetica" w:hAnsi="Helvetica"/>
          <w:b/>
          <w:bCs/>
          <w:color w:val="000000" w:themeColor="text1"/>
          <w:sz w:val="40"/>
          <w:szCs w:val="40"/>
        </w:rPr>
      </w:pPr>
      <w:bookmarkStart w:id="49" w:name="_Toc80712196"/>
      <w:r w:rsidRPr="00FB5A48">
        <w:rPr>
          <w:rFonts w:ascii="Helvetica" w:hAnsi="Helvetica"/>
          <w:b/>
          <w:bCs/>
          <w:color w:val="000000" w:themeColor="text1"/>
          <w:sz w:val="40"/>
          <w:szCs w:val="40"/>
        </w:rPr>
        <w:lastRenderedPageBreak/>
        <w:t xml:space="preserve">Introduction to </w:t>
      </w:r>
      <w:r w:rsidR="00297343" w:rsidRPr="00FB5A48">
        <w:rPr>
          <w:rFonts w:ascii="Helvetica" w:hAnsi="Helvetica"/>
          <w:b/>
          <w:bCs/>
          <w:color w:val="000000" w:themeColor="text1"/>
          <w:sz w:val="40"/>
          <w:szCs w:val="40"/>
        </w:rPr>
        <w:t>Residents’ Rights and the</w:t>
      </w:r>
      <w:r w:rsidR="00D76DD3" w:rsidRPr="00FB5A48">
        <w:rPr>
          <w:rFonts w:ascii="Helvetica" w:hAnsi="Helvetica"/>
          <w:b/>
          <w:bCs/>
          <w:color w:val="000000" w:themeColor="text1"/>
          <w:sz w:val="40"/>
          <w:szCs w:val="40"/>
        </w:rPr>
        <w:t xml:space="preserve"> </w:t>
      </w:r>
      <w:r w:rsidR="005932DF" w:rsidRPr="00FB5A48">
        <w:rPr>
          <w:rFonts w:ascii="Helvetica" w:hAnsi="Helvetica"/>
          <w:b/>
          <w:bCs/>
          <w:color w:val="000000" w:themeColor="text1"/>
          <w:sz w:val="40"/>
          <w:szCs w:val="40"/>
        </w:rPr>
        <w:t xml:space="preserve">Role of the </w:t>
      </w:r>
      <w:r w:rsidR="00297343" w:rsidRPr="00FB5A48">
        <w:rPr>
          <w:rFonts w:ascii="Helvetica" w:hAnsi="Helvetica"/>
          <w:b/>
          <w:bCs/>
          <w:color w:val="000000" w:themeColor="text1"/>
          <w:sz w:val="40"/>
          <w:szCs w:val="40"/>
        </w:rPr>
        <w:t>Ombudsman Program</w:t>
      </w:r>
      <w:bookmarkEnd w:id="49"/>
      <w:r w:rsidR="00297343" w:rsidRPr="00FB5A48">
        <w:rPr>
          <w:rFonts w:ascii="Helvetica" w:hAnsi="Helvetica"/>
          <w:b/>
          <w:bCs/>
          <w:color w:val="000000" w:themeColor="text1"/>
          <w:sz w:val="40"/>
          <w:szCs w:val="40"/>
        </w:rPr>
        <w:t xml:space="preserve"> </w:t>
      </w:r>
    </w:p>
    <w:p w14:paraId="02374094" w14:textId="63C52352" w:rsidR="00126974" w:rsidRPr="006B028B" w:rsidRDefault="00A84968" w:rsidP="00126974">
      <w:pPr>
        <w:jc w:val="both"/>
        <w:rPr>
          <w:rFonts w:ascii="Helvetica" w:eastAsia="Calibri" w:hAnsi="Helvetica" w:cs="Times New Roman"/>
          <w:sz w:val="24"/>
          <w:szCs w:val="24"/>
        </w:rPr>
      </w:pPr>
      <w:bookmarkStart w:id="50" w:name="_Hlk71474929"/>
      <w:r w:rsidRPr="006B028B">
        <w:rPr>
          <w:rFonts w:ascii="Helvetica" w:eastAsia="Calibri" w:hAnsi="Helvetica" w:cs="Times New Roman"/>
          <w:sz w:val="24"/>
          <w:szCs w:val="24"/>
        </w:rPr>
        <w:t xml:space="preserve">Understanding residents’ rights is essential </w:t>
      </w:r>
      <w:r w:rsidR="00DC026D" w:rsidRPr="006B028B">
        <w:rPr>
          <w:rFonts w:ascii="Helvetica" w:eastAsia="Calibri" w:hAnsi="Helvetica" w:cs="Times New Roman"/>
          <w:sz w:val="24"/>
          <w:szCs w:val="24"/>
        </w:rPr>
        <w:t xml:space="preserve">as the Ombudsman program </w:t>
      </w:r>
      <w:r w:rsidR="00F66417" w:rsidRPr="006B028B">
        <w:rPr>
          <w:rFonts w:ascii="Helvetica" w:eastAsia="Calibri" w:hAnsi="Helvetica" w:cs="Times New Roman"/>
          <w:sz w:val="24"/>
          <w:szCs w:val="24"/>
        </w:rPr>
        <w:t xml:space="preserve">is responsible for sharing information about residents’ rights and supporting residents in exercising their rights. </w:t>
      </w:r>
      <w:r w:rsidR="00627084" w:rsidRPr="006B028B">
        <w:rPr>
          <w:rFonts w:ascii="Helvetica" w:eastAsia="Calibri" w:hAnsi="Helvetica" w:cs="Times New Roman"/>
          <w:sz w:val="24"/>
          <w:szCs w:val="24"/>
        </w:rPr>
        <w:t xml:space="preserve">This </w:t>
      </w:r>
      <w:r w:rsidR="003D18EA" w:rsidRPr="006B028B">
        <w:rPr>
          <w:rFonts w:ascii="Helvetica" w:eastAsia="Calibri" w:hAnsi="Helvetica" w:cs="Times New Roman"/>
          <w:sz w:val="24"/>
          <w:szCs w:val="24"/>
        </w:rPr>
        <w:t>section</w:t>
      </w:r>
      <w:r w:rsidR="00627084" w:rsidRPr="006B028B">
        <w:rPr>
          <w:rFonts w:ascii="Helvetica" w:eastAsia="Calibri" w:hAnsi="Helvetica" w:cs="Times New Roman"/>
          <w:sz w:val="24"/>
          <w:szCs w:val="24"/>
        </w:rPr>
        <w:t xml:space="preserve"> </w:t>
      </w:r>
      <w:r w:rsidR="00A34D9C" w:rsidRPr="006B028B">
        <w:rPr>
          <w:rFonts w:ascii="Helvetica" w:eastAsia="Calibri" w:hAnsi="Helvetica" w:cs="Times New Roman"/>
          <w:sz w:val="24"/>
          <w:szCs w:val="24"/>
        </w:rPr>
        <w:t xml:space="preserve">provides an overview of residents’ rights and </w:t>
      </w:r>
      <w:r w:rsidR="000F4FAB" w:rsidRPr="006B028B">
        <w:rPr>
          <w:rFonts w:ascii="Helvetica" w:eastAsia="Calibri" w:hAnsi="Helvetica" w:cs="Times New Roman"/>
          <w:sz w:val="24"/>
          <w:szCs w:val="24"/>
        </w:rPr>
        <w:t xml:space="preserve">the role of the </w:t>
      </w:r>
      <w:r w:rsidR="005932DF" w:rsidRPr="006B028B">
        <w:rPr>
          <w:rFonts w:ascii="Helvetica" w:eastAsia="Calibri" w:hAnsi="Helvetica" w:cs="Times New Roman"/>
          <w:sz w:val="24"/>
          <w:szCs w:val="24"/>
        </w:rPr>
        <w:t>LTCOP.</w:t>
      </w:r>
      <w:r w:rsidR="000F4FAB" w:rsidRPr="006B028B">
        <w:rPr>
          <w:rFonts w:ascii="Helvetica" w:eastAsia="Calibri" w:hAnsi="Helvetica" w:cs="Times New Roman"/>
          <w:sz w:val="24"/>
          <w:szCs w:val="24"/>
        </w:rPr>
        <w:t xml:space="preserve"> </w:t>
      </w:r>
    </w:p>
    <w:bookmarkEnd w:id="50"/>
    <w:p w14:paraId="36982EEF" w14:textId="262CC855" w:rsidR="00414BD6" w:rsidRPr="00FB5A48" w:rsidRDefault="008F205D" w:rsidP="0062326F">
      <w:pPr>
        <w:spacing w:after="0"/>
        <w:jc w:val="both"/>
        <w:rPr>
          <w:rFonts w:ascii="Helvetica" w:eastAsia="Calibri" w:hAnsi="Helvetica" w:cstheme="majorHAnsi"/>
          <w:b/>
          <w:bCs/>
          <w:sz w:val="32"/>
          <w:szCs w:val="32"/>
        </w:rPr>
      </w:pPr>
      <w:r w:rsidRPr="00FB5A48">
        <w:rPr>
          <w:rFonts w:ascii="Helvetica" w:eastAsia="Calibri" w:hAnsi="Helvetica" w:cstheme="majorHAnsi"/>
          <w:b/>
          <w:bCs/>
          <w:sz w:val="32"/>
          <w:szCs w:val="32"/>
        </w:rPr>
        <w:t>Ombudsman Program Role</w:t>
      </w:r>
    </w:p>
    <w:p w14:paraId="08A0466A" w14:textId="31058E98" w:rsidR="00126974" w:rsidRPr="006B028B" w:rsidRDefault="00126974" w:rsidP="00126974">
      <w:pPr>
        <w:jc w:val="both"/>
        <w:rPr>
          <w:rFonts w:ascii="Helvetica" w:eastAsia="Calibri" w:hAnsi="Helvetica" w:cstheme="minorHAnsi"/>
          <w:sz w:val="24"/>
          <w:szCs w:val="24"/>
        </w:rPr>
      </w:pPr>
      <w:bookmarkStart w:id="51" w:name="_Hlk71475093"/>
      <w:r w:rsidRPr="006B028B">
        <w:rPr>
          <w:rFonts w:ascii="Helvetica" w:eastAsia="Calibri" w:hAnsi="Helvetica" w:cstheme="minorHAnsi"/>
          <w:sz w:val="24"/>
          <w:szCs w:val="24"/>
        </w:rPr>
        <w:t xml:space="preserve">The role of the </w:t>
      </w:r>
      <w:r w:rsidR="008F205D" w:rsidRPr="006B028B">
        <w:rPr>
          <w:rFonts w:ascii="Helvetica" w:eastAsia="Calibri" w:hAnsi="Helvetica" w:cstheme="minorHAnsi"/>
          <w:sz w:val="24"/>
          <w:szCs w:val="24"/>
        </w:rPr>
        <w:t xml:space="preserve">Ombudsman </w:t>
      </w:r>
      <w:r w:rsidR="00644476" w:rsidRPr="006B028B">
        <w:rPr>
          <w:rFonts w:ascii="Helvetica" w:eastAsia="Calibri" w:hAnsi="Helvetica" w:cstheme="minorHAnsi"/>
          <w:sz w:val="24"/>
          <w:szCs w:val="24"/>
        </w:rPr>
        <w:t>program is</w:t>
      </w:r>
      <w:r w:rsidRPr="006B028B">
        <w:rPr>
          <w:rFonts w:ascii="Helvetica" w:eastAsia="Calibri" w:hAnsi="Helvetica" w:cstheme="minorHAnsi"/>
          <w:sz w:val="24"/>
          <w:szCs w:val="24"/>
        </w:rPr>
        <w:t xml:space="preserve"> to educate individuals on resident</w:t>
      </w:r>
      <w:r w:rsidR="008F205D" w:rsidRPr="006B028B">
        <w:rPr>
          <w:rFonts w:ascii="Helvetica" w:eastAsia="Calibri" w:hAnsi="Helvetica" w:cstheme="minorHAnsi"/>
          <w:sz w:val="24"/>
          <w:szCs w:val="24"/>
        </w:rPr>
        <w:t>s’</w:t>
      </w:r>
      <w:r w:rsidRPr="006B028B">
        <w:rPr>
          <w:rFonts w:ascii="Helvetica" w:eastAsia="Calibri" w:hAnsi="Helvetica" w:cstheme="minorHAnsi"/>
          <w:sz w:val="24"/>
          <w:szCs w:val="24"/>
        </w:rPr>
        <w:t xml:space="preserve"> rights and to advocate that those rights are honored and respected.  </w:t>
      </w:r>
    </w:p>
    <w:p w14:paraId="2B7BC860" w14:textId="5E5A286E" w:rsidR="008C70C9" w:rsidRPr="006B028B" w:rsidRDefault="00086989" w:rsidP="009F4BA7">
      <w:pPr>
        <w:autoSpaceDE w:val="0"/>
        <w:autoSpaceDN w:val="0"/>
        <w:adjustRightInd w:val="0"/>
        <w:spacing w:after="0"/>
        <w:jc w:val="both"/>
        <w:rPr>
          <w:rFonts w:ascii="Helvetica" w:hAnsi="Helvetica" w:cstheme="minorHAnsi"/>
          <w:color w:val="000000"/>
          <w:sz w:val="24"/>
          <w:szCs w:val="24"/>
        </w:rPr>
      </w:pPr>
      <w:r w:rsidRPr="006B028B">
        <w:rPr>
          <w:rFonts w:ascii="Helvetica" w:hAnsi="Helvetica" w:cstheme="minorHAnsi"/>
          <w:color w:val="000000"/>
          <w:sz w:val="24"/>
          <w:szCs w:val="24"/>
        </w:rPr>
        <w:t>The Ombudsman program can play</w:t>
      </w:r>
      <w:r w:rsidR="001C75EC" w:rsidRPr="006B028B">
        <w:rPr>
          <w:rFonts w:ascii="Helvetica" w:hAnsi="Helvetica" w:cstheme="minorHAnsi"/>
          <w:color w:val="000000"/>
          <w:sz w:val="24"/>
          <w:szCs w:val="24"/>
        </w:rPr>
        <w:t xml:space="preserve"> an important role in helping people restore their sense of</w:t>
      </w:r>
      <w:r w:rsidR="009C4AEB" w:rsidRPr="006B028B">
        <w:rPr>
          <w:rFonts w:ascii="Helvetica" w:hAnsi="Helvetica" w:cstheme="minorHAnsi"/>
          <w:color w:val="000000"/>
          <w:sz w:val="24"/>
          <w:szCs w:val="24"/>
        </w:rPr>
        <w:t xml:space="preserve"> self</w:t>
      </w:r>
      <w:r w:rsidR="001C75EC" w:rsidRPr="006B028B">
        <w:rPr>
          <w:rFonts w:ascii="Helvetica" w:hAnsi="Helvetica" w:cstheme="minorHAnsi"/>
          <w:color w:val="000000"/>
          <w:sz w:val="24"/>
          <w:szCs w:val="24"/>
        </w:rPr>
        <w:t xml:space="preserve"> and regain</w:t>
      </w:r>
      <w:r w:rsidR="00E16D82" w:rsidRPr="006B028B">
        <w:rPr>
          <w:rFonts w:ascii="Helvetica" w:hAnsi="Helvetica" w:cstheme="minorHAnsi"/>
          <w:color w:val="000000"/>
          <w:sz w:val="24"/>
          <w:szCs w:val="24"/>
        </w:rPr>
        <w:t xml:space="preserve"> their</w:t>
      </w:r>
      <w:r w:rsidR="001C75EC" w:rsidRPr="006B028B">
        <w:rPr>
          <w:rFonts w:ascii="Helvetica" w:hAnsi="Helvetica" w:cstheme="minorHAnsi"/>
          <w:color w:val="000000"/>
          <w:sz w:val="24"/>
          <w:szCs w:val="24"/>
        </w:rPr>
        <w:t xml:space="preserve"> personal power and voice. </w:t>
      </w:r>
    </w:p>
    <w:p w14:paraId="6A940E89" w14:textId="4CFE9009" w:rsidR="0017056B" w:rsidRPr="006B028B" w:rsidRDefault="0017056B" w:rsidP="009F4BA7">
      <w:pPr>
        <w:autoSpaceDE w:val="0"/>
        <w:autoSpaceDN w:val="0"/>
        <w:adjustRightInd w:val="0"/>
        <w:spacing w:after="0"/>
        <w:jc w:val="both"/>
        <w:rPr>
          <w:rFonts w:ascii="Helvetica" w:hAnsi="Helvetica" w:cstheme="minorHAnsi"/>
          <w:color w:val="000000"/>
          <w:sz w:val="24"/>
          <w:szCs w:val="24"/>
        </w:rPr>
      </w:pPr>
    </w:p>
    <w:p w14:paraId="5CE8832F" w14:textId="0C55A201" w:rsidR="0017056B" w:rsidRPr="006B028B" w:rsidRDefault="0017056B" w:rsidP="009F4BA7">
      <w:pPr>
        <w:autoSpaceDE w:val="0"/>
        <w:autoSpaceDN w:val="0"/>
        <w:adjustRightInd w:val="0"/>
        <w:spacing w:after="0"/>
        <w:jc w:val="both"/>
        <w:rPr>
          <w:rFonts w:ascii="Helvetica" w:hAnsi="Helvetica" w:cstheme="minorHAnsi"/>
          <w:color w:val="000000"/>
          <w:sz w:val="24"/>
          <w:szCs w:val="24"/>
        </w:rPr>
      </w:pPr>
      <w:r w:rsidRPr="006B028B">
        <w:rPr>
          <w:rFonts w:ascii="Helvetica" w:hAnsi="Helvetica" w:cstheme="minorHAnsi"/>
          <w:color w:val="000000"/>
          <w:sz w:val="24"/>
          <w:szCs w:val="24"/>
        </w:rPr>
        <w:t>For example, if a resident:</w:t>
      </w:r>
    </w:p>
    <w:p w14:paraId="5638094C" w14:textId="4B741AB2" w:rsidR="0017056B" w:rsidRPr="006B028B" w:rsidRDefault="00363391" w:rsidP="00993AD4">
      <w:pPr>
        <w:pStyle w:val="Default"/>
        <w:numPr>
          <w:ilvl w:val="0"/>
          <w:numId w:val="1"/>
        </w:numPr>
        <w:spacing w:after="78" w:line="276" w:lineRule="auto"/>
        <w:jc w:val="both"/>
        <w:rPr>
          <w:rFonts w:ascii="Helvetica" w:hAnsi="Helvetica" w:cstheme="minorHAnsi"/>
        </w:rPr>
      </w:pPr>
      <w:r>
        <w:rPr>
          <w:rFonts w:ascii="Helvetica" w:hAnsi="Helvetica" w:cstheme="minorHAnsi"/>
        </w:rPr>
        <w:t>I</w:t>
      </w:r>
      <w:r w:rsidR="0017056B" w:rsidRPr="006B028B">
        <w:rPr>
          <w:rFonts w:ascii="Helvetica" w:hAnsi="Helvetica" w:cstheme="minorHAnsi"/>
        </w:rPr>
        <w:t>s comfortable speaking up</w:t>
      </w:r>
      <w:r w:rsidR="00A832F1" w:rsidRPr="006B028B">
        <w:rPr>
          <w:rFonts w:ascii="Helvetica" w:hAnsi="Helvetica" w:cstheme="minorHAnsi"/>
        </w:rPr>
        <w:t xml:space="preserve"> to address concerns</w:t>
      </w:r>
      <w:r w:rsidR="0017056B" w:rsidRPr="006B028B">
        <w:rPr>
          <w:rFonts w:ascii="Helvetica" w:hAnsi="Helvetica" w:cstheme="minorHAnsi"/>
        </w:rPr>
        <w:t>, a</w:t>
      </w:r>
      <w:r w:rsidR="00A832F1" w:rsidRPr="006B028B">
        <w:rPr>
          <w:rFonts w:ascii="Helvetica" w:hAnsi="Helvetica" w:cstheme="minorHAnsi"/>
        </w:rPr>
        <w:t xml:space="preserve"> representative</w:t>
      </w:r>
      <w:r w:rsidR="0017056B" w:rsidRPr="006B028B">
        <w:rPr>
          <w:rFonts w:ascii="Helvetica" w:hAnsi="Helvetica" w:cstheme="minorHAnsi"/>
        </w:rPr>
        <w:t xml:space="preserve"> can p</w:t>
      </w:r>
      <w:r w:rsidR="002A5F5D" w:rsidRPr="006B028B">
        <w:rPr>
          <w:rFonts w:ascii="Helvetica" w:hAnsi="Helvetica" w:cstheme="minorHAnsi"/>
        </w:rPr>
        <w:t>rovide information</w:t>
      </w:r>
      <w:r w:rsidR="0017056B" w:rsidRPr="006B028B">
        <w:rPr>
          <w:rFonts w:ascii="Helvetica" w:hAnsi="Helvetica" w:cstheme="minorHAnsi"/>
        </w:rPr>
        <w:t xml:space="preserve"> and reassure them of their rights</w:t>
      </w:r>
    </w:p>
    <w:p w14:paraId="3EC987D8" w14:textId="3D1CCB31" w:rsidR="0017056B" w:rsidRPr="006B028B" w:rsidRDefault="00363391" w:rsidP="00993AD4">
      <w:pPr>
        <w:pStyle w:val="Default"/>
        <w:numPr>
          <w:ilvl w:val="0"/>
          <w:numId w:val="1"/>
        </w:numPr>
        <w:spacing w:after="78" w:line="276" w:lineRule="auto"/>
        <w:jc w:val="both"/>
        <w:rPr>
          <w:rFonts w:ascii="Helvetica" w:hAnsi="Helvetica" w:cstheme="minorHAnsi"/>
        </w:rPr>
      </w:pPr>
      <w:r>
        <w:rPr>
          <w:rFonts w:ascii="Helvetica" w:hAnsi="Helvetica" w:cstheme="minorHAnsi"/>
        </w:rPr>
        <w:t>W</w:t>
      </w:r>
      <w:r w:rsidR="00980D56" w:rsidRPr="006B028B">
        <w:rPr>
          <w:rFonts w:ascii="Helvetica" w:hAnsi="Helvetica" w:cstheme="minorHAnsi"/>
        </w:rPr>
        <w:t>ants</w:t>
      </w:r>
      <w:r w:rsidR="0017056B" w:rsidRPr="006B028B">
        <w:rPr>
          <w:rFonts w:ascii="Helvetica" w:hAnsi="Helvetica" w:cstheme="minorHAnsi"/>
        </w:rPr>
        <w:t xml:space="preserve"> more support, a</w:t>
      </w:r>
      <w:r w:rsidR="00961FFD" w:rsidRPr="006B028B">
        <w:rPr>
          <w:rFonts w:ascii="Helvetica" w:hAnsi="Helvetica" w:cstheme="minorHAnsi"/>
        </w:rPr>
        <w:t xml:space="preserve"> representative </w:t>
      </w:r>
      <w:r w:rsidR="0017056B" w:rsidRPr="006B028B">
        <w:rPr>
          <w:rFonts w:ascii="Helvetica" w:hAnsi="Helvetica" w:cstheme="minorHAnsi"/>
        </w:rPr>
        <w:t>can be present as the resident expresses the</w:t>
      </w:r>
      <w:r w:rsidR="00F43BE5">
        <w:rPr>
          <w:rFonts w:ascii="Helvetica" w:hAnsi="Helvetica" w:cstheme="minorHAnsi"/>
        </w:rPr>
        <w:t>ir</w:t>
      </w:r>
      <w:r w:rsidR="0017056B" w:rsidRPr="006B028B">
        <w:rPr>
          <w:rFonts w:ascii="Helvetica" w:hAnsi="Helvetica" w:cstheme="minorHAnsi"/>
        </w:rPr>
        <w:t xml:space="preserve"> need</w:t>
      </w:r>
      <w:r w:rsidR="00F43BE5">
        <w:rPr>
          <w:rFonts w:ascii="Helvetica" w:hAnsi="Helvetica" w:cstheme="minorHAnsi"/>
        </w:rPr>
        <w:t>s</w:t>
      </w:r>
      <w:r w:rsidR="0017056B" w:rsidRPr="006B028B">
        <w:rPr>
          <w:rFonts w:ascii="Helvetica" w:hAnsi="Helvetica" w:cstheme="minorHAnsi"/>
        </w:rPr>
        <w:t xml:space="preserve"> </w:t>
      </w:r>
      <w:r w:rsidR="0067311C">
        <w:rPr>
          <w:rFonts w:ascii="Helvetica" w:hAnsi="Helvetica" w:cstheme="minorHAnsi"/>
        </w:rPr>
        <w:t xml:space="preserve">and preferences </w:t>
      </w:r>
      <w:r w:rsidR="0017056B" w:rsidRPr="006B028B">
        <w:rPr>
          <w:rFonts w:ascii="Helvetica" w:hAnsi="Helvetica" w:cstheme="minorHAnsi"/>
        </w:rPr>
        <w:t xml:space="preserve">or speak on the resident’s behalf </w:t>
      </w:r>
    </w:p>
    <w:p w14:paraId="546D3E23" w14:textId="6FA22C7F" w:rsidR="0017056B" w:rsidRPr="006B028B" w:rsidRDefault="00363391" w:rsidP="00993AD4">
      <w:pPr>
        <w:pStyle w:val="Default"/>
        <w:numPr>
          <w:ilvl w:val="0"/>
          <w:numId w:val="1"/>
        </w:numPr>
        <w:spacing w:line="276" w:lineRule="auto"/>
        <w:jc w:val="both"/>
        <w:rPr>
          <w:rFonts w:ascii="Helvetica" w:hAnsi="Helvetica" w:cstheme="minorHAnsi"/>
        </w:rPr>
      </w:pPr>
      <w:r>
        <w:rPr>
          <w:rFonts w:ascii="Helvetica" w:hAnsi="Helvetica" w:cstheme="minorHAnsi"/>
        </w:rPr>
        <w:t>I</w:t>
      </w:r>
      <w:r w:rsidR="00980D56" w:rsidRPr="006B028B">
        <w:rPr>
          <w:rFonts w:ascii="Helvetica" w:hAnsi="Helvetica" w:cstheme="minorHAnsi"/>
        </w:rPr>
        <w:t xml:space="preserve">s </w:t>
      </w:r>
      <w:r w:rsidR="007754F3" w:rsidRPr="006B028B">
        <w:rPr>
          <w:rFonts w:ascii="Helvetica" w:hAnsi="Helvetica" w:cstheme="minorHAnsi"/>
        </w:rPr>
        <w:t>unable to communicate their needs</w:t>
      </w:r>
      <w:r w:rsidR="00285AF4">
        <w:rPr>
          <w:rFonts w:ascii="Helvetica" w:hAnsi="Helvetica" w:cstheme="minorHAnsi"/>
        </w:rPr>
        <w:t xml:space="preserve"> and preferences</w:t>
      </w:r>
      <w:r w:rsidR="0017056B" w:rsidRPr="006B028B">
        <w:rPr>
          <w:rFonts w:ascii="Helvetica" w:hAnsi="Helvetica" w:cstheme="minorHAnsi"/>
        </w:rPr>
        <w:t>, a</w:t>
      </w:r>
      <w:r w:rsidR="008A1D54" w:rsidRPr="006B028B">
        <w:rPr>
          <w:rFonts w:ascii="Helvetica" w:hAnsi="Helvetica" w:cstheme="minorHAnsi"/>
        </w:rPr>
        <w:t xml:space="preserve"> representative</w:t>
      </w:r>
      <w:r w:rsidR="0017056B" w:rsidRPr="006B028B">
        <w:rPr>
          <w:rFonts w:ascii="Helvetica" w:hAnsi="Helvetica" w:cstheme="minorHAnsi"/>
        </w:rPr>
        <w:t xml:space="preserve"> may </w:t>
      </w:r>
      <w:r w:rsidR="00D1332D" w:rsidRPr="006B028B">
        <w:rPr>
          <w:rFonts w:ascii="Helvetica" w:hAnsi="Helvetica" w:cstheme="minorHAnsi"/>
        </w:rPr>
        <w:t>work with the resident representative to address a concern</w:t>
      </w:r>
    </w:p>
    <w:p w14:paraId="4C34AFF1" w14:textId="77777777" w:rsidR="0017056B" w:rsidRPr="006B028B" w:rsidRDefault="0017056B" w:rsidP="0017056B">
      <w:pPr>
        <w:autoSpaceDE w:val="0"/>
        <w:autoSpaceDN w:val="0"/>
        <w:adjustRightInd w:val="0"/>
        <w:spacing w:after="0" w:line="240" w:lineRule="auto"/>
        <w:jc w:val="both"/>
        <w:rPr>
          <w:rFonts w:ascii="Helvetica" w:hAnsi="Helvetica" w:cs="Times New Roman"/>
          <w:color w:val="000000"/>
          <w:sz w:val="23"/>
          <w:szCs w:val="23"/>
        </w:rPr>
      </w:pPr>
    </w:p>
    <w:p w14:paraId="2E766DED" w14:textId="5C758BB8" w:rsidR="00A67648" w:rsidRPr="006B028B" w:rsidRDefault="001C75EC" w:rsidP="00D1332D">
      <w:pPr>
        <w:jc w:val="both"/>
        <w:rPr>
          <w:rFonts w:ascii="Helvetica" w:hAnsi="Helvetica"/>
        </w:rPr>
      </w:pPr>
      <w:r w:rsidRPr="006B028B">
        <w:rPr>
          <w:rFonts w:ascii="Helvetica" w:hAnsi="Helvetica" w:cstheme="minorHAnsi"/>
          <w:color w:val="000000"/>
          <w:sz w:val="24"/>
          <w:szCs w:val="24"/>
        </w:rPr>
        <w:t>The first step is</w:t>
      </w:r>
      <w:r w:rsidR="007D0A00" w:rsidRPr="006B028B">
        <w:rPr>
          <w:rFonts w:ascii="Helvetica" w:hAnsi="Helvetica" w:cstheme="minorHAnsi"/>
          <w:color w:val="000000"/>
          <w:sz w:val="24"/>
          <w:szCs w:val="24"/>
        </w:rPr>
        <w:t xml:space="preserve"> to get to know residents as individuals. </w:t>
      </w:r>
      <w:r w:rsidR="001E6DB3" w:rsidRPr="006B028B">
        <w:rPr>
          <w:rFonts w:ascii="Helvetica" w:hAnsi="Helvetica" w:cstheme="minorHAnsi"/>
          <w:color w:val="000000"/>
          <w:sz w:val="24"/>
          <w:szCs w:val="24"/>
        </w:rPr>
        <w:t xml:space="preserve">It is important to relate honestly and authentically to the resident and their situation. </w:t>
      </w:r>
      <w:r w:rsidR="004114D9" w:rsidRPr="006B028B">
        <w:rPr>
          <w:rFonts w:ascii="Helvetica" w:hAnsi="Helvetica" w:cstheme="minorHAnsi"/>
          <w:color w:val="000000"/>
          <w:sz w:val="24"/>
          <w:szCs w:val="24"/>
        </w:rPr>
        <w:t xml:space="preserve">After </w:t>
      </w:r>
      <w:r w:rsidR="00A56698" w:rsidRPr="006B028B">
        <w:rPr>
          <w:rFonts w:ascii="Helvetica" w:hAnsi="Helvetica" w:cstheme="minorHAnsi"/>
          <w:color w:val="000000"/>
          <w:sz w:val="24"/>
          <w:szCs w:val="24"/>
        </w:rPr>
        <w:t>establishing</w:t>
      </w:r>
      <w:r w:rsidR="00723AAC" w:rsidRPr="006B028B">
        <w:rPr>
          <w:rFonts w:ascii="Helvetica" w:hAnsi="Helvetica" w:cstheme="minorHAnsi"/>
          <w:color w:val="000000"/>
          <w:sz w:val="24"/>
          <w:szCs w:val="24"/>
        </w:rPr>
        <w:t xml:space="preserve"> a</w:t>
      </w:r>
      <w:r w:rsidR="007D0A00" w:rsidRPr="006B028B">
        <w:rPr>
          <w:rFonts w:ascii="Helvetica" w:hAnsi="Helvetica" w:cstheme="minorHAnsi"/>
          <w:color w:val="000000"/>
          <w:sz w:val="24"/>
          <w:szCs w:val="24"/>
        </w:rPr>
        <w:t xml:space="preserve"> meaningful connection</w:t>
      </w:r>
      <w:r w:rsidR="00723AAC" w:rsidRPr="006B028B">
        <w:rPr>
          <w:rFonts w:ascii="Helvetica" w:hAnsi="Helvetica" w:cstheme="minorHAnsi"/>
          <w:color w:val="000000"/>
          <w:sz w:val="24"/>
          <w:szCs w:val="24"/>
        </w:rPr>
        <w:t xml:space="preserve"> with a resident</w:t>
      </w:r>
      <w:r w:rsidR="003212B4" w:rsidRPr="006B028B">
        <w:rPr>
          <w:rFonts w:ascii="Helvetica" w:hAnsi="Helvetica" w:cstheme="minorHAnsi"/>
          <w:color w:val="000000"/>
          <w:sz w:val="24"/>
          <w:szCs w:val="24"/>
        </w:rPr>
        <w:t>,</w:t>
      </w:r>
      <w:r w:rsidR="00723AAC" w:rsidRPr="006B028B">
        <w:rPr>
          <w:rFonts w:ascii="Helvetica" w:hAnsi="Helvetica" w:cstheme="minorHAnsi"/>
          <w:color w:val="000000"/>
          <w:sz w:val="24"/>
          <w:szCs w:val="24"/>
        </w:rPr>
        <w:t xml:space="preserve"> they</w:t>
      </w:r>
      <w:r w:rsidR="007D0A00" w:rsidRPr="006B028B">
        <w:rPr>
          <w:rFonts w:ascii="Helvetica" w:hAnsi="Helvetica" w:cstheme="minorHAnsi"/>
          <w:color w:val="000000"/>
          <w:sz w:val="24"/>
          <w:szCs w:val="24"/>
        </w:rPr>
        <w:t xml:space="preserve"> </w:t>
      </w:r>
      <w:r w:rsidR="004114D9" w:rsidRPr="006B028B">
        <w:rPr>
          <w:rFonts w:ascii="Helvetica" w:hAnsi="Helvetica" w:cstheme="minorHAnsi"/>
          <w:color w:val="000000"/>
          <w:sz w:val="24"/>
          <w:szCs w:val="24"/>
        </w:rPr>
        <w:t>may share their experiences and concerns</w:t>
      </w:r>
      <w:r w:rsidR="009042CD">
        <w:rPr>
          <w:rFonts w:ascii="Helvetica" w:hAnsi="Helvetica" w:cstheme="minorHAnsi"/>
          <w:color w:val="000000"/>
          <w:sz w:val="24"/>
          <w:szCs w:val="24"/>
        </w:rPr>
        <w:t xml:space="preserve"> with you</w:t>
      </w:r>
      <w:r w:rsidR="004114D9" w:rsidRPr="006B028B">
        <w:rPr>
          <w:rFonts w:ascii="Helvetica" w:hAnsi="Helvetica" w:cstheme="minorHAnsi"/>
          <w:color w:val="000000"/>
          <w:sz w:val="24"/>
          <w:szCs w:val="24"/>
        </w:rPr>
        <w:t xml:space="preserve">. </w:t>
      </w:r>
      <w:r w:rsidRPr="006B028B">
        <w:rPr>
          <w:rFonts w:ascii="Helvetica" w:hAnsi="Helvetica" w:cstheme="minorHAnsi"/>
          <w:color w:val="000000"/>
          <w:sz w:val="24"/>
          <w:szCs w:val="24"/>
        </w:rPr>
        <w:t xml:space="preserve">How </w:t>
      </w:r>
      <w:r w:rsidR="00B95B86">
        <w:rPr>
          <w:rFonts w:ascii="Helvetica" w:hAnsi="Helvetica" w:cstheme="minorHAnsi"/>
          <w:color w:val="000000"/>
          <w:sz w:val="24"/>
          <w:szCs w:val="24"/>
        </w:rPr>
        <w:t xml:space="preserve">you </w:t>
      </w:r>
      <w:r w:rsidRPr="006B028B">
        <w:rPr>
          <w:rFonts w:ascii="Helvetica" w:hAnsi="Helvetica" w:cstheme="minorHAnsi"/>
          <w:color w:val="000000"/>
          <w:sz w:val="24"/>
          <w:szCs w:val="24"/>
        </w:rPr>
        <w:t xml:space="preserve">respond and work with these concerns can go a long way in empowering residents and restoring their sense of self. </w:t>
      </w:r>
    </w:p>
    <w:p w14:paraId="49CA039A" w14:textId="4F3AA2B5" w:rsidR="00232888" w:rsidRPr="006B028B" w:rsidRDefault="00232888" w:rsidP="00232888">
      <w:pPr>
        <w:jc w:val="both"/>
        <w:rPr>
          <w:rFonts w:ascii="Helvetica" w:hAnsi="Helvetica" w:cstheme="minorHAnsi"/>
          <w:sz w:val="24"/>
          <w:szCs w:val="24"/>
        </w:rPr>
      </w:pPr>
      <w:r w:rsidRPr="006B028B">
        <w:rPr>
          <w:rFonts w:ascii="Helvetica" w:hAnsi="Helvetica" w:cstheme="minorHAnsi"/>
          <w:sz w:val="24"/>
          <w:szCs w:val="24"/>
        </w:rPr>
        <w:t xml:space="preserve">The Ombudsman program role, process, and approach are generally the same whether a resident </w:t>
      </w:r>
      <w:r w:rsidR="005030B4" w:rsidRPr="006B028B">
        <w:rPr>
          <w:rFonts w:ascii="Helvetica" w:hAnsi="Helvetica" w:cstheme="minorHAnsi"/>
          <w:sz w:val="24"/>
          <w:szCs w:val="24"/>
        </w:rPr>
        <w:t>resides</w:t>
      </w:r>
      <w:r w:rsidRPr="006B028B">
        <w:rPr>
          <w:rFonts w:ascii="Helvetica" w:hAnsi="Helvetica" w:cstheme="minorHAnsi"/>
          <w:sz w:val="24"/>
          <w:szCs w:val="24"/>
        </w:rPr>
        <w:t xml:space="preserve"> in a nursing facility, residential care community, or other setting. Charts </w:t>
      </w:r>
      <w:r w:rsidR="008C3CDE">
        <w:rPr>
          <w:rFonts w:ascii="Helvetica" w:hAnsi="Helvetica" w:cstheme="minorHAnsi"/>
          <w:sz w:val="24"/>
          <w:szCs w:val="24"/>
        </w:rPr>
        <w:t xml:space="preserve">found </w:t>
      </w:r>
      <w:r w:rsidRPr="006B028B">
        <w:rPr>
          <w:rFonts w:ascii="Helvetica" w:hAnsi="Helvetica" w:cstheme="minorHAnsi"/>
          <w:sz w:val="24"/>
          <w:szCs w:val="24"/>
        </w:rPr>
        <w:t xml:space="preserve">in this section </w:t>
      </w:r>
      <w:r w:rsidR="008C3CDE" w:rsidRPr="006B028B">
        <w:rPr>
          <w:rFonts w:ascii="Helvetica" w:hAnsi="Helvetica" w:cstheme="minorHAnsi"/>
          <w:sz w:val="24"/>
          <w:szCs w:val="24"/>
        </w:rPr>
        <w:t>under “Ombudsman Program Advocacy Examples</w:t>
      </w:r>
      <w:r w:rsidR="008C3CDE">
        <w:rPr>
          <w:rFonts w:ascii="Helvetica" w:hAnsi="Helvetica" w:cstheme="minorHAnsi"/>
          <w:sz w:val="24"/>
          <w:szCs w:val="24"/>
        </w:rPr>
        <w:t>”</w:t>
      </w:r>
      <w:r w:rsidR="008C3CDE" w:rsidRPr="006B028B">
        <w:rPr>
          <w:rFonts w:ascii="Helvetica" w:hAnsi="Helvetica" w:cstheme="minorHAnsi"/>
          <w:sz w:val="24"/>
          <w:szCs w:val="24"/>
        </w:rPr>
        <w:t xml:space="preserve"> </w:t>
      </w:r>
      <w:r w:rsidRPr="006B028B">
        <w:rPr>
          <w:rFonts w:ascii="Helvetica" w:hAnsi="Helvetica" w:cstheme="minorHAnsi"/>
          <w:sz w:val="24"/>
          <w:szCs w:val="24"/>
        </w:rPr>
        <w:t>share potential approaches to address residents’ right</w:t>
      </w:r>
      <w:r w:rsidR="00F43BE5">
        <w:rPr>
          <w:rFonts w:ascii="Helvetica" w:hAnsi="Helvetica" w:cstheme="minorHAnsi"/>
          <w:sz w:val="24"/>
          <w:szCs w:val="24"/>
        </w:rPr>
        <w:t>s</w:t>
      </w:r>
      <w:r w:rsidRPr="006B028B">
        <w:rPr>
          <w:rFonts w:ascii="Helvetica" w:hAnsi="Helvetica" w:cstheme="minorHAnsi"/>
          <w:sz w:val="24"/>
          <w:szCs w:val="24"/>
        </w:rPr>
        <w:t xml:space="preserve"> violations</w:t>
      </w:r>
      <w:r w:rsidR="008C3CDE">
        <w:rPr>
          <w:rFonts w:ascii="Helvetica" w:hAnsi="Helvetica" w:cstheme="minorHAnsi"/>
          <w:sz w:val="24"/>
          <w:szCs w:val="24"/>
        </w:rPr>
        <w:t>.</w:t>
      </w:r>
      <w:r w:rsidRPr="006B028B">
        <w:rPr>
          <w:rFonts w:ascii="Helvetica" w:hAnsi="Helvetica" w:cstheme="minorHAnsi"/>
          <w:sz w:val="24"/>
          <w:szCs w:val="24"/>
        </w:rPr>
        <w:t xml:space="preserve"> </w:t>
      </w:r>
    </w:p>
    <w:p w14:paraId="78A7ED8F" w14:textId="677A722B" w:rsidR="00800615" w:rsidRPr="006B028B" w:rsidRDefault="002F7847" w:rsidP="00A67648">
      <w:pPr>
        <w:jc w:val="both"/>
        <w:rPr>
          <w:rFonts w:ascii="Helvetica" w:eastAsia="Calibri" w:hAnsi="Helvetica" w:cs="Times New Roman"/>
          <w:sz w:val="24"/>
          <w:szCs w:val="24"/>
          <w:highlight w:val="yellow"/>
        </w:rPr>
      </w:pPr>
      <w:r w:rsidRPr="006B028B">
        <w:rPr>
          <w:rFonts w:ascii="Helvetica" w:hAnsi="Helvetica"/>
          <w:sz w:val="23"/>
          <w:szCs w:val="23"/>
        </w:rPr>
        <w:t>I</w:t>
      </w:r>
      <w:r w:rsidR="00256F44" w:rsidRPr="006B028B">
        <w:rPr>
          <w:rFonts w:ascii="Helvetica" w:eastAsia="Calibri" w:hAnsi="Helvetica" w:cs="Times New Roman"/>
          <w:sz w:val="24"/>
          <w:szCs w:val="24"/>
        </w:rPr>
        <w:t xml:space="preserve">t is important for representatives to understand </w:t>
      </w:r>
      <w:r w:rsidR="00D81764" w:rsidRPr="006B028B">
        <w:rPr>
          <w:rFonts w:ascii="Helvetica" w:eastAsia="Calibri" w:hAnsi="Helvetica" w:cs="Times New Roman"/>
          <w:sz w:val="24"/>
          <w:szCs w:val="24"/>
        </w:rPr>
        <w:t xml:space="preserve">residents’ rights, </w:t>
      </w:r>
      <w:r w:rsidR="00256F44" w:rsidRPr="006B028B">
        <w:rPr>
          <w:rFonts w:ascii="Helvetica" w:eastAsia="Calibri" w:hAnsi="Helvetica" w:cs="Times New Roman"/>
          <w:sz w:val="24"/>
          <w:szCs w:val="24"/>
        </w:rPr>
        <w:t>laws</w:t>
      </w:r>
      <w:r w:rsidR="00D81764" w:rsidRPr="006B028B">
        <w:rPr>
          <w:rFonts w:ascii="Helvetica" w:eastAsia="Calibri" w:hAnsi="Helvetica" w:cs="Times New Roman"/>
          <w:sz w:val="24"/>
          <w:szCs w:val="24"/>
        </w:rPr>
        <w:t>,</w:t>
      </w:r>
      <w:r w:rsidR="00256F44" w:rsidRPr="006B028B">
        <w:rPr>
          <w:rFonts w:ascii="Helvetica" w:eastAsia="Calibri" w:hAnsi="Helvetica" w:cs="Times New Roman"/>
          <w:sz w:val="24"/>
          <w:szCs w:val="24"/>
        </w:rPr>
        <w:t xml:space="preserve"> and regulations </w:t>
      </w:r>
      <w:r w:rsidR="001E6DB3" w:rsidRPr="006B028B">
        <w:rPr>
          <w:rFonts w:ascii="Helvetica" w:eastAsia="Calibri" w:hAnsi="Helvetica" w:cs="Times New Roman"/>
          <w:sz w:val="24"/>
          <w:szCs w:val="24"/>
        </w:rPr>
        <w:t>to</w:t>
      </w:r>
      <w:r w:rsidR="00256F44" w:rsidRPr="006B028B">
        <w:rPr>
          <w:rFonts w:ascii="Helvetica" w:eastAsia="Calibri" w:hAnsi="Helvetica" w:cs="Times New Roman"/>
          <w:sz w:val="24"/>
          <w:szCs w:val="24"/>
        </w:rPr>
        <w:t xml:space="preserve"> use them as advocacy tools</w:t>
      </w:r>
      <w:r w:rsidR="00160A21" w:rsidRPr="006B028B">
        <w:rPr>
          <w:rFonts w:ascii="Helvetica" w:eastAsia="Calibri" w:hAnsi="Helvetica" w:cs="Times New Roman"/>
          <w:sz w:val="24"/>
          <w:szCs w:val="24"/>
        </w:rPr>
        <w:t>. However,</w:t>
      </w:r>
      <w:r w:rsidR="00256F44" w:rsidRPr="006B028B">
        <w:rPr>
          <w:rFonts w:ascii="Helvetica" w:eastAsia="Calibri" w:hAnsi="Helvetica" w:cs="Times New Roman"/>
          <w:sz w:val="24"/>
          <w:szCs w:val="24"/>
        </w:rPr>
        <w:t xml:space="preserve"> </w:t>
      </w:r>
      <w:r w:rsidR="006100F8" w:rsidRPr="006B028B">
        <w:rPr>
          <w:rFonts w:ascii="Helvetica" w:eastAsia="Calibri" w:hAnsi="Helvetica" w:cs="Times New Roman"/>
          <w:sz w:val="24"/>
          <w:szCs w:val="24"/>
        </w:rPr>
        <w:t xml:space="preserve">it is the role of the state survey agency (surveyors) to enforce regulations, not </w:t>
      </w:r>
      <w:r w:rsidR="00256F44" w:rsidRPr="006B028B">
        <w:rPr>
          <w:rFonts w:ascii="Helvetica" w:eastAsia="Calibri" w:hAnsi="Helvetica" w:cs="Times New Roman"/>
          <w:sz w:val="24"/>
          <w:szCs w:val="24"/>
        </w:rPr>
        <w:t>th</w:t>
      </w:r>
      <w:r w:rsidR="001E6DB3" w:rsidRPr="006B028B">
        <w:rPr>
          <w:rFonts w:ascii="Helvetica" w:eastAsia="Calibri" w:hAnsi="Helvetica" w:cs="Times New Roman"/>
          <w:sz w:val="24"/>
          <w:szCs w:val="24"/>
        </w:rPr>
        <w:t>e Ombudsman program</w:t>
      </w:r>
      <w:r w:rsidR="006100F8" w:rsidRPr="006B028B">
        <w:rPr>
          <w:rFonts w:ascii="Helvetica" w:eastAsia="Calibri" w:hAnsi="Helvetica" w:cs="Times New Roman"/>
          <w:sz w:val="24"/>
          <w:szCs w:val="24"/>
        </w:rPr>
        <w:t>.</w:t>
      </w:r>
    </w:p>
    <w:p w14:paraId="1867DB33" w14:textId="5CB22430" w:rsidR="00800615" w:rsidRPr="006B028B" w:rsidRDefault="004F0AEC" w:rsidP="00A67648">
      <w:pPr>
        <w:jc w:val="both"/>
        <w:rPr>
          <w:rFonts w:ascii="Helvetica" w:hAnsi="Helvetica" w:cstheme="minorHAnsi"/>
          <w:color w:val="0070C0"/>
          <w:sz w:val="24"/>
          <w:szCs w:val="24"/>
        </w:rPr>
      </w:pPr>
      <w:r w:rsidRPr="006B028B">
        <w:rPr>
          <w:rFonts w:ascii="Helvetica" w:hAnsi="Helvetica" w:cstheme="minorHAnsi"/>
          <w:sz w:val="24"/>
          <w:szCs w:val="24"/>
        </w:rPr>
        <w:t>Laws and regulations</w:t>
      </w:r>
      <w:r w:rsidR="00C602E2" w:rsidRPr="006B028B">
        <w:rPr>
          <w:rFonts w:ascii="Helvetica" w:hAnsi="Helvetica" w:cstheme="minorHAnsi"/>
          <w:sz w:val="24"/>
          <w:szCs w:val="24"/>
        </w:rPr>
        <w:t xml:space="preserve"> for long-term care settings vary. </w:t>
      </w:r>
      <w:r w:rsidR="00101C7C" w:rsidRPr="006B028B">
        <w:rPr>
          <w:rFonts w:ascii="Helvetica" w:hAnsi="Helvetica" w:cstheme="minorHAnsi"/>
          <w:sz w:val="24"/>
          <w:szCs w:val="24"/>
        </w:rPr>
        <w:t>This section</w:t>
      </w:r>
      <w:r w:rsidR="00800615" w:rsidRPr="006B028B">
        <w:rPr>
          <w:rFonts w:ascii="Helvetica" w:hAnsi="Helvetica" w:cstheme="minorHAnsi"/>
          <w:sz w:val="24"/>
          <w:szCs w:val="24"/>
        </w:rPr>
        <w:t xml:space="preserve"> references federal law</w:t>
      </w:r>
      <w:r w:rsidR="00F43BE5">
        <w:rPr>
          <w:rFonts w:ascii="Helvetica" w:hAnsi="Helvetica" w:cstheme="minorHAnsi"/>
          <w:sz w:val="24"/>
          <w:szCs w:val="24"/>
        </w:rPr>
        <w:t>s</w:t>
      </w:r>
      <w:r w:rsidR="00800615" w:rsidRPr="006B028B">
        <w:rPr>
          <w:rFonts w:ascii="Helvetica" w:hAnsi="Helvetica" w:cstheme="minorHAnsi"/>
          <w:sz w:val="24"/>
          <w:szCs w:val="24"/>
        </w:rPr>
        <w:t xml:space="preserve"> and regulation</w:t>
      </w:r>
      <w:r w:rsidR="00F43BE5">
        <w:rPr>
          <w:rFonts w:ascii="Helvetica" w:hAnsi="Helvetica" w:cstheme="minorHAnsi"/>
          <w:sz w:val="24"/>
          <w:szCs w:val="24"/>
        </w:rPr>
        <w:t>s</w:t>
      </w:r>
      <w:r w:rsidR="00556F53" w:rsidRPr="006B028B">
        <w:rPr>
          <w:rFonts w:ascii="Helvetica" w:hAnsi="Helvetica" w:cstheme="minorHAnsi"/>
          <w:sz w:val="24"/>
          <w:szCs w:val="24"/>
        </w:rPr>
        <w:t xml:space="preserve"> that</w:t>
      </w:r>
      <w:r w:rsidR="00800615" w:rsidRPr="006B028B">
        <w:rPr>
          <w:rFonts w:ascii="Helvetica" w:hAnsi="Helvetica" w:cstheme="minorHAnsi"/>
          <w:sz w:val="24"/>
          <w:szCs w:val="24"/>
        </w:rPr>
        <w:t xml:space="preserve"> are applicable only to nursing facilities </w:t>
      </w:r>
      <w:r w:rsidR="00733A4D" w:rsidRPr="006B028B">
        <w:rPr>
          <w:rFonts w:ascii="Helvetica" w:hAnsi="Helvetica" w:cstheme="minorHAnsi"/>
          <w:sz w:val="24"/>
          <w:szCs w:val="24"/>
        </w:rPr>
        <w:t xml:space="preserve">(NFs) </w:t>
      </w:r>
      <w:r w:rsidR="00800615" w:rsidRPr="006B028B">
        <w:rPr>
          <w:rFonts w:ascii="Helvetica" w:hAnsi="Helvetica" w:cstheme="minorHAnsi"/>
          <w:sz w:val="24"/>
          <w:szCs w:val="24"/>
        </w:rPr>
        <w:t xml:space="preserve">that accept Medicaid or Medicare. There </w:t>
      </w:r>
      <w:r w:rsidR="008C3CDE">
        <w:rPr>
          <w:rFonts w:ascii="Helvetica" w:hAnsi="Helvetica" w:cstheme="minorHAnsi"/>
          <w:sz w:val="24"/>
          <w:szCs w:val="24"/>
        </w:rPr>
        <w:t>are</w:t>
      </w:r>
      <w:r w:rsidR="008C3CDE" w:rsidRPr="006B028B">
        <w:rPr>
          <w:rFonts w:ascii="Helvetica" w:hAnsi="Helvetica" w:cstheme="minorHAnsi"/>
          <w:sz w:val="24"/>
          <w:szCs w:val="24"/>
        </w:rPr>
        <w:t xml:space="preserve"> </w:t>
      </w:r>
      <w:r w:rsidR="00800615" w:rsidRPr="006B028B">
        <w:rPr>
          <w:rFonts w:ascii="Helvetica" w:hAnsi="Helvetica" w:cstheme="minorHAnsi"/>
          <w:sz w:val="24"/>
          <w:szCs w:val="24"/>
        </w:rPr>
        <w:t>no comparable federal law</w:t>
      </w:r>
      <w:r w:rsidR="00F43BE5">
        <w:rPr>
          <w:rFonts w:ascii="Helvetica" w:hAnsi="Helvetica" w:cstheme="minorHAnsi"/>
          <w:sz w:val="24"/>
          <w:szCs w:val="24"/>
        </w:rPr>
        <w:t>s</w:t>
      </w:r>
      <w:r w:rsidR="00800615" w:rsidRPr="006B028B">
        <w:rPr>
          <w:rFonts w:ascii="Helvetica" w:hAnsi="Helvetica" w:cstheme="minorHAnsi"/>
          <w:sz w:val="24"/>
          <w:szCs w:val="24"/>
        </w:rPr>
        <w:t xml:space="preserve"> or regulation</w:t>
      </w:r>
      <w:r w:rsidR="00F43BE5">
        <w:rPr>
          <w:rFonts w:ascii="Helvetica" w:hAnsi="Helvetica" w:cstheme="minorHAnsi"/>
          <w:sz w:val="24"/>
          <w:szCs w:val="24"/>
        </w:rPr>
        <w:t>s</w:t>
      </w:r>
      <w:r w:rsidR="00800615" w:rsidRPr="006B028B">
        <w:rPr>
          <w:rFonts w:ascii="Helvetica" w:hAnsi="Helvetica" w:cstheme="minorHAnsi"/>
          <w:sz w:val="24"/>
          <w:szCs w:val="24"/>
        </w:rPr>
        <w:t xml:space="preserve"> for residential care </w:t>
      </w:r>
      <w:r w:rsidR="00101C7C" w:rsidRPr="006B028B">
        <w:rPr>
          <w:rFonts w:ascii="Helvetica" w:hAnsi="Helvetica" w:cstheme="minorHAnsi"/>
          <w:sz w:val="24"/>
          <w:szCs w:val="24"/>
        </w:rPr>
        <w:t>communities</w:t>
      </w:r>
      <w:r w:rsidR="00733A4D" w:rsidRPr="006B028B">
        <w:rPr>
          <w:rFonts w:ascii="Helvetica" w:hAnsi="Helvetica" w:cstheme="minorHAnsi"/>
          <w:sz w:val="24"/>
          <w:szCs w:val="24"/>
        </w:rPr>
        <w:t xml:space="preserve"> (RCCs)</w:t>
      </w:r>
      <w:r w:rsidR="00840C4C" w:rsidRPr="006B028B">
        <w:rPr>
          <w:rFonts w:ascii="Helvetica" w:hAnsi="Helvetica" w:cstheme="minorHAnsi"/>
          <w:sz w:val="24"/>
          <w:szCs w:val="24"/>
        </w:rPr>
        <w:t>.</w:t>
      </w:r>
      <w:r w:rsidR="006976C0" w:rsidRPr="006B028B">
        <w:rPr>
          <w:rFonts w:ascii="Helvetica" w:hAnsi="Helvetica" w:cstheme="minorHAnsi"/>
          <w:sz w:val="24"/>
          <w:szCs w:val="24"/>
        </w:rPr>
        <w:t xml:space="preserve"> </w:t>
      </w:r>
      <w:r w:rsidR="00AB2C46" w:rsidRPr="006B028B">
        <w:rPr>
          <w:rFonts w:ascii="Helvetica" w:hAnsi="Helvetica" w:cstheme="minorHAnsi"/>
          <w:sz w:val="24"/>
          <w:szCs w:val="24"/>
        </w:rPr>
        <w:t xml:space="preserve">Refer to </w:t>
      </w:r>
      <w:r w:rsidR="00800615" w:rsidRPr="006B028B">
        <w:rPr>
          <w:rFonts w:ascii="Helvetica" w:hAnsi="Helvetica" w:cstheme="minorHAnsi"/>
          <w:sz w:val="24"/>
          <w:szCs w:val="24"/>
        </w:rPr>
        <w:t>state law</w:t>
      </w:r>
      <w:r w:rsidR="00F43BE5">
        <w:rPr>
          <w:rFonts w:ascii="Helvetica" w:hAnsi="Helvetica" w:cstheme="minorHAnsi"/>
          <w:sz w:val="24"/>
          <w:szCs w:val="24"/>
        </w:rPr>
        <w:t>s</w:t>
      </w:r>
      <w:r w:rsidR="00800615" w:rsidRPr="006B028B">
        <w:rPr>
          <w:rFonts w:ascii="Helvetica" w:hAnsi="Helvetica" w:cstheme="minorHAnsi"/>
          <w:sz w:val="24"/>
          <w:szCs w:val="24"/>
        </w:rPr>
        <w:t xml:space="preserve"> and regulation</w:t>
      </w:r>
      <w:r w:rsidR="00F43BE5">
        <w:rPr>
          <w:rFonts w:ascii="Helvetica" w:hAnsi="Helvetica" w:cstheme="minorHAnsi"/>
          <w:sz w:val="24"/>
          <w:szCs w:val="24"/>
        </w:rPr>
        <w:t>s</w:t>
      </w:r>
      <w:r w:rsidR="00800615" w:rsidRPr="006B028B">
        <w:rPr>
          <w:rFonts w:ascii="Helvetica" w:hAnsi="Helvetica" w:cstheme="minorHAnsi"/>
          <w:sz w:val="24"/>
          <w:szCs w:val="24"/>
        </w:rPr>
        <w:t xml:space="preserve"> for </w:t>
      </w:r>
      <w:r w:rsidR="00AB2C46" w:rsidRPr="006B028B">
        <w:rPr>
          <w:rFonts w:ascii="Helvetica" w:hAnsi="Helvetica" w:cstheme="minorHAnsi"/>
          <w:sz w:val="24"/>
          <w:szCs w:val="24"/>
        </w:rPr>
        <w:t>residential care communities</w:t>
      </w:r>
      <w:r w:rsidR="00800615" w:rsidRPr="006B028B">
        <w:rPr>
          <w:rFonts w:ascii="Helvetica" w:hAnsi="Helvetica" w:cstheme="minorHAnsi"/>
          <w:sz w:val="24"/>
          <w:szCs w:val="24"/>
        </w:rPr>
        <w:t xml:space="preserve"> and nursing</w:t>
      </w:r>
      <w:r w:rsidR="00AB2C46" w:rsidRPr="006B028B">
        <w:rPr>
          <w:rFonts w:ascii="Helvetica" w:hAnsi="Helvetica" w:cstheme="minorHAnsi"/>
          <w:sz w:val="24"/>
          <w:szCs w:val="24"/>
        </w:rPr>
        <w:t xml:space="preserve"> </w:t>
      </w:r>
      <w:r w:rsidR="00912F60" w:rsidRPr="006B028B">
        <w:rPr>
          <w:rFonts w:ascii="Helvetica" w:hAnsi="Helvetica" w:cstheme="minorHAnsi"/>
          <w:sz w:val="24"/>
          <w:szCs w:val="24"/>
        </w:rPr>
        <w:t>facilities</w:t>
      </w:r>
      <w:r w:rsidR="00800615" w:rsidRPr="006B028B">
        <w:rPr>
          <w:rFonts w:ascii="Helvetica" w:hAnsi="Helvetica" w:cstheme="minorHAnsi"/>
          <w:sz w:val="24"/>
          <w:szCs w:val="24"/>
        </w:rPr>
        <w:t xml:space="preserve"> that do not accept Medicaid or Medicare.</w:t>
      </w:r>
      <w:r w:rsidR="00101C7C" w:rsidRPr="006B028B">
        <w:rPr>
          <w:rFonts w:ascii="Helvetica" w:hAnsi="Helvetica" w:cstheme="minorHAnsi"/>
          <w:sz w:val="24"/>
          <w:szCs w:val="24"/>
        </w:rPr>
        <w:t xml:space="preserve"> </w:t>
      </w:r>
      <w:r w:rsidR="00BB319E" w:rsidRPr="006B028B">
        <w:rPr>
          <w:rFonts w:ascii="Helvetica" w:hAnsi="Helvetica" w:cstheme="minorHAnsi"/>
          <w:sz w:val="24"/>
          <w:szCs w:val="24"/>
        </w:rPr>
        <w:t xml:space="preserve">Although laws </w:t>
      </w:r>
      <w:r w:rsidR="00BB319E" w:rsidRPr="006B028B">
        <w:rPr>
          <w:rFonts w:ascii="Helvetica" w:hAnsi="Helvetica" w:cstheme="minorHAnsi"/>
          <w:sz w:val="24"/>
          <w:szCs w:val="24"/>
        </w:rPr>
        <w:lastRenderedPageBreak/>
        <w:t>and regulations vary</w:t>
      </w:r>
      <w:r w:rsidR="00FE34BC" w:rsidRPr="006B028B">
        <w:rPr>
          <w:rFonts w:ascii="Helvetica" w:hAnsi="Helvetica" w:cstheme="minorHAnsi"/>
          <w:sz w:val="24"/>
          <w:szCs w:val="24"/>
        </w:rPr>
        <w:t xml:space="preserve">, most of the Ombudsman program advocacy examples in the charts below apply regardless of setting. </w:t>
      </w:r>
    </w:p>
    <w:p w14:paraId="49184624" w14:textId="1A6284A3" w:rsidR="000F7873" w:rsidRPr="00FB5A48" w:rsidRDefault="000F7873" w:rsidP="000F7873">
      <w:pPr>
        <w:pStyle w:val="Heading2"/>
        <w:rPr>
          <w:rFonts w:ascii="Helvetica" w:eastAsia="Times New Roman" w:hAnsi="Helvetica"/>
          <w:b/>
          <w:bCs/>
          <w:color w:val="000000" w:themeColor="text1"/>
          <w:sz w:val="40"/>
          <w:szCs w:val="40"/>
        </w:rPr>
      </w:pPr>
      <w:bookmarkStart w:id="52" w:name="_Toc80712197"/>
      <w:bookmarkEnd w:id="51"/>
      <w:r w:rsidRPr="00FB5A48">
        <w:rPr>
          <w:rFonts w:ascii="Helvetica" w:eastAsia="Times New Roman" w:hAnsi="Helvetica"/>
          <w:b/>
          <w:bCs/>
          <w:color w:val="000000" w:themeColor="text1"/>
          <w:sz w:val="40"/>
          <w:szCs w:val="40"/>
        </w:rPr>
        <w:t xml:space="preserve">Nursing </w:t>
      </w:r>
      <w:r w:rsidR="00F6166F" w:rsidRPr="00FB5A48">
        <w:rPr>
          <w:rFonts w:ascii="Helvetica" w:eastAsia="Times New Roman" w:hAnsi="Helvetica"/>
          <w:b/>
          <w:bCs/>
          <w:color w:val="000000" w:themeColor="text1"/>
          <w:sz w:val="40"/>
          <w:szCs w:val="40"/>
        </w:rPr>
        <w:t>Facility</w:t>
      </w:r>
      <w:r w:rsidRPr="00FB5A48">
        <w:rPr>
          <w:rFonts w:ascii="Helvetica" w:eastAsia="Times New Roman" w:hAnsi="Helvetica"/>
          <w:b/>
          <w:bCs/>
          <w:color w:val="000000" w:themeColor="text1"/>
          <w:sz w:val="40"/>
          <w:szCs w:val="40"/>
        </w:rPr>
        <w:t xml:space="preserve"> Resident</w:t>
      </w:r>
      <w:r w:rsidR="00ED2796" w:rsidRPr="00FB5A48">
        <w:rPr>
          <w:rFonts w:ascii="Helvetica" w:eastAsia="Times New Roman" w:hAnsi="Helvetica"/>
          <w:b/>
          <w:bCs/>
          <w:color w:val="000000" w:themeColor="text1"/>
          <w:sz w:val="40"/>
          <w:szCs w:val="40"/>
        </w:rPr>
        <w:t>s’</w:t>
      </w:r>
      <w:r w:rsidRPr="00FB5A48">
        <w:rPr>
          <w:rFonts w:ascii="Helvetica" w:eastAsia="Times New Roman" w:hAnsi="Helvetica"/>
          <w:b/>
          <w:bCs/>
          <w:color w:val="000000" w:themeColor="text1"/>
          <w:sz w:val="40"/>
          <w:szCs w:val="40"/>
        </w:rPr>
        <w:t xml:space="preserve"> Rights</w:t>
      </w:r>
      <w:bookmarkEnd w:id="52"/>
      <w:r w:rsidRPr="00FB5A48">
        <w:rPr>
          <w:rFonts w:ascii="Helvetica" w:eastAsia="Times New Roman" w:hAnsi="Helvetica"/>
          <w:b/>
          <w:bCs/>
          <w:color w:val="000000" w:themeColor="text1"/>
          <w:sz w:val="40"/>
          <w:szCs w:val="40"/>
        </w:rPr>
        <w:t xml:space="preserve"> </w:t>
      </w:r>
    </w:p>
    <w:p w14:paraId="59BBE3AF" w14:textId="7D9DE1C4" w:rsidR="00D33F3F" w:rsidRPr="006B028B" w:rsidRDefault="00BD3794" w:rsidP="003B2957">
      <w:pPr>
        <w:jc w:val="both"/>
        <w:rPr>
          <w:rFonts w:ascii="Helvetica" w:eastAsia="Calibri" w:hAnsi="Helvetica" w:cs="Times New Roman"/>
          <w:sz w:val="24"/>
          <w:szCs w:val="24"/>
        </w:rPr>
      </w:pPr>
      <w:bookmarkStart w:id="53" w:name="_Hlk71475904"/>
      <w:r w:rsidRPr="006B028B">
        <w:rPr>
          <w:rFonts w:ascii="Helvetica" w:eastAsia="Calibri" w:hAnsi="Helvetica" w:cs="Times New Roman"/>
          <w:sz w:val="24"/>
          <w:szCs w:val="24"/>
        </w:rPr>
        <w:t xml:space="preserve">All United States citizens have rights set forth by the Constitution of the United States.  Individuals do not lose these rights when they </w:t>
      </w:r>
      <w:r w:rsidR="00856E2B" w:rsidRPr="006B028B">
        <w:rPr>
          <w:rFonts w:ascii="Helvetica" w:eastAsia="Calibri" w:hAnsi="Helvetica" w:cs="Times New Roman"/>
          <w:sz w:val="24"/>
          <w:szCs w:val="24"/>
        </w:rPr>
        <w:t xml:space="preserve">become a resident of </w:t>
      </w:r>
      <w:r w:rsidRPr="006B028B">
        <w:rPr>
          <w:rFonts w:ascii="Helvetica" w:eastAsia="Calibri" w:hAnsi="Helvetica" w:cs="Times New Roman"/>
          <w:sz w:val="24"/>
          <w:szCs w:val="24"/>
        </w:rPr>
        <w:t xml:space="preserve">a long-term care facility.  In fact, they are guaranteed additional rights under federal laws specific to their status as residents. The </w:t>
      </w:r>
      <w:r w:rsidR="003B2957" w:rsidRPr="006B028B">
        <w:rPr>
          <w:rFonts w:ascii="Helvetica" w:eastAsia="Calibri" w:hAnsi="Helvetica" w:cs="Times New Roman"/>
          <w:sz w:val="24"/>
          <w:szCs w:val="24"/>
        </w:rPr>
        <w:t xml:space="preserve">current </w:t>
      </w:r>
      <w:r w:rsidRPr="006B028B">
        <w:rPr>
          <w:rFonts w:ascii="Helvetica" w:eastAsia="Calibri" w:hAnsi="Helvetica" w:cs="Times New Roman"/>
          <w:sz w:val="24"/>
          <w:szCs w:val="24"/>
        </w:rPr>
        <w:t>federal law pertaining to resident</w:t>
      </w:r>
      <w:r w:rsidR="00F0555E"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 rights </w:t>
      </w:r>
      <w:r w:rsidR="003B2957" w:rsidRPr="006B028B">
        <w:rPr>
          <w:rFonts w:ascii="Helvetica" w:eastAsia="Calibri" w:hAnsi="Helvetica" w:cs="Times New Roman"/>
          <w:sz w:val="24"/>
          <w:szCs w:val="24"/>
        </w:rPr>
        <w:t>is</w:t>
      </w:r>
      <w:bookmarkStart w:id="54" w:name="_Hlk52390791"/>
      <w:r w:rsidR="003B2957" w:rsidRPr="006B028B">
        <w:rPr>
          <w:rFonts w:ascii="Helvetica" w:eastAsia="Calibri" w:hAnsi="Helvetica" w:cs="Times New Roman"/>
          <w:sz w:val="24"/>
          <w:szCs w:val="24"/>
        </w:rPr>
        <w:t xml:space="preserve"> </w:t>
      </w:r>
      <w:r w:rsidRPr="006B028B">
        <w:rPr>
          <w:rFonts w:ascii="Helvetica" w:eastAsia="Calibri" w:hAnsi="Helvetica" w:cs="Times New Roman"/>
          <w:b/>
          <w:bCs/>
          <w:sz w:val="24"/>
          <w:szCs w:val="24"/>
        </w:rPr>
        <w:t xml:space="preserve">42 U.S. Code of Federal Regulations Part 483 </w:t>
      </w:r>
      <w:r w:rsidRPr="006B028B">
        <w:rPr>
          <w:rFonts w:ascii="Helvetica" w:eastAsia="Calibri" w:hAnsi="Helvetica" w:cs="Times New Roman"/>
          <w:b/>
          <w:bCs/>
          <w:i/>
          <w:iCs/>
          <w:sz w:val="24"/>
          <w:szCs w:val="24"/>
        </w:rPr>
        <w:t>Requirements for States and Long-Term Care Facilities</w:t>
      </w:r>
      <w:bookmarkEnd w:id="54"/>
      <w:r w:rsidRPr="006B028B">
        <w:rPr>
          <w:rFonts w:ascii="Helvetica" w:eastAsia="Calibri" w:hAnsi="Helvetica" w:cs="Times New Roman"/>
          <w:b/>
          <w:bCs/>
          <w:i/>
          <w:iCs/>
          <w:sz w:val="24"/>
          <w:szCs w:val="24"/>
        </w:rPr>
        <w:t xml:space="preserve"> </w:t>
      </w:r>
      <w:r w:rsidRPr="006B028B">
        <w:rPr>
          <w:rFonts w:ascii="Helvetica" w:eastAsia="Calibri" w:hAnsi="Helvetica" w:cs="Times New Roman"/>
          <w:b/>
          <w:bCs/>
          <w:sz w:val="24"/>
          <w:szCs w:val="24"/>
        </w:rPr>
        <w:t>(Federal</w:t>
      </w:r>
      <w:r w:rsidR="00B707B2" w:rsidRPr="006B028B">
        <w:rPr>
          <w:rFonts w:ascii="Helvetica" w:eastAsia="Calibri" w:hAnsi="Helvetica" w:cs="Times New Roman"/>
          <w:b/>
          <w:bCs/>
          <w:sz w:val="24"/>
          <w:szCs w:val="24"/>
        </w:rPr>
        <w:t xml:space="preserve"> Nursing </w:t>
      </w:r>
      <w:r w:rsidR="00912F60" w:rsidRPr="006B028B">
        <w:rPr>
          <w:rFonts w:ascii="Helvetica" w:eastAsia="Calibri" w:hAnsi="Helvetica" w:cs="Times New Roman"/>
          <w:b/>
          <w:bCs/>
          <w:sz w:val="24"/>
          <w:szCs w:val="24"/>
        </w:rPr>
        <w:t>Facilities</w:t>
      </w:r>
      <w:r w:rsidRPr="006B028B">
        <w:rPr>
          <w:rFonts w:ascii="Helvetica" w:eastAsia="Calibri" w:hAnsi="Helvetica" w:cs="Times New Roman"/>
          <w:b/>
          <w:bCs/>
          <w:sz w:val="24"/>
          <w:szCs w:val="24"/>
        </w:rPr>
        <w:t xml:space="preserve"> Regulations)</w:t>
      </w:r>
      <w:r w:rsidR="003B2957" w:rsidRPr="006B028B">
        <w:rPr>
          <w:rFonts w:ascii="Helvetica" w:eastAsia="Calibri" w:hAnsi="Helvetica" w:cs="Times New Roman"/>
          <w:b/>
          <w:bCs/>
          <w:sz w:val="24"/>
          <w:szCs w:val="24"/>
        </w:rPr>
        <w:t>.</w:t>
      </w:r>
      <w:r w:rsidRPr="006B028B">
        <w:rPr>
          <w:rFonts w:ascii="Helvetica" w:eastAsia="Calibri" w:hAnsi="Helvetica" w:cs="Times New Roman"/>
          <w:sz w:val="24"/>
          <w:szCs w:val="24"/>
          <w:vertAlign w:val="superscript"/>
        </w:rPr>
        <w:footnoteReference w:id="28"/>
      </w:r>
      <w:r w:rsidRPr="006B028B">
        <w:rPr>
          <w:rFonts w:ascii="Helvetica" w:eastAsia="Calibri" w:hAnsi="Helvetica" w:cs="Times New Roman"/>
          <w:b/>
          <w:bCs/>
          <w:i/>
          <w:iCs/>
          <w:sz w:val="24"/>
          <w:szCs w:val="24"/>
        </w:rPr>
        <w:t xml:space="preserve"> </w:t>
      </w:r>
      <w:bookmarkStart w:id="55" w:name="_Toc61433642"/>
      <w:bookmarkEnd w:id="53"/>
    </w:p>
    <w:p w14:paraId="0BAF6C0C" w14:textId="36C67281" w:rsidR="00BD3794" w:rsidRPr="00FB5A48" w:rsidRDefault="00BD3794" w:rsidP="00D1332D">
      <w:pPr>
        <w:keepNext/>
        <w:keepLines/>
        <w:spacing w:before="80" w:after="0"/>
        <w:jc w:val="both"/>
        <w:outlineLvl w:val="2"/>
        <w:rPr>
          <w:rFonts w:ascii="Helvetica" w:eastAsia="Calibri" w:hAnsi="Helvetica" w:cs="Times New Roman"/>
          <w:b/>
          <w:bCs/>
          <w:color w:val="000000" w:themeColor="text1"/>
          <w:sz w:val="32"/>
          <w:szCs w:val="32"/>
        </w:rPr>
      </w:pPr>
      <w:bookmarkStart w:id="56" w:name="_Toc80712198"/>
      <w:r w:rsidRPr="00FB5A48">
        <w:rPr>
          <w:rFonts w:ascii="Helvetica" w:eastAsia="Calibri" w:hAnsi="Helvetica" w:cs="Times New Roman"/>
          <w:b/>
          <w:bCs/>
          <w:color w:val="000000" w:themeColor="text1"/>
          <w:sz w:val="32"/>
          <w:szCs w:val="32"/>
        </w:rPr>
        <w:t xml:space="preserve">Federal </w:t>
      </w:r>
      <w:r w:rsidR="00B707B2" w:rsidRPr="00FB5A48">
        <w:rPr>
          <w:rFonts w:ascii="Helvetica" w:eastAsia="Calibri" w:hAnsi="Helvetica" w:cs="Times New Roman"/>
          <w:b/>
          <w:bCs/>
          <w:color w:val="000000" w:themeColor="text1"/>
          <w:sz w:val="32"/>
          <w:szCs w:val="32"/>
        </w:rPr>
        <w:t xml:space="preserve">Nursing </w:t>
      </w:r>
      <w:r w:rsidR="00912F60" w:rsidRPr="00FB5A48">
        <w:rPr>
          <w:rFonts w:ascii="Helvetica" w:eastAsia="Calibri" w:hAnsi="Helvetica" w:cs="Times New Roman"/>
          <w:b/>
          <w:bCs/>
          <w:color w:val="000000" w:themeColor="text1"/>
          <w:sz w:val="32"/>
          <w:szCs w:val="32"/>
        </w:rPr>
        <w:t>Facilities</w:t>
      </w:r>
      <w:r w:rsidR="00B707B2" w:rsidRPr="00FB5A48">
        <w:rPr>
          <w:rFonts w:ascii="Helvetica" w:eastAsia="Calibri" w:hAnsi="Helvetica" w:cs="Times New Roman"/>
          <w:b/>
          <w:bCs/>
          <w:color w:val="000000" w:themeColor="text1"/>
          <w:sz w:val="32"/>
          <w:szCs w:val="32"/>
        </w:rPr>
        <w:t xml:space="preserve"> </w:t>
      </w:r>
      <w:r w:rsidRPr="00FB5A48">
        <w:rPr>
          <w:rFonts w:ascii="Helvetica" w:eastAsia="Calibri" w:hAnsi="Helvetica" w:cs="Times New Roman"/>
          <w:b/>
          <w:bCs/>
          <w:color w:val="000000" w:themeColor="text1"/>
          <w:sz w:val="32"/>
          <w:szCs w:val="32"/>
        </w:rPr>
        <w:t>Regulations</w:t>
      </w:r>
      <w:bookmarkEnd w:id="55"/>
      <w:bookmarkEnd w:id="56"/>
    </w:p>
    <w:p w14:paraId="63D0BC35" w14:textId="7E1A12DD" w:rsidR="00BD3794" w:rsidRPr="006B028B" w:rsidRDefault="00BD3794" w:rsidP="00D1332D">
      <w:pPr>
        <w:jc w:val="both"/>
        <w:rPr>
          <w:rFonts w:ascii="Helvetica" w:eastAsia="Times New Roman" w:hAnsi="Helvetica" w:cstheme="minorHAnsi"/>
          <w:sz w:val="24"/>
          <w:szCs w:val="24"/>
        </w:rPr>
      </w:pPr>
      <w:bookmarkStart w:id="57" w:name="_Hlk71531174"/>
      <w:r w:rsidRPr="006B028B">
        <w:rPr>
          <w:rFonts w:ascii="Helvetica" w:eastAsia="Times New Roman" w:hAnsi="Helvetica" w:cstheme="minorHAnsi"/>
          <w:sz w:val="24"/>
          <w:szCs w:val="24"/>
        </w:rPr>
        <w:t xml:space="preserve">The federal </w:t>
      </w:r>
      <w:r w:rsidR="00B707B2" w:rsidRPr="006B028B">
        <w:rPr>
          <w:rFonts w:ascii="Helvetica" w:eastAsia="Times New Roman" w:hAnsi="Helvetica" w:cstheme="minorHAnsi"/>
          <w:sz w:val="24"/>
          <w:szCs w:val="24"/>
        </w:rPr>
        <w:t xml:space="preserve">nursing </w:t>
      </w:r>
      <w:r w:rsidR="00912F60" w:rsidRPr="006B028B">
        <w:rPr>
          <w:rFonts w:ascii="Helvetica" w:eastAsia="Times New Roman" w:hAnsi="Helvetica" w:cstheme="minorHAnsi"/>
          <w:sz w:val="24"/>
          <w:szCs w:val="24"/>
        </w:rPr>
        <w:t>facilities</w:t>
      </w:r>
      <w:r w:rsidR="00B707B2" w:rsidRPr="006B028B">
        <w:rPr>
          <w:rFonts w:ascii="Helvetica" w:eastAsia="Times New Roman" w:hAnsi="Helvetica" w:cstheme="minorHAnsi"/>
          <w:sz w:val="24"/>
          <w:szCs w:val="24"/>
        </w:rPr>
        <w:t xml:space="preserve"> </w:t>
      </w:r>
      <w:r w:rsidRPr="006B028B">
        <w:rPr>
          <w:rFonts w:ascii="Helvetica" w:eastAsia="Times New Roman" w:hAnsi="Helvetica" w:cstheme="minorHAnsi"/>
          <w:sz w:val="24"/>
          <w:szCs w:val="24"/>
        </w:rPr>
        <w:t xml:space="preserve">regulations </w:t>
      </w:r>
      <w:r w:rsidR="0095523F" w:rsidRPr="006B028B">
        <w:rPr>
          <w:rFonts w:ascii="Helvetica" w:eastAsia="Times New Roman" w:hAnsi="Helvetica" w:cstheme="minorHAnsi"/>
          <w:sz w:val="24"/>
          <w:szCs w:val="24"/>
        </w:rPr>
        <w:t>clarify</w:t>
      </w:r>
      <w:r w:rsidRPr="006B028B">
        <w:rPr>
          <w:rFonts w:ascii="Helvetica" w:eastAsia="Times New Roman" w:hAnsi="Helvetica" w:cstheme="minorHAnsi"/>
          <w:sz w:val="24"/>
          <w:szCs w:val="24"/>
        </w:rPr>
        <w:t xml:space="preserve"> required actions and responsibilities of nursing </w:t>
      </w:r>
      <w:r w:rsidR="00F6166F" w:rsidRPr="006B028B">
        <w:rPr>
          <w:rFonts w:ascii="Helvetica" w:eastAsia="Times New Roman" w:hAnsi="Helvetica" w:cstheme="minorHAnsi"/>
          <w:sz w:val="24"/>
          <w:szCs w:val="24"/>
        </w:rPr>
        <w:t>facilities</w:t>
      </w:r>
      <w:r w:rsidRPr="006B028B">
        <w:rPr>
          <w:rFonts w:ascii="Helvetica" w:eastAsia="Times New Roman" w:hAnsi="Helvetica" w:cstheme="minorHAnsi"/>
          <w:sz w:val="24"/>
          <w:szCs w:val="24"/>
        </w:rPr>
        <w:t xml:space="preserve">.  In addition, the regulations specifically describe each right an individual has as a resident of a nursing </w:t>
      </w:r>
      <w:r w:rsidR="00DE5811" w:rsidRPr="006B028B">
        <w:rPr>
          <w:rFonts w:ascii="Helvetica" w:eastAsia="Times New Roman" w:hAnsi="Helvetica" w:cstheme="minorHAnsi"/>
          <w:sz w:val="24"/>
          <w:szCs w:val="24"/>
        </w:rPr>
        <w:t>facility</w:t>
      </w:r>
      <w:r w:rsidRPr="006B028B">
        <w:rPr>
          <w:rFonts w:ascii="Helvetica" w:eastAsia="Times New Roman" w:hAnsi="Helvetica" w:cstheme="minorHAnsi"/>
          <w:sz w:val="24"/>
          <w:szCs w:val="24"/>
        </w:rPr>
        <w:t>.</w:t>
      </w:r>
      <w:r w:rsidR="00B03E40" w:rsidRPr="006B028B">
        <w:rPr>
          <w:rFonts w:ascii="Helvetica" w:eastAsia="Times New Roman" w:hAnsi="Helvetica" w:cstheme="minorHAnsi"/>
          <w:sz w:val="24"/>
          <w:szCs w:val="24"/>
        </w:rPr>
        <w:t xml:space="preserve"> </w:t>
      </w:r>
    </w:p>
    <w:p w14:paraId="60EDBBC0" w14:textId="1D44B01E" w:rsidR="007236B9" w:rsidRPr="006B028B" w:rsidRDefault="006F1D3C" w:rsidP="00D1332D">
      <w:pPr>
        <w:pBdr>
          <w:top w:val="nil"/>
          <w:left w:val="nil"/>
          <w:bottom w:val="nil"/>
          <w:right w:val="nil"/>
          <w:between w:val="nil"/>
          <w:bar w:val="nil"/>
        </w:pBdr>
        <w:jc w:val="both"/>
        <w:rPr>
          <w:rFonts w:ascii="Helvetica" w:eastAsia="Calibri" w:hAnsi="Helvetica" w:cstheme="minorHAns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The s</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tate survey agency, sometimes referred to as “the state</w:t>
      </w:r>
      <w:r w:rsidR="006621E2">
        <w:rPr>
          <w:rFonts w:ascii="Helvetica" w:eastAsia="Calibri" w:hAnsi="Helvetica" w:cstheme="minorHAnsi"/>
          <w:color w:val="000000"/>
          <w:sz w:val="24"/>
          <w:szCs w:val="24"/>
          <w:u w:color="000000"/>
          <w:bdr w:val="nil"/>
          <w14:textOutline w14:w="0" w14:cap="flat" w14:cmpd="sng" w14:algn="ctr">
            <w14:noFill/>
            <w14:prstDash w14:val="solid"/>
            <w14:bevel/>
          </w14:textOutline>
        </w:rPr>
        <w:t>,</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 is responsible for certifying and/or licensing long-term care facilities and conducting inspections and investigations to ensure federal and state compliance. </w:t>
      </w:r>
    </w:p>
    <w:p w14:paraId="16D8DFFB" w14:textId="5DA27F16" w:rsidR="007236B9" w:rsidRPr="006B028B" w:rsidRDefault="006F1D3C" w:rsidP="00D1332D">
      <w:pPr>
        <w:pBdr>
          <w:top w:val="nil"/>
          <w:left w:val="nil"/>
          <w:bottom w:val="nil"/>
          <w:right w:val="nil"/>
          <w:between w:val="nil"/>
          <w:bar w:val="nil"/>
        </w:pBdr>
        <w:jc w:val="both"/>
        <w:rPr>
          <w:rFonts w:ascii="Helvetica" w:eastAsia="Calibri" w:hAnsi="Helvetica" w:cstheme="minorHAns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A </w:t>
      </w:r>
      <w:r w:rsidR="001D653A"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s</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tate surveyor is someone who works for the </w:t>
      </w:r>
      <w:r w:rsidR="001D653A"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s</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tate </w:t>
      </w:r>
      <w:r w:rsidR="001D653A"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s</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urvey </w:t>
      </w:r>
      <w:r w:rsidR="001D653A"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a</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gency to conduct in-depth surveys, inspections, and investigations of long-term care facilities.</w:t>
      </w:r>
    </w:p>
    <w:p w14:paraId="45DFA7CB" w14:textId="29FB5201" w:rsidR="00BD3794" w:rsidRPr="00FB5A48" w:rsidRDefault="00BD3794" w:rsidP="00D1332D">
      <w:pPr>
        <w:keepNext/>
        <w:keepLines/>
        <w:spacing w:before="120" w:after="0"/>
        <w:jc w:val="both"/>
        <w:outlineLvl w:val="1"/>
        <w:rPr>
          <w:rFonts w:ascii="Helvetica" w:eastAsia="Times New Roman" w:hAnsi="Helvetica" w:cs="Times New Roman"/>
          <w:b/>
          <w:bCs/>
          <w:color w:val="000000" w:themeColor="text1"/>
          <w:sz w:val="36"/>
          <w:szCs w:val="36"/>
        </w:rPr>
      </w:pPr>
      <w:bookmarkStart w:id="58" w:name="_Toc61433643"/>
      <w:bookmarkStart w:id="59" w:name="_Toc80712199"/>
      <w:bookmarkEnd w:id="57"/>
      <w:r w:rsidRPr="00FB5A48">
        <w:rPr>
          <w:rFonts w:ascii="Helvetica" w:eastAsia="Times New Roman" w:hAnsi="Helvetica" w:cs="Times New Roman"/>
          <w:b/>
          <w:bCs/>
          <w:color w:val="000000" w:themeColor="text1"/>
          <w:sz w:val="36"/>
          <w:szCs w:val="36"/>
        </w:rPr>
        <w:t>Resident</w:t>
      </w:r>
      <w:r w:rsidR="00B2086A" w:rsidRPr="00FB5A48">
        <w:rPr>
          <w:rFonts w:ascii="Helvetica" w:eastAsia="Times New Roman" w:hAnsi="Helvetica" w:cs="Times New Roman"/>
          <w:b/>
          <w:bCs/>
          <w:color w:val="000000" w:themeColor="text1"/>
          <w:sz w:val="36"/>
          <w:szCs w:val="36"/>
        </w:rPr>
        <w:t>s’</w:t>
      </w:r>
      <w:r w:rsidRPr="00FB5A48">
        <w:rPr>
          <w:rFonts w:ascii="Helvetica" w:eastAsia="Times New Roman" w:hAnsi="Helvetica" w:cs="Times New Roman"/>
          <w:b/>
          <w:bCs/>
          <w:color w:val="000000" w:themeColor="text1"/>
          <w:sz w:val="36"/>
          <w:szCs w:val="36"/>
        </w:rPr>
        <w:t xml:space="preserve"> Rights in Federal </w:t>
      </w:r>
      <w:r w:rsidR="00B707B2" w:rsidRPr="00FB5A48">
        <w:rPr>
          <w:rFonts w:ascii="Helvetica" w:eastAsia="Times New Roman" w:hAnsi="Helvetica" w:cs="Times New Roman"/>
          <w:b/>
          <w:bCs/>
          <w:color w:val="000000" w:themeColor="text1"/>
          <w:sz w:val="36"/>
          <w:szCs w:val="36"/>
        </w:rPr>
        <w:t xml:space="preserve">Nursing </w:t>
      </w:r>
      <w:r w:rsidR="00912F60" w:rsidRPr="00FB5A48">
        <w:rPr>
          <w:rFonts w:ascii="Helvetica" w:eastAsia="Times New Roman" w:hAnsi="Helvetica" w:cs="Times New Roman"/>
          <w:b/>
          <w:bCs/>
          <w:color w:val="000000" w:themeColor="text1"/>
          <w:sz w:val="36"/>
          <w:szCs w:val="36"/>
        </w:rPr>
        <w:t>Facilities</w:t>
      </w:r>
      <w:r w:rsidR="00B707B2" w:rsidRPr="00FB5A48">
        <w:rPr>
          <w:rFonts w:ascii="Helvetica" w:eastAsia="Times New Roman" w:hAnsi="Helvetica" w:cs="Times New Roman"/>
          <w:b/>
          <w:bCs/>
          <w:color w:val="000000" w:themeColor="text1"/>
          <w:sz w:val="36"/>
          <w:szCs w:val="36"/>
        </w:rPr>
        <w:t xml:space="preserve"> </w:t>
      </w:r>
      <w:r w:rsidRPr="00FB5A48">
        <w:rPr>
          <w:rFonts w:ascii="Helvetica" w:eastAsia="Times New Roman" w:hAnsi="Helvetica" w:cs="Times New Roman"/>
          <w:b/>
          <w:bCs/>
          <w:color w:val="000000" w:themeColor="text1"/>
          <w:sz w:val="36"/>
          <w:szCs w:val="36"/>
        </w:rPr>
        <w:t>Regulations</w:t>
      </w:r>
      <w:bookmarkEnd w:id="58"/>
      <w:bookmarkEnd w:id="59"/>
    </w:p>
    <w:p w14:paraId="1658E2C9" w14:textId="66CADBE3" w:rsidR="00EF43BE" w:rsidRPr="006B028B" w:rsidRDefault="00BD3794" w:rsidP="00D1332D">
      <w:pPr>
        <w:jc w:val="both"/>
        <w:rPr>
          <w:rFonts w:ascii="Helvetica" w:eastAsia="Times New Roman" w:hAnsi="Helvetica" w:cs="Times New Roman"/>
          <w:sz w:val="24"/>
          <w:szCs w:val="24"/>
        </w:rPr>
      </w:pPr>
      <w:bookmarkStart w:id="60" w:name="_Hlk71532018"/>
      <w:r w:rsidRPr="006B028B">
        <w:rPr>
          <w:rFonts w:ascii="Helvetica" w:eastAsia="Times New Roman" w:hAnsi="Helvetica" w:cs="Times New Roman"/>
          <w:sz w:val="24"/>
          <w:szCs w:val="24"/>
        </w:rPr>
        <w:t>The following is a summary of resident</w:t>
      </w:r>
      <w:r w:rsidR="00F0555E" w:rsidRPr="006B028B">
        <w:rPr>
          <w:rFonts w:ascii="Helvetica" w:eastAsia="Times New Roman" w:hAnsi="Helvetica" w:cs="Times New Roman"/>
          <w:sz w:val="24"/>
          <w:szCs w:val="24"/>
        </w:rPr>
        <w:t>s’</w:t>
      </w:r>
      <w:r w:rsidRPr="006B028B">
        <w:rPr>
          <w:rFonts w:ascii="Helvetica" w:eastAsia="Times New Roman" w:hAnsi="Helvetica" w:cs="Times New Roman"/>
          <w:sz w:val="24"/>
          <w:szCs w:val="24"/>
        </w:rPr>
        <w:t xml:space="preserve"> rights as spelled out in the federal </w:t>
      </w:r>
      <w:r w:rsidR="00B707B2" w:rsidRPr="006B028B">
        <w:rPr>
          <w:rFonts w:ascii="Helvetica" w:eastAsia="Times New Roman" w:hAnsi="Helvetica" w:cs="Times New Roman"/>
          <w:sz w:val="24"/>
          <w:szCs w:val="24"/>
        </w:rPr>
        <w:t xml:space="preserve">nursing </w:t>
      </w:r>
      <w:r w:rsidR="00912F60" w:rsidRPr="006B028B">
        <w:rPr>
          <w:rFonts w:ascii="Helvetica" w:eastAsia="Times New Roman" w:hAnsi="Helvetica" w:cs="Times New Roman"/>
          <w:sz w:val="24"/>
          <w:szCs w:val="24"/>
        </w:rPr>
        <w:t>facilities</w:t>
      </w:r>
      <w:r w:rsidR="00B707B2" w:rsidRPr="006B028B">
        <w:rPr>
          <w:rFonts w:ascii="Helvetica" w:eastAsia="Times New Roman" w:hAnsi="Helvetica" w:cs="Times New Roman"/>
          <w:sz w:val="24"/>
          <w:szCs w:val="24"/>
        </w:rPr>
        <w:t xml:space="preserve"> </w:t>
      </w:r>
      <w:r w:rsidRPr="006B028B">
        <w:rPr>
          <w:rFonts w:ascii="Helvetica" w:eastAsia="Times New Roman" w:hAnsi="Helvetica" w:cs="Times New Roman"/>
          <w:sz w:val="24"/>
          <w:szCs w:val="24"/>
        </w:rPr>
        <w:t xml:space="preserve">regulations, specifically, </w:t>
      </w:r>
      <w:r w:rsidRPr="006B028B">
        <w:rPr>
          <w:rFonts w:ascii="Helvetica" w:eastAsia="Times New Roman" w:hAnsi="Helvetica" w:cs="Times New Roman"/>
          <w:i/>
          <w:iCs/>
          <w:sz w:val="24"/>
          <w:szCs w:val="24"/>
        </w:rPr>
        <w:t>§483.10 resident rights</w:t>
      </w:r>
      <w:r w:rsidRPr="006B028B">
        <w:rPr>
          <w:rFonts w:ascii="Helvetica" w:eastAsia="Times New Roman" w:hAnsi="Helvetica" w:cs="Times New Roman"/>
        </w:rPr>
        <w:t xml:space="preserve"> </w:t>
      </w:r>
      <w:r w:rsidRPr="00894A93">
        <w:rPr>
          <w:rFonts w:ascii="Helvetica" w:eastAsia="Times New Roman" w:hAnsi="Helvetica" w:cs="Times New Roman"/>
          <w:sz w:val="24"/>
          <w:szCs w:val="24"/>
        </w:rPr>
        <w:t>and</w:t>
      </w:r>
      <w:r w:rsidRPr="006B028B">
        <w:rPr>
          <w:rFonts w:ascii="Helvetica" w:eastAsia="Times New Roman" w:hAnsi="Helvetica" w:cs="Times New Roman"/>
        </w:rPr>
        <w:t xml:space="preserve"> </w:t>
      </w:r>
      <w:r w:rsidRPr="006B028B">
        <w:rPr>
          <w:rFonts w:ascii="Helvetica" w:eastAsia="Times New Roman" w:hAnsi="Helvetica" w:cs="Times New Roman"/>
          <w:i/>
          <w:iCs/>
          <w:sz w:val="24"/>
          <w:szCs w:val="24"/>
        </w:rPr>
        <w:t xml:space="preserve">§483.12 freedom from abuse, neglect, and exploitation </w:t>
      </w:r>
      <w:r w:rsidRPr="00894A93">
        <w:rPr>
          <w:rFonts w:ascii="Helvetica" w:eastAsia="Times New Roman" w:hAnsi="Helvetica" w:cs="Times New Roman"/>
          <w:sz w:val="24"/>
          <w:szCs w:val="24"/>
        </w:rPr>
        <w:t>and</w:t>
      </w:r>
      <w:r w:rsidRPr="006B028B">
        <w:rPr>
          <w:rFonts w:ascii="Helvetica" w:eastAsia="Times New Roman" w:hAnsi="Helvetica" w:cs="Times New Roman"/>
        </w:rPr>
        <w:t xml:space="preserve"> </w:t>
      </w:r>
      <w:r w:rsidRPr="006B028B">
        <w:rPr>
          <w:rFonts w:ascii="Helvetica" w:eastAsia="Times New Roman" w:hAnsi="Helvetica" w:cs="Times New Roman"/>
          <w:i/>
          <w:iCs/>
          <w:sz w:val="24"/>
          <w:szCs w:val="24"/>
        </w:rPr>
        <w:t>§483.15 admission, transfer, and discharge rights</w:t>
      </w:r>
      <w:r w:rsidRPr="006B028B">
        <w:rPr>
          <w:rFonts w:ascii="Helvetica" w:eastAsia="Times New Roman" w:hAnsi="Helvetica" w:cs="Times New Roman"/>
          <w:sz w:val="24"/>
          <w:szCs w:val="24"/>
        </w:rPr>
        <w:t xml:space="preserve">.  Following the summary, the charts show examples of rights violations and how </w:t>
      </w:r>
      <w:r w:rsidR="00BC1AF3" w:rsidRPr="006B028B">
        <w:rPr>
          <w:rFonts w:ascii="Helvetica" w:eastAsia="Times New Roman" w:hAnsi="Helvetica" w:cs="Times New Roman"/>
          <w:sz w:val="24"/>
          <w:szCs w:val="24"/>
        </w:rPr>
        <w:t xml:space="preserve">the </w:t>
      </w:r>
      <w:r w:rsidR="00FA26ED" w:rsidRPr="006B028B">
        <w:rPr>
          <w:rFonts w:ascii="Helvetica" w:eastAsia="Times New Roman" w:hAnsi="Helvetica" w:cs="Times New Roman"/>
          <w:sz w:val="24"/>
          <w:szCs w:val="24"/>
        </w:rPr>
        <w:t>Ombudsman program (</w:t>
      </w:r>
      <w:r w:rsidR="00BC1AF3" w:rsidRPr="006B028B">
        <w:rPr>
          <w:rFonts w:ascii="Helvetica" w:eastAsia="Times New Roman" w:hAnsi="Helvetica" w:cs="Times New Roman"/>
          <w:sz w:val="24"/>
          <w:szCs w:val="24"/>
        </w:rPr>
        <w:t>LTCOP</w:t>
      </w:r>
      <w:r w:rsidR="00FA26ED" w:rsidRPr="006B028B">
        <w:rPr>
          <w:rFonts w:ascii="Helvetica" w:eastAsia="Times New Roman" w:hAnsi="Helvetica" w:cs="Times New Roman"/>
          <w:sz w:val="24"/>
          <w:szCs w:val="24"/>
        </w:rPr>
        <w:t>)</w:t>
      </w:r>
      <w:r w:rsidRPr="006B028B">
        <w:rPr>
          <w:rFonts w:ascii="Helvetica" w:eastAsia="Times New Roman" w:hAnsi="Helvetica" w:cs="Times New Roman"/>
          <w:sz w:val="24"/>
          <w:szCs w:val="24"/>
        </w:rPr>
        <w:t xml:space="preserve"> can begin </w:t>
      </w:r>
      <w:r w:rsidR="006F1D3C" w:rsidRPr="006B028B">
        <w:rPr>
          <w:rFonts w:ascii="Helvetica" w:eastAsia="Times New Roman" w:hAnsi="Helvetica" w:cs="Times New Roman"/>
          <w:sz w:val="24"/>
          <w:szCs w:val="24"/>
        </w:rPr>
        <w:t>to address the</w:t>
      </w:r>
      <w:r w:rsidR="008C3CDE">
        <w:rPr>
          <w:rFonts w:ascii="Helvetica" w:eastAsia="Times New Roman" w:hAnsi="Helvetica" w:cs="Times New Roman"/>
          <w:sz w:val="24"/>
          <w:szCs w:val="24"/>
        </w:rPr>
        <w:t>se</w:t>
      </w:r>
      <w:r w:rsidR="00FA26ED" w:rsidRPr="006B028B">
        <w:rPr>
          <w:rFonts w:ascii="Helvetica" w:eastAsia="Times New Roman" w:hAnsi="Helvetica" w:cs="Times New Roman"/>
          <w:sz w:val="24"/>
          <w:szCs w:val="24"/>
        </w:rPr>
        <w:t xml:space="preserve"> </w:t>
      </w:r>
      <w:r w:rsidRPr="006B028B">
        <w:rPr>
          <w:rFonts w:ascii="Helvetica" w:eastAsia="Times New Roman" w:hAnsi="Helvetica" w:cs="Times New Roman"/>
          <w:sz w:val="24"/>
          <w:szCs w:val="24"/>
        </w:rPr>
        <w:t>resident</w:t>
      </w:r>
      <w:r w:rsidR="00FA26ED" w:rsidRPr="006B028B">
        <w:rPr>
          <w:rFonts w:ascii="Helvetica" w:eastAsia="Times New Roman" w:hAnsi="Helvetica" w:cs="Times New Roman"/>
          <w:sz w:val="24"/>
          <w:szCs w:val="24"/>
        </w:rPr>
        <w:t>s’</w:t>
      </w:r>
      <w:r w:rsidRPr="006B028B">
        <w:rPr>
          <w:rFonts w:ascii="Helvetica" w:eastAsia="Times New Roman" w:hAnsi="Helvetica" w:cs="Times New Roman"/>
          <w:sz w:val="24"/>
          <w:szCs w:val="24"/>
        </w:rPr>
        <w:t xml:space="preserve"> rights violations. </w:t>
      </w:r>
    </w:p>
    <w:p w14:paraId="3034F741" w14:textId="29CF78A3" w:rsidR="00BD3794" w:rsidRPr="006B028B" w:rsidRDefault="00EF43BE" w:rsidP="007244BE">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Note: For purposes of this training, the </w:t>
      </w:r>
      <w:r w:rsidR="002D5CF5" w:rsidRPr="006B028B">
        <w:rPr>
          <w:rFonts w:ascii="Helvetica" w:eastAsia="Times New Roman" w:hAnsi="Helvetica" w:cs="Times New Roman"/>
          <w:sz w:val="24"/>
          <w:szCs w:val="24"/>
        </w:rPr>
        <w:t xml:space="preserve">advocacy </w:t>
      </w:r>
      <w:r w:rsidR="004C018C" w:rsidRPr="006B028B">
        <w:rPr>
          <w:rFonts w:ascii="Helvetica" w:eastAsia="Times New Roman" w:hAnsi="Helvetica" w:cs="Times New Roman"/>
          <w:sz w:val="24"/>
          <w:szCs w:val="24"/>
        </w:rPr>
        <w:t>examples are intended to be simple</w:t>
      </w:r>
      <w:r w:rsidR="002D5CF5" w:rsidRPr="006B028B">
        <w:rPr>
          <w:rFonts w:ascii="Helvetica" w:eastAsia="Times New Roman" w:hAnsi="Helvetica" w:cs="Times New Roman"/>
          <w:sz w:val="24"/>
          <w:szCs w:val="24"/>
        </w:rPr>
        <w:t xml:space="preserve"> </w:t>
      </w:r>
      <w:r w:rsidR="006621E2">
        <w:rPr>
          <w:rFonts w:ascii="Helvetica" w:eastAsia="Times New Roman" w:hAnsi="Helvetica" w:cs="Times New Roman"/>
          <w:sz w:val="24"/>
          <w:szCs w:val="24"/>
        </w:rPr>
        <w:t xml:space="preserve">and </w:t>
      </w:r>
      <w:r w:rsidR="004C018C" w:rsidRPr="006B028B">
        <w:rPr>
          <w:rFonts w:ascii="Helvetica" w:eastAsia="Times New Roman" w:hAnsi="Helvetica" w:cs="Times New Roman"/>
          <w:sz w:val="24"/>
          <w:szCs w:val="24"/>
        </w:rPr>
        <w:t>are not inclusive</w:t>
      </w:r>
      <w:r w:rsidR="002D5CF5" w:rsidRPr="006B028B">
        <w:rPr>
          <w:rFonts w:ascii="Helvetica" w:eastAsia="Times New Roman" w:hAnsi="Helvetica" w:cs="Times New Roman"/>
          <w:sz w:val="24"/>
          <w:szCs w:val="24"/>
        </w:rPr>
        <w:t xml:space="preserve"> of all resolution strategies</w:t>
      </w:r>
      <w:r w:rsidR="004C018C" w:rsidRPr="006B028B">
        <w:rPr>
          <w:rFonts w:ascii="Helvetica" w:eastAsia="Times New Roman" w:hAnsi="Helvetica" w:cs="Times New Roman"/>
          <w:sz w:val="24"/>
          <w:szCs w:val="24"/>
        </w:rPr>
        <w:t xml:space="preserve">. </w:t>
      </w:r>
      <w:r w:rsidR="0012395F" w:rsidRPr="006B028B">
        <w:rPr>
          <w:rFonts w:ascii="Helvetica" w:eastAsia="Times New Roman" w:hAnsi="Helvetica" w:cs="Times New Roman"/>
          <w:sz w:val="24"/>
          <w:szCs w:val="24"/>
        </w:rPr>
        <w:t>A</w:t>
      </w:r>
      <w:r w:rsidR="00BD3794" w:rsidRPr="006B028B">
        <w:rPr>
          <w:rFonts w:ascii="Helvetica" w:eastAsia="Times New Roman" w:hAnsi="Helvetica" w:cs="Times New Roman"/>
          <w:sz w:val="24"/>
          <w:szCs w:val="24"/>
        </w:rPr>
        <w:t>ssume all necessary permission has been granted by the resident or the resident’s</w:t>
      </w:r>
      <w:r w:rsidR="0012395F" w:rsidRPr="006B028B">
        <w:rPr>
          <w:rFonts w:ascii="Helvetica" w:eastAsia="Times New Roman" w:hAnsi="Helvetica" w:cs="Times New Roman"/>
          <w:sz w:val="24"/>
          <w:szCs w:val="24"/>
        </w:rPr>
        <w:t xml:space="preserve"> representative</w:t>
      </w:r>
      <w:r w:rsidR="00BD3794" w:rsidRPr="006B028B">
        <w:rPr>
          <w:rFonts w:ascii="Helvetica" w:eastAsia="Times New Roman" w:hAnsi="Helvetica" w:cs="Times New Roman"/>
          <w:sz w:val="24"/>
          <w:szCs w:val="24"/>
        </w:rPr>
        <w:t xml:space="preserve"> for the </w:t>
      </w:r>
      <w:r w:rsidR="00F01F41" w:rsidRPr="006B028B">
        <w:rPr>
          <w:rFonts w:ascii="Helvetica" w:eastAsia="Times New Roman" w:hAnsi="Helvetica" w:cs="Times New Roman"/>
          <w:sz w:val="24"/>
          <w:szCs w:val="24"/>
        </w:rPr>
        <w:t>Ombudsman program</w:t>
      </w:r>
      <w:r w:rsidR="00BC1AF3" w:rsidRPr="006B028B">
        <w:rPr>
          <w:rFonts w:ascii="Helvetica" w:eastAsia="Times New Roman" w:hAnsi="Helvetica" w:cs="Times New Roman"/>
          <w:sz w:val="24"/>
          <w:szCs w:val="24"/>
        </w:rPr>
        <w:t xml:space="preserve"> </w:t>
      </w:r>
      <w:r w:rsidR="00BD3794" w:rsidRPr="006B028B">
        <w:rPr>
          <w:rFonts w:ascii="Helvetica" w:eastAsia="Times New Roman" w:hAnsi="Helvetica" w:cs="Times New Roman"/>
          <w:sz w:val="24"/>
          <w:szCs w:val="24"/>
        </w:rPr>
        <w:t xml:space="preserve">to proceed with </w:t>
      </w:r>
      <w:r w:rsidR="00F01F41" w:rsidRPr="006B028B">
        <w:rPr>
          <w:rFonts w:ascii="Helvetica" w:eastAsia="Times New Roman" w:hAnsi="Helvetica" w:cs="Times New Roman"/>
          <w:sz w:val="24"/>
          <w:szCs w:val="24"/>
        </w:rPr>
        <w:t xml:space="preserve">the </w:t>
      </w:r>
      <w:r w:rsidR="00BD3794" w:rsidRPr="006B028B">
        <w:rPr>
          <w:rFonts w:ascii="Helvetica" w:eastAsia="Times New Roman" w:hAnsi="Helvetica" w:cs="Times New Roman"/>
          <w:sz w:val="24"/>
          <w:szCs w:val="24"/>
        </w:rPr>
        <w:t>advocacy</w:t>
      </w:r>
      <w:r w:rsidR="00F01F41" w:rsidRPr="006B028B">
        <w:rPr>
          <w:rFonts w:ascii="Helvetica" w:eastAsia="Times New Roman" w:hAnsi="Helvetica" w:cs="Times New Roman"/>
          <w:sz w:val="24"/>
          <w:szCs w:val="24"/>
        </w:rPr>
        <w:t xml:space="preserve"> examples in the chart</w:t>
      </w:r>
      <w:r w:rsidR="00BD3794" w:rsidRPr="006B028B">
        <w:rPr>
          <w:rFonts w:ascii="Helvetica" w:eastAsia="Times New Roman" w:hAnsi="Helvetica" w:cs="Times New Roman"/>
          <w:sz w:val="24"/>
          <w:szCs w:val="24"/>
        </w:rPr>
        <w:t>.</w:t>
      </w:r>
    </w:p>
    <w:bookmarkEnd w:id="60"/>
    <w:p w14:paraId="63139921" w14:textId="38CEE1E1" w:rsidR="004240A9" w:rsidRPr="006B028B" w:rsidRDefault="00B57A1A" w:rsidP="007244BE">
      <w:pPr>
        <w:jc w:val="both"/>
        <w:rPr>
          <w:rFonts w:ascii="Helvetica" w:eastAsia="Times New Roman" w:hAnsi="Helvetica" w:cs="Times New Roman"/>
          <w:sz w:val="24"/>
          <w:szCs w:val="24"/>
        </w:rPr>
      </w:pPr>
      <w:r>
        <w:rPr>
          <w:noProof/>
        </w:rPr>
        <w:drawing>
          <wp:anchor distT="0" distB="0" distL="114300" distR="114300" simplePos="0" relativeHeight="251712000" behindDoc="1" locked="0" layoutInCell="1" allowOverlap="1" wp14:anchorId="567BF86C" wp14:editId="7F85E6CF">
            <wp:simplePos x="0" y="0"/>
            <wp:positionH relativeFrom="margin">
              <wp:align>left</wp:align>
            </wp:positionH>
            <wp:positionV relativeFrom="paragraph">
              <wp:posOffset>69215</wp:posOffset>
            </wp:positionV>
            <wp:extent cx="520700" cy="520700"/>
            <wp:effectExtent l="0" t="0" r="0" b="0"/>
            <wp:wrapTight wrapText="bothSides">
              <wp:wrapPolygon edited="0">
                <wp:start x="790" y="790"/>
                <wp:lineTo x="0" y="15015"/>
                <wp:lineTo x="4741" y="18176"/>
                <wp:lineTo x="5532" y="19756"/>
                <wp:lineTo x="15805" y="19756"/>
                <wp:lineTo x="16595" y="18176"/>
                <wp:lineTo x="20546" y="15015"/>
                <wp:lineTo x="19756" y="3161"/>
                <wp:lineTo x="18966" y="790"/>
                <wp:lineTo x="790" y="790"/>
              </wp:wrapPolygon>
            </wp:wrapTight>
            <wp:docPr id="13" name="Graphic 1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20700" cy="520700"/>
                    </a:xfrm>
                    <a:prstGeom prst="rect">
                      <a:avLst/>
                    </a:prstGeom>
                  </pic:spPr>
                </pic:pic>
              </a:graphicData>
            </a:graphic>
            <wp14:sizeRelH relativeFrom="margin">
              <wp14:pctWidth>0</wp14:pctWidth>
            </wp14:sizeRelH>
            <wp14:sizeRelV relativeFrom="margin">
              <wp14:pctHeight>0</wp14:pctHeight>
            </wp14:sizeRelV>
          </wp:anchor>
        </w:drawing>
      </w:r>
      <w:r w:rsidR="004240A9" w:rsidRPr="00DF02A3">
        <w:rPr>
          <w:rFonts w:ascii="Helvetica" w:eastAsia="Times New Roman" w:hAnsi="Helvetica" w:cs="Times New Roman"/>
          <w:sz w:val="24"/>
          <w:szCs w:val="24"/>
        </w:rPr>
        <w:t xml:space="preserve">Learn </w:t>
      </w:r>
      <w:r w:rsidR="006E70B7" w:rsidRPr="00DF02A3">
        <w:rPr>
          <w:rFonts w:ascii="Helvetica" w:eastAsia="Times New Roman" w:hAnsi="Helvetica" w:cs="Times New Roman"/>
          <w:sz w:val="24"/>
          <w:szCs w:val="24"/>
        </w:rPr>
        <w:t>more about</w:t>
      </w:r>
      <w:r w:rsidR="004240A9" w:rsidRPr="00DF02A3">
        <w:rPr>
          <w:rFonts w:ascii="Helvetica" w:eastAsia="Times New Roman" w:hAnsi="Helvetica" w:cs="Times New Roman"/>
          <w:sz w:val="24"/>
          <w:szCs w:val="24"/>
        </w:rPr>
        <w:t xml:space="preserve"> </w:t>
      </w:r>
      <w:r w:rsidR="006E70B7" w:rsidRPr="00DF02A3">
        <w:rPr>
          <w:rFonts w:ascii="Helvetica" w:eastAsia="Times New Roman" w:hAnsi="Helvetica" w:cs="Times New Roman"/>
          <w:sz w:val="24"/>
          <w:szCs w:val="24"/>
        </w:rPr>
        <w:t>r</w:t>
      </w:r>
      <w:r w:rsidR="007F4173" w:rsidRPr="00DF02A3">
        <w:rPr>
          <w:rFonts w:ascii="Helvetica" w:eastAsia="Times New Roman" w:hAnsi="Helvetica" w:cs="Times New Roman"/>
          <w:sz w:val="24"/>
          <w:szCs w:val="24"/>
        </w:rPr>
        <w:t>esident</w:t>
      </w:r>
      <w:r w:rsidR="007D2477" w:rsidRPr="00DF02A3">
        <w:rPr>
          <w:rFonts w:ascii="Helvetica" w:eastAsia="Times New Roman" w:hAnsi="Helvetica" w:cs="Times New Roman"/>
          <w:sz w:val="24"/>
          <w:szCs w:val="24"/>
        </w:rPr>
        <w:t>s’</w:t>
      </w:r>
      <w:r w:rsidR="007F4173" w:rsidRPr="00DF02A3">
        <w:rPr>
          <w:rFonts w:ascii="Helvetica" w:eastAsia="Times New Roman" w:hAnsi="Helvetica" w:cs="Times New Roman"/>
          <w:sz w:val="24"/>
          <w:szCs w:val="24"/>
        </w:rPr>
        <w:t xml:space="preserve"> </w:t>
      </w:r>
      <w:r w:rsidR="006E70B7" w:rsidRPr="00DF02A3">
        <w:rPr>
          <w:rFonts w:ascii="Helvetica" w:eastAsia="Times New Roman" w:hAnsi="Helvetica" w:cs="Times New Roman"/>
          <w:sz w:val="24"/>
          <w:szCs w:val="24"/>
        </w:rPr>
        <w:t>r</w:t>
      </w:r>
      <w:r w:rsidR="007F4173" w:rsidRPr="00DF02A3">
        <w:rPr>
          <w:rFonts w:ascii="Helvetica" w:eastAsia="Times New Roman" w:hAnsi="Helvetica" w:cs="Times New Roman"/>
          <w:sz w:val="24"/>
          <w:szCs w:val="24"/>
        </w:rPr>
        <w:t>ights</w:t>
      </w:r>
      <w:r w:rsidR="004240A9" w:rsidRPr="00DF02A3">
        <w:rPr>
          <w:rFonts w:ascii="Helvetica" w:eastAsia="Times New Roman" w:hAnsi="Helvetica" w:cs="Times New Roman"/>
          <w:sz w:val="24"/>
          <w:szCs w:val="24"/>
        </w:rPr>
        <w:t xml:space="preserve"> </w:t>
      </w:r>
      <w:hyperlink r:id="rId29" w:history="1">
        <w:r w:rsidR="006E70B7" w:rsidRPr="00DF02A3">
          <w:rPr>
            <w:rStyle w:val="Hyperlink"/>
            <w:rFonts w:ascii="Helvetica" w:eastAsia="Times New Roman" w:hAnsi="Helvetica" w:cs="Times New Roman"/>
            <w:sz w:val="24"/>
            <w:szCs w:val="24"/>
          </w:rPr>
          <w:t>here</w:t>
        </w:r>
      </w:hyperlink>
      <w:r w:rsidR="006E70B7" w:rsidRPr="00DF02A3">
        <w:rPr>
          <w:rStyle w:val="FootnoteReference"/>
          <w:rFonts w:ascii="Helvetica" w:eastAsia="Times New Roman" w:hAnsi="Helvetica" w:cs="Times New Roman"/>
          <w:sz w:val="24"/>
          <w:szCs w:val="24"/>
        </w:rPr>
        <w:footnoteReference w:id="29"/>
      </w:r>
      <w:r w:rsidR="006E70B7" w:rsidRPr="00DF02A3">
        <w:rPr>
          <w:rFonts w:ascii="Helvetica" w:eastAsia="Times New Roman" w:hAnsi="Helvetica" w:cs="Times New Roman"/>
          <w:sz w:val="24"/>
          <w:szCs w:val="24"/>
        </w:rPr>
        <w:t xml:space="preserve">  by watching a video </w:t>
      </w:r>
      <w:r w:rsidR="00A67D78" w:rsidRPr="00DF02A3">
        <w:rPr>
          <w:rFonts w:ascii="Helvetica" w:eastAsia="Times New Roman" w:hAnsi="Helvetica" w:cs="Times New Roman"/>
          <w:sz w:val="24"/>
          <w:szCs w:val="24"/>
        </w:rPr>
        <w:t xml:space="preserve">that can be viewed for additional information or used as a presentation for facility staff, </w:t>
      </w:r>
      <w:r w:rsidR="002016D4" w:rsidRPr="00DF02A3">
        <w:rPr>
          <w:rFonts w:ascii="Helvetica" w:eastAsia="Times New Roman" w:hAnsi="Helvetica" w:cs="Times New Roman"/>
          <w:sz w:val="24"/>
          <w:szCs w:val="24"/>
        </w:rPr>
        <w:t xml:space="preserve">consumer </w:t>
      </w:r>
      <w:r w:rsidR="002016D4">
        <w:rPr>
          <w:rFonts w:ascii="Helvetica" w:eastAsia="Times New Roman" w:hAnsi="Helvetica" w:cs="Times New Roman"/>
          <w:sz w:val="24"/>
          <w:szCs w:val="24"/>
        </w:rPr>
        <w:t>groups</w:t>
      </w:r>
      <w:r w:rsidR="00A67D78" w:rsidRPr="00DF02A3">
        <w:rPr>
          <w:rFonts w:ascii="Helvetica" w:eastAsia="Times New Roman" w:hAnsi="Helvetica" w:cs="Times New Roman"/>
          <w:sz w:val="24"/>
          <w:szCs w:val="24"/>
        </w:rPr>
        <w:t xml:space="preserve">, </w:t>
      </w:r>
      <w:r w:rsidR="00CB4EAB">
        <w:rPr>
          <w:rFonts w:ascii="Helvetica" w:eastAsia="Times New Roman" w:hAnsi="Helvetica" w:cs="Times New Roman"/>
          <w:sz w:val="24"/>
          <w:szCs w:val="24"/>
        </w:rPr>
        <w:t xml:space="preserve">or community education. </w:t>
      </w:r>
    </w:p>
    <w:p w14:paraId="3802AFC1" w14:textId="4CA4B4A6" w:rsidR="00940040" w:rsidRPr="00FB5A48" w:rsidRDefault="00940040" w:rsidP="00D1332D">
      <w:pPr>
        <w:keepNext/>
        <w:keepLines/>
        <w:spacing w:before="80" w:after="0"/>
        <w:jc w:val="both"/>
        <w:outlineLvl w:val="3"/>
        <w:rPr>
          <w:rFonts w:ascii="Helvetica" w:eastAsia="Times New Roman" w:hAnsi="Helvetica" w:cs="Times New Roman"/>
          <w:b/>
          <w:bCs/>
          <w:i/>
          <w:iCs/>
          <w:color w:val="000000" w:themeColor="text1"/>
          <w:sz w:val="28"/>
          <w:szCs w:val="28"/>
        </w:rPr>
      </w:pPr>
      <w:r w:rsidRPr="00FB5A48">
        <w:rPr>
          <w:rFonts w:ascii="Helvetica" w:eastAsia="Times New Roman" w:hAnsi="Helvetica" w:cs="Times New Roman"/>
          <w:b/>
          <w:bCs/>
          <w:i/>
          <w:iCs/>
          <w:color w:val="000000" w:themeColor="text1"/>
          <w:sz w:val="28"/>
          <w:szCs w:val="28"/>
        </w:rPr>
        <w:lastRenderedPageBreak/>
        <w:t>Resident</w:t>
      </w:r>
      <w:r w:rsidR="00F0555E" w:rsidRPr="00FB5A48">
        <w:rPr>
          <w:rFonts w:ascii="Helvetica" w:eastAsia="Times New Roman" w:hAnsi="Helvetica" w:cs="Times New Roman"/>
          <w:b/>
          <w:bCs/>
          <w:i/>
          <w:iCs/>
          <w:color w:val="000000" w:themeColor="text1"/>
          <w:sz w:val="28"/>
          <w:szCs w:val="28"/>
        </w:rPr>
        <w:t>s’</w:t>
      </w:r>
      <w:r w:rsidRPr="00FB5A48">
        <w:rPr>
          <w:rFonts w:ascii="Helvetica" w:eastAsia="Times New Roman" w:hAnsi="Helvetica" w:cs="Times New Roman"/>
          <w:b/>
          <w:bCs/>
          <w:i/>
          <w:iCs/>
          <w:color w:val="000000" w:themeColor="text1"/>
          <w:sz w:val="28"/>
          <w:szCs w:val="28"/>
        </w:rPr>
        <w:t xml:space="preserve"> </w:t>
      </w:r>
      <w:r w:rsidR="0062326F" w:rsidRPr="00FB5A48">
        <w:rPr>
          <w:rFonts w:ascii="Helvetica" w:eastAsia="Times New Roman" w:hAnsi="Helvetica" w:cs="Times New Roman"/>
          <w:b/>
          <w:bCs/>
          <w:i/>
          <w:iCs/>
          <w:color w:val="000000" w:themeColor="text1"/>
          <w:sz w:val="28"/>
          <w:szCs w:val="28"/>
        </w:rPr>
        <w:t>r</w:t>
      </w:r>
      <w:r w:rsidRPr="00FB5A48">
        <w:rPr>
          <w:rFonts w:ascii="Helvetica" w:eastAsia="Times New Roman" w:hAnsi="Helvetica" w:cs="Times New Roman"/>
          <w:b/>
          <w:bCs/>
          <w:i/>
          <w:iCs/>
          <w:color w:val="000000" w:themeColor="text1"/>
          <w:sz w:val="28"/>
          <w:szCs w:val="28"/>
        </w:rPr>
        <w:t xml:space="preserve">ights </w:t>
      </w:r>
    </w:p>
    <w:p w14:paraId="2E5A35AB" w14:textId="081E5BBF" w:rsidR="00C57A2A" w:rsidRDefault="00940040"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bookmarkStart w:id="61" w:name="_Hlk71532299"/>
      <w:r w:rsidRPr="00FB5A48">
        <w:rPr>
          <w:rFonts w:ascii="Helvetica" w:eastAsia="Calibri" w:hAnsi="Helvetica" w:cs="Times New Roman"/>
          <w:spacing w:val="-2"/>
          <w:sz w:val="24"/>
          <w:szCs w:val="24"/>
        </w:rPr>
        <w:t xml:space="preserve">The resident has a right to a dignified existence, self-determination, and communication with and access to persons and services inside and outside the facility.  </w:t>
      </w:r>
    </w:p>
    <w:p w14:paraId="0FB26B4F" w14:textId="77777777" w:rsidR="004614A6" w:rsidRPr="006B028B" w:rsidRDefault="004614A6"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p>
    <w:p w14:paraId="5A1D6012" w14:textId="6CF28160" w:rsidR="00940040" w:rsidRPr="006B028B" w:rsidRDefault="00940040"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r w:rsidRPr="006B028B">
        <w:rPr>
          <w:rFonts w:ascii="Helvetica" w:eastAsia="Calibri" w:hAnsi="Helvetica" w:cs="Times New Roman"/>
          <w:spacing w:val="-2"/>
          <w:sz w:val="24"/>
          <w:szCs w:val="24"/>
        </w:rPr>
        <w:t>A facility must:</w:t>
      </w:r>
    </w:p>
    <w:p w14:paraId="33FB6E07" w14:textId="5EA21B8D" w:rsidR="00940040" w:rsidRPr="006B028B" w:rsidRDefault="007B001B" w:rsidP="00993AD4">
      <w:pPr>
        <w:widowControl w:val="0"/>
        <w:numPr>
          <w:ilvl w:val="0"/>
          <w:numId w:val="2"/>
        </w:numPr>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T</w:t>
      </w:r>
      <w:r w:rsidR="00940040" w:rsidRPr="006B028B">
        <w:rPr>
          <w:rFonts w:ascii="Helvetica" w:eastAsia="Calibri" w:hAnsi="Helvetica" w:cs="Times New Roman"/>
          <w:spacing w:val="-2"/>
          <w:sz w:val="24"/>
          <w:szCs w:val="24"/>
        </w:rPr>
        <w:t>reat each resident with dignity and respect</w:t>
      </w:r>
    </w:p>
    <w:p w14:paraId="4FB8D410" w14:textId="0844C99C" w:rsidR="00940040" w:rsidRPr="006B028B" w:rsidRDefault="007B001B" w:rsidP="00993AD4">
      <w:pPr>
        <w:widowControl w:val="0"/>
        <w:numPr>
          <w:ilvl w:val="0"/>
          <w:numId w:val="2"/>
        </w:numPr>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C</w:t>
      </w:r>
      <w:r w:rsidR="00940040" w:rsidRPr="006B028B">
        <w:rPr>
          <w:rFonts w:ascii="Helvetica" w:eastAsia="Calibri" w:hAnsi="Helvetica" w:cs="Times New Roman"/>
          <w:spacing w:val="-2"/>
          <w:sz w:val="24"/>
          <w:szCs w:val="24"/>
        </w:rPr>
        <w:t>are for each resident in a manner that promotes quality of life</w:t>
      </w:r>
    </w:p>
    <w:p w14:paraId="00AC5BA2" w14:textId="39353601" w:rsidR="00940040" w:rsidRPr="006B028B" w:rsidRDefault="007B001B" w:rsidP="00993AD4">
      <w:pPr>
        <w:widowControl w:val="0"/>
        <w:numPr>
          <w:ilvl w:val="0"/>
          <w:numId w:val="2"/>
        </w:numPr>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R</w:t>
      </w:r>
      <w:r w:rsidR="00940040" w:rsidRPr="006B028B">
        <w:rPr>
          <w:rFonts w:ascii="Helvetica" w:eastAsia="Calibri" w:hAnsi="Helvetica" w:cs="Times New Roman"/>
          <w:spacing w:val="-2"/>
          <w:sz w:val="24"/>
          <w:szCs w:val="24"/>
        </w:rPr>
        <w:t>ecognize each resident’s individuality</w:t>
      </w:r>
    </w:p>
    <w:p w14:paraId="6F4405F4" w14:textId="422842B6" w:rsidR="00940040" w:rsidRPr="006B028B" w:rsidRDefault="007B001B" w:rsidP="00993AD4">
      <w:pPr>
        <w:widowControl w:val="0"/>
        <w:numPr>
          <w:ilvl w:val="0"/>
          <w:numId w:val="2"/>
        </w:numPr>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P</w:t>
      </w:r>
      <w:r w:rsidR="00940040" w:rsidRPr="006B028B">
        <w:rPr>
          <w:rFonts w:ascii="Helvetica" w:eastAsia="Calibri" w:hAnsi="Helvetica" w:cs="Times New Roman"/>
          <w:spacing w:val="-2"/>
          <w:sz w:val="24"/>
          <w:szCs w:val="24"/>
        </w:rPr>
        <w:t>rotect and promote the rights of the resident</w:t>
      </w:r>
    </w:p>
    <w:p w14:paraId="1FA55303" w14:textId="1EE07EA0" w:rsidR="00940040" w:rsidRPr="006B028B" w:rsidRDefault="007B001B" w:rsidP="00993AD4">
      <w:pPr>
        <w:widowControl w:val="0"/>
        <w:numPr>
          <w:ilvl w:val="0"/>
          <w:numId w:val="2"/>
        </w:numPr>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P</w:t>
      </w:r>
      <w:r w:rsidR="00940040" w:rsidRPr="006B028B">
        <w:rPr>
          <w:rFonts w:ascii="Helvetica" w:eastAsia="Calibri" w:hAnsi="Helvetica" w:cs="Times New Roman"/>
          <w:spacing w:val="-2"/>
          <w:sz w:val="24"/>
          <w:szCs w:val="24"/>
        </w:rPr>
        <w:t>rovide equal access to care</w:t>
      </w:r>
    </w:p>
    <w:p w14:paraId="246E525D" w14:textId="77777777" w:rsidR="00940040" w:rsidRPr="006B028B" w:rsidRDefault="00940040" w:rsidP="00D1332D">
      <w:pPr>
        <w:widowControl w:val="0"/>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p>
    <w:bookmarkEnd w:id="61"/>
    <w:p w14:paraId="375A7D12" w14:textId="77777777" w:rsidR="00940040" w:rsidRPr="00FB5A48" w:rsidRDefault="00940040" w:rsidP="00D1332D">
      <w:pPr>
        <w:keepNext/>
        <w:keepLines/>
        <w:spacing w:before="80" w:after="0"/>
        <w:outlineLvl w:val="3"/>
        <w:rPr>
          <w:rFonts w:ascii="Helvetica" w:eastAsia="Calibri" w:hAnsi="Helvetica" w:cs="Times New Roman"/>
          <w:b/>
          <w:bCs/>
          <w:i/>
          <w:iCs/>
          <w:color w:val="000000" w:themeColor="text1"/>
          <w:sz w:val="28"/>
          <w:szCs w:val="28"/>
        </w:rPr>
      </w:pPr>
      <w:r w:rsidRPr="00FB5A48">
        <w:rPr>
          <w:rFonts w:ascii="Helvetica" w:eastAsia="Calibri" w:hAnsi="Helvetica" w:cs="Times New Roman"/>
          <w:b/>
          <w:bCs/>
          <w:i/>
          <w:iCs/>
          <w:color w:val="000000" w:themeColor="text1"/>
          <w:sz w:val="28"/>
          <w:szCs w:val="28"/>
        </w:rPr>
        <w:t>Exercise of rights</w:t>
      </w:r>
    </w:p>
    <w:p w14:paraId="681EE586" w14:textId="76AEAA9D" w:rsidR="00A67D78" w:rsidRDefault="00940040"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bookmarkStart w:id="62" w:name="_Hlk71532370"/>
      <w:r w:rsidRPr="00FB5A48">
        <w:rPr>
          <w:rFonts w:ascii="Helvetica" w:eastAsia="Calibri" w:hAnsi="Helvetica" w:cs="Times New Roman"/>
          <w:spacing w:val="-2"/>
          <w:sz w:val="24"/>
          <w:szCs w:val="24"/>
        </w:rPr>
        <w:t xml:space="preserve">The resident has a right to exercise their rights as a resident and as a citizen of the United States.  </w:t>
      </w:r>
    </w:p>
    <w:p w14:paraId="25D44678" w14:textId="77777777" w:rsidR="004614A6" w:rsidRPr="006B028B" w:rsidRDefault="004614A6"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p>
    <w:p w14:paraId="257CF9BA" w14:textId="36153F01" w:rsidR="00940040" w:rsidRPr="006B028B" w:rsidRDefault="00940040"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r w:rsidRPr="006B028B">
        <w:rPr>
          <w:rFonts w:ascii="Helvetica" w:eastAsia="Calibri" w:hAnsi="Helvetica" w:cs="Times New Roman"/>
          <w:spacing w:val="-2"/>
          <w:sz w:val="24"/>
          <w:szCs w:val="24"/>
        </w:rPr>
        <w:t>A facility must:</w:t>
      </w:r>
    </w:p>
    <w:p w14:paraId="46851469" w14:textId="02DAEC4B" w:rsidR="00940040" w:rsidRPr="006B028B" w:rsidRDefault="007B001B" w:rsidP="00993AD4">
      <w:pPr>
        <w:widowControl w:val="0"/>
        <w:numPr>
          <w:ilvl w:val="0"/>
          <w:numId w:val="3"/>
        </w:numPr>
        <w:tabs>
          <w:tab w:val="left" w:pos="-1440"/>
          <w:tab w:val="left" w:pos="-720"/>
        </w:tabs>
        <w:suppressAutoHyphens/>
        <w:spacing w:after="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E</w:t>
      </w:r>
      <w:r w:rsidR="00940040" w:rsidRPr="006B028B">
        <w:rPr>
          <w:rFonts w:ascii="Helvetica" w:eastAsia="Calibri" w:hAnsi="Helvetica" w:cs="Times New Roman"/>
          <w:spacing w:val="-2"/>
          <w:sz w:val="24"/>
          <w:szCs w:val="24"/>
        </w:rPr>
        <w:t>nsure the resident can exercise rights without interference, coercion, discrimination, or reprisal</w:t>
      </w:r>
    </w:p>
    <w:p w14:paraId="7A6CD0B0" w14:textId="2E982FA3" w:rsidR="00940040" w:rsidRPr="006B028B" w:rsidRDefault="007B001B" w:rsidP="00993AD4">
      <w:pPr>
        <w:widowControl w:val="0"/>
        <w:numPr>
          <w:ilvl w:val="0"/>
          <w:numId w:val="3"/>
        </w:numPr>
        <w:tabs>
          <w:tab w:val="left" w:pos="-1440"/>
          <w:tab w:val="left" w:pos="-720"/>
        </w:tabs>
        <w:suppressAutoHyphens/>
        <w:spacing w:after="0"/>
        <w:ind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S</w:t>
      </w:r>
      <w:r w:rsidR="00940040" w:rsidRPr="006B028B">
        <w:rPr>
          <w:rFonts w:ascii="Helvetica" w:eastAsia="Calibri" w:hAnsi="Helvetica" w:cs="Times New Roman"/>
          <w:spacing w:val="-2"/>
          <w:sz w:val="24"/>
          <w:szCs w:val="24"/>
        </w:rPr>
        <w:t>upport the resident in exercising their rights</w:t>
      </w:r>
    </w:p>
    <w:p w14:paraId="3B8EFA41" w14:textId="77777777" w:rsidR="00940040" w:rsidRPr="006B028B" w:rsidRDefault="00940040" w:rsidP="00D1332D">
      <w:pPr>
        <w:widowControl w:val="0"/>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p>
    <w:p w14:paraId="265D441F" w14:textId="4AEB11FB" w:rsidR="00940040" w:rsidRPr="006B028B" w:rsidRDefault="00CE5796" w:rsidP="00B204B0">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hese initial regulations are the foundation for resident</w:t>
      </w:r>
      <w:r w:rsidR="000147B6" w:rsidRPr="006B028B">
        <w:rPr>
          <w:rFonts w:ascii="Helvetica" w:eastAsia="Times New Roman" w:hAnsi="Helvetica" w:cs="Times New Roman"/>
          <w:sz w:val="24"/>
          <w:szCs w:val="24"/>
        </w:rPr>
        <w:t>s’</w:t>
      </w:r>
      <w:r w:rsidR="00940040" w:rsidRPr="006B028B">
        <w:rPr>
          <w:rFonts w:ascii="Helvetica" w:eastAsia="Times New Roman" w:hAnsi="Helvetica" w:cs="Times New Roman"/>
          <w:sz w:val="24"/>
          <w:szCs w:val="24"/>
        </w:rPr>
        <w:t xml:space="preserve"> rights requirements. Each resident has the right to be treated with dignity and respect. To do so, staff must focus on assisting the resident in maintaining and enhancing their self-esteem and self-worth and including the resident’s goals, preferences, and choices. When providing care and services, staff must respect each resident’s individuality, as well as honor and value their input.</w:t>
      </w:r>
    </w:p>
    <w:bookmarkEnd w:id="62"/>
    <w:p w14:paraId="630B2B9B" w14:textId="77777777" w:rsidR="00940040" w:rsidRPr="006B028B" w:rsidRDefault="00940040" w:rsidP="00940040">
      <w:pPr>
        <w:spacing w:after="0"/>
        <w:jc w:val="both"/>
        <w:rPr>
          <w:rFonts w:ascii="Helvetica" w:eastAsia="Times New Roman" w:hAnsi="Helvetica" w:cs="Times New Roman"/>
          <w:sz w:val="24"/>
          <w:szCs w:val="24"/>
        </w:rPr>
      </w:pPr>
    </w:p>
    <w:tbl>
      <w:tblPr>
        <w:tblStyle w:val="GridTable2-Accent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940040" w:rsidRPr="006B028B" w14:paraId="27E1782D" w14:textId="77777777" w:rsidTr="006A4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64E6B484" w14:textId="0317E288" w:rsidR="00940040" w:rsidRPr="006B028B" w:rsidRDefault="00940040" w:rsidP="00785DBA">
            <w:pPr>
              <w:widowControl w:val="0"/>
              <w:tabs>
                <w:tab w:val="left" w:pos="-1440"/>
                <w:tab w:val="left" w:pos="-720"/>
              </w:tabs>
              <w:suppressAutoHyphens/>
              <w:ind w:right="810"/>
              <w:jc w:val="center"/>
              <w:rPr>
                <w:rFonts w:ascii="Helvetica" w:eastAsia="Calibri" w:hAnsi="Helvetica" w:cs="Times New Roman"/>
                <w:spacing w:val="-2"/>
                <w:sz w:val="24"/>
                <w:szCs w:val="24"/>
              </w:rPr>
            </w:pPr>
            <w:bookmarkStart w:id="63" w:name="_Hlk71532508"/>
            <w:r w:rsidRPr="006B028B">
              <w:rPr>
                <w:rFonts w:ascii="Helvetica" w:eastAsia="Calibri" w:hAnsi="Helvetica" w:cs="Times New Roman"/>
                <w:spacing w:val="-2"/>
                <w:sz w:val="24"/>
                <w:szCs w:val="24"/>
              </w:rPr>
              <w:t>Rights Violation</w:t>
            </w:r>
            <w:r w:rsidR="008E1BE7" w:rsidRPr="006B028B">
              <w:rPr>
                <w:rFonts w:ascii="Helvetica" w:eastAsia="Calibri" w:hAnsi="Helvetica" w:cs="Times New Roman"/>
                <w:spacing w:val="-2"/>
                <w:sz w:val="24"/>
                <w:szCs w:val="24"/>
              </w:rPr>
              <w:t>s</w:t>
            </w:r>
          </w:p>
        </w:tc>
        <w:tc>
          <w:tcPr>
            <w:tcW w:w="4950" w:type="dxa"/>
            <w:tcBorders>
              <w:top w:val="none" w:sz="0" w:space="0" w:color="auto"/>
              <w:left w:val="none" w:sz="0" w:space="0" w:color="auto"/>
              <w:bottom w:val="none" w:sz="0" w:space="0" w:color="auto"/>
            </w:tcBorders>
          </w:tcPr>
          <w:p w14:paraId="01A812AF" w14:textId="371D9B42" w:rsidR="00940040" w:rsidRPr="006B028B" w:rsidRDefault="00892E06" w:rsidP="00785DBA">
            <w:pPr>
              <w:widowControl w:val="0"/>
              <w:tabs>
                <w:tab w:val="left" w:pos="-1440"/>
                <w:tab w:val="left" w:pos="-720"/>
              </w:tabs>
              <w:suppressAutoHyphens/>
              <w:ind w:right="16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317FA60C" w14:textId="77777777" w:rsidTr="006A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0FCC1D76" w14:textId="2C4E9C91"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Staff do</w:t>
            </w:r>
            <w:r w:rsidR="008E1BE7" w:rsidRPr="006B028B">
              <w:rPr>
                <w:rFonts w:ascii="Helvetica" w:eastAsia="Calibri" w:hAnsi="Helvetica" w:cs="Times New Roman"/>
                <w:b w:val="0"/>
                <w:bCs w:val="0"/>
                <w:spacing w:val="-2"/>
                <w:sz w:val="24"/>
                <w:szCs w:val="24"/>
              </w:rPr>
              <w:t xml:space="preserve"> not</w:t>
            </w:r>
            <w:r w:rsidRPr="006B028B">
              <w:rPr>
                <w:rFonts w:ascii="Helvetica" w:eastAsia="Calibri" w:hAnsi="Helvetica" w:cs="Times New Roman"/>
                <w:b w:val="0"/>
                <w:bCs w:val="0"/>
                <w:spacing w:val="-2"/>
                <w:sz w:val="24"/>
                <w:szCs w:val="24"/>
              </w:rPr>
              <w:t xml:space="preserve"> knock or </w:t>
            </w:r>
            <w:r w:rsidR="008E1BE7" w:rsidRPr="006B028B">
              <w:rPr>
                <w:rFonts w:ascii="Helvetica" w:eastAsia="Calibri" w:hAnsi="Helvetica" w:cs="Times New Roman"/>
                <w:b w:val="0"/>
                <w:bCs w:val="0"/>
                <w:spacing w:val="-2"/>
                <w:sz w:val="24"/>
                <w:szCs w:val="24"/>
              </w:rPr>
              <w:t>obtain</w:t>
            </w:r>
            <w:r w:rsidRPr="006B028B">
              <w:rPr>
                <w:rFonts w:ascii="Helvetica" w:eastAsia="Calibri" w:hAnsi="Helvetica" w:cs="Times New Roman"/>
                <w:b w:val="0"/>
                <w:bCs w:val="0"/>
                <w:spacing w:val="-2"/>
                <w:sz w:val="24"/>
                <w:szCs w:val="24"/>
              </w:rPr>
              <w:t xml:space="preserve"> permission before entering </w:t>
            </w:r>
            <w:r w:rsidR="008E1BE7" w:rsidRPr="006B028B">
              <w:rPr>
                <w:rFonts w:ascii="Helvetica" w:eastAsia="Calibri" w:hAnsi="Helvetica" w:cs="Times New Roman"/>
                <w:b w:val="0"/>
                <w:bCs w:val="0"/>
                <w:spacing w:val="-2"/>
                <w:sz w:val="24"/>
                <w:szCs w:val="24"/>
              </w:rPr>
              <w:t xml:space="preserve">a </w:t>
            </w:r>
            <w:r w:rsidRPr="006B028B">
              <w:rPr>
                <w:rFonts w:ascii="Helvetica" w:eastAsia="Calibri" w:hAnsi="Helvetica" w:cs="Times New Roman"/>
                <w:b w:val="0"/>
                <w:bCs w:val="0"/>
                <w:spacing w:val="-2"/>
                <w:sz w:val="24"/>
                <w:szCs w:val="24"/>
              </w:rPr>
              <w:t>resident</w:t>
            </w:r>
            <w:r w:rsidR="008E1BE7" w:rsidRPr="006B028B">
              <w:rPr>
                <w:rFonts w:ascii="Helvetica" w:eastAsia="Calibri" w:hAnsi="Helvetica" w:cs="Times New Roman"/>
                <w:b w:val="0"/>
                <w:bCs w:val="0"/>
                <w:spacing w:val="-2"/>
                <w:sz w:val="24"/>
                <w:szCs w:val="24"/>
              </w:rPr>
              <w:t>’s</w:t>
            </w:r>
            <w:r w:rsidRPr="006B028B">
              <w:rPr>
                <w:rFonts w:ascii="Helvetica" w:eastAsia="Calibri" w:hAnsi="Helvetica" w:cs="Times New Roman"/>
                <w:b w:val="0"/>
                <w:bCs w:val="0"/>
                <w:spacing w:val="-2"/>
                <w:sz w:val="24"/>
                <w:szCs w:val="24"/>
              </w:rPr>
              <w:t xml:space="preserve"> room.</w:t>
            </w:r>
          </w:p>
        </w:tc>
        <w:tc>
          <w:tcPr>
            <w:tcW w:w="4950" w:type="dxa"/>
            <w:shd w:val="clear" w:color="auto" w:fill="C0DAD8"/>
          </w:tcPr>
          <w:p w14:paraId="2492DEF2" w14:textId="00821877" w:rsidR="00940040" w:rsidRPr="006B028B" w:rsidRDefault="00940040" w:rsidP="006A45DD">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Talk to facility staff about respecting</w:t>
            </w:r>
            <w:r w:rsidR="008E1BE7" w:rsidRPr="006B028B">
              <w:rPr>
                <w:rFonts w:ascii="Helvetica" w:eastAsia="Calibri" w:hAnsi="Helvetica" w:cs="Times New Roman"/>
                <w:spacing w:val="-2"/>
                <w:sz w:val="24"/>
                <w:szCs w:val="24"/>
              </w:rPr>
              <w:t xml:space="preserve"> the</w:t>
            </w:r>
            <w:r w:rsidRPr="006B028B">
              <w:rPr>
                <w:rFonts w:ascii="Helvetica" w:eastAsia="Calibri" w:hAnsi="Helvetica" w:cs="Times New Roman"/>
                <w:spacing w:val="-2"/>
                <w:sz w:val="24"/>
                <w:szCs w:val="24"/>
              </w:rPr>
              <w:t xml:space="preserve"> </w:t>
            </w:r>
            <w:proofErr w:type="spellStart"/>
            <w:r w:rsidRPr="006B028B">
              <w:rPr>
                <w:rFonts w:ascii="Helvetica" w:eastAsia="Calibri" w:hAnsi="Helvetica" w:cs="Times New Roman"/>
                <w:spacing w:val="-2"/>
                <w:sz w:val="24"/>
                <w:szCs w:val="24"/>
              </w:rPr>
              <w:t>resident</w:t>
            </w:r>
            <w:r w:rsidR="008E1BE7" w:rsidRPr="006B028B">
              <w:rPr>
                <w:rFonts w:ascii="Helvetica" w:eastAsia="Calibri" w:hAnsi="Helvetica" w:cs="Times New Roman"/>
                <w:spacing w:val="-2"/>
                <w:sz w:val="24"/>
                <w:szCs w:val="24"/>
              </w:rPr>
              <w:t>’s</w:t>
            </w:r>
            <w:proofErr w:type="spellEnd"/>
            <w:r w:rsidRPr="006B028B">
              <w:rPr>
                <w:rFonts w:ascii="Helvetica" w:eastAsia="Calibri" w:hAnsi="Helvetica" w:cs="Times New Roman"/>
                <w:spacing w:val="-2"/>
                <w:sz w:val="24"/>
                <w:szCs w:val="24"/>
              </w:rPr>
              <w:t xml:space="preserve"> personal space.  Offer to conduct a staff in-service training on dignity and respect.</w:t>
            </w:r>
          </w:p>
        </w:tc>
      </w:tr>
      <w:tr w:rsidR="00940040" w:rsidRPr="006B028B" w14:paraId="26FB9DFA" w14:textId="77777777" w:rsidTr="006A45DD">
        <w:tc>
          <w:tcPr>
            <w:cnfStyle w:val="001000000000" w:firstRow="0" w:lastRow="0" w:firstColumn="1" w:lastColumn="0" w:oddVBand="0" w:evenVBand="0" w:oddHBand="0" w:evenHBand="0" w:firstRowFirstColumn="0" w:firstRowLastColumn="0" w:lastRowFirstColumn="0" w:lastRowLastColumn="0"/>
            <w:tcW w:w="4675" w:type="dxa"/>
          </w:tcPr>
          <w:p w14:paraId="0911D811" w14:textId="67FC139D" w:rsidR="00940040" w:rsidRPr="006B028B" w:rsidRDefault="008E1BE7"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A s</w:t>
            </w:r>
            <w:r w:rsidR="00940040" w:rsidRPr="006B028B">
              <w:rPr>
                <w:rFonts w:ascii="Helvetica" w:eastAsia="Calibri" w:hAnsi="Helvetica" w:cs="Times New Roman"/>
                <w:b w:val="0"/>
                <w:bCs w:val="0"/>
                <w:spacing w:val="-2"/>
                <w:sz w:val="24"/>
                <w:szCs w:val="24"/>
              </w:rPr>
              <w:t xml:space="preserve">taff </w:t>
            </w:r>
            <w:r w:rsidRPr="006B028B">
              <w:rPr>
                <w:rFonts w:ascii="Helvetica" w:eastAsia="Calibri" w:hAnsi="Helvetica" w:cs="Times New Roman"/>
                <w:b w:val="0"/>
                <w:bCs w:val="0"/>
                <w:spacing w:val="-2"/>
                <w:sz w:val="24"/>
                <w:szCs w:val="24"/>
              </w:rPr>
              <w:t xml:space="preserve">member </w:t>
            </w:r>
            <w:r w:rsidR="00940040" w:rsidRPr="006B028B">
              <w:rPr>
                <w:rFonts w:ascii="Helvetica" w:eastAsia="Calibri" w:hAnsi="Helvetica" w:cs="Times New Roman"/>
                <w:b w:val="0"/>
                <w:bCs w:val="0"/>
                <w:spacing w:val="-2"/>
                <w:sz w:val="24"/>
                <w:szCs w:val="24"/>
              </w:rPr>
              <w:t>stand</w:t>
            </w:r>
            <w:r w:rsidRPr="006B028B">
              <w:rPr>
                <w:rFonts w:ascii="Helvetica" w:eastAsia="Calibri" w:hAnsi="Helvetica" w:cs="Times New Roman"/>
                <w:b w:val="0"/>
                <w:bCs w:val="0"/>
                <w:spacing w:val="-2"/>
                <w:sz w:val="24"/>
                <w:szCs w:val="24"/>
              </w:rPr>
              <w:t>s</w:t>
            </w:r>
            <w:r w:rsidR="00940040" w:rsidRPr="006B028B">
              <w:rPr>
                <w:rFonts w:ascii="Helvetica" w:eastAsia="Calibri" w:hAnsi="Helvetica" w:cs="Times New Roman"/>
                <w:b w:val="0"/>
                <w:bCs w:val="0"/>
                <w:spacing w:val="-2"/>
                <w:sz w:val="24"/>
                <w:szCs w:val="24"/>
              </w:rPr>
              <w:t xml:space="preserve"> over Mary when they assist her with eating and refer to her as a “feeder</w:t>
            </w:r>
            <w:r w:rsidR="008260C5" w:rsidRPr="006B028B">
              <w:rPr>
                <w:rFonts w:ascii="Helvetica" w:eastAsia="Calibri" w:hAnsi="Helvetica" w:cs="Times New Roman"/>
                <w:b w:val="0"/>
                <w:bCs w:val="0"/>
                <w:spacing w:val="-2"/>
                <w:sz w:val="24"/>
                <w:szCs w:val="24"/>
              </w:rPr>
              <w:t>.</w:t>
            </w:r>
            <w:r w:rsidR="00940040" w:rsidRPr="006B028B">
              <w:rPr>
                <w:rFonts w:ascii="Helvetica" w:eastAsia="Calibri" w:hAnsi="Helvetica" w:cs="Times New Roman"/>
                <w:b w:val="0"/>
                <w:bCs w:val="0"/>
                <w:spacing w:val="-2"/>
                <w:sz w:val="24"/>
                <w:szCs w:val="24"/>
              </w:rPr>
              <w:t>”</w:t>
            </w:r>
          </w:p>
        </w:tc>
        <w:tc>
          <w:tcPr>
            <w:tcW w:w="4950" w:type="dxa"/>
          </w:tcPr>
          <w:p w14:paraId="0C9ABAC4" w14:textId="069A23B7" w:rsidR="00940040" w:rsidRPr="006B028B" w:rsidRDefault="00940040" w:rsidP="006A45DD">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Talk to </w:t>
            </w:r>
            <w:r w:rsidR="008E1BE7" w:rsidRPr="006B028B">
              <w:rPr>
                <w:rFonts w:ascii="Helvetica" w:eastAsia="Calibri" w:hAnsi="Helvetica" w:cs="Times New Roman"/>
                <w:spacing w:val="-2"/>
                <w:sz w:val="24"/>
                <w:szCs w:val="24"/>
              </w:rPr>
              <w:t>the supervisor</w:t>
            </w:r>
            <w:r w:rsidRPr="006B028B">
              <w:rPr>
                <w:rFonts w:ascii="Helvetica" w:eastAsia="Calibri" w:hAnsi="Helvetica" w:cs="Times New Roman"/>
                <w:spacing w:val="-2"/>
                <w:sz w:val="24"/>
                <w:szCs w:val="24"/>
              </w:rPr>
              <w:t xml:space="preserve"> about the use of the word “feeder” or any other disrespectful term used to describe a resident.  Also discuss the demeaning practice of standing over Mary to </w:t>
            </w:r>
            <w:r w:rsidR="00C6294A">
              <w:rPr>
                <w:rFonts w:ascii="Helvetica" w:eastAsia="Calibri" w:hAnsi="Helvetica" w:cs="Times New Roman"/>
                <w:spacing w:val="-2"/>
                <w:sz w:val="24"/>
                <w:szCs w:val="24"/>
              </w:rPr>
              <w:t>help her eat</w:t>
            </w:r>
            <w:r w:rsidRPr="006B028B">
              <w:rPr>
                <w:rFonts w:ascii="Helvetica" w:eastAsia="Calibri" w:hAnsi="Helvetica" w:cs="Times New Roman"/>
                <w:spacing w:val="-2"/>
                <w:sz w:val="24"/>
                <w:szCs w:val="24"/>
              </w:rPr>
              <w:t>. Offer to provide training to staff on dignity and respect.</w:t>
            </w:r>
          </w:p>
        </w:tc>
      </w:tr>
      <w:tr w:rsidR="00940040" w:rsidRPr="006B028B" w14:paraId="2DFB58DA" w14:textId="77777777" w:rsidTr="006A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1DE83476" w14:textId="77777777" w:rsidR="00940040" w:rsidRPr="006B028B" w:rsidRDefault="00940040" w:rsidP="006A45DD">
            <w:pPr>
              <w:widowControl w:val="0"/>
              <w:tabs>
                <w:tab w:val="left" w:pos="-1440"/>
                <w:tab w:val="left" w:pos="-720"/>
              </w:tabs>
              <w:suppressAutoHyphens/>
              <w:ind w:right="43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Susan’s mail is being opened by the receptionist without her permission.</w:t>
            </w:r>
          </w:p>
        </w:tc>
        <w:tc>
          <w:tcPr>
            <w:tcW w:w="4950" w:type="dxa"/>
            <w:shd w:val="clear" w:color="auto" w:fill="C0DAD8"/>
          </w:tcPr>
          <w:p w14:paraId="70314A46" w14:textId="77777777" w:rsidR="00940040" w:rsidRPr="006B028B" w:rsidRDefault="00940040" w:rsidP="006A45DD">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Susan’s right to receive her mail unopened and her right to privacy.  Ask the facility if this is common practice, reminding </w:t>
            </w:r>
            <w:r w:rsidRPr="006B028B">
              <w:rPr>
                <w:rFonts w:ascii="Helvetica" w:eastAsia="Calibri" w:hAnsi="Helvetica" w:cs="Times New Roman"/>
                <w:spacing w:val="-2"/>
                <w:sz w:val="24"/>
                <w:szCs w:val="24"/>
              </w:rPr>
              <w:lastRenderedPageBreak/>
              <w:t>them of the regulations and requesting that this practice stop.</w:t>
            </w:r>
          </w:p>
        </w:tc>
      </w:tr>
      <w:tr w:rsidR="00940040" w:rsidRPr="006B028B" w14:paraId="4441EE40" w14:textId="77777777" w:rsidTr="006A45DD">
        <w:tc>
          <w:tcPr>
            <w:cnfStyle w:val="001000000000" w:firstRow="0" w:lastRow="0" w:firstColumn="1" w:lastColumn="0" w:oddVBand="0" w:evenVBand="0" w:oddHBand="0" w:evenHBand="0" w:firstRowFirstColumn="0" w:firstRowLastColumn="0" w:lastRowFirstColumn="0" w:lastRowLastColumn="0"/>
            <w:tcW w:w="4675" w:type="dxa"/>
          </w:tcPr>
          <w:p w14:paraId="1E8C7758" w14:textId="2BD255E8" w:rsidR="00940040" w:rsidRPr="006B028B" w:rsidRDefault="008E1BE7" w:rsidP="006A45DD">
            <w:pPr>
              <w:widowControl w:val="0"/>
              <w:tabs>
                <w:tab w:val="left" w:pos="-1440"/>
                <w:tab w:val="left" w:pos="-720"/>
              </w:tabs>
              <w:suppressAutoHyphens/>
              <w:ind w:right="430"/>
              <w:jc w:val="both"/>
              <w:rPr>
                <w:rFonts w:ascii="Helvetica" w:eastAsia="Calibri" w:hAnsi="Helvetica" w:cs="Times New Roman"/>
                <w:spacing w:val="-2"/>
                <w:sz w:val="24"/>
                <w:szCs w:val="24"/>
              </w:rPr>
            </w:pPr>
            <w:r w:rsidRPr="006B028B">
              <w:rPr>
                <w:rFonts w:ascii="Helvetica" w:eastAsia="Calibri" w:hAnsi="Helvetica" w:cs="Times New Roman"/>
                <w:b w:val="0"/>
                <w:bCs w:val="0"/>
                <w:spacing w:val="-2"/>
                <w:sz w:val="24"/>
                <w:szCs w:val="24"/>
              </w:rPr>
              <w:lastRenderedPageBreak/>
              <w:t>W</w:t>
            </w:r>
            <w:r w:rsidR="00940040" w:rsidRPr="006B028B">
              <w:rPr>
                <w:rFonts w:ascii="Helvetica" w:eastAsia="Calibri" w:hAnsi="Helvetica" w:cs="Times New Roman"/>
                <w:b w:val="0"/>
                <w:bCs w:val="0"/>
                <w:spacing w:val="-2"/>
                <w:sz w:val="24"/>
                <w:szCs w:val="24"/>
              </w:rPr>
              <w:t>hile providing care</w:t>
            </w:r>
            <w:r w:rsidRPr="006B028B">
              <w:rPr>
                <w:rFonts w:ascii="Helvetica" w:eastAsia="Calibri" w:hAnsi="Helvetica" w:cs="Times New Roman"/>
                <w:b w:val="0"/>
                <w:bCs w:val="0"/>
                <w:spacing w:val="-2"/>
                <w:sz w:val="24"/>
                <w:szCs w:val="24"/>
              </w:rPr>
              <w:t>, staff ignore residents</w:t>
            </w:r>
            <w:r w:rsidR="00940040" w:rsidRPr="006B028B">
              <w:rPr>
                <w:rFonts w:ascii="Helvetica" w:eastAsia="Calibri" w:hAnsi="Helvetica" w:cs="Times New Roman"/>
                <w:b w:val="0"/>
                <w:bCs w:val="0"/>
                <w:spacing w:val="-2"/>
                <w:sz w:val="24"/>
                <w:szCs w:val="24"/>
              </w:rPr>
              <w:t xml:space="preserve"> and talk to each other about their boyfriends and local parties.</w:t>
            </w:r>
          </w:p>
        </w:tc>
        <w:tc>
          <w:tcPr>
            <w:tcW w:w="4950" w:type="dxa"/>
          </w:tcPr>
          <w:p w14:paraId="0DCB1DC6" w14:textId="676F40A7" w:rsidR="00940040" w:rsidRPr="006B028B" w:rsidRDefault="00940040" w:rsidP="006A45DD">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Talk to staff about the importance of recognizing each resident as a person and providing care </w:t>
            </w:r>
            <w:r w:rsidRPr="006B028B">
              <w:rPr>
                <w:rFonts w:ascii="Helvetica" w:eastAsia="Calibri" w:hAnsi="Helvetica" w:cs="Times New Roman"/>
                <w:i/>
                <w:iCs/>
                <w:spacing w:val="-2"/>
                <w:sz w:val="24"/>
                <w:szCs w:val="24"/>
              </w:rPr>
              <w:t xml:space="preserve">with </w:t>
            </w:r>
            <w:r w:rsidRPr="006B028B">
              <w:rPr>
                <w:rFonts w:ascii="Helvetica" w:eastAsia="Calibri" w:hAnsi="Helvetica" w:cs="Times New Roman"/>
                <w:spacing w:val="-2"/>
                <w:sz w:val="24"/>
                <w:szCs w:val="24"/>
              </w:rPr>
              <w:t xml:space="preserve">the resident not </w:t>
            </w:r>
            <w:r w:rsidRPr="006B028B">
              <w:rPr>
                <w:rFonts w:ascii="Helvetica" w:eastAsia="Calibri" w:hAnsi="Helvetica" w:cs="Times New Roman"/>
                <w:i/>
                <w:iCs/>
                <w:spacing w:val="-2"/>
                <w:sz w:val="24"/>
                <w:szCs w:val="24"/>
              </w:rPr>
              <w:t>to</w:t>
            </w:r>
            <w:r w:rsidRPr="006B028B">
              <w:rPr>
                <w:rFonts w:ascii="Helvetica" w:eastAsia="Calibri" w:hAnsi="Helvetica" w:cs="Times New Roman"/>
                <w:spacing w:val="-2"/>
                <w:sz w:val="24"/>
                <w:szCs w:val="24"/>
              </w:rPr>
              <w:t xml:space="preserve"> the resident.</w:t>
            </w:r>
            <w:r w:rsidRPr="006B028B">
              <w:rPr>
                <w:rFonts w:ascii="Helvetica" w:eastAsia="Times New Roman" w:hAnsi="Helvetica" w:cs="Times New Roman"/>
              </w:rPr>
              <w:t xml:space="preserve"> </w:t>
            </w:r>
            <w:r w:rsidRPr="006B028B">
              <w:rPr>
                <w:rFonts w:ascii="Helvetica" w:eastAsia="Calibri" w:hAnsi="Helvetica" w:cs="Times New Roman"/>
                <w:spacing w:val="-2"/>
                <w:sz w:val="24"/>
                <w:szCs w:val="24"/>
              </w:rPr>
              <w:t>Offer to provide training on person-directed care, dignity</w:t>
            </w:r>
            <w:r w:rsidR="00553779" w:rsidRPr="006B028B">
              <w:rPr>
                <w:rFonts w:ascii="Helvetica" w:eastAsia="Calibri" w:hAnsi="Helvetica" w:cs="Times New Roman"/>
                <w:spacing w:val="-2"/>
                <w:sz w:val="24"/>
                <w:szCs w:val="24"/>
              </w:rPr>
              <w:t>,</w:t>
            </w:r>
            <w:r w:rsidRPr="006B028B">
              <w:rPr>
                <w:rFonts w:ascii="Helvetica" w:eastAsia="Calibri" w:hAnsi="Helvetica" w:cs="Times New Roman"/>
                <w:spacing w:val="-2"/>
                <w:sz w:val="24"/>
                <w:szCs w:val="24"/>
              </w:rPr>
              <w:t xml:space="preserve"> and respect.</w:t>
            </w:r>
          </w:p>
        </w:tc>
      </w:tr>
      <w:tr w:rsidR="00940040" w:rsidRPr="006B028B" w14:paraId="18007573" w14:textId="77777777" w:rsidTr="006A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305DE55E" w14:textId="6BB86911" w:rsidR="00940040" w:rsidRPr="006B028B" w:rsidRDefault="00940040" w:rsidP="00056500">
            <w:pPr>
              <w:widowControl w:val="0"/>
              <w:tabs>
                <w:tab w:val="left" w:pos="-1440"/>
                <w:tab w:val="left" w:pos="-720"/>
              </w:tabs>
              <w:suppressAutoHyphens/>
              <w:ind w:right="43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After talking to </w:t>
            </w:r>
            <w:r w:rsidR="00BC1AF3" w:rsidRPr="006B028B">
              <w:rPr>
                <w:rFonts w:ascii="Helvetica" w:eastAsia="Calibri" w:hAnsi="Helvetica" w:cs="Times New Roman"/>
                <w:b w:val="0"/>
                <w:bCs w:val="0"/>
                <w:spacing w:val="-2"/>
                <w:sz w:val="24"/>
                <w:szCs w:val="24"/>
              </w:rPr>
              <w:t>a representative</w:t>
            </w:r>
            <w:r w:rsidRPr="006B028B">
              <w:rPr>
                <w:rFonts w:ascii="Helvetica" w:eastAsia="Calibri" w:hAnsi="Helvetica" w:cs="Times New Roman"/>
                <w:b w:val="0"/>
                <w:bCs w:val="0"/>
                <w:spacing w:val="-2"/>
                <w:sz w:val="24"/>
                <w:szCs w:val="24"/>
              </w:rPr>
              <w:t xml:space="preserve">, Stan was told </w:t>
            </w:r>
            <w:r w:rsidR="008E1BE7" w:rsidRPr="006B028B">
              <w:rPr>
                <w:rFonts w:ascii="Helvetica" w:eastAsia="Calibri" w:hAnsi="Helvetica" w:cs="Times New Roman"/>
                <w:b w:val="0"/>
                <w:bCs w:val="0"/>
                <w:spacing w:val="-2"/>
                <w:sz w:val="24"/>
                <w:szCs w:val="24"/>
              </w:rPr>
              <w:t xml:space="preserve">by facility staff </w:t>
            </w:r>
            <w:r w:rsidR="00056500">
              <w:rPr>
                <w:rFonts w:ascii="Helvetica" w:eastAsia="Calibri" w:hAnsi="Helvetica" w:cs="Times New Roman"/>
                <w:b w:val="0"/>
                <w:bCs w:val="0"/>
                <w:spacing w:val="-2"/>
                <w:sz w:val="24"/>
                <w:szCs w:val="24"/>
              </w:rPr>
              <w:t>not to</w:t>
            </w:r>
            <w:r w:rsidR="00DB5530">
              <w:rPr>
                <w:rFonts w:ascii="Helvetica" w:eastAsia="Calibri" w:hAnsi="Helvetica" w:cs="Times New Roman"/>
                <w:b w:val="0"/>
                <w:bCs w:val="0"/>
                <w:spacing w:val="-2"/>
                <w:sz w:val="24"/>
                <w:szCs w:val="24"/>
              </w:rPr>
              <w:t xml:space="preserve"> share his concerns </w:t>
            </w:r>
            <w:r w:rsidR="00E7672E">
              <w:rPr>
                <w:rFonts w:ascii="Helvetica" w:eastAsia="Calibri" w:hAnsi="Helvetica" w:cs="Times New Roman"/>
                <w:b w:val="0"/>
                <w:bCs w:val="0"/>
                <w:spacing w:val="-2"/>
                <w:sz w:val="24"/>
                <w:szCs w:val="24"/>
              </w:rPr>
              <w:t>with anyone outside of the facility</w:t>
            </w:r>
            <w:r w:rsidR="00056500">
              <w:rPr>
                <w:rFonts w:ascii="Helvetica" w:eastAsia="Calibri" w:hAnsi="Helvetica" w:cs="Times New Roman"/>
                <w:b w:val="0"/>
                <w:bCs w:val="0"/>
                <w:spacing w:val="-2"/>
                <w:sz w:val="24"/>
                <w:szCs w:val="24"/>
              </w:rPr>
              <w:t>;</w:t>
            </w:r>
            <w:r w:rsidR="00056500" w:rsidRPr="006B028B">
              <w:rPr>
                <w:rFonts w:ascii="Helvetica" w:eastAsia="Calibri" w:hAnsi="Helvetica" w:cs="Times New Roman"/>
                <w:b w:val="0"/>
                <w:bCs w:val="0"/>
                <w:spacing w:val="-2"/>
                <w:sz w:val="24"/>
                <w:szCs w:val="24"/>
              </w:rPr>
              <w:t xml:space="preserve"> </w:t>
            </w:r>
            <w:r w:rsidRPr="006B028B">
              <w:rPr>
                <w:rFonts w:ascii="Helvetica" w:eastAsia="Calibri" w:hAnsi="Helvetica" w:cs="Times New Roman"/>
                <w:b w:val="0"/>
                <w:bCs w:val="0"/>
                <w:spacing w:val="-2"/>
                <w:sz w:val="24"/>
                <w:szCs w:val="24"/>
              </w:rPr>
              <w:t xml:space="preserve">he should talk to the </w:t>
            </w:r>
            <w:r w:rsidR="00E20189" w:rsidRPr="006B028B">
              <w:rPr>
                <w:rFonts w:ascii="Helvetica" w:eastAsia="Calibri" w:hAnsi="Helvetica" w:cs="Times New Roman"/>
                <w:b w:val="0"/>
                <w:bCs w:val="0"/>
                <w:spacing w:val="-2"/>
                <w:sz w:val="24"/>
                <w:szCs w:val="24"/>
              </w:rPr>
              <w:t>S</w:t>
            </w:r>
            <w:r w:rsidRPr="006B028B">
              <w:rPr>
                <w:rFonts w:ascii="Helvetica" w:eastAsia="Calibri" w:hAnsi="Helvetica" w:cs="Times New Roman"/>
                <w:b w:val="0"/>
                <w:bCs w:val="0"/>
                <w:spacing w:val="-2"/>
                <w:sz w:val="24"/>
                <w:szCs w:val="24"/>
              </w:rPr>
              <w:t xml:space="preserve">ocial </w:t>
            </w:r>
            <w:r w:rsidR="00E20189" w:rsidRPr="006B028B">
              <w:rPr>
                <w:rFonts w:ascii="Helvetica" w:eastAsia="Calibri" w:hAnsi="Helvetica" w:cs="Times New Roman"/>
                <w:b w:val="0"/>
                <w:bCs w:val="0"/>
                <w:spacing w:val="-2"/>
                <w:sz w:val="24"/>
                <w:szCs w:val="24"/>
              </w:rPr>
              <w:t>S</w:t>
            </w:r>
            <w:r w:rsidRPr="006B028B">
              <w:rPr>
                <w:rFonts w:ascii="Helvetica" w:eastAsia="Calibri" w:hAnsi="Helvetica" w:cs="Times New Roman"/>
                <w:b w:val="0"/>
                <w:bCs w:val="0"/>
                <w:spacing w:val="-2"/>
                <w:sz w:val="24"/>
                <w:szCs w:val="24"/>
              </w:rPr>
              <w:t xml:space="preserve">ervice </w:t>
            </w:r>
            <w:r w:rsidR="00E20189" w:rsidRPr="006B028B">
              <w:rPr>
                <w:rFonts w:ascii="Helvetica" w:eastAsia="Calibri" w:hAnsi="Helvetica" w:cs="Times New Roman"/>
                <w:b w:val="0"/>
                <w:bCs w:val="0"/>
                <w:spacing w:val="-2"/>
                <w:sz w:val="24"/>
                <w:szCs w:val="24"/>
              </w:rPr>
              <w:t>D</w:t>
            </w:r>
            <w:r w:rsidRPr="006B028B">
              <w:rPr>
                <w:rFonts w:ascii="Helvetica" w:eastAsia="Calibri" w:hAnsi="Helvetica" w:cs="Times New Roman"/>
                <w:b w:val="0"/>
                <w:bCs w:val="0"/>
                <w:spacing w:val="-2"/>
                <w:sz w:val="24"/>
                <w:szCs w:val="24"/>
              </w:rPr>
              <w:t xml:space="preserve">irector and not the </w:t>
            </w:r>
            <w:r w:rsidR="00BC1AF3" w:rsidRPr="006B028B">
              <w:rPr>
                <w:rFonts w:ascii="Helvetica" w:eastAsia="Calibri" w:hAnsi="Helvetica" w:cs="Times New Roman"/>
                <w:b w:val="0"/>
                <w:bCs w:val="0"/>
                <w:spacing w:val="-2"/>
                <w:sz w:val="24"/>
                <w:szCs w:val="24"/>
              </w:rPr>
              <w:t>LTCOP</w:t>
            </w:r>
            <w:r w:rsidRPr="006B028B">
              <w:rPr>
                <w:rFonts w:ascii="Helvetica" w:eastAsia="Calibri" w:hAnsi="Helvetica" w:cs="Times New Roman"/>
                <w:b w:val="0"/>
                <w:bCs w:val="0"/>
                <w:spacing w:val="-2"/>
                <w:sz w:val="24"/>
                <w:szCs w:val="24"/>
              </w:rPr>
              <w:t xml:space="preserve">.  </w:t>
            </w:r>
          </w:p>
        </w:tc>
        <w:tc>
          <w:tcPr>
            <w:tcW w:w="4950" w:type="dxa"/>
            <w:shd w:val="clear" w:color="auto" w:fill="C0DAD8"/>
          </w:tcPr>
          <w:p w14:paraId="1D351201" w14:textId="1105C75C" w:rsidR="00940040" w:rsidRPr="006B028B" w:rsidRDefault="00940040" w:rsidP="006A45DD">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Stan’s rights to communicate with </w:t>
            </w:r>
            <w:r w:rsidR="00BC1AF3" w:rsidRPr="006B028B">
              <w:rPr>
                <w:rFonts w:ascii="Helvetica" w:eastAsia="Calibri" w:hAnsi="Helvetica" w:cs="Times New Roman"/>
                <w:spacing w:val="-2"/>
                <w:sz w:val="24"/>
                <w:szCs w:val="24"/>
              </w:rPr>
              <w:t>a representative</w:t>
            </w:r>
            <w:r w:rsidRPr="006B028B">
              <w:rPr>
                <w:rFonts w:ascii="Helvetica" w:eastAsia="Calibri" w:hAnsi="Helvetica" w:cs="Times New Roman"/>
                <w:spacing w:val="-2"/>
                <w:sz w:val="24"/>
                <w:szCs w:val="24"/>
              </w:rPr>
              <w:t xml:space="preserve"> without interference from facility staff.</w:t>
            </w:r>
            <w:r w:rsidR="007E02CF">
              <w:rPr>
                <w:rFonts w:ascii="Helvetica" w:eastAsia="Calibri" w:hAnsi="Helvetica" w:cs="Times New Roman"/>
                <w:spacing w:val="-2"/>
                <w:sz w:val="24"/>
                <w:szCs w:val="24"/>
              </w:rPr>
              <w:t xml:space="preserve"> </w:t>
            </w:r>
            <w:r w:rsidRPr="007E02CF">
              <w:rPr>
                <w:rFonts w:ascii="Helvetica" w:eastAsia="Calibri" w:hAnsi="Helvetica" w:cs="Times New Roman"/>
                <w:spacing w:val="-2"/>
                <w:sz w:val="24"/>
                <w:szCs w:val="24"/>
              </w:rPr>
              <w:t>Offer to provide training on resident</w:t>
            </w:r>
            <w:r w:rsidR="00F0555E" w:rsidRPr="007E02CF">
              <w:rPr>
                <w:rFonts w:ascii="Helvetica" w:eastAsia="Calibri" w:hAnsi="Helvetica" w:cs="Times New Roman"/>
                <w:spacing w:val="-2"/>
                <w:sz w:val="24"/>
                <w:szCs w:val="24"/>
              </w:rPr>
              <w:t>s’</w:t>
            </w:r>
            <w:r w:rsidRPr="007E02CF">
              <w:rPr>
                <w:rFonts w:ascii="Helvetica" w:eastAsia="Calibri" w:hAnsi="Helvetica" w:cs="Times New Roman"/>
                <w:spacing w:val="-2"/>
                <w:sz w:val="24"/>
                <w:szCs w:val="24"/>
              </w:rPr>
              <w:t xml:space="preserve"> rights and the LTCOP.</w:t>
            </w:r>
            <w:r w:rsidR="007E02CF" w:rsidRPr="007E02CF">
              <w:rPr>
                <w:rFonts w:ascii="Helvetica" w:eastAsia="Calibri" w:hAnsi="Helvetica" w:cs="Times New Roman"/>
                <w:spacing w:val="-2"/>
                <w:sz w:val="24"/>
                <w:szCs w:val="24"/>
              </w:rPr>
              <w:t xml:space="preserve"> Ask Stan if he would like you to attend a Resident Council meeting to remind residents of their right to speak with the Ombudsman.</w:t>
            </w:r>
          </w:p>
        </w:tc>
      </w:tr>
      <w:bookmarkEnd w:id="63"/>
    </w:tbl>
    <w:p w14:paraId="48F591E2" w14:textId="525DC6DE" w:rsidR="00710B1D" w:rsidRPr="006B028B" w:rsidRDefault="00710B1D" w:rsidP="003809E4">
      <w:pPr>
        <w:spacing w:after="0"/>
        <w:jc w:val="both"/>
        <w:rPr>
          <w:rFonts w:ascii="Helvetica" w:hAnsi="Helvetica"/>
          <w:sz w:val="24"/>
          <w:szCs w:val="24"/>
        </w:rPr>
      </w:pPr>
    </w:p>
    <w:p w14:paraId="1C28CD06" w14:textId="77777777" w:rsidR="00940040" w:rsidRPr="00C65356"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C65356">
        <w:rPr>
          <w:rFonts w:ascii="Helvetica" w:eastAsia="Times New Roman" w:hAnsi="Helvetica" w:cs="Times New Roman"/>
          <w:b/>
          <w:bCs/>
          <w:i/>
          <w:iCs/>
          <w:color w:val="000000" w:themeColor="text1"/>
          <w:sz w:val="28"/>
          <w:szCs w:val="28"/>
        </w:rPr>
        <w:t>Planning and implementing care</w:t>
      </w:r>
    </w:p>
    <w:p w14:paraId="644E32B9" w14:textId="71BFA2FB" w:rsidR="00940040" w:rsidRPr="00C65356" w:rsidRDefault="00940040" w:rsidP="00940040">
      <w:pPr>
        <w:spacing w:after="0"/>
        <w:jc w:val="both"/>
        <w:rPr>
          <w:rFonts w:ascii="Helvetica" w:eastAsia="Times New Roman" w:hAnsi="Helvetica" w:cs="Times New Roman"/>
          <w:sz w:val="24"/>
          <w:szCs w:val="24"/>
        </w:rPr>
      </w:pPr>
      <w:bookmarkStart w:id="64" w:name="_Hlk71532852"/>
      <w:r w:rsidRPr="00C65356">
        <w:rPr>
          <w:rFonts w:ascii="Helvetica" w:eastAsia="Times New Roman" w:hAnsi="Helvetica" w:cs="Times New Roman"/>
          <w:sz w:val="24"/>
          <w:szCs w:val="24"/>
        </w:rPr>
        <w:t xml:space="preserve">The resident has the right to be informed of, and participate in, </w:t>
      </w:r>
      <w:r w:rsidR="00E20189" w:rsidRPr="00C65356">
        <w:rPr>
          <w:rFonts w:ascii="Helvetica" w:eastAsia="Times New Roman" w:hAnsi="Helvetica" w:cs="Times New Roman"/>
          <w:sz w:val="24"/>
          <w:szCs w:val="24"/>
        </w:rPr>
        <w:t>their</w:t>
      </w:r>
      <w:r w:rsidRPr="00C65356">
        <w:rPr>
          <w:rFonts w:ascii="Helvetica" w:eastAsia="Times New Roman" w:hAnsi="Helvetica" w:cs="Times New Roman"/>
          <w:sz w:val="24"/>
          <w:szCs w:val="24"/>
        </w:rPr>
        <w:t xml:space="preserve"> treatment, including the right to:</w:t>
      </w:r>
    </w:p>
    <w:p w14:paraId="26FCD15A" w14:textId="0DCBCD05" w:rsidR="00940040" w:rsidRPr="006B028B" w:rsidRDefault="007B001B" w:rsidP="00993AD4">
      <w:pPr>
        <w:numPr>
          <w:ilvl w:val="0"/>
          <w:numId w:val="4"/>
        </w:numPr>
        <w:spacing w:after="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B</w:t>
      </w:r>
      <w:r w:rsidR="00940040" w:rsidRPr="006B028B">
        <w:rPr>
          <w:rFonts w:ascii="Helvetica" w:eastAsia="Times New Roman" w:hAnsi="Helvetica" w:cs="Times New Roman"/>
          <w:sz w:val="24"/>
          <w:szCs w:val="24"/>
        </w:rPr>
        <w:t>e fully informed of their health status and medical condition in a language they can understand</w:t>
      </w:r>
    </w:p>
    <w:p w14:paraId="4BF843FC" w14:textId="1F4711B6" w:rsidR="00940040" w:rsidRPr="006B028B" w:rsidRDefault="007B001B" w:rsidP="00993AD4">
      <w:pPr>
        <w:numPr>
          <w:ilvl w:val="0"/>
          <w:numId w:val="4"/>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P</w:t>
      </w:r>
      <w:r w:rsidR="00940040" w:rsidRPr="006B028B">
        <w:rPr>
          <w:rFonts w:ascii="Helvetica" w:eastAsia="Times New Roman" w:hAnsi="Helvetica" w:cs="Times New Roman"/>
          <w:sz w:val="24"/>
          <w:szCs w:val="24"/>
        </w:rPr>
        <w:t>articipate in the development and implementation of their person-centered plan of care</w:t>
      </w:r>
    </w:p>
    <w:p w14:paraId="1B807A13" w14:textId="77777777" w:rsidR="00B7784B" w:rsidRPr="006B028B" w:rsidRDefault="00B7784B" w:rsidP="00B7784B">
      <w:pPr>
        <w:ind w:left="720"/>
        <w:contextualSpacing/>
        <w:jc w:val="both"/>
        <w:rPr>
          <w:rFonts w:ascii="Helvetica" w:eastAsia="Times New Roman" w:hAnsi="Helvetica" w:cs="Times New Roman"/>
          <w:sz w:val="24"/>
          <w:szCs w:val="24"/>
        </w:rPr>
      </w:pPr>
    </w:p>
    <w:p w14:paraId="6B7B33C8" w14:textId="1EE6F0FE" w:rsidR="00940040" w:rsidRPr="006B028B" w:rsidRDefault="00CE5796" w:rsidP="007F6332">
      <w:pPr>
        <w:jc w:val="both"/>
        <w:rPr>
          <w:rFonts w:ascii="Helvetica" w:eastAsia="Calibri" w:hAnsi="Helvetica" w:cs="Times New Roman"/>
          <w:sz w:val="24"/>
          <w:szCs w:val="24"/>
        </w:rPr>
      </w:pPr>
      <w:r w:rsidRPr="006B028B">
        <w:rPr>
          <w:rFonts w:ascii="Helvetica" w:eastAsia="Calibri" w:hAnsi="Helvetica" w:cs="Times New Roman"/>
          <w:sz w:val="24"/>
          <w:szCs w:val="24"/>
        </w:rPr>
        <w:t>This</w:t>
      </w:r>
      <w:r w:rsidR="00940040" w:rsidRPr="006B028B">
        <w:rPr>
          <w:rFonts w:ascii="Helvetica" w:eastAsia="Calibri" w:hAnsi="Helvetica" w:cs="Times New Roman"/>
          <w:sz w:val="24"/>
          <w:szCs w:val="24"/>
        </w:rPr>
        <w:t xml:space="preserve"> regulation is </w:t>
      </w:r>
      <w:r w:rsidR="00EB6D2A" w:rsidRPr="006B028B">
        <w:rPr>
          <w:rFonts w:ascii="Helvetica" w:eastAsia="Calibri" w:hAnsi="Helvetica" w:cs="Times New Roman"/>
          <w:sz w:val="24"/>
          <w:szCs w:val="24"/>
        </w:rPr>
        <w:t xml:space="preserve">intended </w:t>
      </w:r>
      <w:r w:rsidR="00940040" w:rsidRPr="006B028B">
        <w:rPr>
          <w:rFonts w:ascii="Helvetica" w:eastAsia="Calibri" w:hAnsi="Helvetica" w:cs="Times New Roman"/>
          <w:sz w:val="24"/>
          <w:szCs w:val="24"/>
        </w:rPr>
        <w:t xml:space="preserve">to ensure that residents and </w:t>
      </w:r>
      <w:r w:rsidR="00E1431D" w:rsidRPr="006B028B">
        <w:rPr>
          <w:rFonts w:ascii="Helvetica" w:eastAsia="Calibri" w:hAnsi="Helvetica" w:cs="Times New Roman"/>
          <w:sz w:val="24"/>
          <w:szCs w:val="24"/>
        </w:rPr>
        <w:t>resident representatives</w:t>
      </w:r>
      <w:r w:rsidR="00940040" w:rsidRPr="006B028B">
        <w:rPr>
          <w:rFonts w:ascii="Helvetica" w:eastAsia="Calibri" w:hAnsi="Helvetica" w:cs="Times New Roman"/>
          <w:sz w:val="24"/>
          <w:szCs w:val="24"/>
        </w:rPr>
        <w:t xml:space="preserve"> are included in all areas of person-centered and person-directed care planning and that the planning supports the resident’s goals, choices, and preferences related to daily routines, care, and treatment.</w:t>
      </w:r>
    </w:p>
    <w:tbl>
      <w:tblPr>
        <w:tblStyle w:val="GridTable2-Accent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940040" w:rsidRPr="006B028B" w14:paraId="4BB839B8" w14:textId="77777777" w:rsidTr="00461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720DF723" w14:textId="238E1E2D" w:rsidR="00940040" w:rsidRPr="006B028B" w:rsidRDefault="00940040" w:rsidP="009D2B55">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4950" w:type="dxa"/>
            <w:tcBorders>
              <w:top w:val="none" w:sz="0" w:space="0" w:color="auto"/>
              <w:left w:val="none" w:sz="0" w:space="0" w:color="auto"/>
              <w:bottom w:val="none" w:sz="0" w:space="0" w:color="auto"/>
            </w:tcBorders>
          </w:tcPr>
          <w:p w14:paraId="1CCEFC78" w14:textId="1456FA88" w:rsidR="00940040" w:rsidRPr="006B028B" w:rsidRDefault="003D2BCD" w:rsidP="009D2B55">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0B64CF61" w14:textId="77777777" w:rsidTr="0046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758B3589" w14:textId="4B94BD43" w:rsidR="00940040" w:rsidRPr="006B028B" w:rsidRDefault="00940040" w:rsidP="006A45DD">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The facility </w:t>
            </w:r>
            <w:r w:rsidR="00D925B0" w:rsidRPr="006B028B">
              <w:rPr>
                <w:rFonts w:ascii="Helvetica" w:eastAsia="Calibri" w:hAnsi="Helvetica" w:cs="Times New Roman"/>
                <w:b w:val="0"/>
                <w:bCs w:val="0"/>
                <w:spacing w:val="-2"/>
                <w:sz w:val="24"/>
                <w:szCs w:val="24"/>
              </w:rPr>
              <w:t xml:space="preserve">has </w:t>
            </w:r>
            <w:r w:rsidRPr="006B028B">
              <w:rPr>
                <w:rFonts w:ascii="Helvetica" w:eastAsia="Calibri" w:hAnsi="Helvetica" w:cs="Times New Roman"/>
                <w:b w:val="0"/>
                <w:bCs w:val="0"/>
                <w:spacing w:val="-2"/>
                <w:sz w:val="24"/>
                <w:szCs w:val="24"/>
              </w:rPr>
              <w:t>a care plan meeting without allowing Carl to participate.</w:t>
            </w:r>
          </w:p>
        </w:tc>
        <w:tc>
          <w:tcPr>
            <w:tcW w:w="4950" w:type="dxa"/>
            <w:shd w:val="clear" w:color="auto" w:fill="C0DAD8"/>
          </w:tcPr>
          <w:p w14:paraId="7891C5F9" w14:textId="77777777" w:rsidR="00940040" w:rsidRPr="006B028B" w:rsidRDefault="00940040" w:rsidP="006A45DD">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Carl’s right to participate in decisions affecting his care and life in the facility.  Encourage Carl to request another meeting where he can be involved.</w:t>
            </w:r>
          </w:p>
        </w:tc>
      </w:tr>
      <w:tr w:rsidR="00940040" w:rsidRPr="006B028B" w14:paraId="1346A452" w14:textId="77777777" w:rsidTr="004614A6">
        <w:tc>
          <w:tcPr>
            <w:cnfStyle w:val="001000000000" w:firstRow="0" w:lastRow="0" w:firstColumn="1" w:lastColumn="0" w:oddVBand="0" w:evenVBand="0" w:oddHBand="0" w:evenHBand="0" w:firstRowFirstColumn="0" w:firstRowLastColumn="0" w:lastRowFirstColumn="0" w:lastRowLastColumn="0"/>
            <w:tcW w:w="4675" w:type="dxa"/>
          </w:tcPr>
          <w:p w14:paraId="357481B3" w14:textId="242D96B2" w:rsidR="00940040" w:rsidRPr="006B028B" w:rsidRDefault="00940040" w:rsidP="006A45DD">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Anna </w:t>
            </w:r>
            <w:r w:rsidR="00D8702C" w:rsidRPr="006B028B">
              <w:rPr>
                <w:rFonts w:ascii="Helvetica" w:eastAsia="Calibri" w:hAnsi="Helvetica" w:cs="Times New Roman"/>
                <w:b w:val="0"/>
                <w:bCs w:val="0"/>
                <w:spacing w:val="-2"/>
                <w:sz w:val="24"/>
                <w:szCs w:val="24"/>
              </w:rPr>
              <w:t xml:space="preserve">tells </w:t>
            </w:r>
            <w:r w:rsidRPr="006B028B">
              <w:rPr>
                <w:rFonts w:ascii="Helvetica" w:eastAsia="Calibri" w:hAnsi="Helvetica" w:cs="Times New Roman"/>
                <w:b w:val="0"/>
                <w:bCs w:val="0"/>
                <w:spacing w:val="-2"/>
                <w:sz w:val="24"/>
                <w:szCs w:val="24"/>
              </w:rPr>
              <w:t xml:space="preserve">the nurse and several CNAs that she no longer wants to be on dialysis, but her request is not addressed in her care plan. </w:t>
            </w:r>
          </w:p>
        </w:tc>
        <w:tc>
          <w:tcPr>
            <w:tcW w:w="4950" w:type="dxa"/>
          </w:tcPr>
          <w:p w14:paraId="51A0721D" w14:textId="77777777" w:rsidR="00940040" w:rsidRPr="006B028B" w:rsidRDefault="00940040" w:rsidP="006A45DD">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Anna’s right to be informed of the consequences of stopping dialysis and her right to refuse treatment. Empower Anna to talk to her doctor and to request another care plan meeting. Let her know she can invite anyone she feels should attend.</w:t>
            </w:r>
          </w:p>
        </w:tc>
      </w:tr>
      <w:tr w:rsidR="00940040" w:rsidRPr="006B028B" w14:paraId="21727EF8" w14:textId="77777777" w:rsidTr="0046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181A92D7" w14:textId="75E5DFAB" w:rsidR="00940040" w:rsidRPr="006B028B" w:rsidRDefault="00940040" w:rsidP="006A45DD">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Margaret has dementia and is very scared and uncomfortable with male </w:t>
            </w:r>
            <w:r w:rsidR="00331660" w:rsidRPr="006B028B">
              <w:rPr>
                <w:rFonts w:ascii="Helvetica" w:eastAsia="Calibri" w:hAnsi="Helvetica" w:cs="Times New Roman"/>
                <w:b w:val="0"/>
                <w:bCs w:val="0"/>
                <w:spacing w:val="-2"/>
                <w:sz w:val="24"/>
                <w:szCs w:val="24"/>
              </w:rPr>
              <w:t>CNAs</w:t>
            </w:r>
            <w:r w:rsidRPr="006B028B">
              <w:rPr>
                <w:rFonts w:ascii="Helvetica" w:eastAsia="Calibri" w:hAnsi="Helvetica" w:cs="Times New Roman"/>
                <w:b w:val="0"/>
                <w:bCs w:val="0"/>
                <w:spacing w:val="-2"/>
                <w:sz w:val="24"/>
                <w:szCs w:val="24"/>
              </w:rPr>
              <w:t xml:space="preserve"> giving her a shower, but </w:t>
            </w:r>
            <w:r w:rsidR="00E22B3F" w:rsidRPr="006B028B">
              <w:rPr>
                <w:rFonts w:ascii="Helvetica" w:eastAsia="Calibri" w:hAnsi="Helvetica" w:cs="Times New Roman"/>
                <w:b w:val="0"/>
                <w:bCs w:val="0"/>
                <w:spacing w:val="-2"/>
                <w:sz w:val="24"/>
                <w:szCs w:val="24"/>
              </w:rPr>
              <w:t>they</w:t>
            </w:r>
            <w:r w:rsidRPr="006B028B">
              <w:rPr>
                <w:rFonts w:ascii="Helvetica" w:eastAsia="Calibri" w:hAnsi="Helvetica" w:cs="Times New Roman"/>
                <w:b w:val="0"/>
                <w:bCs w:val="0"/>
                <w:spacing w:val="-2"/>
                <w:sz w:val="24"/>
                <w:szCs w:val="24"/>
              </w:rPr>
              <w:t xml:space="preserve"> are often assigned to her.  Margaret has begun to </w:t>
            </w:r>
            <w:r w:rsidR="003870BB">
              <w:rPr>
                <w:rFonts w:ascii="Helvetica" w:eastAsia="Calibri" w:hAnsi="Helvetica" w:cs="Times New Roman"/>
                <w:b w:val="0"/>
                <w:bCs w:val="0"/>
                <w:spacing w:val="-2"/>
                <w:sz w:val="24"/>
                <w:szCs w:val="24"/>
              </w:rPr>
              <w:t>express her fear</w:t>
            </w:r>
            <w:r w:rsidRPr="006B028B">
              <w:rPr>
                <w:rFonts w:ascii="Helvetica" w:eastAsia="Calibri" w:hAnsi="Helvetica" w:cs="Times New Roman"/>
                <w:b w:val="0"/>
                <w:bCs w:val="0"/>
                <w:spacing w:val="-2"/>
                <w:sz w:val="24"/>
                <w:szCs w:val="24"/>
              </w:rPr>
              <w:t xml:space="preserve"> and has hit </w:t>
            </w:r>
            <w:r w:rsidR="00331660" w:rsidRPr="006B028B">
              <w:rPr>
                <w:rFonts w:ascii="Helvetica" w:eastAsia="Calibri" w:hAnsi="Helvetica" w:cs="Times New Roman"/>
                <w:b w:val="0"/>
                <w:bCs w:val="0"/>
                <w:spacing w:val="-2"/>
                <w:sz w:val="24"/>
                <w:szCs w:val="24"/>
              </w:rPr>
              <w:t xml:space="preserve">a </w:t>
            </w:r>
            <w:r w:rsidR="00331660" w:rsidRPr="006B028B">
              <w:rPr>
                <w:rFonts w:ascii="Helvetica" w:eastAsia="Calibri" w:hAnsi="Helvetica" w:cs="Times New Roman"/>
                <w:b w:val="0"/>
                <w:bCs w:val="0"/>
                <w:spacing w:val="-2"/>
                <w:sz w:val="24"/>
                <w:szCs w:val="24"/>
              </w:rPr>
              <w:lastRenderedPageBreak/>
              <w:t>CNA</w:t>
            </w:r>
            <w:r w:rsidRPr="006B028B">
              <w:rPr>
                <w:rFonts w:ascii="Helvetica" w:eastAsia="Calibri" w:hAnsi="Helvetica" w:cs="Times New Roman"/>
                <w:b w:val="0"/>
                <w:bCs w:val="0"/>
                <w:spacing w:val="-2"/>
                <w:sz w:val="24"/>
                <w:szCs w:val="24"/>
              </w:rPr>
              <w:t>. Although her daughter addressed this concern during the care plan meeting, nothing was changed in the care plan.</w:t>
            </w:r>
          </w:p>
        </w:tc>
        <w:tc>
          <w:tcPr>
            <w:tcW w:w="4950" w:type="dxa"/>
            <w:shd w:val="clear" w:color="auto" w:fill="C0DAD8"/>
          </w:tcPr>
          <w:p w14:paraId="4E800CA9" w14:textId="77777777" w:rsidR="00940040" w:rsidRPr="006B028B" w:rsidRDefault="00940040" w:rsidP="006A45DD">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lastRenderedPageBreak/>
              <w:t xml:space="preserve">Encourage Margaret and her daughter to request another care plan meeting to discuss the specific concern.  Offer to attend in support of Margaret and explain Margaret’s right to feel safe during her </w:t>
            </w:r>
            <w:r w:rsidRPr="006B028B">
              <w:rPr>
                <w:rFonts w:ascii="Helvetica" w:eastAsia="Calibri" w:hAnsi="Helvetica" w:cs="Times New Roman"/>
                <w:spacing w:val="-2"/>
                <w:sz w:val="24"/>
                <w:szCs w:val="24"/>
              </w:rPr>
              <w:lastRenderedPageBreak/>
              <w:t>shower and the responsibility of the facility to ensure her needs and preferences are met.</w:t>
            </w:r>
          </w:p>
        </w:tc>
      </w:tr>
      <w:tr w:rsidR="00940040" w:rsidRPr="006B028B" w14:paraId="213DDDFF" w14:textId="77777777" w:rsidTr="004614A6">
        <w:tc>
          <w:tcPr>
            <w:cnfStyle w:val="001000000000" w:firstRow="0" w:lastRow="0" w:firstColumn="1" w:lastColumn="0" w:oddVBand="0" w:evenVBand="0" w:oddHBand="0" w:evenHBand="0" w:firstRowFirstColumn="0" w:firstRowLastColumn="0" w:lastRowFirstColumn="0" w:lastRowLastColumn="0"/>
            <w:tcW w:w="4675" w:type="dxa"/>
          </w:tcPr>
          <w:p w14:paraId="407DC630" w14:textId="5F274981" w:rsidR="00940040" w:rsidRPr="006B028B" w:rsidRDefault="00940040" w:rsidP="00940040">
            <w:pPr>
              <w:widowControl w:val="0"/>
              <w:tabs>
                <w:tab w:val="left" w:pos="-1440"/>
                <w:tab w:val="left" w:pos="-720"/>
              </w:tabs>
              <w:suppressAutoHyphens/>
              <w:ind w:right="81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lastRenderedPageBreak/>
              <w:t xml:space="preserve">Dan repeatedly says he wants to move out of the nursing </w:t>
            </w:r>
            <w:r w:rsidR="00F6166F" w:rsidRPr="006B028B">
              <w:rPr>
                <w:rFonts w:ascii="Helvetica" w:eastAsia="Calibri" w:hAnsi="Helvetica" w:cs="Times New Roman"/>
                <w:b w:val="0"/>
                <w:bCs w:val="0"/>
                <w:spacing w:val="-2"/>
                <w:sz w:val="24"/>
                <w:szCs w:val="24"/>
              </w:rPr>
              <w:t>facility</w:t>
            </w:r>
            <w:r w:rsidRPr="006B028B">
              <w:rPr>
                <w:rFonts w:ascii="Helvetica" w:eastAsia="Calibri" w:hAnsi="Helvetica" w:cs="Times New Roman"/>
                <w:b w:val="0"/>
                <w:bCs w:val="0"/>
                <w:spacing w:val="-2"/>
                <w:sz w:val="24"/>
                <w:szCs w:val="24"/>
              </w:rPr>
              <w:t xml:space="preserve"> and into the assisted living where his wife resides, but his goal is not included in the care plan.</w:t>
            </w:r>
          </w:p>
        </w:tc>
        <w:tc>
          <w:tcPr>
            <w:tcW w:w="4950" w:type="dxa"/>
          </w:tcPr>
          <w:p w14:paraId="3428EDF7" w14:textId="77777777" w:rsidR="00940040" w:rsidRPr="006B028B" w:rsidRDefault="00940040" w:rsidP="006A45DD">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Talk to the facility about Dan’s wishes to move out and encourage Dan to request a care plan meeting to address his goal.</w:t>
            </w:r>
          </w:p>
        </w:tc>
      </w:tr>
      <w:bookmarkEnd w:id="64"/>
    </w:tbl>
    <w:p w14:paraId="39A442A8" w14:textId="77777777" w:rsidR="006914EC" w:rsidRPr="006B028B" w:rsidRDefault="006914EC" w:rsidP="00D8702C">
      <w:pPr>
        <w:rPr>
          <w:rFonts w:ascii="Helvetica" w:eastAsia="Times New Roman" w:hAnsi="Helvetica"/>
        </w:rPr>
      </w:pPr>
    </w:p>
    <w:p w14:paraId="3D56FBC8" w14:textId="57F052C5" w:rsidR="00940040" w:rsidRPr="00C65356"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C65356">
        <w:rPr>
          <w:rFonts w:ascii="Helvetica" w:eastAsia="Times New Roman" w:hAnsi="Helvetica" w:cs="Times New Roman"/>
          <w:b/>
          <w:bCs/>
          <w:i/>
          <w:iCs/>
          <w:color w:val="000000" w:themeColor="text1"/>
          <w:sz w:val="28"/>
          <w:szCs w:val="28"/>
        </w:rPr>
        <w:t>Choice of attending physician</w:t>
      </w:r>
    </w:p>
    <w:p w14:paraId="4D05F1D6" w14:textId="477623C5" w:rsidR="00940040" w:rsidRPr="008330FE" w:rsidRDefault="00940040" w:rsidP="00940040">
      <w:pPr>
        <w:jc w:val="both"/>
        <w:rPr>
          <w:rFonts w:ascii="Helvetica" w:eastAsia="Times New Roman" w:hAnsi="Helvetica" w:cs="Times New Roman"/>
          <w:sz w:val="24"/>
          <w:szCs w:val="24"/>
        </w:rPr>
      </w:pPr>
      <w:bookmarkStart w:id="65" w:name="_Hlk71533048"/>
      <w:r w:rsidRPr="008330FE">
        <w:rPr>
          <w:rFonts w:ascii="Helvetica" w:eastAsia="Times New Roman" w:hAnsi="Helvetica" w:cs="Times New Roman"/>
          <w:sz w:val="24"/>
          <w:szCs w:val="24"/>
        </w:rPr>
        <w:t xml:space="preserve">The resident has the right to choose </w:t>
      </w:r>
      <w:r w:rsidR="00E20189" w:rsidRPr="008330FE">
        <w:rPr>
          <w:rFonts w:ascii="Helvetica" w:eastAsia="Times New Roman" w:hAnsi="Helvetica" w:cs="Times New Roman"/>
          <w:sz w:val="24"/>
          <w:szCs w:val="24"/>
        </w:rPr>
        <w:t>their</w:t>
      </w:r>
      <w:r w:rsidRPr="008330FE">
        <w:rPr>
          <w:rFonts w:ascii="Helvetica" w:eastAsia="Times New Roman" w:hAnsi="Helvetica" w:cs="Times New Roman"/>
          <w:sz w:val="24"/>
          <w:szCs w:val="24"/>
        </w:rPr>
        <w:t xml:space="preserve"> attending physician.</w:t>
      </w:r>
    </w:p>
    <w:p w14:paraId="4FEB0970" w14:textId="5BBF1239" w:rsidR="00940040" w:rsidRPr="006B028B" w:rsidRDefault="00CE5796" w:rsidP="00940040">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While </w:t>
      </w:r>
      <w:r w:rsidR="00940040" w:rsidRPr="006B028B">
        <w:rPr>
          <w:rFonts w:ascii="Helvetica" w:eastAsia="Times New Roman" w:hAnsi="Helvetica" w:cs="Times New Roman"/>
          <w:sz w:val="24"/>
          <w:szCs w:val="24"/>
        </w:rPr>
        <w:t>the resident has a right to choose a personal physician</w:t>
      </w:r>
      <w:r w:rsidRPr="006B028B">
        <w:rPr>
          <w:rFonts w:ascii="Helvetica" w:eastAsia="Times New Roman" w:hAnsi="Helvetica" w:cs="Times New Roman"/>
          <w:sz w:val="24"/>
          <w:szCs w:val="24"/>
        </w:rPr>
        <w:t>, this</w:t>
      </w:r>
      <w:r w:rsidR="00940040" w:rsidRPr="006B028B">
        <w:rPr>
          <w:rFonts w:ascii="Helvetica" w:eastAsia="Times New Roman" w:hAnsi="Helvetica" w:cs="Times New Roman"/>
          <w:sz w:val="24"/>
          <w:szCs w:val="24"/>
        </w:rPr>
        <w:t xml:space="preserve"> does not mean that a resident is required to do so. It also does not mean the physician chosen by the resident is obligated to provide services to the resident. </w:t>
      </w:r>
    </w:p>
    <w:p w14:paraId="06D600B5" w14:textId="77777777" w:rsidR="00940040" w:rsidRPr="006B028B" w:rsidRDefault="00940040" w:rsidP="00940040">
      <w:pPr>
        <w:spacing w:after="0"/>
        <w:jc w:val="both"/>
        <w:rPr>
          <w:rFonts w:ascii="Helvetica" w:eastAsia="Times New Roman" w:hAnsi="Helvetica" w:cs="Times New Roman"/>
          <w:sz w:val="24"/>
          <w:szCs w:val="24"/>
        </w:rPr>
      </w:pPr>
    </w:p>
    <w:p w14:paraId="5AE5CC43" w14:textId="668067E3" w:rsidR="00940040" w:rsidRPr="006B028B" w:rsidRDefault="00940040" w:rsidP="00940040">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Facility staff may not interfere with the </w:t>
      </w:r>
      <w:proofErr w:type="spellStart"/>
      <w:r w:rsidRPr="006B028B">
        <w:rPr>
          <w:rFonts w:ascii="Helvetica" w:eastAsia="Times New Roman" w:hAnsi="Helvetica" w:cs="Times New Roman"/>
          <w:sz w:val="24"/>
          <w:szCs w:val="24"/>
        </w:rPr>
        <w:t>resident’s</w:t>
      </w:r>
      <w:proofErr w:type="spellEnd"/>
      <w:r w:rsidRPr="006B028B">
        <w:rPr>
          <w:rFonts w:ascii="Helvetica" w:eastAsia="Times New Roman" w:hAnsi="Helvetica" w:cs="Times New Roman"/>
          <w:sz w:val="24"/>
          <w:szCs w:val="24"/>
        </w:rPr>
        <w:t xml:space="preserve"> choice of a physician</w:t>
      </w:r>
      <w:r w:rsidR="00AD0E7C" w:rsidRPr="006B028B">
        <w:rPr>
          <w:rFonts w:ascii="Helvetica" w:eastAsia="Times New Roman" w:hAnsi="Helvetica" w:cs="Times New Roman"/>
          <w:sz w:val="24"/>
          <w:szCs w:val="24"/>
        </w:rPr>
        <w:t>(s) (e.g., primary care or specialist)</w:t>
      </w:r>
      <w:r w:rsidRPr="006B028B">
        <w:rPr>
          <w:rFonts w:ascii="Helvetica" w:eastAsia="Times New Roman" w:hAnsi="Helvetica" w:cs="Times New Roman"/>
          <w:sz w:val="24"/>
          <w:szCs w:val="24"/>
        </w:rPr>
        <w:t xml:space="preserve">. If a resident does not have a physician, or if the resident’s physician becomes unable or unwilling to continue providing care to the resident, facility staff must assist the resident or the resident’s </w:t>
      </w:r>
      <w:r w:rsidR="005030B4" w:rsidRPr="006B028B">
        <w:rPr>
          <w:rFonts w:ascii="Helvetica" w:eastAsia="Times New Roman" w:hAnsi="Helvetica" w:cs="Times New Roman"/>
          <w:sz w:val="24"/>
          <w:szCs w:val="24"/>
        </w:rPr>
        <w:t>representative</w:t>
      </w:r>
      <w:r w:rsidRPr="006B028B">
        <w:rPr>
          <w:rFonts w:ascii="Helvetica" w:eastAsia="Times New Roman" w:hAnsi="Helvetica" w:cs="Times New Roman"/>
          <w:sz w:val="24"/>
          <w:szCs w:val="24"/>
        </w:rPr>
        <w:t xml:space="preserve"> in finding a replacement.</w:t>
      </w:r>
      <w:r w:rsidR="00AD0E7C" w:rsidRPr="006B028B">
        <w:rPr>
          <w:rFonts w:ascii="Helvetica" w:eastAsia="Times New Roman" w:hAnsi="Helvetica" w:cs="Times New Roman"/>
          <w:sz w:val="24"/>
          <w:szCs w:val="24"/>
        </w:rPr>
        <w:t xml:space="preserve"> </w:t>
      </w:r>
    </w:p>
    <w:p w14:paraId="12B76A44" w14:textId="24FD887A" w:rsidR="00940040" w:rsidRPr="006B028B" w:rsidRDefault="00940040" w:rsidP="00974958">
      <w:pPr>
        <w:jc w:val="both"/>
        <w:rPr>
          <w:rFonts w:ascii="Helvetica" w:hAnsi="Helvetica"/>
          <w:sz w:val="24"/>
          <w:szCs w:val="24"/>
        </w:rPr>
      </w:pPr>
    </w:p>
    <w:tbl>
      <w:tblPr>
        <w:tblStyle w:val="GridTable2-Accent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220"/>
      </w:tblGrid>
      <w:tr w:rsidR="00940040" w:rsidRPr="006B028B" w14:paraId="1E3611DE" w14:textId="77777777" w:rsidTr="006A4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411A8447" w14:textId="522D010D" w:rsidR="00940040" w:rsidRPr="006B028B" w:rsidRDefault="00940040" w:rsidP="008330FE">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5220" w:type="dxa"/>
            <w:tcBorders>
              <w:top w:val="none" w:sz="0" w:space="0" w:color="auto"/>
              <w:left w:val="none" w:sz="0" w:space="0" w:color="auto"/>
              <w:bottom w:val="none" w:sz="0" w:space="0" w:color="auto"/>
            </w:tcBorders>
          </w:tcPr>
          <w:p w14:paraId="31517D06" w14:textId="4C270F4A" w:rsidR="00940040" w:rsidRPr="006B028B" w:rsidRDefault="006D69F2" w:rsidP="008330FE">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4D4A220B" w14:textId="77777777" w:rsidTr="006A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1B583E74" w14:textId="2FC45F15" w:rsidR="00940040" w:rsidRPr="006B028B" w:rsidRDefault="00E22B3F" w:rsidP="00056500">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The facility </w:t>
            </w:r>
            <w:r w:rsidR="00940040" w:rsidRPr="006B028B">
              <w:rPr>
                <w:rFonts w:ascii="Helvetica" w:eastAsia="Calibri" w:hAnsi="Helvetica" w:cs="Times New Roman"/>
                <w:b w:val="0"/>
                <w:bCs w:val="0"/>
                <w:spacing w:val="-2"/>
                <w:sz w:val="24"/>
                <w:szCs w:val="24"/>
              </w:rPr>
              <w:t xml:space="preserve">automatically assigned </w:t>
            </w:r>
            <w:r w:rsidR="00056500">
              <w:rPr>
                <w:rFonts w:ascii="Helvetica" w:eastAsia="Calibri" w:hAnsi="Helvetica" w:cs="Times New Roman"/>
                <w:b w:val="0"/>
                <w:bCs w:val="0"/>
                <w:spacing w:val="-2"/>
                <w:sz w:val="24"/>
                <w:szCs w:val="24"/>
              </w:rPr>
              <w:t>its</w:t>
            </w:r>
            <w:r w:rsidR="00056500" w:rsidRPr="006B028B">
              <w:rPr>
                <w:rFonts w:ascii="Helvetica" w:eastAsia="Calibri" w:hAnsi="Helvetica" w:cs="Times New Roman"/>
                <w:b w:val="0"/>
                <w:bCs w:val="0"/>
                <w:spacing w:val="-2"/>
                <w:sz w:val="24"/>
                <w:szCs w:val="24"/>
              </w:rPr>
              <w:t xml:space="preserve"> </w:t>
            </w:r>
            <w:r w:rsidR="00940040" w:rsidRPr="006B028B">
              <w:rPr>
                <w:rFonts w:ascii="Helvetica" w:eastAsia="Calibri" w:hAnsi="Helvetica" w:cs="Times New Roman"/>
                <w:b w:val="0"/>
                <w:bCs w:val="0"/>
                <w:spacing w:val="-2"/>
                <w:sz w:val="24"/>
                <w:szCs w:val="24"/>
              </w:rPr>
              <w:t xml:space="preserve">medical director as </w:t>
            </w:r>
            <w:r w:rsidRPr="006B028B">
              <w:rPr>
                <w:rFonts w:ascii="Helvetica" w:eastAsia="Calibri" w:hAnsi="Helvetica" w:cs="Times New Roman"/>
                <w:b w:val="0"/>
                <w:bCs w:val="0"/>
                <w:spacing w:val="-2"/>
                <w:sz w:val="24"/>
                <w:szCs w:val="24"/>
              </w:rPr>
              <w:t xml:space="preserve">Tony’s </w:t>
            </w:r>
            <w:r w:rsidR="00940040" w:rsidRPr="006B028B">
              <w:rPr>
                <w:rFonts w:ascii="Helvetica" w:eastAsia="Calibri" w:hAnsi="Helvetica" w:cs="Times New Roman"/>
                <w:b w:val="0"/>
                <w:bCs w:val="0"/>
                <w:spacing w:val="-2"/>
                <w:sz w:val="24"/>
                <w:szCs w:val="24"/>
              </w:rPr>
              <w:t xml:space="preserve">physician when he entered the facility.  He was not given the choice to use his own doctor whom he has seen for 20 years. </w:t>
            </w:r>
          </w:p>
        </w:tc>
        <w:tc>
          <w:tcPr>
            <w:tcW w:w="5220" w:type="dxa"/>
            <w:shd w:val="clear" w:color="auto" w:fill="C0DAD8"/>
          </w:tcPr>
          <w:p w14:paraId="2360A296" w14:textId="3177C1BB" w:rsidR="00940040" w:rsidRPr="006B028B" w:rsidRDefault="00940040" w:rsidP="006A45DD">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Tony’s right to choose his own physician and encourage him to ask </w:t>
            </w:r>
            <w:r w:rsidR="00D925B0" w:rsidRPr="006B028B">
              <w:rPr>
                <w:rFonts w:ascii="Helvetica" w:eastAsia="Calibri" w:hAnsi="Helvetica" w:cs="Times New Roman"/>
                <w:spacing w:val="-2"/>
                <w:sz w:val="24"/>
                <w:szCs w:val="24"/>
              </w:rPr>
              <w:t xml:space="preserve">if </w:t>
            </w:r>
            <w:r w:rsidRPr="006B028B">
              <w:rPr>
                <w:rFonts w:ascii="Helvetica" w:eastAsia="Calibri" w:hAnsi="Helvetica" w:cs="Times New Roman"/>
                <w:spacing w:val="-2"/>
                <w:sz w:val="24"/>
                <w:szCs w:val="24"/>
              </w:rPr>
              <w:t xml:space="preserve">his doctor is willing to continue to treat him while he stays in the nursing </w:t>
            </w:r>
            <w:r w:rsidR="00F6166F" w:rsidRPr="006B028B">
              <w:rPr>
                <w:rFonts w:ascii="Helvetica" w:eastAsia="Calibri" w:hAnsi="Helvetica" w:cs="Times New Roman"/>
                <w:spacing w:val="-2"/>
                <w:sz w:val="24"/>
                <w:szCs w:val="24"/>
              </w:rPr>
              <w:t>facility</w:t>
            </w:r>
            <w:r w:rsidRPr="006B028B">
              <w:rPr>
                <w:rFonts w:ascii="Helvetica" w:eastAsia="Calibri" w:hAnsi="Helvetica" w:cs="Times New Roman"/>
                <w:spacing w:val="-2"/>
                <w:sz w:val="24"/>
                <w:szCs w:val="24"/>
              </w:rPr>
              <w:t>.</w:t>
            </w:r>
          </w:p>
        </w:tc>
      </w:tr>
      <w:bookmarkEnd w:id="65"/>
    </w:tbl>
    <w:p w14:paraId="1676CE32" w14:textId="77777777" w:rsidR="00940040" w:rsidRPr="006B028B" w:rsidRDefault="00940040" w:rsidP="00D8702C">
      <w:pPr>
        <w:rPr>
          <w:rFonts w:ascii="Helvetica" w:eastAsia="Times New Roman" w:hAnsi="Helvetica"/>
        </w:rPr>
      </w:pPr>
    </w:p>
    <w:p w14:paraId="148FA9B9" w14:textId="2DC26A5A" w:rsidR="00940040" w:rsidRPr="00C65356"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C65356">
        <w:rPr>
          <w:rFonts w:ascii="Helvetica" w:eastAsia="Times New Roman" w:hAnsi="Helvetica" w:cs="Times New Roman"/>
          <w:b/>
          <w:bCs/>
          <w:i/>
          <w:iCs/>
          <w:color w:val="000000" w:themeColor="text1"/>
          <w:sz w:val="28"/>
          <w:szCs w:val="28"/>
        </w:rPr>
        <w:t>Respect and dignity</w:t>
      </w:r>
    </w:p>
    <w:p w14:paraId="666ECCA9" w14:textId="776DB064" w:rsidR="00940040" w:rsidRPr="00C65356" w:rsidRDefault="00940040" w:rsidP="00D8702C">
      <w:pPr>
        <w:spacing w:after="0"/>
        <w:jc w:val="both"/>
        <w:rPr>
          <w:rFonts w:ascii="Helvetica" w:eastAsia="Times New Roman" w:hAnsi="Helvetica" w:cs="Times New Roman"/>
          <w:sz w:val="24"/>
          <w:szCs w:val="24"/>
        </w:rPr>
      </w:pPr>
      <w:bookmarkStart w:id="66" w:name="_Hlk71533575"/>
      <w:r w:rsidRPr="00C65356">
        <w:rPr>
          <w:rFonts w:ascii="Helvetica" w:eastAsia="Times New Roman" w:hAnsi="Helvetica" w:cs="Times New Roman"/>
          <w:sz w:val="24"/>
          <w:szCs w:val="24"/>
        </w:rPr>
        <w:t xml:space="preserve">The resident has a right to be treated with </w:t>
      </w:r>
      <w:r w:rsidR="00202DAE">
        <w:rPr>
          <w:rFonts w:ascii="Helvetica" w:eastAsia="Times New Roman" w:hAnsi="Helvetica" w:cs="Times New Roman"/>
          <w:sz w:val="24"/>
          <w:szCs w:val="24"/>
        </w:rPr>
        <w:t xml:space="preserve">dignity and </w:t>
      </w:r>
      <w:r w:rsidRPr="00C65356">
        <w:rPr>
          <w:rFonts w:ascii="Helvetica" w:eastAsia="Times New Roman" w:hAnsi="Helvetica" w:cs="Times New Roman"/>
          <w:sz w:val="24"/>
          <w:szCs w:val="24"/>
        </w:rPr>
        <w:t>respect, including the right to:</w:t>
      </w:r>
    </w:p>
    <w:p w14:paraId="43AE60E9" w14:textId="1AD52430" w:rsidR="00940040" w:rsidRPr="006B028B" w:rsidRDefault="008624E2" w:rsidP="00993AD4">
      <w:pPr>
        <w:numPr>
          <w:ilvl w:val="0"/>
          <w:numId w:val="5"/>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B</w:t>
      </w:r>
      <w:r w:rsidR="00940040" w:rsidRPr="006B028B">
        <w:rPr>
          <w:rFonts w:ascii="Helvetica" w:eastAsia="Times New Roman" w:hAnsi="Helvetica" w:cs="Times New Roman"/>
          <w:sz w:val="24"/>
          <w:szCs w:val="24"/>
        </w:rPr>
        <w:t>e free from physical or chemical restraints imposed for purposes of discipline or convenience, and not required to treat the resident's medical symptoms</w:t>
      </w:r>
    </w:p>
    <w:p w14:paraId="13C8AB9B" w14:textId="337F95F4" w:rsidR="00940040" w:rsidRPr="006B028B" w:rsidRDefault="008624E2" w:rsidP="00993AD4">
      <w:pPr>
        <w:numPr>
          <w:ilvl w:val="0"/>
          <w:numId w:val="5"/>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R</w:t>
      </w:r>
      <w:r w:rsidR="00940040" w:rsidRPr="006B028B">
        <w:rPr>
          <w:rFonts w:ascii="Helvetica" w:eastAsia="Times New Roman" w:hAnsi="Helvetica" w:cs="Times New Roman"/>
          <w:sz w:val="24"/>
          <w:szCs w:val="24"/>
        </w:rPr>
        <w:t xml:space="preserve">etain and use personal possessions </w:t>
      </w:r>
    </w:p>
    <w:p w14:paraId="146C0E70" w14:textId="0BA1A72F" w:rsidR="00940040" w:rsidRPr="006B028B" w:rsidRDefault="008624E2" w:rsidP="00993AD4">
      <w:pPr>
        <w:numPr>
          <w:ilvl w:val="0"/>
          <w:numId w:val="5"/>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R</w:t>
      </w:r>
      <w:r w:rsidR="00940040" w:rsidRPr="006B028B">
        <w:rPr>
          <w:rFonts w:ascii="Helvetica" w:eastAsia="Times New Roman" w:hAnsi="Helvetica" w:cs="Times New Roman"/>
          <w:sz w:val="24"/>
          <w:szCs w:val="24"/>
        </w:rPr>
        <w:t>eceive services in the facility with reasonable accommodation of resident needs and preferences</w:t>
      </w:r>
    </w:p>
    <w:p w14:paraId="107289D9" w14:textId="2AC39764" w:rsidR="00940040" w:rsidRPr="006B028B" w:rsidRDefault="008624E2" w:rsidP="00993AD4">
      <w:pPr>
        <w:numPr>
          <w:ilvl w:val="0"/>
          <w:numId w:val="5"/>
        </w:numPr>
        <w:contextualSpacing/>
        <w:rPr>
          <w:rFonts w:ascii="Helvetica" w:eastAsia="Times New Roman" w:hAnsi="Helvetica" w:cs="Times New Roman"/>
          <w:sz w:val="24"/>
          <w:szCs w:val="24"/>
        </w:rPr>
      </w:pPr>
      <w:r>
        <w:rPr>
          <w:rFonts w:ascii="Helvetica" w:eastAsia="Times New Roman" w:hAnsi="Helvetica" w:cs="Times New Roman"/>
          <w:sz w:val="24"/>
          <w:szCs w:val="24"/>
        </w:rPr>
        <w:t>S</w:t>
      </w:r>
      <w:r w:rsidR="00940040" w:rsidRPr="006B028B">
        <w:rPr>
          <w:rFonts w:ascii="Helvetica" w:eastAsia="Times New Roman" w:hAnsi="Helvetica" w:cs="Times New Roman"/>
          <w:sz w:val="24"/>
          <w:szCs w:val="24"/>
        </w:rPr>
        <w:t>hare a room with a spouse or another resident when both individuals live in the facility and both consent to the living arrangement</w:t>
      </w:r>
    </w:p>
    <w:p w14:paraId="151F154A" w14:textId="266001CC" w:rsidR="00940040" w:rsidRPr="006B028B" w:rsidRDefault="008624E2" w:rsidP="00993AD4">
      <w:pPr>
        <w:numPr>
          <w:ilvl w:val="0"/>
          <w:numId w:val="5"/>
        </w:numPr>
        <w:contextualSpacing/>
        <w:rPr>
          <w:rFonts w:ascii="Helvetica" w:eastAsia="Times New Roman" w:hAnsi="Helvetica" w:cs="Times New Roman"/>
          <w:sz w:val="24"/>
          <w:szCs w:val="24"/>
        </w:rPr>
      </w:pPr>
      <w:r>
        <w:rPr>
          <w:rFonts w:ascii="Helvetica" w:eastAsia="Times New Roman" w:hAnsi="Helvetica" w:cs="Times New Roman"/>
          <w:sz w:val="24"/>
          <w:szCs w:val="24"/>
        </w:rPr>
        <w:t>R</w:t>
      </w:r>
      <w:r w:rsidR="00940040" w:rsidRPr="006B028B">
        <w:rPr>
          <w:rFonts w:ascii="Helvetica" w:eastAsia="Times New Roman" w:hAnsi="Helvetica" w:cs="Times New Roman"/>
          <w:sz w:val="24"/>
          <w:szCs w:val="24"/>
        </w:rPr>
        <w:t>eceive written notice, including the reason for the change, before the resident's room or roommate in the facility is changed</w:t>
      </w:r>
    </w:p>
    <w:p w14:paraId="1AA4A708" w14:textId="77777777" w:rsidR="00B7784B" w:rsidRPr="006B028B" w:rsidRDefault="00B7784B" w:rsidP="00B7784B">
      <w:pPr>
        <w:ind w:left="720"/>
        <w:contextualSpacing/>
        <w:rPr>
          <w:rFonts w:ascii="Helvetica" w:eastAsia="Times New Roman" w:hAnsi="Helvetica" w:cs="Times New Roman"/>
          <w:sz w:val="24"/>
          <w:szCs w:val="24"/>
        </w:rPr>
      </w:pPr>
    </w:p>
    <w:p w14:paraId="2D221FEA" w14:textId="4C31AF53" w:rsidR="00940040" w:rsidRPr="006B028B" w:rsidRDefault="00CE5796"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lastRenderedPageBreak/>
        <w:t>A</w:t>
      </w:r>
      <w:r w:rsidR="00940040" w:rsidRPr="006B028B">
        <w:rPr>
          <w:rFonts w:ascii="Helvetica" w:eastAsia="Calibri" w:hAnsi="Helvetica" w:cs="Times New Roman"/>
          <w:sz w:val="24"/>
          <w:szCs w:val="24"/>
        </w:rPr>
        <w:t xml:space="preserve">ll residents have a right to be treated with dignity and respect.  In addition, all residents’ possessions, regardless of their value, must be treated with respect. Providing for resident needs and preferences is essential to creating an individualized home environment.  Residents have the right to share a room with whomever they </w:t>
      </w:r>
      <w:r w:rsidR="00A45E63" w:rsidRPr="006B028B">
        <w:rPr>
          <w:rFonts w:ascii="Helvetica" w:eastAsia="Calibri" w:hAnsi="Helvetica" w:cs="Times New Roman"/>
          <w:sz w:val="24"/>
          <w:szCs w:val="24"/>
        </w:rPr>
        <w:t>wish if</w:t>
      </w:r>
      <w:r w:rsidR="00940040" w:rsidRPr="006B028B">
        <w:rPr>
          <w:rFonts w:ascii="Helvetica" w:eastAsia="Calibri" w:hAnsi="Helvetica" w:cs="Times New Roman"/>
          <w:sz w:val="24"/>
          <w:szCs w:val="24"/>
        </w:rPr>
        <w:t xml:space="preserve"> both residents </w:t>
      </w:r>
      <w:r w:rsidR="00A45E63" w:rsidRPr="006B028B">
        <w:rPr>
          <w:rFonts w:ascii="Helvetica" w:eastAsia="Calibri" w:hAnsi="Helvetica" w:cs="Times New Roman"/>
          <w:sz w:val="24"/>
          <w:szCs w:val="24"/>
        </w:rPr>
        <w:t>agree</w:t>
      </w:r>
      <w:r w:rsidR="00940040" w:rsidRPr="006B028B">
        <w:rPr>
          <w:rFonts w:ascii="Helvetica" w:eastAsia="Calibri" w:hAnsi="Helvetica" w:cs="Times New Roman"/>
          <w:sz w:val="24"/>
          <w:szCs w:val="24"/>
        </w:rPr>
        <w:t>. These arrangements could include opposite-sex and same-sex married couples or domestic partners, siblings, or friends.</w:t>
      </w:r>
    </w:p>
    <w:p w14:paraId="1F943BEB" w14:textId="77777777" w:rsidR="00940040" w:rsidRPr="006B028B" w:rsidRDefault="00940040" w:rsidP="00940040">
      <w:pPr>
        <w:spacing w:after="0"/>
        <w:rPr>
          <w:rFonts w:ascii="Helvetica" w:eastAsia="Calibri" w:hAnsi="Helvetica" w:cs="Times New Roman"/>
          <w:sz w:val="24"/>
          <w:szCs w:val="24"/>
        </w:rPr>
      </w:pPr>
    </w:p>
    <w:tbl>
      <w:tblPr>
        <w:tblStyle w:val="GridTable2-Accent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500"/>
      </w:tblGrid>
      <w:tr w:rsidR="00940040" w:rsidRPr="006B028B" w14:paraId="7886B991" w14:textId="77777777" w:rsidTr="00461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bottom w:val="none" w:sz="0" w:space="0" w:color="auto"/>
              <w:right w:val="none" w:sz="0" w:space="0" w:color="auto"/>
            </w:tcBorders>
          </w:tcPr>
          <w:p w14:paraId="1B7116D1" w14:textId="70DFBB9A" w:rsidR="00940040" w:rsidRPr="006B028B" w:rsidRDefault="00940040" w:rsidP="00B915EE">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4500" w:type="dxa"/>
            <w:tcBorders>
              <w:top w:val="none" w:sz="0" w:space="0" w:color="auto"/>
              <w:left w:val="none" w:sz="0" w:space="0" w:color="auto"/>
              <w:bottom w:val="none" w:sz="0" w:space="0" w:color="auto"/>
            </w:tcBorders>
          </w:tcPr>
          <w:p w14:paraId="5C851515" w14:textId="073B11A0" w:rsidR="00940040" w:rsidRPr="006B028B" w:rsidRDefault="00F96796" w:rsidP="00B915EE">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11F3F1BF" w14:textId="77777777" w:rsidTr="0046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C0DAD8"/>
          </w:tcPr>
          <w:p w14:paraId="6389E1F1" w14:textId="1497A2A4" w:rsidR="00940040" w:rsidRPr="006B028B" w:rsidRDefault="00940040" w:rsidP="00056500">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Dorothy is new to the facility and has some problems with her memory.  She was found in the facility kitchen one night so the facility put a chair alarm on her recliner and </w:t>
            </w:r>
            <w:r w:rsidR="00056500" w:rsidRPr="006B028B">
              <w:rPr>
                <w:rFonts w:ascii="Helvetica" w:eastAsia="Calibri" w:hAnsi="Helvetica" w:cs="Times New Roman"/>
                <w:b w:val="0"/>
                <w:bCs w:val="0"/>
                <w:spacing w:val="-2"/>
                <w:sz w:val="24"/>
                <w:szCs w:val="24"/>
              </w:rPr>
              <w:t>t</w:t>
            </w:r>
            <w:r w:rsidR="00056500">
              <w:rPr>
                <w:rFonts w:ascii="Helvetica" w:eastAsia="Calibri" w:hAnsi="Helvetica" w:cs="Times New Roman"/>
                <w:b w:val="0"/>
                <w:bCs w:val="0"/>
                <w:spacing w:val="-2"/>
                <w:sz w:val="24"/>
                <w:szCs w:val="24"/>
              </w:rPr>
              <w:t>old</w:t>
            </w:r>
            <w:r w:rsidR="00056500" w:rsidRPr="006B028B">
              <w:rPr>
                <w:rFonts w:ascii="Helvetica" w:eastAsia="Calibri" w:hAnsi="Helvetica" w:cs="Times New Roman"/>
                <w:b w:val="0"/>
                <w:bCs w:val="0"/>
                <w:spacing w:val="-2"/>
                <w:sz w:val="24"/>
                <w:szCs w:val="24"/>
              </w:rPr>
              <w:t xml:space="preserve"> </w:t>
            </w:r>
            <w:r w:rsidRPr="006B028B">
              <w:rPr>
                <w:rFonts w:ascii="Helvetica" w:eastAsia="Calibri" w:hAnsi="Helvetica" w:cs="Times New Roman"/>
                <w:b w:val="0"/>
                <w:bCs w:val="0"/>
                <w:spacing w:val="-2"/>
                <w:sz w:val="24"/>
                <w:szCs w:val="24"/>
              </w:rPr>
              <w:t>her she can’t leave her room.</w:t>
            </w:r>
          </w:p>
        </w:tc>
        <w:tc>
          <w:tcPr>
            <w:tcW w:w="4500" w:type="dxa"/>
            <w:shd w:val="clear" w:color="auto" w:fill="C0DAD8"/>
          </w:tcPr>
          <w:p w14:paraId="3BADB48A" w14:textId="18472E65" w:rsidR="00940040" w:rsidRPr="006B028B" w:rsidRDefault="00940040" w:rsidP="00056500">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that the facility cannot restrain Dorothy for their own convenience.  Determine what the concern is with Dorothy walking around the facility and discuss appropriate means to assure her independence, mobility, and safety. </w:t>
            </w:r>
          </w:p>
        </w:tc>
      </w:tr>
      <w:tr w:rsidR="00940040" w:rsidRPr="006B028B" w14:paraId="687A7F13" w14:textId="77777777" w:rsidTr="004614A6">
        <w:tc>
          <w:tcPr>
            <w:cnfStyle w:val="001000000000" w:firstRow="0" w:lastRow="0" w:firstColumn="1" w:lastColumn="0" w:oddVBand="0" w:evenVBand="0" w:oddHBand="0" w:evenHBand="0" w:firstRowFirstColumn="0" w:firstRowLastColumn="0" w:lastRowFirstColumn="0" w:lastRowLastColumn="0"/>
            <w:tcW w:w="4855" w:type="dxa"/>
          </w:tcPr>
          <w:p w14:paraId="568DD72B" w14:textId="34128795"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Charles moved into the nursing </w:t>
            </w:r>
            <w:r w:rsidR="00F6166F" w:rsidRPr="006B028B">
              <w:rPr>
                <w:rFonts w:ascii="Helvetica" w:eastAsia="Calibri" w:hAnsi="Helvetica" w:cs="Times New Roman"/>
                <w:b w:val="0"/>
                <w:bCs w:val="0"/>
                <w:spacing w:val="-2"/>
                <w:sz w:val="24"/>
                <w:szCs w:val="24"/>
              </w:rPr>
              <w:t>facility</w:t>
            </w:r>
            <w:r w:rsidRPr="006B028B">
              <w:rPr>
                <w:rFonts w:ascii="Helvetica" w:eastAsia="Calibri" w:hAnsi="Helvetica" w:cs="Times New Roman"/>
                <w:b w:val="0"/>
                <w:bCs w:val="0"/>
                <w:spacing w:val="-2"/>
                <w:sz w:val="24"/>
                <w:szCs w:val="24"/>
              </w:rPr>
              <w:t xml:space="preserve"> and his only remaining possession </w:t>
            </w:r>
            <w:r w:rsidR="00AD336F" w:rsidRPr="006B028B">
              <w:rPr>
                <w:rFonts w:ascii="Helvetica" w:eastAsia="Calibri" w:hAnsi="Helvetica" w:cs="Times New Roman"/>
                <w:b w:val="0"/>
                <w:bCs w:val="0"/>
                <w:spacing w:val="-2"/>
                <w:sz w:val="24"/>
                <w:szCs w:val="24"/>
              </w:rPr>
              <w:t xml:space="preserve">is </w:t>
            </w:r>
            <w:r w:rsidRPr="006B028B">
              <w:rPr>
                <w:rFonts w:ascii="Helvetica" w:eastAsia="Calibri" w:hAnsi="Helvetica" w:cs="Times New Roman"/>
                <w:b w:val="0"/>
                <w:bCs w:val="0"/>
                <w:spacing w:val="-2"/>
                <w:sz w:val="24"/>
                <w:szCs w:val="24"/>
              </w:rPr>
              <w:t>a quilt that his wife made.  He has asked that staff do not touch it, but they don’t respect his wishes.   One time, he found it in another resident’s room.</w:t>
            </w:r>
          </w:p>
        </w:tc>
        <w:tc>
          <w:tcPr>
            <w:tcW w:w="4500" w:type="dxa"/>
          </w:tcPr>
          <w:p w14:paraId="1A8481F6" w14:textId="77777777" w:rsidR="00940040" w:rsidRPr="006B028B" w:rsidRDefault="00940040" w:rsidP="00C61AFB">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that the facility staff should be respectful of Charles’ personal property. The facility has a responsibility to ensure all staff understand and respect his wishes.</w:t>
            </w:r>
          </w:p>
        </w:tc>
      </w:tr>
      <w:tr w:rsidR="00940040" w:rsidRPr="006B028B" w14:paraId="25FA2F75" w14:textId="77777777" w:rsidTr="0046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C0DAD8"/>
          </w:tcPr>
          <w:p w14:paraId="3E69EB65" w14:textId="45E832AD"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Diane and Denise develop a same-sex relationship while living in the facility and want to share a room.</w:t>
            </w:r>
            <w:r w:rsidR="004808AD" w:rsidRPr="006B028B">
              <w:rPr>
                <w:rFonts w:ascii="Helvetica" w:eastAsia="Calibri" w:hAnsi="Helvetica" w:cs="Times New Roman"/>
                <w:b w:val="0"/>
                <w:bCs w:val="0"/>
                <w:spacing w:val="-2"/>
                <w:sz w:val="24"/>
                <w:szCs w:val="24"/>
              </w:rPr>
              <w:t xml:space="preserve"> Both have decisional capacity.</w:t>
            </w:r>
            <w:r w:rsidRPr="006B028B">
              <w:rPr>
                <w:rFonts w:ascii="Helvetica" w:eastAsia="Calibri" w:hAnsi="Helvetica" w:cs="Times New Roman"/>
                <w:b w:val="0"/>
                <w:bCs w:val="0"/>
                <w:spacing w:val="-2"/>
                <w:sz w:val="24"/>
                <w:szCs w:val="24"/>
              </w:rPr>
              <w:t xml:space="preserve">  There is an open room, but the facility will not let them move in together because Diane’s son refuses to agree to the arrangement.</w:t>
            </w:r>
          </w:p>
        </w:tc>
        <w:tc>
          <w:tcPr>
            <w:tcW w:w="4500" w:type="dxa"/>
            <w:shd w:val="clear" w:color="auto" w:fill="C0DAD8"/>
          </w:tcPr>
          <w:p w14:paraId="00786653" w14:textId="052D2B92" w:rsidR="00940040" w:rsidRPr="006B028B" w:rsidRDefault="00940040" w:rsidP="00C61AFB">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Remind the facility of Diane and Denise’s right to live together.  Encourage all parties to meet and discuss the </w:t>
            </w:r>
            <w:r w:rsidR="006F1D3C" w:rsidRPr="006B028B">
              <w:rPr>
                <w:rFonts w:ascii="Helvetica" w:eastAsia="Calibri" w:hAnsi="Helvetica" w:cs="Times New Roman"/>
                <w:spacing w:val="-2"/>
                <w:sz w:val="24"/>
                <w:szCs w:val="24"/>
              </w:rPr>
              <w:t>concern but</w:t>
            </w:r>
            <w:r w:rsidRPr="006B028B">
              <w:rPr>
                <w:rFonts w:ascii="Helvetica" w:eastAsia="Calibri" w:hAnsi="Helvetica" w:cs="Times New Roman"/>
                <w:spacing w:val="-2"/>
                <w:sz w:val="24"/>
                <w:szCs w:val="24"/>
              </w:rPr>
              <w:t xml:space="preserve"> point out that the decision is ultimately up to the Diane and Denise.</w:t>
            </w:r>
          </w:p>
        </w:tc>
      </w:tr>
    </w:tbl>
    <w:p w14:paraId="2D6970D6" w14:textId="057F4B3A" w:rsidR="00940040" w:rsidRPr="006B028B" w:rsidRDefault="00940040" w:rsidP="00974958">
      <w:pPr>
        <w:jc w:val="both"/>
        <w:rPr>
          <w:rFonts w:ascii="Helvetica" w:hAnsi="Helvetica"/>
          <w:sz w:val="24"/>
          <w:szCs w:val="24"/>
        </w:rPr>
      </w:pPr>
    </w:p>
    <w:bookmarkEnd w:id="66"/>
    <w:p w14:paraId="0DB817C3" w14:textId="77777777" w:rsidR="00940040" w:rsidRPr="00C65356"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C65356">
        <w:rPr>
          <w:rFonts w:ascii="Helvetica" w:eastAsia="Times New Roman" w:hAnsi="Helvetica" w:cs="Times New Roman"/>
          <w:b/>
          <w:bCs/>
          <w:i/>
          <w:iCs/>
          <w:color w:val="000000" w:themeColor="text1"/>
          <w:sz w:val="28"/>
          <w:szCs w:val="28"/>
        </w:rPr>
        <w:t>Self-determination</w:t>
      </w:r>
    </w:p>
    <w:p w14:paraId="6A743CC0" w14:textId="16F74FAF" w:rsidR="00940040" w:rsidRPr="00C65356" w:rsidRDefault="00940040" w:rsidP="00D8702C">
      <w:pPr>
        <w:spacing w:after="0"/>
        <w:jc w:val="both"/>
        <w:rPr>
          <w:rFonts w:ascii="Helvetica" w:eastAsia="Times New Roman" w:hAnsi="Helvetica" w:cs="Times New Roman"/>
          <w:sz w:val="24"/>
          <w:szCs w:val="24"/>
        </w:rPr>
      </w:pPr>
      <w:bookmarkStart w:id="67" w:name="_Hlk71538314"/>
      <w:r w:rsidRPr="00C65356">
        <w:rPr>
          <w:rFonts w:ascii="Helvetica" w:eastAsia="Times New Roman" w:hAnsi="Helvetica" w:cs="Times New Roman"/>
          <w:sz w:val="24"/>
          <w:szCs w:val="24"/>
        </w:rPr>
        <w:t xml:space="preserve">The resident has the right </w:t>
      </w:r>
      <w:r w:rsidR="005030B4" w:rsidRPr="00C65356">
        <w:rPr>
          <w:rFonts w:ascii="Helvetica" w:eastAsia="Times New Roman" w:hAnsi="Helvetica" w:cs="Times New Roman"/>
          <w:sz w:val="24"/>
          <w:szCs w:val="24"/>
        </w:rPr>
        <w:t>to,</w:t>
      </w:r>
      <w:r w:rsidRPr="00C65356">
        <w:rPr>
          <w:rFonts w:ascii="Helvetica" w:eastAsia="Times New Roman" w:hAnsi="Helvetica" w:cs="Times New Roman"/>
          <w:sz w:val="24"/>
          <w:szCs w:val="24"/>
        </w:rPr>
        <w:t xml:space="preserve"> and the facility must promote and facilitate</w:t>
      </w:r>
      <w:r w:rsidR="00202DAE">
        <w:rPr>
          <w:rFonts w:ascii="Helvetica" w:eastAsia="Times New Roman" w:hAnsi="Helvetica" w:cs="Times New Roman"/>
          <w:sz w:val="24"/>
          <w:szCs w:val="24"/>
        </w:rPr>
        <w:t>,</w:t>
      </w:r>
      <w:r w:rsidRPr="00C65356">
        <w:rPr>
          <w:rFonts w:ascii="Helvetica" w:eastAsia="Times New Roman" w:hAnsi="Helvetica" w:cs="Times New Roman"/>
          <w:sz w:val="24"/>
          <w:szCs w:val="24"/>
        </w:rPr>
        <w:t xml:space="preserve"> resident self-determination through support of resident </w:t>
      </w:r>
      <w:r w:rsidR="00CB177E" w:rsidRPr="008C5F04">
        <w:rPr>
          <w:rFonts w:ascii="Helvetica" w:eastAsia="Times New Roman" w:hAnsi="Helvetica" w:cs="Times New Roman"/>
          <w:sz w:val="24"/>
          <w:szCs w:val="24"/>
        </w:rPr>
        <w:t>choice including, but not limited to, the</w:t>
      </w:r>
      <w:r w:rsidR="00CB177E">
        <w:rPr>
          <w:rFonts w:ascii="Helvetica" w:eastAsia="Times New Roman" w:hAnsi="Helvetica" w:cs="Times New Roman"/>
          <w:sz w:val="24"/>
          <w:szCs w:val="24"/>
        </w:rPr>
        <w:t xml:space="preserve"> </w:t>
      </w:r>
      <w:r w:rsidR="00056500">
        <w:rPr>
          <w:rFonts w:ascii="Helvetica" w:eastAsia="Times New Roman" w:hAnsi="Helvetica" w:cs="Times New Roman"/>
          <w:sz w:val="24"/>
          <w:szCs w:val="24"/>
        </w:rPr>
        <w:t>right to</w:t>
      </w:r>
      <w:r w:rsidRPr="00C65356">
        <w:rPr>
          <w:rFonts w:ascii="Helvetica" w:eastAsia="Times New Roman" w:hAnsi="Helvetica" w:cs="Times New Roman"/>
          <w:sz w:val="24"/>
          <w:szCs w:val="24"/>
        </w:rPr>
        <w:t>:</w:t>
      </w:r>
    </w:p>
    <w:p w14:paraId="084B7256" w14:textId="1D729EDC" w:rsidR="00940040" w:rsidRPr="006B028B" w:rsidRDefault="008624E2" w:rsidP="00993AD4">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C</w:t>
      </w:r>
      <w:r w:rsidR="00940040" w:rsidRPr="006B028B">
        <w:rPr>
          <w:rFonts w:ascii="Helvetica" w:eastAsia="Times New Roman" w:hAnsi="Helvetica" w:cs="Times New Roman"/>
          <w:sz w:val="24"/>
          <w:szCs w:val="24"/>
        </w:rPr>
        <w:t>hoose activities, schedules (including sleeping and waking times), health care and providers of health care services consistent with their interests, assessments, and plan of care</w:t>
      </w:r>
    </w:p>
    <w:p w14:paraId="516E05E3" w14:textId="6D1BBCD2" w:rsidR="00940040" w:rsidRPr="006B028B" w:rsidRDefault="008624E2" w:rsidP="00993AD4">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M</w:t>
      </w:r>
      <w:r w:rsidR="00940040" w:rsidRPr="006B028B">
        <w:rPr>
          <w:rFonts w:ascii="Helvetica" w:eastAsia="Times New Roman" w:hAnsi="Helvetica" w:cs="Times New Roman"/>
          <w:sz w:val="24"/>
          <w:szCs w:val="24"/>
        </w:rPr>
        <w:t>ake choices about important aspects of their life in the facility</w:t>
      </w:r>
    </w:p>
    <w:p w14:paraId="04E4BB99" w14:textId="088A3EA2" w:rsidR="00940040" w:rsidRPr="006B028B" w:rsidRDefault="008624E2" w:rsidP="00993AD4">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I</w:t>
      </w:r>
      <w:r w:rsidR="00940040" w:rsidRPr="006B028B">
        <w:rPr>
          <w:rFonts w:ascii="Helvetica" w:eastAsia="Times New Roman" w:hAnsi="Helvetica" w:cs="Times New Roman"/>
          <w:sz w:val="24"/>
          <w:szCs w:val="24"/>
        </w:rPr>
        <w:t>nteract with members of the community and participate in community activities both inside and outside the facility</w:t>
      </w:r>
    </w:p>
    <w:p w14:paraId="55FD7FCC" w14:textId="4A0F5933" w:rsidR="00940040" w:rsidRPr="006B028B" w:rsidRDefault="008624E2" w:rsidP="00993AD4">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R</w:t>
      </w:r>
      <w:r w:rsidR="00940040" w:rsidRPr="006B028B">
        <w:rPr>
          <w:rFonts w:ascii="Helvetica" w:eastAsia="Times New Roman" w:hAnsi="Helvetica" w:cs="Times New Roman"/>
          <w:sz w:val="24"/>
          <w:szCs w:val="24"/>
        </w:rPr>
        <w:t>eceive visitors of their choosing at the time of their choosing</w:t>
      </w:r>
    </w:p>
    <w:p w14:paraId="791C9D2E" w14:textId="5E7C61A1" w:rsidR="00940040" w:rsidRPr="006B028B" w:rsidRDefault="008624E2" w:rsidP="00993AD4">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D</w:t>
      </w:r>
      <w:r w:rsidR="00940040" w:rsidRPr="006B028B">
        <w:rPr>
          <w:rFonts w:ascii="Helvetica" w:eastAsia="Times New Roman" w:hAnsi="Helvetica" w:cs="Times New Roman"/>
          <w:sz w:val="24"/>
          <w:szCs w:val="24"/>
        </w:rPr>
        <w:t xml:space="preserve">eny visitors </w:t>
      </w:r>
    </w:p>
    <w:p w14:paraId="59C6F960" w14:textId="28668359" w:rsidR="00940040" w:rsidRPr="006B028B" w:rsidRDefault="00B50D5E" w:rsidP="00993AD4">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I</w:t>
      </w:r>
      <w:r w:rsidR="00940040" w:rsidRPr="006B028B">
        <w:rPr>
          <w:rFonts w:ascii="Helvetica" w:eastAsia="Times New Roman" w:hAnsi="Helvetica" w:cs="Times New Roman"/>
          <w:sz w:val="24"/>
          <w:szCs w:val="24"/>
        </w:rPr>
        <w:t xml:space="preserve">mmediate access to </w:t>
      </w:r>
      <w:r w:rsidR="00202DAE">
        <w:rPr>
          <w:rFonts w:ascii="Helvetica" w:eastAsia="Times New Roman" w:hAnsi="Helvetica" w:cs="Times New Roman"/>
          <w:sz w:val="24"/>
          <w:szCs w:val="24"/>
        </w:rPr>
        <w:t>the Ombudsman program</w:t>
      </w:r>
    </w:p>
    <w:p w14:paraId="4159C7E5" w14:textId="7797F804" w:rsidR="00940040" w:rsidRPr="006B028B" w:rsidRDefault="00B50D5E" w:rsidP="00993AD4">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O</w:t>
      </w:r>
      <w:r w:rsidR="00940040" w:rsidRPr="006B028B">
        <w:rPr>
          <w:rFonts w:ascii="Helvetica" w:eastAsia="Times New Roman" w:hAnsi="Helvetica" w:cs="Times New Roman"/>
          <w:sz w:val="24"/>
          <w:szCs w:val="24"/>
        </w:rPr>
        <w:t>rganize and participate in resident and family groups</w:t>
      </w:r>
    </w:p>
    <w:p w14:paraId="2C5664E0" w14:textId="20C572E2" w:rsidR="00940040" w:rsidRPr="006B028B" w:rsidRDefault="00B50D5E" w:rsidP="00993AD4">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P</w:t>
      </w:r>
      <w:r w:rsidR="00940040" w:rsidRPr="006B028B">
        <w:rPr>
          <w:rFonts w:ascii="Helvetica" w:eastAsia="Times New Roman" w:hAnsi="Helvetica" w:cs="Times New Roman"/>
          <w:sz w:val="24"/>
          <w:szCs w:val="24"/>
        </w:rPr>
        <w:t xml:space="preserve">articipate in other activities, including social, religious, and community activities </w:t>
      </w:r>
    </w:p>
    <w:p w14:paraId="0968A033" w14:textId="68F52A4F" w:rsidR="00940040" w:rsidRPr="006B028B" w:rsidRDefault="00B50D5E" w:rsidP="00993AD4">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lastRenderedPageBreak/>
        <w:t>C</w:t>
      </w:r>
      <w:r w:rsidR="00940040" w:rsidRPr="006B028B">
        <w:rPr>
          <w:rFonts w:ascii="Helvetica" w:eastAsia="Times New Roman" w:hAnsi="Helvetica" w:cs="Times New Roman"/>
          <w:sz w:val="24"/>
          <w:szCs w:val="24"/>
        </w:rPr>
        <w:t>hoose to or refuse to perform services for the facility</w:t>
      </w:r>
    </w:p>
    <w:p w14:paraId="0DD66832" w14:textId="5587FC3B" w:rsidR="00940040" w:rsidRPr="006B028B" w:rsidRDefault="00B50D5E" w:rsidP="00993AD4">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M</w:t>
      </w:r>
      <w:r w:rsidR="00940040" w:rsidRPr="006B028B">
        <w:rPr>
          <w:rFonts w:ascii="Helvetica" w:eastAsia="Times New Roman" w:hAnsi="Helvetica" w:cs="Times New Roman"/>
          <w:sz w:val="24"/>
          <w:szCs w:val="24"/>
        </w:rPr>
        <w:t>anage their financial affairs</w:t>
      </w:r>
    </w:p>
    <w:p w14:paraId="15F1CAD7" w14:textId="77777777" w:rsidR="00B7784B" w:rsidRPr="006B028B" w:rsidRDefault="00B7784B" w:rsidP="00B7784B">
      <w:pPr>
        <w:ind w:left="720"/>
        <w:contextualSpacing/>
        <w:jc w:val="both"/>
        <w:rPr>
          <w:rFonts w:ascii="Helvetica" w:eastAsia="Times New Roman" w:hAnsi="Helvetica" w:cs="Times New Roman"/>
          <w:sz w:val="24"/>
          <w:szCs w:val="24"/>
        </w:rPr>
      </w:pPr>
    </w:p>
    <w:p w14:paraId="7F759FDF" w14:textId="34635F07" w:rsidR="00940040" w:rsidRPr="006B028B" w:rsidRDefault="001104D2" w:rsidP="00B204B0">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The</w:t>
      </w:r>
      <w:r w:rsidR="00940040" w:rsidRPr="006B028B">
        <w:rPr>
          <w:rFonts w:ascii="Helvetica" w:eastAsia="Times New Roman" w:hAnsi="Helvetica" w:cs="Times New Roman"/>
          <w:sz w:val="24"/>
          <w:szCs w:val="24"/>
        </w:rPr>
        <w:t xml:space="preserve"> facility must support and accommodate each resident to exercise their autonomy regarding those things that are important in their life, including interests and preferences.  Residents </w:t>
      </w:r>
      <w:r w:rsidR="00EC14FF" w:rsidRPr="006B028B">
        <w:rPr>
          <w:rFonts w:ascii="Helvetica" w:eastAsia="Times New Roman" w:hAnsi="Helvetica" w:cs="Times New Roman"/>
          <w:sz w:val="24"/>
          <w:szCs w:val="24"/>
        </w:rPr>
        <w:t xml:space="preserve">have the right </w:t>
      </w:r>
      <w:r w:rsidR="006F1D3C" w:rsidRPr="006B028B">
        <w:rPr>
          <w:rFonts w:ascii="Helvetica" w:eastAsia="Times New Roman" w:hAnsi="Helvetica" w:cs="Times New Roman"/>
          <w:sz w:val="24"/>
          <w:szCs w:val="24"/>
        </w:rPr>
        <w:t>to make</w:t>
      </w:r>
      <w:r w:rsidR="00940040" w:rsidRPr="006B028B">
        <w:rPr>
          <w:rFonts w:ascii="Helvetica" w:eastAsia="Times New Roman" w:hAnsi="Helvetica" w:cs="Times New Roman"/>
          <w:sz w:val="24"/>
          <w:szCs w:val="24"/>
        </w:rPr>
        <w:t xml:space="preserve"> choices about their schedules </w:t>
      </w:r>
      <w:r w:rsidR="00DB71FE" w:rsidRPr="006B028B">
        <w:rPr>
          <w:rFonts w:ascii="Helvetica" w:eastAsia="Times New Roman" w:hAnsi="Helvetica" w:cs="Times New Roman"/>
          <w:sz w:val="24"/>
          <w:szCs w:val="24"/>
        </w:rPr>
        <w:t xml:space="preserve">that </w:t>
      </w:r>
      <w:r w:rsidR="006F1D3C" w:rsidRPr="006B028B">
        <w:rPr>
          <w:rFonts w:ascii="Helvetica" w:eastAsia="Times New Roman" w:hAnsi="Helvetica" w:cs="Times New Roman"/>
          <w:sz w:val="24"/>
          <w:szCs w:val="24"/>
        </w:rPr>
        <w:t xml:space="preserve">are </w:t>
      </w:r>
      <w:r w:rsidR="00940040" w:rsidRPr="006B028B">
        <w:rPr>
          <w:rFonts w:ascii="Helvetica" w:eastAsia="Times New Roman" w:hAnsi="Helvetica" w:cs="Times New Roman"/>
          <w:sz w:val="24"/>
          <w:szCs w:val="24"/>
        </w:rPr>
        <w:t>consistent with their interests, assessments, and care plans. Facilities must not develop a schedule for care, such as waking or bathing schedules, for staff convenience and without the input of the residents.</w:t>
      </w:r>
    </w:p>
    <w:p w14:paraId="4CBEA80B" w14:textId="77777777" w:rsidR="007B567E" w:rsidRPr="006B028B" w:rsidRDefault="007B567E" w:rsidP="00B7784B">
      <w:pPr>
        <w:spacing w:after="0"/>
        <w:jc w:val="both"/>
        <w:rPr>
          <w:rFonts w:ascii="Helvetica" w:eastAsia="Times New Roman" w:hAnsi="Helvetica" w:cs="Times New Roman"/>
          <w:sz w:val="24"/>
          <w:szCs w:val="24"/>
        </w:rPr>
      </w:pPr>
    </w:p>
    <w:tbl>
      <w:tblPr>
        <w:tblStyle w:val="GridTable2-Accent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130"/>
      </w:tblGrid>
      <w:tr w:rsidR="00940040" w:rsidRPr="006B028B" w14:paraId="713041C6" w14:textId="77777777" w:rsidTr="00C61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bottom w:val="none" w:sz="0" w:space="0" w:color="auto"/>
              <w:right w:val="none" w:sz="0" w:space="0" w:color="auto"/>
            </w:tcBorders>
          </w:tcPr>
          <w:p w14:paraId="00A22D0E" w14:textId="49418031" w:rsidR="00940040" w:rsidRPr="006B028B" w:rsidRDefault="00940040" w:rsidP="00206F1D">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5130" w:type="dxa"/>
            <w:tcBorders>
              <w:top w:val="none" w:sz="0" w:space="0" w:color="auto"/>
              <w:left w:val="none" w:sz="0" w:space="0" w:color="auto"/>
              <w:bottom w:val="none" w:sz="0" w:space="0" w:color="auto"/>
            </w:tcBorders>
          </w:tcPr>
          <w:p w14:paraId="68A731D9" w14:textId="5252B33A" w:rsidR="00940040" w:rsidRPr="006B028B" w:rsidRDefault="00F96796" w:rsidP="00206F1D">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4240A9" w:rsidRPr="006B028B">
              <w:rPr>
                <w:rFonts w:ascii="Helvetica" w:eastAsia="Calibri" w:hAnsi="Helvetica" w:cs="Times New Roman"/>
                <w:spacing w:val="-2"/>
                <w:sz w:val="24"/>
                <w:szCs w:val="24"/>
              </w:rPr>
              <w:t>Examples</w:t>
            </w:r>
          </w:p>
        </w:tc>
      </w:tr>
      <w:tr w:rsidR="00940040" w:rsidRPr="006B028B" w14:paraId="720BEAC9" w14:textId="77777777" w:rsidTr="00C61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C0DAD8"/>
          </w:tcPr>
          <w:p w14:paraId="63583C78" w14:textId="32921713" w:rsidR="00940040" w:rsidRPr="006B028B" w:rsidRDefault="00940040" w:rsidP="00C61AFB">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Marie </w:t>
            </w:r>
            <w:r w:rsidR="00382B93" w:rsidRPr="006B028B">
              <w:rPr>
                <w:rFonts w:ascii="Helvetica" w:eastAsia="Calibri" w:hAnsi="Helvetica" w:cs="Times New Roman"/>
                <w:b w:val="0"/>
                <w:bCs w:val="0"/>
                <w:spacing w:val="-2"/>
                <w:sz w:val="24"/>
                <w:szCs w:val="24"/>
              </w:rPr>
              <w:t xml:space="preserve">says </w:t>
            </w:r>
            <w:r w:rsidRPr="006B028B">
              <w:rPr>
                <w:rFonts w:ascii="Helvetica" w:eastAsia="Calibri" w:hAnsi="Helvetica" w:cs="Times New Roman"/>
                <w:b w:val="0"/>
                <w:bCs w:val="0"/>
                <w:spacing w:val="-2"/>
                <w:sz w:val="24"/>
                <w:szCs w:val="24"/>
              </w:rPr>
              <w:t xml:space="preserve">she is bored and wants to feel useful.  She asked staff if she can help around the facility, such as folding napkins, or helping the </w:t>
            </w:r>
            <w:r w:rsidR="00FD4C76" w:rsidRPr="006B028B">
              <w:rPr>
                <w:rFonts w:ascii="Helvetica" w:eastAsia="Calibri" w:hAnsi="Helvetica" w:cs="Times New Roman"/>
                <w:b w:val="0"/>
                <w:bCs w:val="0"/>
                <w:spacing w:val="-2"/>
                <w:sz w:val="24"/>
                <w:szCs w:val="24"/>
              </w:rPr>
              <w:t>A</w:t>
            </w:r>
            <w:r w:rsidRPr="006B028B">
              <w:rPr>
                <w:rFonts w:ascii="Helvetica" w:eastAsia="Calibri" w:hAnsi="Helvetica" w:cs="Times New Roman"/>
                <w:b w:val="0"/>
                <w:bCs w:val="0"/>
                <w:spacing w:val="-2"/>
                <w:sz w:val="24"/>
                <w:szCs w:val="24"/>
              </w:rPr>
              <w:t xml:space="preserve">ctivity </w:t>
            </w:r>
            <w:r w:rsidR="00FD4C76" w:rsidRPr="006B028B">
              <w:rPr>
                <w:rFonts w:ascii="Helvetica" w:eastAsia="Calibri" w:hAnsi="Helvetica" w:cs="Times New Roman"/>
                <w:b w:val="0"/>
                <w:bCs w:val="0"/>
                <w:spacing w:val="-2"/>
                <w:sz w:val="24"/>
                <w:szCs w:val="24"/>
              </w:rPr>
              <w:t>D</w:t>
            </w:r>
            <w:r w:rsidRPr="006B028B">
              <w:rPr>
                <w:rFonts w:ascii="Helvetica" w:eastAsia="Calibri" w:hAnsi="Helvetica" w:cs="Times New Roman"/>
                <w:b w:val="0"/>
                <w:bCs w:val="0"/>
                <w:spacing w:val="-2"/>
                <w:sz w:val="24"/>
                <w:szCs w:val="24"/>
              </w:rPr>
              <w:t>irector with setting up activities, but was told no because they can’t allow residents to “work” in the facility.</w:t>
            </w:r>
          </w:p>
        </w:tc>
        <w:tc>
          <w:tcPr>
            <w:tcW w:w="5130" w:type="dxa"/>
            <w:shd w:val="clear" w:color="auto" w:fill="C0DAD8"/>
          </w:tcPr>
          <w:p w14:paraId="4B14A507" w14:textId="08494F72" w:rsidR="00940040" w:rsidRPr="006B028B" w:rsidRDefault="00FD4C76" w:rsidP="00C61AFB">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Encourage Marie to talk with the Activity Director again and offer to go with her.  Encourage Marie to request a care plan meeting to address her boredom and desire to help around the facility. Offer to talk to facility staff about Marie’s right to choose her activities.  Residents can perform duties of their choice within the facility </w:t>
            </w:r>
            <w:r w:rsidR="00A45E63" w:rsidRPr="006B028B">
              <w:rPr>
                <w:rFonts w:ascii="Helvetica" w:eastAsia="Calibri" w:hAnsi="Helvetica" w:cs="Times New Roman"/>
                <w:spacing w:val="-2"/>
                <w:sz w:val="24"/>
                <w:szCs w:val="24"/>
              </w:rPr>
              <w:t>if</w:t>
            </w:r>
            <w:r w:rsidRPr="006B028B">
              <w:rPr>
                <w:rFonts w:ascii="Helvetica" w:eastAsia="Calibri" w:hAnsi="Helvetica" w:cs="Times New Roman"/>
                <w:spacing w:val="-2"/>
                <w:sz w:val="24"/>
                <w:szCs w:val="24"/>
              </w:rPr>
              <w:t xml:space="preserve"> it does not infringe upon other resident’s rights.  </w:t>
            </w:r>
          </w:p>
        </w:tc>
      </w:tr>
      <w:tr w:rsidR="00940040" w:rsidRPr="006B028B" w14:paraId="44AB04E7" w14:textId="77777777" w:rsidTr="00C61AFB">
        <w:tc>
          <w:tcPr>
            <w:cnfStyle w:val="001000000000" w:firstRow="0" w:lastRow="0" w:firstColumn="1" w:lastColumn="0" w:oddVBand="0" w:evenVBand="0" w:oddHBand="0" w:evenHBand="0" w:firstRowFirstColumn="0" w:firstRowLastColumn="0" w:lastRowFirstColumn="0" w:lastRowLastColumn="0"/>
            <w:tcW w:w="4765" w:type="dxa"/>
          </w:tcPr>
          <w:p w14:paraId="4E3B1AC7" w14:textId="5667F1A4" w:rsidR="00940040" w:rsidRPr="006B028B" w:rsidRDefault="00940040" w:rsidP="00C61AFB">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Jack is the </w:t>
            </w:r>
            <w:r w:rsidR="00D8702C" w:rsidRPr="006B028B">
              <w:rPr>
                <w:rFonts w:ascii="Helvetica" w:eastAsia="Calibri" w:hAnsi="Helvetica" w:cs="Times New Roman"/>
                <w:b w:val="0"/>
                <w:bCs w:val="0"/>
                <w:spacing w:val="-2"/>
                <w:sz w:val="24"/>
                <w:szCs w:val="24"/>
              </w:rPr>
              <w:t>Resident Council President</w:t>
            </w:r>
            <w:r w:rsidR="00382B93" w:rsidRPr="006B028B">
              <w:rPr>
                <w:rFonts w:ascii="Helvetica" w:eastAsia="Calibri" w:hAnsi="Helvetica" w:cs="Times New Roman"/>
                <w:b w:val="0"/>
                <w:bCs w:val="0"/>
                <w:spacing w:val="-2"/>
                <w:sz w:val="24"/>
                <w:szCs w:val="24"/>
              </w:rPr>
              <w:t>,</w:t>
            </w:r>
            <w:r w:rsidRPr="006B028B">
              <w:rPr>
                <w:rFonts w:ascii="Helvetica" w:eastAsia="Calibri" w:hAnsi="Helvetica" w:cs="Times New Roman"/>
                <w:b w:val="0"/>
                <w:bCs w:val="0"/>
                <w:spacing w:val="-2"/>
                <w:sz w:val="24"/>
                <w:szCs w:val="24"/>
              </w:rPr>
              <w:t xml:space="preserve"> and he </w:t>
            </w:r>
            <w:r w:rsidR="00D8702C" w:rsidRPr="006B028B">
              <w:rPr>
                <w:rFonts w:ascii="Helvetica" w:eastAsia="Calibri" w:hAnsi="Helvetica" w:cs="Times New Roman"/>
                <w:b w:val="0"/>
                <w:bCs w:val="0"/>
                <w:spacing w:val="-2"/>
                <w:sz w:val="24"/>
                <w:szCs w:val="24"/>
              </w:rPr>
              <w:t xml:space="preserve">says </w:t>
            </w:r>
            <w:r w:rsidRPr="006B028B">
              <w:rPr>
                <w:rFonts w:ascii="Helvetica" w:eastAsia="Calibri" w:hAnsi="Helvetica" w:cs="Times New Roman"/>
                <w:b w:val="0"/>
                <w:bCs w:val="0"/>
                <w:spacing w:val="-2"/>
                <w:sz w:val="24"/>
                <w:szCs w:val="24"/>
              </w:rPr>
              <w:t xml:space="preserve">the </w:t>
            </w:r>
            <w:r w:rsidR="00D8702C" w:rsidRPr="006B028B">
              <w:rPr>
                <w:rFonts w:ascii="Helvetica" w:eastAsia="Calibri" w:hAnsi="Helvetica" w:cs="Times New Roman"/>
                <w:b w:val="0"/>
                <w:bCs w:val="0"/>
                <w:spacing w:val="-2"/>
                <w:sz w:val="24"/>
                <w:szCs w:val="24"/>
              </w:rPr>
              <w:t xml:space="preserve">Council </w:t>
            </w:r>
            <w:r w:rsidRPr="006B028B">
              <w:rPr>
                <w:rFonts w:ascii="Helvetica" w:eastAsia="Calibri" w:hAnsi="Helvetica" w:cs="Times New Roman"/>
                <w:b w:val="0"/>
                <w:bCs w:val="0"/>
                <w:spacing w:val="-2"/>
                <w:sz w:val="24"/>
                <w:szCs w:val="24"/>
              </w:rPr>
              <w:t xml:space="preserve">does not want staff to be in the meeting the entire time, only when there are specific concerns the </w:t>
            </w:r>
            <w:r w:rsidR="00D8702C" w:rsidRPr="006B028B">
              <w:rPr>
                <w:rFonts w:ascii="Helvetica" w:eastAsia="Calibri" w:hAnsi="Helvetica" w:cs="Times New Roman"/>
                <w:b w:val="0"/>
                <w:bCs w:val="0"/>
                <w:spacing w:val="-2"/>
                <w:sz w:val="24"/>
                <w:szCs w:val="24"/>
              </w:rPr>
              <w:t xml:space="preserve">Council </w:t>
            </w:r>
            <w:r w:rsidRPr="006B028B">
              <w:rPr>
                <w:rFonts w:ascii="Helvetica" w:eastAsia="Calibri" w:hAnsi="Helvetica" w:cs="Times New Roman"/>
                <w:b w:val="0"/>
                <w:bCs w:val="0"/>
                <w:spacing w:val="-2"/>
                <w:sz w:val="24"/>
                <w:szCs w:val="24"/>
              </w:rPr>
              <w:t xml:space="preserve">wants to address with staff.  </w:t>
            </w:r>
            <w:r w:rsidR="002C1F2C" w:rsidRPr="006B028B">
              <w:rPr>
                <w:rFonts w:ascii="Helvetica" w:eastAsia="Calibri" w:hAnsi="Helvetica" w:cs="Times New Roman"/>
                <w:b w:val="0"/>
                <w:bCs w:val="0"/>
                <w:spacing w:val="-2"/>
                <w:sz w:val="24"/>
                <w:szCs w:val="24"/>
              </w:rPr>
              <w:t xml:space="preserve">Staff insist on staying throughout the entire meeting. </w:t>
            </w:r>
          </w:p>
        </w:tc>
        <w:tc>
          <w:tcPr>
            <w:tcW w:w="5130" w:type="dxa"/>
          </w:tcPr>
          <w:p w14:paraId="4C7F2493" w14:textId="1BBDDBA2" w:rsidR="00940040" w:rsidRPr="006B028B" w:rsidRDefault="00940040" w:rsidP="00C61AFB">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to Jack and the </w:t>
            </w:r>
            <w:r w:rsidR="00D8702C" w:rsidRPr="006B028B">
              <w:rPr>
                <w:rFonts w:ascii="Helvetica" w:eastAsia="Calibri" w:hAnsi="Helvetica" w:cs="Times New Roman"/>
                <w:spacing w:val="-2"/>
                <w:sz w:val="24"/>
                <w:szCs w:val="24"/>
              </w:rPr>
              <w:t xml:space="preserve">Council </w:t>
            </w:r>
            <w:r w:rsidRPr="006B028B">
              <w:rPr>
                <w:rFonts w:ascii="Helvetica" w:eastAsia="Calibri" w:hAnsi="Helvetica" w:cs="Times New Roman"/>
                <w:spacing w:val="-2"/>
                <w:sz w:val="24"/>
                <w:szCs w:val="24"/>
              </w:rPr>
              <w:t xml:space="preserve">that they have a right to meet independently and others who are not residents must be granted permission from the </w:t>
            </w:r>
            <w:r w:rsidR="00D8702C" w:rsidRPr="006B028B">
              <w:rPr>
                <w:rFonts w:ascii="Helvetica" w:eastAsia="Calibri" w:hAnsi="Helvetica" w:cs="Times New Roman"/>
                <w:spacing w:val="-2"/>
                <w:sz w:val="24"/>
                <w:szCs w:val="24"/>
              </w:rPr>
              <w:t>C</w:t>
            </w:r>
            <w:r w:rsidRPr="006B028B">
              <w:rPr>
                <w:rFonts w:ascii="Helvetica" w:eastAsia="Calibri" w:hAnsi="Helvetica" w:cs="Times New Roman"/>
                <w:spacing w:val="-2"/>
                <w:sz w:val="24"/>
                <w:szCs w:val="24"/>
              </w:rPr>
              <w:t xml:space="preserve">ouncil to attend all or part of any </w:t>
            </w:r>
            <w:r w:rsidR="00D8702C" w:rsidRPr="006B028B">
              <w:rPr>
                <w:rFonts w:ascii="Helvetica" w:eastAsia="Calibri" w:hAnsi="Helvetica" w:cs="Times New Roman"/>
                <w:spacing w:val="-2"/>
                <w:sz w:val="24"/>
                <w:szCs w:val="24"/>
              </w:rPr>
              <w:t>R</w:t>
            </w:r>
            <w:r w:rsidRPr="006B028B">
              <w:rPr>
                <w:rFonts w:ascii="Helvetica" w:eastAsia="Calibri" w:hAnsi="Helvetica" w:cs="Times New Roman"/>
                <w:spacing w:val="-2"/>
                <w:sz w:val="24"/>
                <w:szCs w:val="24"/>
              </w:rPr>
              <w:t xml:space="preserve">esident </w:t>
            </w:r>
            <w:r w:rsidR="00D8702C" w:rsidRPr="006B028B">
              <w:rPr>
                <w:rFonts w:ascii="Helvetica" w:eastAsia="Calibri" w:hAnsi="Helvetica" w:cs="Times New Roman"/>
                <w:spacing w:val="-2"/>
                <w:sz w:val="24"/>
                <w:szCs w:val="24"/>
              </w:rPr>
              <w:t>C</w:t>
            </w:r>
            <w:r w:rsidRPr="006B028B">
              <w:rPr>
                <w:rFonts w:ascii="Helvetica" w:eastAsia="Calibri" w:hAnsi="Helvetica" w:cs="Times New Roman"/>
                <w:spacing w:val="-2"/>
                <w:sz w:val="24"/>
                <w:szCs w:val="24"/>
              </w:rPr>
              <w:t xml:space="preserve">ouncil meeting.  Offer to </w:t>
            </w:r>
            <w:r w:rsidR="00E00378" w:rsidRPr="006B028B">
              <w:rPr>
                <w:rFonts w:ascii="Helvetica" w:eastAsia="Calibri" w:hAnsi="Helvetica" w:cs="Times New Roman"/>
                <w:spacing w:val="-2"/>
                <w:sz w:val="24"/>
                <w:szCs w:val="24"/>
              </w:rPr>
              <w:t xml:space="preserve">go with Jack to </w:t>
            </w:r>
            <w:r w:rsidRPr="006B028B">
              <w:rPr>
                <w:rFonts w:ascii="Helvetica" w:eastAsia="Calibri" w:hAnsi="Helvetica" w:cs="Times New Roman"/>
                <w:spacing w:val="-2"/>
                <w:sz w:val="24"/>
                <w:szCs w:val="24"/>
              </w:rPr>
              <w:t xml:space="preserve">talk to the staff members who are infringing upon the </w:t>
            </w:r>
            <w:r w:rsidR="00EF69DD">
              <w:rPr>
                <w:rFonts w:ascii="Helvetica" w:eastAsia="Calibri" w:hAnsi="Helvetica" w:cs="Times New Roman"/>
                <w:spacing w:val="-2"/>
                <w:sz w:val="24"/>
                <w:szCs w:val="24"/>
              </w:rPr>
              <w:t>C</w:t>
            </w:r>
            <w:r w:rsidRPr="006B028B">
              <w:rPr>
                <w:rFonts w:ascii="Helvetica" w:eastAsia="Calibri" w:hAnsi="Helvetica" w:cs="Times New Roman"/>
                <w:spacing w:val="-2"/>
                <w:sz w:val="24"/>
                <w:szCs w:val="24"/>
              </w:rPr>
              <w:t>ouncil’s rights.</w:t>
            </w:r>
          </w:p>
        </w:tc>
      </w:tr>
      <w:tr w:rsidR="00940040" w:rsidRPr="006B028B" w14:paraId="7883F056" w14:textId="77777777" w:rsidTr="00C61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C0DAD8"/>
          </w:tcPr>
          <w:p w14:paraId="6FE7E22A" w14:textId="1D030C5F" w:rsidR="00940040" w:rsidRPr="006B028B" w:rsidRDefault="00FF39D2" w:rsidP="00C61AFB">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Pr>
                <w:rFonts w:ascii="Helvetica" w:eastAsia="Calibri" w:hAnsi="Helvetica" w:cs="Times New Roman"/>
                <w:b w:val="0"/>
                <w:bCs w:val="0"/>
                <w:spacing w:val="-2"/>
                <w:sz w:val="24"/>
                <w:szCs w:val="24"/>
              </w:rPr>
              <w:t xml:space="preserve">Staff are waking residents </w:t>
            </w:r>
            <w:r w:rsidR="00940040" w:rsidRPr="006B028B">
              <w:rPr>
                <w:rFonts w:ascii="Helvetica" w:eastAsia="Calibri" w:hAnsi="Helvetica" w:cs="Times New Roman"/>
                <w:b w:val="0"/>
                <w:bCs w:val="0"/>
                <w:spacing w:val="-2"/>
                <w:sz w:val="24"/>
                <w:szCs w:val="24"/>
              </w:rPr>
              <w:t>at 4</w:t>
            </w:r>
            <w:r w:rsidR="00D8702C" w:rsidRPr="006B028B">
              <w:rPr>
                <w:rFonts w:ascii="Helvetica" w:eastAsia="Calibri" w:hAnsi="Helvetica" w:cs="Times New Roman"/>
                <w:b w:val="0"/>
                <w:bCs w:val="0"/>
                <w:spacing w:val="-2"/>
                <w:sz w:val="24"/>
                <w:szCs w:val="24"/>
              </w:rPr>
              <w:t>:00</w:t>
            </w:r>
            <w:r w:rsidR="00940040" w:rsidRPr="006B028B">
              <w:rPr>
                <w:rFonts w:ascii="Helvetica" w:eastAsia="Calibri" w:hAnsi="Helvetica" w:cs="Times New Roman"/>
                <w:b w:val="0"/>
                <w:bCs w:val="0"/>
                <w:spacing w:val="-2"/>
                <w:sz w:val="24"/>
                <w:szCs w:val="24"/>
              </w:rPr>
              <w:t xml:space="preserve"> </w:t>
            </w:r>
            <w:r w:rsidR="00D8702C" w:rsidRPr="006B028B">
              <w:rPr>
                <w:rFonts w:ascii="Helvetica" w:eastAsia="Calibri" w:hAnsi="Helvetica" w:cs="Times New Roman"/>
                <w:b w:val="0"/>
                <w:bCs w:val="0"/>
                <w:spacing w:val="-2"/>
                <w:sz w:val="24"/>
                <w:szCs w:val="24"/>
              </w:rPr>
              <w:t xml:space="preserve">a.m. </w:t>
            </w:r>
            <w:r w:rsidR="00940040" w:rsidRPr="006B028B">
              <w:rPr>
                <w:rFonts w:ascii="Helvetica" w:eastAsia="Calibri" w:hAnsi="Helvetica" w:cs="Times New Roman"/>
                <w:b w:val="0"/>
                <w:bCs w:val="0"/>
                <w:spacing w:val="-2"/>
                <w:sz w:val="24"/>
                <w:szCs w:val="24"/>
              </w:rPr>
              <w:t xml:space="preserve">to get ready for their day. During the </w:t>
            </w:r>
            <w:r w:rsidR="00D8702C" w:rsidRPr="006B028B">
              <w:rPr>
                <w:rFonts w:ascii="Helvetica" w:eastAsia="Calibri" w:hAnsi="Helvetica" w:cs="Times New Roman"/>
                <w:b w:val="0"/>
                <w:bCs w:val="0"/>
                <w:spacing w:val="-2"/>
                <w:sz w:val="24"/>
                <w:szCs w:val="24"/>
              </w:rPr>
              <w:t xml:space="preserve">Resident Council </w:t>
            </w:r>
            <w:r w:rsidR="00940040" w:rsidRPr="006B028B">
              <w:rPr>
                <w:rFonts w:ascii="Helvetica" w:eastAsia="Calibri" w:hAnsi="Helvetica" w:cs="Times New Roman"/>
                <w:b w:val="0"/>
                <w:bCs w:val="0"/>
                <w:spacing w:val="-2"/>
                <w:sz w:val="24"/>
                <w:szCs w:val="24"/>
              </w:rPr>
              <w:t xml:space="preserve">meeting, residents complain and </w:t>
            </w:r>
            <w:r w:rsidR="00382B93" w:rsidRPr="006B028B">
              <w:rPr>
                <w:rFonts w:ascii="Helvetica" w:eastAsia="Calibri" w:hAnsi="Helvetica" w:cs="Times New Roman"/>
                <w:b w:val="0"/>
                <w:bCs w:val="0"/>
                <w:spacing w:val="-2"/>
                <w:sz w:val="24"/>
                <w:szCs w:val="24"/>
              </w:rPr>
              <w:t xml:space="preserve">say </w:t>
            </w:r>
            <w:r w:rsidR="00940040" w:rsidRPr="006B028B">
              <w:rPr>
                <w:rFonts w:ascii="Helvetica" w:eastAsia="Calibri" w:hAnsi="Helvetica" w:cs="Times New Roman"/>
                <w:b w:val="0"/>
                <w:bCs w:val="0"/>
                <w:spacing w:val="-2"/>
                <w:sz w:val="24"/>
                <w:szCs w:val="24"/>
              </w:rPr>
              <w:t>they don’t want to get up that early.</w:t>
            </w:r>
          </w:p>
        </w:tc>
        <w:tc>
          <w:tcPr>
            <w:tcW w:w="5130" w:type="dxa"/>
            <w:shd w:val="clear" w:color="auto" w:fill="C0DAD8"/>
          </w:tcPr>
          <w:p w14:paraId="2DDC53B4" w14:textId="49FCB529" w:rsidR="00940040" w:rsidRPr="006B028B" w:rsidRDefault="00940040" w:rsidP="00C61AFB">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to the residents they have a right to get up at a time of their choosing.  Empower the </w:t>
            </w:r>
            <w:r w:rsidR="00D8702C" w:rsidRPr="006B028B">
              <w:rPr>
                <w:rFonts w:ascii="Helvetica" w:eastAsia="Calibri" w:hAnsi="Helvetica" w:cs="Times New Roman"/>
                <w:spacing w:val="-2"/>
                <w:sz w:val="24"/>
                <w:szCs w:val="24"/>
              </w:rPr>
              <w:t xml:space="preserve">Council </w:t>
            </w:r>
            <w:r w:rsidRPr="006B028B">
              <w:rPr>
                <w:rFonts w:ascii="Helvetica" w:eastAsia="Calibri" w:hAnsi="Helvetica" w:cs="Times New Roman"/>
                <w:spacing w:val="-2"/>
                <w:sz w:val="24"/>
                <w:szCs w:val="24"/>
              </w:rPr>
              <w:t xml:space="preserve">to address their concern with the facility and offer to </w:t>
            </w:r>
            <w:r w:rsidR="006C62EC" w:rsidRPr="006B028B">
              <w:rPr>
                <w:rFonts w:ascii="Helvetica" w:eastAsia="Calibri" w:hAnsi="Helvetica" w:cs="Times New Roman"/>
                <w:spacing w:val="-2"/>
                <w:sz w:val="24"/>
                <w:szCs w:val="24"/>
              </w:rPr>
              <w:t>talk to</w:t>
            </w:r>
            <w:r w:rsidRPr="006B028B">
              <w:rPr>
                <w:rFonts w:ascii="Helvetica" w:eastAsia="Calibri" w:hAnsi="Helvetica" w:cs="Times New Roman"/>
                <w:spacing w:val="-2"/>
                <w:sz w:val="24"/>
                <w:szCs w:val="24"/>
              </w:rPr>
              <w:t xml:space="preserve"> </w:t>
            </w:r>
            <w:r w:rsidR="006C62EC" w:rsidRPr="006B028B">
              <w:rPr>
                <w:rFonts w:ascii="Helvetica" w:eastAsia="Calibri" w:hAnsi="Helvetica" w:cs="Times New Roman"/>
                <w:spacing w:val="-2"/>
                <w:sz w:val="24"/>
                <w:szCs w:val="24"/>
              </w:rPr>
              <w:t>the DON</w:t>
            </w:r>
            <w:r w:rsidRPr="006B028B">
              <w:rPr>
                <w:rFonts w:ascii="Helvetica" w:eastAsia="Calibri" w:hAnsi="Helvetica" w:cs="Times New Roman"/>
                <w:spacing w:val="-2"/>
                <w:sz w:val="24"/>
                <w:szCs w:val="24"/>
              </w:rPr>
              <w:t xml:space="preserve"> </w:t>
            </w:r>
            <w:r w:rsidR="006C62EC" w:rsidRPr="006B028B">
              <w:rPr>
                <w:rFonts w:ascii="Helvetica" w:eastAsia="Calibri" w:hAnsi="Helvetica" w:cs="Times New Roman"/>
                <w:spacing w:val="-2"/>
                <w:sz w:val="24"/>
                <w:szCs w:val="24"/>
              </w:rPr>
              <w:t xml:space="preserve">about </w:t>
            </w:r>
            <w:r w:rsidRPr="006B028B">
              <w:rPr>
                <w:rFonts w:ascii="Helvetica" w:eastAsia="Calibri" w:hAnsi="Helvetica" w:cs="Times New Roman"/>
                <w:spacing w:val="-2"/>
                <w:sz w:val="24"/>
                <w:szCs w:val="24"/>
              </w:rPr>
              <w:t>resident</w:t>
            </w:r>
            <w:r w:rsidR="006C62EC" w:rsidRPr="006B028B">
              <w:rPr>
                <w:rFonts w:ascii="Helvetica" w:eastAsia="Calibri" w:hAnsi="Helvetica" w:cs="Times New Roman"/>
                <w:spacing w:val="-2"/>
                <w:sz w:val="24"/>
                <w:szCs w:val="24"/>
              </w:rPr>
              <w:t>s’ right to wake up at the time of their choosing</w:t>
            </w:r>
            <w:r w:rsidR="00FD4C76" w:rsidRPr="006B028B">
              <w:rPr>
                <w:rFonts w:ascii="Helvetica" w:eastAsia="Calibri" w:hAnsi="Helvetica" w:cs="Times New Roman"/>
                <w:spacing w:val="-2"/>
                <w:sz w:val="24"/>
                <w:szCs w:val="24"/>
              </w:rPr>
              <w:t>.</w:t>
            </w:r>
          </w:p>
        </w:tc>
      </w:tr>
      <w:bookmarkEnd w:id="67"/>
    </w:tbl>
    <w:p w14:paraId="708C332C" w14:textId="77777777" w:rsidR="00AA4888" w:rsidRDefault="00AA4888"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p>
    <w:p w14:paraId="774CC6C4" w14:textId="5DE0ABF3" w:rsidR="00940040" w:rsidRPr="00C65356"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2016D4">
        <w:rPr>
          <w:rFonts w:ascii="Helvetica" w:eastAsia="Times New Roman" w:hAnsi="Helvetica" w:cs="Times New Roman"/>
          <w:b/>
          <w:bCs/>
          <w:i/>
          <w:iCs/>
          <w:color w:val="000000" w:themeColor="text1"/>
          <w:sz w:val="28"/>
          <w:szCs w:val="28"/>
        </w:rPr>
        <w:t xml:space="preserve">Information and </w:t>
      </w:r>
      <w:r w:rsidR="002016D4">
        <w:rPr>
          <w:rFonts w:ascii="Helvetica" w:eastAsia="Times New Roman" w:hAnsi="Helvetica" w:cs="Times New Roman"/>
          <w:b/>
          <w:bCs/>
          <w:i/>
          <w:iCs/>
          <w:color w:val="000000" w:themeColor="text1"/>
          <w:sz w:val="28"/>
          <w:szCs w:val="28"/>
        </w:rPr>
        <w:t>c</w:t>
      </w:r>
      <w:r w:rsidRPr="002016D4">
        <w:rPr>
          <w:rFonts w:ascii="Helvetica" w:eastAsia="Times New Roman" w:hAnsi="Helvetica" w:cs="Times New Roman"/>
          <w:b/>
          <w:bCs/>
          <w:i/>
          <w:iCs/>
          <w:color w:val="000000" w:themeColor="text1"/>
          <w:sz w:val="28"/>
          <w:szCs w:val="28"/>
        </w:rPr>
        <w:t>ommunication</w:t>
      </w:r>
    </w:p>
    <w:p w14:paraId="5772478F" w14:textId="3B1ACCAA" w:rsidR="00940040" w:rsidRPr="00AA4888" w:rsidRDefault="00940040" w:rsidP="00940040">
      <w:pPr>
        <w:jc w:val="both"/>
        <w:rPr>
          <w:rFonts w:ascii="Helvetica" w:eastAsia="Times New Roman" w:hAnsi="Helvetica" w:cs="Times New Roman"/>
          <w:sz w:val="24"/>
          <w:szCs w:val="24"/>
        </w:rPr>
      </w:pPr>
      <w:bookmarkStart w:id="68" w:name="_Hlk71538861"/>
      <w:r w:rsidRPr="00AA4888">
        <w:rPr>
          <w:rFonts w:ascii="Helvetica" w:eastAsia="Times New Roman" w:hAnsi="Helvetica" w:cs="Times New Roman"/>
          <w:sz w:val="24"/>
          <w:szCs w:val="24"/>
        </w:rPr>
        <w:t>The resident has the right to be informed of their rights and of all rules and regulations governing resident conduct and responsibilities during their stay in the facility.</w:t>
      </w:r>
    </w:p>
    <w:p w14:paraId="56302A9D" w14:textId="77777777" w:rsidR="00940040" w:rsidRPr="00C65356" w:rsidRDefault="00940040" w:rsidP="00940040">
      <w:pPr>
        <w:jc w:val="both"/>
        <w:rPr>
          <w:rFonts w:ascii="Helvetica" w:eastAsia="Times New Roman" w:hAnsi="Helvetica" w:cs="Times New Roman"/>
          <w:b/>
          <w:bCs/>
          <w:sz w:val="24"/>
          <w:szCs w:val="24"/>
        </w:rPr>
      </w:pPr>
      <w:r w:rsidRPr="00C65356">
        <w:rPr>
          <w:rFonts w:ascii="Helvetica" w:eastAsia="Times New Roman" w:hAnsi="Helvetica" w:cs="Times New Roman"/>
          <w:b/>
          <w:bCs/>
          <w:sz w:val="24"/>
          <w:szCs w:val="24"/>
        </w:rPr>
        <w:t>The resident has the right to access their personal and medical records.</w:t>
      </w:r>
    </w:p>
    <w:p w14:paraId="10DFB7EF" w14:textId="77777777" w:rsidR="00940040" w:rsidRPr="006B028B" w:rsidRDefault="00940040" w:rsidP="00993AD4">
      <w:pPr>
        <w:numPr>
          <w:ilvl w:val="0"/>
          <w:numId w:val="8"/>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When </w:t>
      </w:r>
      <w:r w:rsidRPr="006B028B">
        <w:rPr>
          <w:rFonts w:ascii="Helvetica" w:eastAsia="Times New Roman" w:hAnsi="Helvetica" w:cs="Times New Roman"/>
          <w:i/>
          <w:iCs/>
          <w:sz w:val="24"/>
          <w:szCs w:val="24"/>
        </w:rPr>
        <w:t>accessing</w:t>
      </w:r>
      <w:r w:rsidRPr="006B028B">
        <w:rPr>
          <w:rFonts w:ascii="Helvetica" w:eastAsia="Times New Roman" w:hAnsi="Helvetica" w:cs="Times New Roman"/>
          <w:b/>
          <w:bCs/>
          <w:sz w:val="24"/>
          <w:szCs w:val="24"/>
        </w:rPr>
        <w:t xml:space="preserve"> </w:t>
      </w:r>
      <w:r w:rsidRPr="006B028B">
        <w:rPr>
          <w:rFonts w:ascii="Helvetica" w:eastAsia="Times New Roman" w:hAnsi="Helvetica" w:cs="Times New Roman"/>
          <w:sz w:val="24"/>
          <w:szCs w:val="24"/>
        </w:rPr>
        <w:t xml:space="preserve">records, the facility is required to provide the information in the form or format requested (if available) within </w:t>
      </w:r>
      <w:r w:rsidRPr="006B028B">
        <w:rPr>
          <w:rFonts w:ascii="Helvetica" w:eastAsia="Times New Roman" w:hAnsi="Helvetica" w:cs="Times New Roman"/>
          <w:b/>
          <w:bCs/>
          <w:sz w:val="24"/>
          <w:szCs w:val="24"/>
        </w:rPr>
        <w:t>24 hours</w:t>
      </w:r>
      <w:r w:rsidRPr="006B028B">
        <w:rPr>
          <w:rFonts w:ascii="Helvetica" w:eastAsia="Times New Roman" w:hAnsi="Helvetica" w:cs="Times New Roman"/>
          <w:sz w:val="24"/>
          <w:szCs w:val="24"/>
        </w:rPr>
        <w:t>, excluding weekends.</w:t>
      </w:r>
    </w:p>
    <w:p w14:paraId="719FF8B4" w14:textId="39FA78BD" w:rsidR="00940040" w:rsidRPr="006B028B" w:rsidRDefault="00940040" w:rsidP="00993AD4">
      <w:pPr>
        <w:numPr>
          <w:ilvl w:val="0"/>
          <w:numId w:val="7"/>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The resident has a right to </w:t>
      </w:r>
      <w:r w:rsidRPr="006B028B">
        <w:rPr>
          <w:rFonts w:ascii="Helvetica" w:eastAsia="Times New Roman" w:hAnsi="Helvetica" w:cs="Times New Roman"/>
          <w:i/>
          <w:iCs/>
          <w:sz w:val="24"/>
          <w:szCs w:val="24"/>
        </w:rPr>
        <w:t>obtain a copy</w:t>
      </w:r>
      <w:r w:rsidRPr="006B028B">
        <w:rPr>
          <w:rFonts w:ascii="Helvetica" w:eastAsia="Times New Roman" w:hAnsi="Helvetica" w:cs="Times New Roman"/>
          <w:sz w:val="24"/>
          <w:szCs w:val="24"/>
        </w:rPr>
        <w:t xml:space="preserve"> of their records </w:t>
      </w:r>
      <w:r w:rsidR="00D654C1">
        <w:rPr>
          <w:rFonts w:ascii="Helvetica" w:eastAsia="Times New Roman" w:hAnsi="Helvetica" w:cs="Times New Roman"/>
          <w:sz w:val="24"/>
          <w:szCs w:val="24"/>
        </w:rPr>
        <w:t>within</w:t>
      </w:r>
      <w:r w:rsidR="00D654C1" w:rsidRPr="006B028B">
        <w:rPr>
          <w:rFonts w:ascii="Helvetica" w:eastAsia="Times New Roman" w:hAnsi="Helvetica" w:cs="Times New Roman"/>
          <w:sz w:val="24"/>
          <w:szCs w:val="24"/>
        </w:rPr>
        <w:t xml:space="preserve"> </w:t>
      </w:r>
      <w:r w:rsidRPr="006B028B">
        <w:rPr>
          <w:rFonts w:ascii="Helvetica" w:eastAsia="Times New Roman" w:hAnsi="Helvetica" w:cs="Times New Roman"/>
          <w:b/>
          <w:bCs/>
          <w:sz w:val="24"/>
          <w:szCs w:val="24"/>
        </w:rPr>
        <w:t>2 working days</w:t>
      </w:r>
      <w:r w:rsidRPr="006B028B">
        <w:rPr>
          <w:rFonts w:ascii="Helvetica" w:eastAsia="Times New Roman" w:hAnsi="Helvetica" w:cs="Times New Roman"/>
          <w:sz w:val="24"/>
          <w:szCs w:val="24"/>
        </w:rPr>
        <w:t xml:space="preserve"> of request.</w:t>
      </w:r>
    </w:p>
    <w:p w14:paraId="21150A07" w14:textId="77777777" w:rsidR="00940040" w:rsidRPr="006B028B" w:rsidRDefault="00940040" w:rsidP="00940040">
      <w:pPr>
        <w:jc w:val="both"/>
        <w:rPr>
          <w:rFonts w:ascii="Helvetica" w:eastAsia="Times New Roman" w:hAnsi="Helvetica" w:cs="Times New Roman"/>
          <w:sz w:val="24"/>
          <w:szCs w:val="24"/>
        </w:rPr>
      </w:pPr>
      <w:r w:rsidRPr="006B028B">
        <w:rPr>
          <w:rFonts w:ascii="Helvetica" w:eastAsia="Times New Roman" w:hAnsi="Helvetica" w:cs="Times New Roman"/>
          <w:b/>
          <w:bCs/>
          <w:sz w:val="24"/>
          <w:szCs w:val="24"/>
        </w:rPr>
        <w:lastRenderedPageBreak/>
        <w:t>The resident has a right to send and receive mail.  The facility must protect and facilitate residents’ right to communicate, including reasonable access to:</w:t>
      </w:r>
    </w:p>
    <w:p w14:paraId="3F2E731A" w14:textId="77777777" w:rsidR="00940040" w:rsidRPr="006B028B" w:rsidRDefault="00940040" w:rsidP="00993AD4">
      <w:pPr>
        <w:numPr>
          <w:ilvl w:val="0"/>
          <w:numId w:val="7"/>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a telephone;</w:t>
      </w:r>
    </w:p>
    <w:p w14:paraId="74028E00" w14:textId="5CA325C8" w:rsidR="00940040" w:rsidRPr="006B028B" w:rsidRDefault="00940040" w:rsidP="00993AD4">
      <w:pPr>
        <w:numPr>
          <w:ilvl w:val="0"/>
          <w:numId w:val="7"/>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the internet (where available);</w:t>
      </w:r>
      <w:r w:rsidR="00B204B0">
        <w:rPr>
          <w:rFonts w:ascii="Helvetica" w:eastAsia="Times New Roman" w:hAnsi="Helvetica" w:cs="Times New Roman"/>
          <w:sz w:val="24"/>
          <w:szCs w:val="24"/>
        </w:rPr>
        <w:t xml:space="preserve"> and</w:t>
      </w:r>
    </w:p>
    <w:p w14:paraId="210E82DF" w14:textId="65266510" w:rsidR="00940040" w:rsidRPr="006B028B" w:rsidRDefault="00940040" w:rsidP="00993AD4">
      <w:pPr>
        <w:numPr>
          <w:ilvl w:val="0"/>
          <w:numId w:val="7"/>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stationery, postage, writing implements and the ability to send mail.</w:t>
      </w:r>
    </w:p>
    <w:p w14:paraId="0D000BDB" w14:textId="77777777" w:rsidR="00763BC2" w:rsidRPr="006B028B" w:rsidRDefault="00763BC2" w:rsidP="00763BC2">
      <w:pPr>
        <w:ind w:left="720"/>
        <w:contextualSpacing/>
        <w:jc w:val="both"/>
        <w:rPr>
          <w:rFonts w:ascii="Helvetica" w:eastAsia="Times New Roman" w:hAnsi="Helvetica" w:cs="Times New Roman"/>
          <w:sz w:val="24"/>
          <w:szCs w:val="24"/>
        </w:rPr>
      </w:pPr>
    </w:p>
    <w:p w14:paraId="44BF7C01" w14:textId="58F6C493" w:rsidR="00940040" w:rsidRPr="006B028B" w:rsidRDefault="00940040" w:rsidP="00940040">
      <w:pPr>
        <w:jc w:val="both"/>
        <w:rPr>
          <w:rFonts w:ascii="Helvetica" w:eastAsia="Times New Roman" w:hAnsi="Helvetica" w:cs="Times New Roman"/>
          <w:sz w:val="24"/>
          <w:szCs w:val="24"/>
        </w:rPr>
      </w:pPr>
      <w:r w:rsidRPr="006B028B">
        <w:rPr>
          <w:rFonts w:ascii="Helvetica" w:eastAsia="Times New Roman" w:hAnsi="Helvetica" w:cs="Times New Roman"/>
          <w:b/>
          <w:bCs/>
          <w:sz w:val="24"/>
          <w:szCs w:val="24"/>
        </w:rPr>
        <w:t xml:space="preserve">The resident has the right to have reasonable access to and privacy in their use of electronic communications such as email and video communications and </w:t>
      </w:r>
      <w:r w:rsidR="007079BA">
        <w:rPr>
          <w:rFonts w:ascii="Helvetica" w:eastAsia="Times New Roman" w:hAnsi="Helvetica" w:cs="Times New Roman"/>
          <w:b/>
          <w:bCs/>
          <w:sz w:val="24"/>
          <w:szCs w:val="24"/>
        </w:rPr>
        <w:t>i</w:t>
      </w:r>
      <w:r w:rsidR="007079BA" w:rsidRPr="006B028B">
        <w:rPr>
          <w:rFonts w:ascii="Helvetica" w:eastAsia="Times New Roman" w:hAnsi="Helvetica" w:cs="Times New Roman"/>
          <w:b/>
          <w:bCs/>
          <w:sz w:val="24"/>
          <w:szCs w:val="24"/>
        </w:rPr>
        <w:t xml:space="preserve">nternet </w:t>
      </w:r>
      <w:r w:rsidRPr="006B028B">
        <w:rPr>
          <w:rFonts w:ascii="Helvetica" w:eastAsia="Times New Roman" w:hAnsi="Helvetica" w:cs="Times New Roman"/>
          <w:b/>
          <w:bCs/>
          <w:sz w:val="24"/>
          <w:szCs w:val="24"/>
        </w:rPr>
        <w:t>research.</w:t>
      </w:r>
    </w:p>
    <w:p w14:paraId="39086032" w14:textId="4E41950B" w:rsidR="00940040" w:rsidRPr="006B028B" w:rsidRDefault="00CE5796"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The</w:t>
      </w:r>
      <w:r w:rsidR="00940040" w:rsidRPr="006B028B">
        <w:rPr>
          <w:rFonts w:ascii="Helvetica" w:eastAsia="Calibri" w:hAnsi="Helvetica" w:cs="Times New Roman"/>
          <w:sz w:val="24"/>
          <w:szCs w:val="24"/>
        </w:rPr>
        <w:t xml:space="preserve"> facility is required to ensure each resident knows </w:t>
      </w:r>
      <w:r w:rsidR="00CC1F8A" w:rsidRPr="006B028B">
        <w:rPr>
          <w:rFonts w:ascii="Helvetica" w:eastAsia="Calibri" w:hAnsi="Helvetica" w:cs="Times New Roman"/>
          <w:sz w:val="24"/>
          <w:szCs w:val="24"/>
        </w:rPr>
        <w:t>their</w:t>
      </w:r>
      <w:r w:rsidR="00940040" w:rsidRPr="006B028B">
        <w:rPr>
          <w:rFonts w:ascii="Helvetica" w:eastAsia="Calibri" w:hAnsi="Helvetica" w:cs="Times New Roman"/>
          <w:sz w:val="24"/>
          <w:szCs w:val="24"/>
        </w:rPr>
        <w:t xml:space="preserve"> rights and responsibilities prior to or upon arriving, as appropriate during the resident’s stay, and when the facility’s rules change.  Residents may verbally request to see their personal and medical records. The facility may charge a reasonable fee for providing a copy of the requested records, whether in paper or electronic form.  Reasonable access means that telephones, </w:t>
      </w:r>
      <w:r w:rsidR="00A45E63" w:rsidRPr="006B028B">
        <w:rPr>
          <w:rFonts w:ascii="Helvetica" w:eastAsia="Calibri" w:hAnsi="Helvetica" w:cs="Times New Roman"/>
          <w:sz w:val="24"/>
          <w:szCs w:val="24"/>
        </w:rPr>
        <w:t>computers,</w:t>
      </w:r>
      <w:r w:rsidR="00940040" w:rsidRPr="006B028B">
        <w:rPr>
          <w:rFonts w:ascii="Helvetica" w:eastAsia="Calibri" w:hAnsi="Helvetica" w:cs="Times New Roman"/>
          <w:sz w:val="24"/>
          <w:szCs w:val="24"/>
        </w:rPr>
        <w:t xml:space="preserve"> and other communication devices are easily accessible to residents and are adapted to accommodate residents</w:t>
      </w:r>
      <w:r w:rsidR="007079BA">
        <w:rPr>
          <w:rFonts w:ascii="Helvetica" w:eastAsia="Calibri" w:hAnsi="Helvetica" w:cs="Times New Roman"/>
          <w:sz w:val="24"/>
          <w:szCs w:val="24"/>
        </w:rPr>
        <w:t>’</w:t>
      </w:r>
      <w:r w:rsidR="00940040" w:rsidRPr="006B028B">
        <w:rPr>
          <w:rFonts w:ascii="Helvetica" w:eastAsia="Calibri" w:hAnsi="Helvetica" w:cs="Times New Roman"/>
          <w:sz w:val="24"/>
          <w:szCs w:val="24"/>
        </w:rPr>
        <w:t xml:space="preserve"> needs and abilities, such as hearing or vision loss.</w:t>
      </w:r>
    </w:p>
    <w:p w14:paraId="79265BE3" w14:textId="77777777" w:rsidR="00940040" w:rsidRPr="006B028B" w:rsidRDefault="00940040" w:rsidP="00940040">
      <w:pPr>
        <w:spacing w:after="0"/>
        <w:jc w:val="both"/>
        <w:rPr>
          <w:rFonts w:ascii="Helvetica" w:eastAsia="Calibri" w:hAnsi="Helvetica" w:cs="Times New Roman"/>
          <w:sz w:val="24"/>
          <w:szCs w:val="24"/>
        </w:rPr>
      </w:pPr>
    </w:p>
    <w:tbl>
      <w:tblPr>
        <w:tblStyle w:val="GridTable2-Accent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50"/>
      </w:tblGrid>
      <w:tr w:rsidR="00940040" w:rsidRPr="006B028B" w14:paraId="1D5E426B" w14:textId="77777777" w:rsidTr="00C6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right w:val="none" w:sz="0" w:space="0" w:color="auto"/>
            </w:tcBorders>
          </w:tcPr>
          <w:p w14:paraId="0382C3B3" w14:textId="758332F4"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4950" w:type="dxa"/>
            <w:tcBorders>
              <w:top w:val="none" w:sz="0" w:space="0" w:color="auto"/>
              <w:left w:val="none" w:sz="0" w:space="0" w:color="auto"/>
              <w:bottom w:val="none" w:sz="0" w:space="0" w:color="auto"/>
            </w:tcBorders>
          </w:tcPr>
          <w:p w14:paraId="4A9A5290" w14:textId="688201D1" w:rsidR="00940040" w:rsidRPr="006B028B" w:rsidRDefault="00F96796"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64DEB824" w14:textId="77777777" w:rsidTr="00C6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C0DAD8"/>
          </w:tcPr>
          <w:p w14:paraId="4426D01F" w14:textId="792B304F" w:rsidR="00940040" w:rsidRPr="006B028B" w:rsidRDefault="00940040" w:rsidP="00C61AFB">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Mae </w:t>
            </w:r>
            <w:r w:rsidR="00382B93" w:rsidRPr="006B028B">
              <w:rPr>
                <w:rFonts w:ascii="Helvetica" w:eastAsia="Calibri" w:hAnsi="Helvetica" w:cs="Times New Roman"/>
                <w:b w:val="0"/>
                <w:bCs w:val="0"/>
                <w:spacing w:val="-2"/>
                <w:sz w:val="24"/>
                <w:szCs w:val="24"/>
              </w:rPr>
              <w:t xml:space="preserve">asks </w:t>
            </w:r>
            <w:r w:rsidRPr="006B028B">
              <w:rPr>
                <w:rFonts w:ascii="Helvetica" w:eastAsia="Calibri" w:hAnsi="Helvetica" w:cs="Times New Roman"/>
                <w:b w:val="0"/>
                <w:bCs w:val="0"/>
                <w:spacing w:val="-2"/>
                <w:sz w:val="24"/>
                <w:szCs w:val="24"/>
              </w:rPr>
              <w:t xml:space="preserve">to see her records but </w:t>
            </w:r>
            <w:r w:rsidR="00382B93" w:rsidRPr="006B028B">
              <w:rPr>
                <w:rFonts w:ascii="Helvetica" w:eastAsia="Calibri" w:hAnsi="Helvetica" w:cs="Times New Roman"/>
                <w:b w:val="0"/>
                <w:bCs w:val="0"/>
                <w:spacing w:val="-2"/>
                <w:sz w:val="24"/>
                <w:szCs w:val="24"/>
              </w:rPr>
              <w:t xml:space="preserve">is </w:t>
            </w:r>
            <w:r w:rsidRPr="006B028B">
              <w:rPr>
                <w:rFonts w:ascii="Helvetica" w:eastAsia="Calibri" w:hAnsi="Helvetica" w:cs="Times New Roman"/>
                <w:b w:val="0"/>
                <w:bCs w:val="0"/>
                <w:spacing w:val="-2"/>
                <w:sz w:val="24"/>
                <w:szCs w:val="24"/>
              </w:rPr>
              <w:t>told that they are all in electronic form and no one has time to sit with her and go through them.</w:t>
            </w:r>
          </w:p>
        </w:tc>
        <w:tc>
          <w:tcPr>
            <w:tcW w:w="4950" w:type="dxa"/>
            <w:shd w:val="clear" w:color="auto" w:fill="C0DAD8"/>
          </w:tcPr>
          <w:p w14:paraId="200B1985" w14:textId="77777777" w:rsidR="00940040" w:rsidRPr="006B028B" w:rsidRDefault="00940040" w:rsidP="00C61AFB">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Mae’s right to see her records within 24 hours of her verbal request.</w:t>
            </w:r>
          </w:p>
        </w:tc>
      </w:tr>
      <w:tr w:rsidR="00940040" w:rsidRPr="006B028B" w14:paraId="36040937" w14:textId="77777777" w:rsidTr="00C65356">
        <w:tc>
          <w:tcPr>
            <w:cnfStyle w:val="001000000000" w:firstRow="0" w:lastRow="0" w:firstColumn="1" w:lastColumn="0" w:oddVBand="0" w:evenVBand="0" w:oddHBand="0" w:evenHBand="0" w:firstRowFirstColumn="0" w:firstRowLastColumn="0" w:lastRowFirstColumn="0" w:lastRowLastColumn="0"/>
            <w:tcW w:w="4945" w:type="dxa"/>
          </w:tcPr>
          <w:p w14:paraId="4F4B1917" w14:textId="1056C8FA" w:rsidR="00940040" w:rsidRPr="006B028B" w:rsidRDefault="00940040" w:rsidP="00C61AFB">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George can only visit his daughter via video calls because she lives in another state.  When he asks to use the residents</w:t>
            </w:r>
            <w:r w:rsidR="002F308E">
              <w:rPr>
                <w:rFonts w:ascii="Helvetica" w:eastAsia="Calibri" w:hAnsi="Helvetica" w:cs="Times New Roman"/>
                <w:b w:val="0"/>
                <w:bCs w:val="0"/>
                <w:spacing w:val="-2"/>
                <w:sz w:val="24"/>
                <w:szCs w:val="24"/>
              </w:rPr>
              <w:t>’</w:t>
            </w:r>
            <w:r w:rsidRPr="006B028B">
              <w:rPr>
                <w:rFonts w:ascii="Helvetica" w:eastAsia="Calibri" w:hAnsi="Helvetica" w:cs="Times New Roman"/>
                <w:b w:val="0"/>
                <w:bCs w:val="0"/>
                <w:spacing w:val="-2"/>
                <w:sz w:val="24"/>
                <w:szCs w:val="24"/>
              </w:rPr>
              <w:t xml:space="preserve"> computer, he is always told it is not working properly or that someone else is using it. George hasn’t talked to his daughter in months.</w:t>
            </w:r>
          </w:p>
        </w:tc>
        <w:tc>
          <w:tcPr>
            <w:tcW w:w="4950" w:type="dxa"/>
          </w:tcPr>
          <w:p w14:paraId="0F0E634C" w14:textId="77777777" w:rsidR="00940040" w:rsidRPr="006B028B" w:rsidRDefault="00940040" w:rsidP="00C61AFB">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Talk to the facility about figuring out a way for George to communicate with his daughter and providing him reasonable access to the computer.</w:t>
            </w:r>
          </w:p>
        </w:tc>
      </w:tr>
      <w:tr w:rsidR="00940040" w:rsidRPr="006B028B" w14:paraId="5D0454D9" w14:textId="77777777" w:rsidTr="00C6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C0DAD8"/>
          </w:tcPr>
          <w:p w14:paraId="53E25C12" w14:textId="57E178D4" w:rsidR="00940040" w:rsidRPr="006B028B" w:rsidRDefault="00940040" w:rsidP="00D654C1">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The facility refuses to post the most recent survey or </w:t>
            </w:r>
            <w:r w:rsidR="00D654C1">
              <w:rPr>
                <w:rFonts w:ascii="Helvetica" w:eastAsia="Calibri" w:hAnsi="Helvetica" w:cs="Times New Roman"/>
                <w:b w:val="0"/>
                <w:bCs w:val="0"/>
                <w:spacing w:val="-2"/>
                <w:sz w:val="24"/>
                <w:szCs w:val="24"/>
              </w:rPr>
              <w:t>make available</w:t>
            </w:r>
            <w:r w:rsidRPr="006B028B">
              <w:rPr>
                <w:rFonts w:ascii="Helvetica" w:eastAsia="Calibri" w:hAnsi="Helvetica" w:cs="Times New Roman"/>
                <w:b w:val="0"/>
                <w:bCs w:val="0"/>
                <w:spacing w:val="-2"/>
                <w:sz w:val="24"/>
                <w:szCs w:val="24"/>
              </w:rPr>
              <w:t xml:space="preserve"> the survey results.</w:t>
            </w:r>
          </w:p>
        </w:tc>
        <w:tc>
          <w:tcPr>
            <w:tcW w:w="4950" w:type="dxa"/>
            <w:shd w:val="clear" w:color="auto" w:fill="C0DAD8"/>
          </w:tcPr>
          <w:p w14:paraId="2DF2F741" w14:textId="2BFF2B6F" w:rsidR="00940040" w:rsidRPr="006B028B" w:rsidRDefault="00940040" w:rsidP="00C61AFB">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Talk to the facility administrator about the requirement to post</w:t>
            </w:r>
            <w:r w:rsidR="00A67D78" w:rsidRPr="006B028B">
              <w:rPr>
                <w:rFonts w:ascii="Helvetica" w:eastAsia="Calibri" w:hAnsi="Helvetica" w:cs="Times New Roman"/>
                <w:spacing w:val="-2"/>
                <w:sz w:val="24"/>
                <w:szCs w:val="24"/>
              </w:rPr>
              <w:t xml:space="preserve"> and prominently display</w:t>
            </w:r>
            <w:r w:rsidRPr="006B028B">
              <w:rPr>
                <w:rFonts w:ascii="Helvetica" w:eastAsia="Calibri" w:hAnsi="Helvetica" w:cs="Times New Roman"/>
                <w:spacing w:val="-2"/>
                <w:sz w:val="24"/>
                <w:szCs w:val="24"/>
              </w:rPr>
              <w:t xml:space="preserve"> survey results</w:t>
            </w:r>
            <w:r w:rsidR="00A67D78" w:rsidRPr="006B028B">
              <w:rPr>
                <w:rFonts w:ascii="Helvetica" w:eastAsia="Calibri" w:hAnsi="Helvetica" w:cs="Times New Roman"/>
                <w:spacing w:val="-2"/>
                <w:sz w:val="24"/>
                <w:szCs w:val="24"/>
              </w:rPr>
              <w:t xml:space="preserve"> in an easily accessible manner and in a common area</w:t>
            </w:r>
            <w:r w:rsidR="00434A1C" w:rsidRPr="006B028B">
              <w:rPr>
                <w:rFonts w:ascii="Helvetica" w:eastAsia="Calibri" w:hAnsi="Helvetica" w:cs="Times New Roman"/>
                <w:spacing w:val="-2"/>
                <w:sz w:val="24"/>
                <w:szCs w:val="24"/>
              </w:rPr>
              <w:t>.</w:t>
            </w:r>
          </w:p>
        </w:tc>
      </w:tr>
    </w:tbl>
    <w:p w14:paraId="2DAB1607" w14:textId="77777777" w:rsidR="00940040" w:rsidRPr="006B028B" w:rsidRDefault="00940040" w:rsidP="00974958">
      <w:pPr>
        <w:jc w:val="both"/>
        <w:rPr>
          <w:rFonts w:ascii="Helvetica" w:hAnsi="Helvetica"/>
          <w:sz w:val="24"/>
          <w:szCs w:val="24"/>
        </w:rPr>
      </w:pPr>
    </w:p>
    <w:bookmarkEnd w:id="68"/>
    <w:p w14:paraId="50A17D0B" w14:textId="77777777" w:rsidR="00940040" w:rsidRPr="00C61AFB"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C61AFB">
        <w:rPr>
          <w:rFonts w:ascii="Helvetica" w:eastAsia="Times New Roman" w:hAnsi="Helvetica" w:cs="Times New Roman"/>
          <w:b/>
          <w:bCs/>
          <w:i/>
          <w:iCs/>
          <w:color w:val="000000" w:themeColor="text1"/>
          <w:sz w:val="28"/>
          <w:szCs w:val="28"/>
        </w:rPr>
        <w:t>Privacy and confidentiality</w:t>
      </w:r>
    </w:p>
    <w:p w14:paraId="19BB4A41" w14:textId="204C5CB9" w:rsidR="004614A6" w:rsidRPr="00C61AFB" w:rsidRDefault="00940040" w:rsidP="00940040">
      <w:pPr>
        <w:jc w:val="both"/>
        <w:rPr>
          <w:rFonts w:ascii="Helvetica" w:eastAsia="Times New Roman" w:hAnsi="Helvetica" w:cs="Times New Roman"/>
          <w:sz w:val="24"/>
          <w:szCs w:val="24"/>
        </w:rPr>
      </w:pPr>
      <w:bookmarkStart w:id="69" w:name="_Hlk71539935"/>
      <w:r w:rsidRPr="00C61AFB">
        <w:rPr>
          <w:rFonts w:ascii="Helvetica" w:eastAsia="Times New Roman" w:hAnsi="Helvetica" w:cs="Times New Roman"/>
          <w:sz w:val="24"/>
          <w:szCs w:val="24"/>
        </w:rPr>
        <w:t xml:space="preserve">The resident has a right to personal privacy and confidentiality of </w:t>
      </w:r>
      <w:r w:rsidR="00E20189" w:rsidRPr="00C61AFB">
        <w:rPr>
          <w:rFonts w:ascii="Helvetica" w:eastAsia="Times New Roman" w:hAnsi="Helvetica" w:cs="Times New Roman"/>
          <w:sz w:val="24"/>
          <w:szCs w:val="24"/>
        </w:rPr>
        <w:t>their</w:t>
      </w:r>
      <w:r w:rsidRPr="00C61AFB">
        <w:rPr>
          <w:rFonts w:ascii="Helvetica" w:eastAsia="Times New Roman" w:hAnsi="Helvetica" w:cs="Times New Roman"/>
          <w:sz w:val="24"/>
          <w:szCs w:val="24"/>
        </w:rPr>
        <w:t xml:space="preserve"> personal and medical records.  </w:t>
      </w:r>
    </w:p>
    <w:p w14:paraId="5E46E7B6" w14:textId="18CE8C60" w:rsidR="00940040" w:rsidRPr="006B028B" w:rsidRDefault="00940040" w:rsidP="00D8702C">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Personal privacy includes:</w:t>
      </w:r>
    </w:p>
    <w:p w14:paraId="61340D5A" w14:textId="0BF1B456" w:rsidR="00940040" w:rsidRPr="006B028B" w:rsidRDefault="00B50D5E" w:rsidP="00993AD4">
      <w:pPr>
        <w:numPr>
          <w:ilvl w:val="0"/>
          <w:numId w:val="9"/>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A</w:t>
      </w:r>
      <w:r w:rsidR="00940040" w:rsidRPr="006B028B">
        <w:rPr>
          <w:rFonts w:ascii="Helvetica" w:eastAsia="Times New Roman" w:hAnsi="Helvetica" w:cs="Times New Roman"/>
          <w:sz w:val="24"/>
          <w:szCs w:val="24"/>
        </w:rPr>
        <w:t xml:space="preserve">ccommodations </w:t>
      </w:r>
    </w:p>
    <w:p w14:paraId="24F1268A" w14:textId="16A7BD45" w:rsidR="00940040" w:rsidRPr="006B028B" w:rsidRDefault="00B50D5E" w:rsidP="00993AD4">
      <w:pPr>
        <w:numPr>
          <w:ilvl w:val="0"/>
          <w:numId w:val="9"/>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M</w:t>
      </w:r>
      <w:r w:rsidR="00940040" w:rsidRPr="006B028B">
        <w:rPr>
          <w:rFonts w:ascii="Helvetica" w:eastAsia="Times New Roman" w:hAnsi="Helvetica" w:cs="Times New Roman"/>
          <w:sz w:val="24"/>
          <w:szCs w:val="24"/>
        </w:rPr>
        <w:t>edical treatment</w:t>
      </w:r>
    </w:p>
    <w:p w14:paraId="526044BD" w14:textId="12A47186" w:rsidR="00940040" w:rsidRPr="006B028B" w:rsidRDefault="00B50D5E" w:rsidP="00993AD4">
      <w:pPr>
        <w:numPr>
          <w:ilvl w:val="0"/>
          <w:numId w:val="9"/>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W</w:t>
      </w:r>
      <w:r w:rsidR="00940040" w:rsidRPr="006B028B">
        <w:rPr>
          <w:rFonts w:ascii="Helvetica" w:eastAsia="Times New Roman" w:hAnsi="Helvetica" w:cs="Times New Roman"/>
          <w:sz w:val="24"/>
          <w:szCs w:val="24"/>
        </w:rPr>
        <w:t>ritten, telephone, and electronic communications</w:t>
      </w:r>
    </w:p>
    <w:p w14:paraId="5239E0DF" w14:textId="1D248BC6" w:rsidR="00940040" w:rsidRPr="006B028B" w:rsidRDefault="00B50D5E" w:rsidP="00993AD4">
      <w:pPr>
        <w:numPr>
          <w:ilvl w:val="0"/>
          <w:numId w:val="9"/>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lastRenderedPageBreak/>
        <w:t>P</w:t>
      </w:r>
      <w:r w:rsidR="00940040" w:rsidRPr="006B028B">
        <w:rPr>
          <w:rFonts w:ascii="Helvetica" w:eastAsia="Times New Roman" w:hAnsi="Helvetica" w:cs="Times New Roman"/>
          <w:sz w:val="24"/>
          <w:szCs w:val="24"/>
        </w:rPr>
        <w:t>ersonal care</w:t>
      </w:r>
    </w:p>
    <w:p w14:paraId="1174BF87" w14:textId="10A627E2" w:rsidR="00940040" w:rsidRPr="006B028B" w:rsidRDefault="00B50D5E" w:rsidP="00993AD4">
      <w:pPr>
        <w:numPr>
          <w:ilvl w:val="0"/>
          <w:numId w:val="9"/>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V</w:t>
      </w:r>
      <w:r w:rsidR="00940040" w:rsidRPr="006B028B">
        <w:rPr>
          <w:rFonts w:ascii="Helvetica" w:eastAsia="Times New Roman" w:hAnsi="Helvetica" w:cs="Times New Roman"/>
          <w:sz w:val="24"/>
          <w:szCs w:val="24"/>
        </w:rPr>
        <w:t>isits</w:t>
      </w:r>
    </w:p>
    <w:p w14:paraId="46E462D4" w14:textId="09B94388" w:rsidR="00940040" w:rsidRPr="006B028B" w:rsidRDefault="00B50D5E" w:rsidP="00993AD4">
      <w:pPr>
        <w:numPr>
          <w:ilvl w:val="0"/>
          <w:numId w:val="9"/>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M</w:t>
      </w:r>
      <w:r w:rsidR="00940040" w:rsidRPr="006B028B">
        <w:rPr>
          <w:rFonts w:ascii="Helvetica" w:eastAsia="Times New Roman" w:hAnsi="Helvetica" w:cs="Times New Roman"/>
          <w:sz w:val="24"/>
          <w:szCs w:val="24"/>
        </w:rPr>
        <w:t>eetings of family</w:t>
      </w:r>
      <w:r w:rsidR="00CC1F8A" w:rsidRPr="006B028B">
        <w:rPr>
          <w:rFonts w:ascii="Helvetica" w:eastAsia="Times New Roman" w:hAnsi="Helvetica" w:cs="Times New Roman"/>
          <w:sz w:val="24"/>
          <w:szCs w:val="24"/>
        </w:rPr>
        <w:t xml:space="preserve"> council</w:t>
      </w:r>
      <w:r w:rsidR="00940040" w:rsidRPr="006B028B">
        <w:rPr>
          <w:rFonts w:ascii="Helvetica" w:eastAsia="Times New Roman" w:hAnsi="Helvetica" w:cs="Times New Roman"/>
          <w:sz w:val="24"/>
          <w:szCs w:val="24"/>
        </w:rPr>
        <w:t xml:space="preserve"> and resident </w:t>
      </w:r>
      <w:r w:rsidR="00CC1F8A" w:rsidRPr="006B028B">
        <w:rPr>
          <w:rFonts w:ascii="Helvetica" w:eastAsia="Times New Roman" w:hAnsi="Helvetica" w:cs="Times New Roman"/>
          <w:sz w:val="24"/>
          <w:szCs w:val="24"/>
        </w:rPr>
        <w:t>council</w:t>
      </w:r>
    </w:p>
    <w:p w14:paraId="3AAAC303" w14:textId="77777777" w:rsidR="00B7784B" w:rsidRPr="006B028B" w:rsidRDefault="00B7784B" w:rsidP="00B7784B">
      <w:pPr>
        <w:ind w:left="780"/>
        <w:contextualSpacing/>
        <w:jc w:val="both"/>
        <w:rPr>
          <w:rFonts w:ascii="Helvetica" w:eastAsia="Times New Roman" w:hAnsi="Helvetica" w:cs="Times New Roman"/>
          <w:sz w:val="24"/>
          <w:szCs w:val="24"/>
        </w:rPr>
      </w:pPr>
    </w:p>
    <w:p w14:paraId="7ECE1A09" w14:textId="499978BF" w:rsidR="00940040" w:rsidRPr="006B028B" w:rsidRDefault="00CE5796" w:rsidP="00B204B0">
      <w:pPr>
        <w:jc w:val="both"/>
        <w:rPr>
          <w:rFonts w:ascii="Helvetica" w:eastAsia="Calibri" w:hAnsi="Helvetica" w:cs="Times New Roman"/>
          <w:sz w:val="24"/>
          <w:szCs w:val="24"/>
        </w:rPr>
      </w:pPr>
      <w:r w:rsidRPr="006B028B">
        <w:rPr>
          <w:rFonts w:ascii="Helvetica" w:eastAsia="Calibri" w:hAnsi="Helvetica" w:cs="Times New Roman"/>
          <w:sz w:val="24"/>
          <w:szCs w:val="24"/>
        </w:rPr>
        <w:t>T</w:t>
      </w:r>
      <w:r w:rsidR="00940040" w:rsidRPr="006B028B">
        <w:rPr>
          <w:rFonts w:ascii="Helvetica" w:eastAsia="Calibri" w:hAnsi="Helvetica" w:cs="Times New Roman"/>
          <w:sz w:val="24"/>
          <w:szCs w:val="24"/>
        </w:rPr>
        <w:t>his regulation confirms that each resident has the right to privacy and confidentiality for all aspects of care and services. Residents have the right to personal privacy of their body, personal space, and personal care.</w:t>
      </w:r>
    </w:p>
    <w:p w14:paraId="16C437B3" w14:textId="1CEA2FC0" w:rsidR="006914EC" w:rsidRDefault="00940040" w:rsidP="00E22B3F">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During the delivery of personal care and services</w:t>
      </w:r>
      <w:r w:rsidR="00D654C1">
        <w:rPr>
          <w:rFonts w:ascii="Helvetica" w:eastAsia="Calibri" w:hAnsi="Helvetica" w:cs="Times New Roman"/>
          <w:sz w:val="24"/>
          <w:szCs w:val="24"/>
        </w:rPr>
        <w:t>,</w:t>
      </w:r>
      <w:r w:rsidRPr="006B028B">
        <w:rPr>
          <w:rFonts w:ascii="Helvetica" w:eastAsia="Calibri" w:hAnsi="Helvetica" w:cs="Times New Roman"/>
          <w:sz w:val="24"/>
          <w:szCs w:val="24"/>
        </w:rPr>
        <w:t xml:space="preserve"> staff must remove residents from public view, pull privacy curtains or close doors, and provide clothing or draping to prevent exposure of body parts.</w:t>
      </w:r>
    </w:p>
    <w:p w14:paraId="4CE4A482" w14:textId="77777777" w:rsidR="00920EAB" w:rsidRPr="006B028B" w:rsidRDefault="00920EAB" w:rsidP="00E22B3F">
      <w:pPr>
        <w:spacing w:after="0"/>
        <w:jc w:val="both"/>
        <w:rPr>
          <w:rFonts w:ascii="Helvetica" w:eastAsia="Calibri" w:hAnsi="Helvetica" w:cs="Times New Roman"/>
          <w:sz w:val="24"/>
          <w:szCs w:val="24"/>
        </w:rPr>
      </w:pPr>
    </w:p>
    <w:tbl>
      <w:tblPr>
        <w:tblStyle w:val="GridTable2-Accent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5130"/>
      </w:tblGrid>
      <w:tr w:rsidR="00940040" w:rsidRPr="006B028B" w14:paraId="4852BC9D" w14:textId="77777777" w:rsidTr="00C61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right w:val="none" w:sz="0" w:space="0" w:color="auto"/>
            </w:tcBorders>
          </w:tcPr>
          <w:p w14:paraId="7B94B340" w14:textId="4353121D"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5130" w:type="dxa"/>
            <w:tcBorders>
              <w:top w:val="none" w:sz="0" w:space="0" w:color="auto"/>
              <w:left w:val="none" w:sz="0" w:space="0" w:color="auto"/>
              <w:bottom w:val="none" w:sz="0" w:space="0" w:color="auto"/>
            </w:tcBorders>
          </w:tcPr>
          <w:p w14:paraId="29233FC9" w14:textId="6517C382" w:rsidR="00940040" w:rsidRPr="006B028B" w:rsidRDefault="00900A0D"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Ombudsman Program </w:t>
            </w:r>
            <w:r w:rsidR="00940040" w:rsidRPr="006B028B">
              <w:rPr>
                <w:rFonts w:ascii="Helvetica" w:eastAsia="Calibri" w:hAnsi="Helvetica" w:cs="Times New Roman"/>
                <w:spacing w:val="-2"/>
                <w:sz w:val="24"/>
                <w:szCs w:val="24"/>
              </w:rPr>
              <w:t xml:space="preserve">Advocacy </w:t>
            </w:r>
            <w:r w:rsidR="00763BC2" w:rsidRPr="006B028B">
              <w:rPr>
                <w:rFonts w:ascii="Helvetica" w:eastAsia="Calibri" w:hAnsi="Helvetica" w:cs="Times New Roman"/>
                <w:spacing w:val="-2"/>
                <w:sz w:val="24"/>
                <w:szCs w:val="24"/>
              </w:rPr>
              <w:t>Examples</w:t>
            </w:r>
          </w:p>
        </w:tc>
      </w:tr>
      <w:tr w:rsidR="00940040" w:rsidRPr="006B028B" w14:paraId="2294C258" w14:textId="77777777" w:rsidTr="00C61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C0DAD8"/>
          </w:tcPr>
          <w:p w14:paraId="291AAE86" w14:textId="77777777"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You walk by Sara’s room and notice that she is sleeping and completely exposed from the waist down.</w:t>
            </w:r>
          </w:p>
        </w:tc>
        <w:tc>
          <w:tcPr>
            <w:tcW w:w="5130" w:type="dxa"/>
            <w:shd w:val="clear" w:color="auto" w:fill="C0DAD8"/>
          </w:tcPr>
          <w:p w14:paraId="7FA61C33" w14:textId="77777777" w:rsidR="00940040" w:rsidRPr="006B028B" w:rsidRDefault="00940040" w:rsidP="00C61AFB">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Immediately go to a staff member and ask them to cover up Sara. Investigate if others are also exposed while their door is open.</w:t>
            </w:r>
          </w:p>
        </w:tc>
      </w:tr>
      <w:tr w:rsidR="00940040" w:rsidRPr="006B028B" w14:paraId="0952AA37" w14:textId="77777777" w:rsidTr="00C61AFB">
        <w:tc>
          <w:tcPr>
            <w:cnfStyle w:val="001000000000" w:firstRow="0" w:lastRow="0" w:firstColumn="1" w:lastColumn="0" w:oddVBand="0" w:evenVBand="0" w:oddHBand="0" w:evenHBand="0" w:firstRowFirstColumn="0" w:firstRowLastColumn="0" w:lastRowFirstColumn="0" w:lastRowLastColumn="0"/>
            <w:tcW w:w="4945" w:type="dxa"/>
          </w:tcPr>
          <w:p w14:paraId="3FF08083" w14:textId="1CDAA471"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You are talking to Mike in his room when the CNA comes in to provide personal care to Matt, his roommate.  The aid</w:t>
            </w:r>
            <w:r w:rsidR="00643DFD" w:rsidRPr="006B028B">
              <w:rPr>
                <w:rFonts w:ascii="Helvetica" w:eastAsia="Calibri" w:hAnsi="Helvetica" w:cs="Times New Roman"/>
                <w:b w:val="0"/>
                <w:bCs w:val="0"/>
                <w:spacing w:val="-2"/>
                <w:sz w:val="24"/>
                <w:szCs w:val="24"/>
              </w:rPr>
              <w:t>e</w:t>
            </w:r>
            <w:r w:rsidRPr="006B028B">
              <w:rPr>
                <w:rFonts w:ascii="Helvetica" w:eastAsia="Calibri" w:hAnsi="Helvetica" w:cs="Times New Roman"/>
                <w:b w:val="0"/>
                <w:bCs w:val="0"/>
                <w:spacing w:val="-2"/>
                <w:sz w:val="24"/>
                <w:szCs w:val="24"/>
              </w:rPr>
              <w:t xml:space="preserve"> does not pull the curtain and does nothing to seek privacy for Matt.</w:t>
            </w:r>
          </w:p>
        </w:tc>
        <w:tc>
          <w:tcPr>
            <w:tcW w:w="5130" w:type="dxa"/>
          </w:tcPr>
          <w:p w14:paraId="087EF391" w14:textId="0AE340B8" w:rsidR="00940040" w:rsidRPr="006B028B" w:rsidRDefault="00940040" w:rsidP="00C61AFB">
            <w:pPr>
              <w:widowControl w:val="0"/>
              <w:tabs>
                <w:tab w:val="left" w:pos="-1440"/>
                <w:tab w:val="left" w:pos="-720"/>
              </w:tabs>
              <w:suppressAutoHyphens/>
              <w:ind w:right="16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Ask the aid</w:t>
            </w:r>
            <w:r w:rsidR="00643DFD" w:rsidRPr="006B028B">
              <w:rPr>
                <w:rFonts w:ascii="Helvetica" w:eastAsia="Calibri" w:hAnsi="Helvetica" w:cs="Times New Roman"/>
                <w:spacing w:val="-2"/>
                <w:sz w:val="24"/>
                <w:szCs w:val="24"/>
              </w:rPr>
              <w:t>e</w:t>
            </w:r>
            <w:r w:rsidRPr="006B028B">
              <w:rPr>
                <w:rFonts w:ascii="Helvetica" w:eastAsia="Calibri" w:hAnsi="Helvetica" w:cs="Times New Roman"/>
                <w:spacing w:val="-2"/>
                <w:sz w:val="24"/>
                <w:szCs w:val="24"/>
              </w:rPr>
              <w:t xml:space="preserve"> to pull the curtain and excuse yourself to the hall until the CNA is finished providing care. </w:t>
            </w:r>
          </w:p>
        </w:tc>
      </w:tr>
      <w:tr w:rsidR="00940040" w:rsidRPr="006B028B" w14:paraId="1C6210AB" w14:textId="77777777" w:rsidTr="00C61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C0DAD8"/>
          </w:tcPr>
          <w:p w14:paraId="4358BDB9" w14:textId="46A7ED2B" w:rsidR="00940040" w:rsidRPr="006B028B" w:rsidRDefault="00940040" w:rsidP="00C61AFB">
            <w:pPr>
              <w:keepNext/>
              <w:keepLines/>
              <w:spacing w:before="80"/>
              <w:ind w:right="250"/>
              <w:outlineLvl w:val="3"/>
              <w:rPr>
                <w:rFonts w:ascii="Helvetica" w:eastAsia="Calibri" w:hAnsi="Helvetica" w:cs="Calibri"/>
                <w:b w:val="0"/>
                <w:bCs w:val="0"/>
                <w:color w:val="134163"/>
                <w:sz w:val="24"/>
                <w:szCs w:val="24"/>
              </w:rPr>
            </w:pPr>
            <w:r w:rsidRPr="006B028B">
              <w:rPr>
                <w:rFonts w:ascii="Helvetica" w:eastAsia="Calibri" w:hAnsi="Helvetica" w:cs="Calibri"/>
                <w:b w:val="0"/>
                <w:bCs w:val="0"/>
                <w:color w:val="000000"/>
                <w:sz w:val="24"/>
                <w:szCs w:val="24"/>
              </w:rPr>
              <w:t>You are visiting Velma, a resident whom the facility has described as a “chronic complainer</w:t>
            </w:r>
            <w:r w:rsidR="008260C5" w:rsidRPr="006B028B">
              <w:rPr>
                <w:rFonts w:ascii="Helvetica" w:eastAsia="Calibri" w:hAnsi="Helvetica" w:cs="Calibri"/>
                <w:b w:val="0"/>
                <w:bCs w:val="0"/>
                <w:color w:val="000000"/>
                <w:sz w:val="24"/>
                <w:szCs w:val="24"/>
              </w:rPr>
              <w:t>.</w:t>
            </w:r>
            <w:r w:rsidRPr="006B028B">
              <w:rPr>
                <w:rFonts w:ascii="Helvetica" w:eastAsia="Calibri" w:hAnsi="Helvetica" w:cs="Calibri"/>
                <w:b w:val="0"/>
                <w:bCs w:val="0"/>
                <w:color w:val="000000"/>
                <w:sz w:val="24"/>
                <w:szCs w:val="24"/>
              </w:rPr>
              <w:t xml:space="preserve">” </w:t>
            </w:r>
            <w:r w:rsidR="00B204B0">
              <w:rPr>
                <w:rFonts w:ascii="Helvetica" w:eastAsia="Calibri" w:hAnsi="Helvetica" w:cs="Calibri"/>
                <w:b w:val="0"/>
                <w:bCs w:val="0"/>
                <w:color w:val="000000"/>
                <w:sz w:val="24"/>
                <w:szCs w:val="24"/>
              </w:rPr>
              <w:t>During your visit, staff come</w:t>
            </w:r>
            <w:r w:rsidRPr="006B028B">
              <w:rPr>
                <w:rFonts w:ascii="Helvetica" w:eastAsia="Calibri" w:hAnsi="Helvetica" w:cs="Calibri"/>
                <w:b w:val="0"/>
                <w:bCs w:val="0"/>
                <w:color w:val="000000"/>
                <w:sz w:val="24"/>
                <w:szCs w:val="24"/>
              </w:rPr>
              <w:t xml:space="preserve"> in and out of her room several times. Velma </w:t>
            </w:r>
            <w:r w:rsidR="00900A0D" w:rsidRPr="006B028B">
              <w:rPr>
                <w:rFonts w:ascii="Helvetica" w:eastAsia="Calibri" w:hAnsi="Helvetica" w:cs="Calibri"/>
                <w:b w:val="0"/>
                <w:bCs w:val="0"/>
                <w:color w:val="000000"/>
                <w:sz w:val="24"/>
                <w:szCs w:val="24"/>
              </w:rPr>
              <w:t xml:space="preserve">expresses </w:t>
            </w:r>
            <w:r w:rsidRPr="006B028B">
              <w:rPr>
                <w:rFonts w:ascii="Helvetica" w:eastAsia="Calibri" w:hAnsi="Helvetica" w:cs="Calibri"/>
                <w:b w:val="0"/>
                <w:bCs w:val="0"/>
                <w:color w:val="000000"/>
                <w:sz w:val="24"/>
                <w:szCs w:val="24"/>
              </w:rPr>
              <w:t xml:space="preserve">her annoyance with the interruptions. </w:t>
            </w:r>
          </w:p>
        </w:tc>
        <w:tc>
          <w:tcPr>
            <w:tcW w:w="5130" w:type="dxa"/>
            <w:shd w:val="clear" w:color="auto" w:fill="C0DAD8"/>
          </w:tcPr>
          <w:p w14:paraId="3E732F75" w14:textId="77777777" w:rsidR="00940040" w:rsidRPr="006B028B" w:rsidRDefault="00940040" w:rsidP="00C61AFB">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Politely ask the staff to either stop interrupting the visit or to provide a space in which there will be no interruptions – whichever makes Velma more comfortable.</w:t>
            </w:r>
          </w:p>
          <w:p w14:paraId="63F07FC2" w14:textId="77777777" w:rsidR="00940040" w:rsidRPr="006B028B" w:rsidRDefault="00940040" w:rsidP="00C61AFB">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p>
        </w:tc>
      </w:tr>
      <w:tr w:rsidR="00940040" w:rsidRPr="006B028B" w14:paraId="272F73E9" w14:textId="77777777" w:rsidTr="00C61AFB">
        <w:tc>
          <w:tcPr>
            <w:cnfStyle w:val="001000000000" w:firstRow="0" w:lastRow="0" w:firstColumn="1" w:lastColumn="0" w:oddVBand="0" w:evenVBand="0" w:oddHBand="0" w:evenHBand="0" w:firstRowFirstColumn="0" w:firstRowLastColumn="0" w:lastRowFirstColumn="0" w:lastRowLastColumn="0"/>
            <w:tcW w:w="4945" w:type="dxa"/>
          </w:tcPr>
          <w:p w14:paraId="792625C4" w14:textId="77777777"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Mildred and Sam have begun an intimate relationship and want to spend some alone time in Sam’s room with the door shut, but facility staff keeps opening the door when they are together. </w:t>
            </w:r>
          </w:p>
        </w:tc>
        <w:tc>
          <w:tcPr>
            <w:tcW w:w="5130" w:type="dxa"/>
          </w:tcPr>
          <w:p w14:paraId="4783D281" w14:textId="33DEB89F" w:rsidR="00940040" w:rsidRPr="006B028B" w:rsidRDefault="00940040" w:rsidP="00C61AFB">
            <w:pPr>
              <w:widowControl w:val="0"/>
              <w:tabs>
                <w:tab w:val="left" w:pos="-1440"/>
                <w:tab w:val="left" w:pos="-720"/>
              </w:tabs>
              <w:suppressAutoHyphens/>
              <w:ind w:right="16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Mildred and Sam’s right to privacy and encourage both residents and the facility to come up with an agreed</w:t>
            </w:r>
            <w:r w:rsidR="00894BD8">
              <w:rPr>
                <w:rFonts w:ascii="Helvetica" w:eastAsia="Calibri" w:hAnsi="Helvetica" w:cs="Times New Roman"/>
                <w:spacing w:val="-2"/>
                <w:sz w:val="24"/>
                <w:szCs w:val="24"/>
              </w:rPr>
              <w:t>-</w:t>
            </w:r>
            <w:r w:rsidRPr="006B028B">
              <w:rPr>
                <w:rFonts w:ascii="Helvetica" w:eastAsia="Calibri" w:hAnsi="Helvetica" w:cs="Times New Roman"/>
                <w:spacing w:val="-2"/>
                <w:sz w:val="24"/>
                <w:szCs w:val="24"/>
              </w:rPr>
              <w:t>upon way to let staff know when the door is to remain closed.</w:t>
            </w:r>
          </w:p>
        </w:tc>
      </w:tr>
      <w:bookmarkEnd w:id="69"/>
    </w:tbl>
    <w:p w14:paraId="401CC616" w14:textId="77777777" w:rsidR="00920EAB" w:rsidRPr="00920EAB" w:rsidRDefault="00920EAB" w:rsidP="00920EAB">
      <w:pPr>
        <w:keepNext/>
        <w:keepLines/>
        <w:spacing w:after="0" w:line="240" w:lineRule="auto"/>
        <w:jc w:val="both"/>
        <w:outlineLvl w:val="3"/>
        <w:rPr>
          <w:rFonts w:ascii="Helvetica" w:eastAsia="Times New Roman" w:hAnsi="Helvetica" w:cs="Times New Roman"/>
          <w:b/>
          <w:bCs/>
          <w:i/>
          <w:iCs/>
          <w:color w:val="000000" w:themeColor="text1"/>
          <w:sz w:val="10"/>
          <w:szCs w:val="10"/>
        </w:rPr>
      </w:pPr>
    </w:p>
    <w:p w14:paraId="45AAC164" w14:textId="77777777" w:rsidR="004614A6" w:rsidRDefault="004614A6" w:rsidP="00920EAB">
      <w:pPr>
        <w:keepNext/>
        <w:keepLines/>
        <w:spacing w:after="0" w:line="240" w:lineRule="auto"/>
        <w:jc w:val="both"/>
        <w:outlineLvl w:val="3"/>
        <w:rPr>
          <w:rFonts w:ascii="Helvetica" w:eastAsia="Times New Roman" w:hAnsi="Helvetica" w:cs="Times New Roman"/>
          <w:b/>
          <w:bCs/>
          <w:i/>
          <w:iCs/>
          <w:color w:val="000000" w:themeColor="text1"/>
          <w:sz w:val="28"/>
          <w:szCs w:val="28"/>
        </w:rPr>
      </w:pPr>
    </w:p>
    <w:p w14:paraId="3786E023" w14:textId="15BE6EBB" w:rsidR="00940040" w:rsidRPr="00C61AFB" w:rsidRDefault="00940040" w:rsidP="00920EAB">
      <w:pPr>
        <w:keepNext/>
        <w:keepLines/>
        <w:spacing w:after="0" w:line="240" w:lineRule="auto"/>
        <w:jc w:val="both"/>
        <w:outlineLvl w:val="3"/>
        <w:rPr>
          <w:rFonts w:ascii="Helvetica" w:eastAsia="Times New Roman" w:hAnsi="Helvetica" w:cs="Times New Roman"/>
          <w:b/>
          <w:bCs/>
          <w:i/>
          <w:iCs/>
          <w:color w:val="000000" w:themeColor="text1"/>
          <w:sz w:val="28"/>
          <w:szCs w:val="28"/>
        </w:rPr>
      </w:pPr>
      <w:r w:rsidRPr="00C61AFB">
        <w:rPr>
          <w:rFonts w:ascii="Helvetica" w:eastAsia="Times New Roman" w:hAnsi="Helvetica" w:cs="Times New Roman"/>
          <w:b/>
          <w:bCs/>
          <w:i/>
          <w:iCs/>
          <w:color w:val="000000" w:themeColor="text1"/>
          <w:sz w:val="28"/>
          <w:szCs w:val="28"/>
        </w:rPr>
        <w:t>Safe environment</w:t>
      </w:r>
    </w:p>
    <w:p w14:paraId="4C516A3E" w14:textId="606E25AC" w:rsidR="00940040" w:rsidRPr="00C61AFB" w:rsidRDefault="00940040" w:rsidP="00940040">
      <w:pPr>
        <w:jc w:val="both"/>
        <w:rPr>
          <w:rFonts w:ascii="Helvetica" w:eastAsia="Times New Roman" w:hAnsi="Helvetica" w:cs="Times New Roman"/>
          <w:sz w:val="24"/>
          <w:szCs w:val="24"/>
        </w:rPr>
      </w:pPr>
      <w:bookmarkStart w:id="70" w:name="_Hlk71540137"/>
      <w:r w:rsidRPr="00C61AFB">
        <w:rPr>
          <w:rFonts w:ascii="Helvetica" w:eastAsia="Times New Roman" w:hAnsi="Helvetica" w:cs="Times New Roman"/>
          <w:sz w:val="24"/>
          <w:szCs w:val="24"/>
        </w:rPr>
        <w:t>The resident has a right to a safe, clean, comfortable</w:t>
      </w:r>
      <w:r w:rsidR="00C719CA" w:rsidRPr="00C61AFB">
        <w:rPr>
          <w:rFonts w:ascii="Helvetica" w:eastAsia="Times New Roman" w:hAnsi="Helvetica" w:cs="Times New Roman"/>
          <w:sz w:val="24"/>
          <w:szCs w:val="24"/>
        </w:rPr>
        <w:t>,</w:t>
      </w:r>
      <w:r w:rsidRPr="00C61AFB">
        <w:rPr>
          <w:rFonts w:ascii="Helvetica" w:eastAsia="Times New Roman" w:hAnsi="Helvetica" w:cs="Times New Roman"/>
          <w:sz w:val="24"/>
          <w:szCs w:val="24"/>
        </w:rPr>
        <w:t xml:space="preserve"> and homelike environment</w:t>
      </w:r>
      <w:r w:rsidR="005C151C">
        <w:rPr>
          <w:rFonts w:ascii="Helvetica" w:eastAsia="Times New Roman" w:hAnsi="Helvetica" w:cs="Times New Roman"/>
          <w:sz w:val="24"/>
          <w:szCs w:val="24"/>
        </w:rPr>
        <w:t xml:space="preserve"> </w:t>
      </w:r>
      <w:r w:rsidRPr="00C61AFB">
        <w:rPr>
          <w:rFonts w:ascii="Helvetica" w:eastAsia="Times New Roman" w:hAnsi="Helvetica" w:cs="Times New Roman"/>
          <w:sz w:val="24"/>
          <w:szCs w:val="24"/>
        </w:rPr>
        <w:t>including</w:t>
      </w:r>
      <w:r w:rsidR="00D654C1">
        <w:rPr>
          <w:rFonts w:ascii="Helvetica" w:eastAsia="Times New Roman" w:hAnsi="Helvetica" w:cs="Times New Roman"/>
          <w:sz w:val="24"/>
          <w:szCs w:val="24"/>
        </w:rPr>
        <w:t>,</w:t>
      </w:r>
      <w:r w:rsidRPr="00C61AFB">
        <w:rPr>
          <w:rFonts w:ascii="Helvetica" w:eastAsia="Times New Roman" w:hAnsi="Helvetica" w:cs="Times New Roman"/>
          <w:sz w:val="24"/>
          <w:szCs w:val="24"/>
        </w:rPr>
        <w:t xml:space="preserve"> but not limited to</w:t>
      </w:r>
      <w:r w:rsidR="00D654C1">
        <w:rPr>
          <w:rFonts w:ascii="Helvetica" w:eastAsia="Times New Roman" w:hAnsi="Helvetica" w:cs="Times New Roman"/>
          <w:sz w:val="24"/>
          <w:szCs w:val="24"/>
        </w:rPr>
        <w:t>, safely</w:t>
      </w:r>
      <w:r w:rsidRPr="00C61AFB">
        <w:rPr>
          <w:rFonts w:ascii="Helvetica" w:eastAsia="Times New Roman" w:hAnsi="Helvetica" w:cs="Times New Roman"/>
          <w:sz w:val="24"/>
          <w:szCs w:val="24"/>
        </w:rPr>
        <w:t xml:space="preserve"> receiving treatment and supports for daily living.</w:t>
      </w:r>
    </w:p>
    <w:p w14:paraId="5AEDD576" w14:textId="69971F1D" w:rsidR="00940040" w:rsidRPr="006B028B" w:rsidRDefault="001104D2"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The</w:t>
      </w:r>
      <w:r w:rsidR="00940040" w:rsidRPr="006B028B">
        <w:rPr>
          <w:rFonts w:ascii="Helvetica" w:eastAsia="Calibri" w:hAnsi="Helvetica" w:cs="Times New Roman"/>
          <w:sz w:val="24"/>
          <w:szCs w:val="24"/>
        </w:rPr>
        <w:t xml:space="preserve"> facility </w:t>
      </w:r>
      <w:r w:rsidR="00CE5796" w:rsidRPr="006B028B">
        <w:rPr>
          <w:rFonts w:ascii="Helvetica" w:eastAsia="Calibri" w:hAnsi="Helvetica" w:cs="Times New Roman"/>
          <w:sz w:val="24"/>
          <w:szCs w:val="24"/>
        </w:rPr>
        <w:t>is required to be</w:t>
      </w:r>
      <w:r w:rsidR="00940040" w:rsidRPr="006B028B">
        <w:rPr>
          <w:rFonts w:ascii="Helvetica" w:eastAsia="Calibri" w:hAnsi="Helvetica" w:cs="Times New Roman"/>
          <w:sz w:val="24"/>
          <w:szCs w:val="24"/>
        </w:rPr>
        <w:t xml:space="preserve"> orderly, sanitary, and free from hazards. It also means lighting, temperatures, and sound levels should be comfortable to the residents.  The environment refers to </w:t>
      </w:r>
      <w:r w:rsidR="006F1D3C" w:rsidRPr="006B028B">
        <w:rPr>
          <w:rFonts w:ascii="Helvetica" w:eastAsia="Calibri" w:hAnsi="Helvetica" w:cs="Times New Roman"/>
          <w:sz w:val="24"/>
          <w:szCs w:val="24"/>
        </w:rPr>
        <w:t>all areas</w:t>
      </w:r>
      <w:r w:rsidR="00940040" w:rsidRPr="006B028B">
        <w:rPr>
          <w:rFonts w:ascii="Helvetica" w:eastAsia="Calibri" w:hAnsi="Helvetica" w:cs="Times New Roman"/>
          <w:sz w:val="24"/>
          <w:szCs w:val="24"/>
        </w:rPr>
        <w:t xml:space="preserve"> where residents are free to go. The term “homelike environment” in the regulations de-emphasizes the institutional settings and allows the resident to use </w:t>
      </w:r>
      <w:r w:rsidR="00981891" w:rsidRPr="006B028B">
        <w:rPr>
          <w:rFonts w:ascii="Helvetica" w:eastAsia="Calibri" w:hAnsi="Helvetica" w:cs="Times New Roman"/>
          <w:sz w:val="24"/>
          <w:szCs w:val="24"/>
        </w:rPr>
        <w:t xml:space="preserve">their </w:t>
      </w:r>
      <w:r w:rsidR="00940040" w:rsidRPr="006B028B">
        <w:rPr>
          <w:rFonts w:ascii="Helvetica" w:eastAsia="Calibri" w:hAnsi="Helvetica" w:cs="Times New Roman"/>
          <w:sz w:val="24"/>
          <w:szCs w:val="24"/>
        </w:rPr>
        <w:t>personal belongings that support the resident’s opinion of a comfortable living environment.</w:t>
      </w:r>
    </w:p>
    <w:p w14:paraId="7122F8EA" w14:textId="77777777" w:rsidR="00940040" w:rsidRPr="006B028B" w:rsidRDefault="00940040" w:rsidP="00940040">
      <w:pPr>
        <w:spacing w:after="0"/>
        <w:jc w:val="both"/>
        <w:rPr>
          <w:rFonts w:ascii="Helvetica" w:eastAsia="Calibri" w:hAnsi="Helvetica" w:cs="Times New Roman"/>
          <w:sz w:val="24"/>
          <w:szCs w:val="24"/>
        </w:rPr>
      </w:pPr>
    </w:p>
    <w:tbl>
      <w:tblPr>
        <w:tblStyle w:val="GridTable2-Accent5"/>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940040" w:rsidRPr="006B028B" w14:paraId="0C26AD2C" w14:textId="77777777" w:rsidTr="00F8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65B41C2C" w14:textId="531D0B81"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5310" w:type="dxa"/>
            <w:tcBorders>
              <w:top w:val="none" w:sz="0" w:space="0" w:color="auto"/>
              <w:left w:val="none" w:sz="0" w:space="0" w:color="auto"/>
              <w:bottom w:val="none" w:sz="0" w:space="0" w:color="auto"/>
            </w:tcBorders>
          </w:tcPr>
          <w:p w14:paraId="49A9A4DE" w14:textId="09CC756C" w:rsidR="00940040" w:rsidRPr="006B028B" w:rsidRDefault="00714668"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5D3D21A5" w14:textId="77777777" w:rsidTr="00F8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42CE2044" w14:textId="77777777" w:rsidR="00940040" w:rsidRPr="006B028B" w:rsidRDefault="00940040" w:rsidP="00C61AFB">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A puddle of liquid is in the middle of the hallway.</w:t>
            </w:r>
          </w:p>
        </w:tc>
        <w:tc>
          <w:tcPr>
            <w:tcW w:w="5310" w:type="dxa"/>
            <w:shd w:val="clear" w:color="auto" w:fill="C0DAD8"/>
          </w:tcPr>
          <w:p w14:paraId="78B89BC7" w14:textId="1D48C5A9" w:rsidR="00940040" w:rsidRPr="006B028B" w:rsidRDefault="00940040" w:rsidP="00C61AFB">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Immediately </w:t>
            </w:r>
            <w:r w:rsidR="004240A9" w:rsidRPr="006B028B">
              <w:rPr>
                <w:rFonts w:ascii="Helvetica" w:eastAsia="Calibri" w:hAnsi="Helvetica" w:cs="Times New Roman"/>
                <w:spacing w:val="-2"/>
                <w:sz w:val="24"/>
                <w:szCs w:val="24"/>
              </w:rPr>
              <w:t>locate</w:t>
            </w:r>
            <w:r w:rsidRPr="006B028B">
              <w:rPr>
                <w:rFonts w:ascii="Helvetica" w:eastAsia="Calibri" w:hAnsi="Helvetica" w:cs="Times New Roman"/>
                <w:spacing w:val="-2"/>
                <w:sz w:val="24"/>
                <w:szCs w:val="24"/>
              </w:rPr>
              <w:t xml:space="preserve"> a staff member and ask them to clean it up.  Residents are at risk to slip and fall.</w:t>
            </w:r>
            <w:r w:rsidR="004240A9" w:rsidRPr="006B028B">
              <w:rPr>
                <w:rFonts w:ascii="Helvetica" w:eastAsia="Calibri" w:hAnsi="Helvetica" w:cs="Times New Roman"/>
                <w:spacing w:val="-2"/>
                <w:sz w:val="24"/>
                <w:szCs w:val="24"/>
              </w:rPr>
              <w:t xml:space="preserve">  Stand and wait for the staff to clean the floor.</w:t>
            </w:r>
          </w:p>
        </w:tc>
      </w:tr>
      <w:tr w:rsidR="00940040" w:rsidRPr="006B028B" w14:paraId="6F162560" w14:textId="77777777" w:rsidTr="00F84899">
        <w:tc>
          <w:tcPr>
            <w:cnfStyle w:val="001000000000" w:firstRow="0" w:lastRow="0" w:firstColumn="1" w:lastColumn="0" w:oddVBand="0" w:evenVBand="0" w:oddHBand="0" w:evenHBand="0" w:firstRowFirstColumn="0" w:firstRowLastColumn="0" w:lastRowFirstColumn="0" w:lastRowLastColumn="0"/>
            <w:tcW w:w="4675" w:type="dxa"/>
          </w:tcPr>
          <w:p w14:paraId="0D4096A1" w14:textId="6B566DE4" w:rsidR="00940040" w:rsidRPr="006B028B" w:rsidRDefault="00940040" w:rsidP="00C61AFB">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The night shift staff leaves dirty food trays in the hallway for hours after dinner is served to residents in their room</w:t>
            </w:r>
            <w:r w:rsidR="0002184C">
              <w:rPr>
                <w:rFonts w:ascii="Helvetica" w:eastAsia="Calibri" w:hAnsi="Helvetica" w:cs="Times New Roman"/>
                <w:b w:val="0"/>
                <w:bCs w:val="0"/>
                <w:spacing w:val="-2"/>
                <w:sz w:val="24"/>
                <w:szCs w:val="24"/>
              </w:rPr>
              <w:t>s</w:t>
            </w:r>
            <w:r w:rsidRPr="006B028B">
              <w:rPr>
                <w:rFonts w:ascii="Helvetica" w:eastAsia="Calibri" w:hAnsi="Helvetica" w:cs="Times New Roman"/>
                <w:b w:val="0"/>
                <w:bCs w:val="0"/>
                <w:spacing w:val="-2"/>
                <w:sz w:val="24"/>
                <w:szCs w:val="24"/>
              </w:rPr>
              <w:t xml:space="preserve">.  </w:t>
            </w:r>
          </w:p>
        </w:tc>
        <w:tc>
          <w:tcPr>
            <w:tcW w:w="5310" w:type="dxa"/>
          </w:tcPr>
          <w:p w14:paraId="01DF503F" w14:textId="77777777" w:rsidR="00940040" w:rsidRPr="006B028B" w:rsidRDefault="00940040" w:rsidP="00C61AFB">
            <w:pPr>
              <w:widowControl w:val="0"/>
              <w:tabs>
                <w:tab w:val="left" w:pos="-1440"/>
                <w:tab w:val="left" w:pos="-720"/>
              </w:tabs>
              <w:suppressAutoHyphens/>
              <w:ind w:right="16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Talk to facility staff about the unsanitary practice and potential risks to residents.</w:t>
            </w:r>
          </w:p>
        </w:tc>
      </w:tr>
      <w:bookmarkEnd w:id="70"/>
    </w:tbl>
    <w:p w14:paraId="71DCCC73" w14:textId="77777777" w:rsidR="00920EAB" w:rsidRPr="00920EAB" w:rsidRDefault="00920EAB" w:rsidP="00940040">
      <w:pPr>
        <w:keepNext/>
        <w:keepLines/>
        <w:spacing w:before="80" w:after="0" w:line="240" w:lineRule="auto"/>
        <w:jc w:val="both"/>
        <w:outlineLvl w:val="3"/>
        <w:rPr>
          <w:rFonts w:ascii="Helvetica" w:eastAsia="Times New Roman" w:hAnsi="Helvetica" w:cs="Times New Roman"/>
          <w:b/>
          <w:bCs/>
          <w:i/>
          <w:iCs/>
          <w:color w:val="000000" w:themeColor="text1"/>
          <w:sz w:val="10"/>
          <w:szCs w:val="10"/>
        </w:rPr>
      </w:pPr>
    </w:p>
    <w:p w14:paraId="7B5DECB6" w14:textId="3F8524AD" w:rsidR="00940040" w:rsidRPr="00F84899"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F84899">
        <w:rPr>
          <w:rFonts w:ascii="Helvetica" w:eastAsia="Times New Roman" w:hAnsi="Helvetica" w:cs="Times New Roman"/>
          <w:b/>
          <w:bCs/>
          <w:i/>
          <w:iCs/>
          <w:color w:val="000000" w:themeColor="text1"/>
          <w:sz w:val="28"/>
          <w:szCs w:val="28"/>
        </w:rPr>
        <w:t>Grievances</w:t>
      </w:r>
    </w:p>
    <w:p w14:paraId="78D71232" w14:textId="0099918B" w:rsidR="00B7784B" w:rsidRPr="00F84899" w:rsidRDefault="00940040" w:rsidP="00940040">
      <w:pPr>
        <w:jc w:val="both"/>
        <w:rPr>
          <w:rFonts w:ascii="Helvetica" w:eastAsia="Times New Roman" w:hAnsi="Helvetica" w:cs="Times New Roman"/>
          <w:sz w:val="24"/>
          <w:szCs w:val="24"/>
        </w:rPr>
      </w:pPr>
      <w:bookmarkStart w:id="71" w:name="_Hlk71540226"/>
      <w:r w:rsidRPr="00F84899">
        <w:rPr>
          <w:rFonts w:ascii="Helvetica" w:eastAsia="Times New Roman" w:hAnsi="Helvetica" w:cs="Times New Roman"/>
          <w:sz w:val="24"/>
          <w:szCs w:val="24"/>
        </w:rPr>
        <w:t>The resident has the right to voice grievances to the facility or other agency or entity that hears grievances without discrimination or reprisal and without fear of discrimination or reprisal.</w:t>
      </w:r>
    </w:p>
    <w:p w14:paraId="66E4768C" w14:textId="4BB13E28" w:rsidR="00940040" w:rsidRPr="006B028B" w:rsidRDefault="00CE5796"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R</w:t>
      </w:r>
      <w:r w:rsidR="00940040" w:rsidRPr="006B028B">
        <w:rPr>
          <w:rFonts w:ascii="Helvetica" w:eastAsia="Calibri" w:hAnsi="Helvetica" w:cs="Times New Roman"/>
          <w:sz w:val="24"/>
          <w:szCs w:val="24"/>
        </w:rPr>
        <w:t>esidents have a right to complain about treatment, care,</w:t>
      </w:r>
      <w:r w:rsidR="007B567E" w:rsidRPr="006B028B">
        <w:rPr>
          <w:rFonts w:ascii="Helvetica" w:eastAsia="Calibri" w:hAnsi="Helvetica" w:cs="Times New Roman"/>
          <w:sz w:val="24"/>
          <w:szCs w:val="24"/>
        </w:rPr>
        <w:t xml:space="preserve"> </w:t>
      </w:r>
      <w:r w:rsidR="00940040" w:rsidRPr="006B028B">
        <w:rPr>
          <w:rFonts w:ascii="Helvetica" w:eastAsia="Calibri" w:hAnsi="Helvetica" w:cs="Times New Roman"/>
          <w:sz w:val="24"/>
          <w:szCs w:val="24"/>
        </w:rPr>
        <w:t xml:space="preserve">management of funds, lost clothing, or violation of rights, etc.  This regulation also ensures that the facility has a policy to address all grievances. Facility staff are responsible for making prompt efforts to resolve a grievance and to keep the resident up to date about any progress toward resolution.  </w:t>
      </w:r>
    </w:p>
    <w:p w14:paraId="65A4C2A8" w14:textId="77777777" w:rsidR="00940040" w:rsidRPr="006B028B" w:rsidRDefault="00940040" w:rsidP="00940040">
      <w:pPr>
        <w:spacing w:after="0"/>
        <w:jc w:val="both"/>
        <w:rPr>
          <w:rFonts w:ascii="Helvetica" w:eastAsia="Calibri" w:hAnsi="Helvetica" w:cs="Times New Roman"/>
          <w:sz w:val="24"/>
          <w:szCs w:val="24"/>
        </w:rPr>
      </w:pPr>
    </w:p>
    <w:tbl>
      <w:tblPr>
        <w:tblStyle w:val="GridTable2-Accent5"/>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940040" w:rsidRPr="006B028B" w14:paraId="6A084C6F" w14:textId="77777777" w:rsidTr="00F8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7CCC9326" w14:textId="21C562D8"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5310" w:type="dxa"/>
            <w:tcBorders>
              <w:top w:val="none" w:sz="0" w:space="0" w:color="auto"/>
              <w:left w:val="none" w:sz="0" w:space="0" w:color="auto"/>
              <w:bottom w:val="none" w:sz="0" w:space="0" w:color="auto"/>
            </w:tcBorders>
          </w:tcPr>
          <w:p w14:paraId="4F361D21" w14:textId="5B61C8F3" w:rsidR="00940040" w:rsidRPr="006B028B" w:rsidRDefault="007E155C"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53F56D08" w14:textId="77777777" w:rsidTr="00F8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5B69292C" w14:textId="639F0228" w:rsidR="00940040" w:rsidRPr="006B028B" w:rsidRDefault="00940040" w:rsidP="00F84899">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During your last visit, Connie asked for your help with a concern. At the next visit, Connie </w:t>
            </w:r>
            <w:r w:rsidR="00203DE4" w:rsidRPr="006B028B">
              <w:rPr>
                <w:rFonts w:ascii="Helvetica" w:eastAsia="Calibri" w:hAnsi="Helvetica" w:cs="Times New Roman"/>
                <w:b w:val="0"/>
                <w:bCs w:val="0"/>
                <w:spacing w:val="-2"/>
                <w:sz w:val="24"/>
                <w:szCs w:val="24"/>
              </w:rPr>
              <w:t xml:space="preserve">says </w:t>
            </w:r>
            <w:r w:rsidRPr="006B028B">
              <w:rPr>
                <w:rFonts w:ascii="Helvetica" w:eastAsia="Calibri" w:hAnsi="Helvetica" w:cs="Times New Roman"/>
                <w:b w:val="0"/>
                <w:bCs w:val="0"/>
                <w:spacing w:val="-2"/>
                <w:sz w:val="24"/>
                <w:szCs w:val="24"/>
              </w:rPr>
              <w:t xml:space="preserve">staff treat her differently now, after talking to you.  Connie </w:t>
            </w:r>
            <w:r w:rsidR="00203DE4" w:rsidRPr="006B028B">
              <w:rPr>
                <w:rFonts w:ascii="Helvetica" w:eastAsia="Calibri" w:hAnsi="Helvetica" w:cs="Times New Roman"/>
                <w:b w:val="0"/>
                <w:bCs w:val="0"/>
                <w:spacing w:val="-2"/>
                <w:sz w:val="24"/>
                <w:szCs w:val="24"/>
              </w:rPr>
              <w:t xml:space="preserve">says </w:t>
            </w:r>
            <w:r w:rsidRPr="006B028B">
              <w:rPr>
                <w:rFonts w:ascii="Helvetica" w:eastAsia="Calibri" w:hAnsi="Helvetica" w:cs="Times New Roman"/>
                <w:b w:val="0"/>
                <w:bCs w:val="0"/>
                <w:spacing w:val="-2"/>
                <w:sz w:val="24"/>
                <w:szCs w:val="24"/>
              </w:rPr>
              <w:t>staff are rude and ignore her requests for help.</w:t>
            </w:r>
          </w:p>
        </w:tc>
        <w:tc>
          <w:tcPr>
            <w:tcW w:w="5310" w:type="dxa"/>
            <w:shd w:val="clear" w:color="auto" w:fill="C0DAD8"/>
          </w:tcPr>
          <w:p w14:paraId="6C5D5792" w14:textId="48CED3E2" w:rsidR="00940040" w:rsidRPr="006B028B" w:rsidRDefault="00940040" w:rsidP="00F84899">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Connie’s right to present complaints without the fear of retaliation. Offer to talk to staff about the recent concern and offer to provide staff training about resident</w:t>
            </w:r>
            <w:r w:rsidR="00644476" w:rsidRPr="006B028B">
              <w:rPr>
                <w:rFonts w:ascii="Helvetica" w:eastAsia="Calibri" w:hAnsi="Helvetica" w:cs="Times New Roman"/>
                <w:spacing w:val="-2"/>
                <w:sz w:val="24"/>
                <w:szCs w:val="24"/>
              </w:rPr>
              <w:t>s’</w:t>
            </w:r>
            <w:r w:rsidRPr="006B028B">
              <w:rPr>
                <w:rFonts w:ascii="Helvetica" w:eastAsia="Calibri" w:hAnsi="Helvetica" w:cs="Times New Roman"/>
                <w:spacing w:val="-2"/>
                <w:sz w:val="24"/>
                <w:szCs w:val="24"/>
              </w:rPr>
              <w:t xml:space="preserve"> rights and retaliation.</w:t>
            </w:r>
          </w:p>
        </w:tc>
      </w:tr>
      <w:tr w:rsidR="00940040" w:rsidRPr="006B028B" w14:paraId="749F7FA6" w14:textId="77777777" w:rsidTr="00F84899">
        <w:tc>
          <w:tcPr>
            <w:cnfStyle w:val="001000000000" w:firstRow="0" w:lastRow="0" w:firstColumn="1" w:lastColumn="0" w:oddVBand="0" w:evenVBand="0" w:oddHBand="0" w:evenHBand="0" w:firstRowFirstColumn="0" w:firstRowLastColumn="0" w:lastRowFirstColumn="0" w:lastRowLastColumn="0"/>
            <w:tcW w:w="4675" w:type="dxa"/>
          </w:tcPr>
          <w:p w14:paraId="0964A274" w14:textId="6622AACB" w:rsidR="00940040" w:rsidRPr="006B028B" w:rsidRDefault="00940040" w:rsidP="00F84899">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Mark </w:t>
            </w:r>
            <w:r w:rsidR="00203DE4" w:rsidRPr="006B028B">
              <w:rPr>
                <w:rFonts w:ascii="Helvetica" w:eastAsia="Calibri" w:hAnsi="Helvetica" w:cs="Times New Roman"/>
                <w:b w:val="0"/>
                <w:bCs w:val="0"/>
                <w:spacing w:val="-2"/>
                <w:sz w:val="24"/>
                <w:szCs w:val="24"/>
              </w:rPr>
              <w:t xml:space="preserve">states </w:t>
            </w:r>
            <w:r w:rsidRPr="006B028B">
              <w:rPr>
                <w:rFonts w:ascii="Helvetica" w:eastAsia="Calibri" w:hAnsi="Helvetica" w:cs="Times New Roman"/>
                <w:b w:val="0"/>
                <w:bCs w:val="0"/>
                <w:spacing w:val="-2"/>
                <w:sz w:val="24"/>
                <w:szCs w:val="24"/>
              </w:rPr>
              <w:t>he has complained several times about cold food but feels like he is getting the run-around from staff.</w:t>
            </w:r>
          </w:p>
        </w:tc>
        <w:tc>
          <w:tcPr>
            <w:tcW w:w="5310" w:type="dxa"/>
          </w:tcPr>
          <w:p w14:paraId="74B8E7BF" w14:textId="77777777" w:rsidR="00940040" w:rsidRPr="006B028B" w:rsidRDefault="00940040" w:rsidP="00F84899">
            <w:pPr>
              <w:widowControl w:val="0"/>
              <w:tabs>
                <w:tab w:val="left" w:pos="-1440"/>
                <w:tab w:val="left" w:pos="-720"/>
              </w:tabs>
              <w:suppressAutoHyphens/>
              <w:ind w:right="16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Mark’s right to receive a prompt response and updates towards getting his complaint resolved.  Offer to address his concern with staff.</w:t>
            </w:r>
          </w:p>
        </w:tc>
      </w:tr>
      <w:bookmarkEnd w:id="71"/>
    </w:tbl>
    <w:p w14:paraId="5AB31113" w14:textId="77777777" w:rsidR="004614A6" w:rsidRDefault="004614A6"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p>
    <w:p w14:paraId="25ED5458" w14:textId="42CA01C7" w:rsidR="00940040" w:rsidRPr="00F84899"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F84899">
        <w:rPr>
          <w:rFonts w:ascii="Helvetica" w:eastAsia="Times New Roman" w:hAnsi="Helvetica" w:cs="Times New Roman"/>
          <w:b/>
          <w:bCs/>
          <w:i/>
          <w:iCs/>
          <w:color w:val="000000" w:themeColor="text1"/>
          <w:sz w:val="28"/>
          <w:szCs w:val="28"/>
        </w:rPr>
        <w:t>Contact with external entities</w:t>
      </w:r>
    </w:p>
    <w:p w14:paraId="564C4E85" w14:textId="37A9F2D3" w:rsidR="00374593" w:rsidRPr="00F84899" w:rsidRDefault="00940040" w:rsidP="00940040">
      <w:pPr>
        <w:jc w:val="both"/>
        <w:rPr>
          <w:rFonts w:ascii="Helvetica" w:eastAsia="Times New Roman" w:hAnsi="Helvetica" w:cs="Times New Roman"/>
          <w:sz w:val="24"/>
          <w:szCs w:val="24"/>
        </w:rPr>
      </w:pPr>
      <w:bookmarkStart w:id="72" w:name="_Hlk71540435"/>
      <w:r w:rsidRPr="00F84899">
        <w:rPr>
          <w:rFonts w:ascii="Helvetica" w:eastAsia="Times New Roman" w:hAnsi="Helvetica" w:cs="Times New Roman"/>
          <w:sz w:val="24"/>
          <w:szCs w:val="24"/>
        </w:rPr>
        <w:t xml:space="preserve">A facility must not prohibit or discourage a resident from communicating with federal, state, or local officials. </w:t>
      </w:r>
    </w:p>
    <w:p w14:paraId="1CC974B6" w14:textId="40F01B18" w:rsidR="00940040" w:rsidRPr="006B028B" w:rsidRDefault="00940040" w:rsidP="00D8702C">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This includes, but is not limited to:</w:t>
      </w:r>
    </w:p>
    <w:p w14:paraId="778F1B31" w14:textId="77777777" w:rsidR="00940040" w:rsidRPr="006B028B" w:rsidRDefault="00940040" w:rsidP="00993AD4">
      <w:pPr>
        <w:numPr>
          <w:ilvl w:val="0"/>
          <w:numId w:val="10"/>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federal and state surveyors; </w:t>
      </w:r>
    </w:p>
    <w:p w14:paraId="48132607" w14:textId="77777777" w:rsidR="00940040" w:rsidRPr="006B028B" w:rsidRDefault="00940040" w:rsidP="00993AD4">
      <w:pPr>
        <w:numPr>
          <w:ilvl w:val="0"/>
          <w:numId w:val="10"/>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other federal or state health department employees; </w:t>
      </w:r>
    </w:p>
    <w:p w14:paraId="21A6C4DE" w14:textId="2C8DD935" w:rsidR="00940040" w:rsidRDefault="00940040" w:rsidP="00993AD4">
      <w:pPr>
        <w:numPr>
          <w:ilvl w:val="0"/>
          <w:numId w:val="10"/>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representatives</w:t>
      </w:r>
      <w:r w:rsidR="00CC1F8A" w:rsidRPr="006B028B">
        <w:rPr>
          <w:rFonts w:ascii="Helvetica" w:eastAsia="Times New Roman" w:hAnsi="Helvetica" w:cs="Times New Roman"/>
          <w:sz w:val="24"/>
          <w:szCs w:val="24"/>
        </w:rPr>
        <w:t xml:space="preserve"> of the Office</w:t>
      </w:r>
      <w:r w:rsidRPr="006B028B">
        <w:rPr>
          <w:rFonts w:ascii="Helvetica" w:eastAsia="Times New Roman" w:hAnsi="Helvetica" w:cs="Times New Roman"/>
          <w:sz w:val="24"/>
          <w:szCs w:val="24"/>
        </w:rPr>
        <w:t>;</w:t>
      </w:r>
    </w:p>
    <w:p w14:paraId="58D2A257" w14:textId="77777777" w:rsidR="00BC4761" w:rsidRPr="006B028B" w:rsidRDefault="00BC4761" w:rsidP="00BC4761">
      <w:pPr>
        <w:contextualSpacing/>
        <w:jc w:val="both"/>
        <w:rPr>
          <w:rFonts w:ascii="Helvetica" w:eastAsia="Times New Roman" w:hAnsi="Helvetica" w:cs="Times New Roman"/>
          <w:sz w:val="24"/>
          <w:szCs w:val="24"/>
        </w:rPr>
      </w:pPr>
    </w:p>
    <w:p w14:paraId="31377FBA" w14:textId="15CDBFD5" w:rsidR="001C69D7" w:rsidRPr="006B028B" w:rsidRDefault="001C69D7" w:rsidP="00993AD4">
      <w:pPr>
        <w:numPr>
          <w:ilvl w:val="0"/>
          <w:numId w:val="10"/>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lastRenderedPageBreak/>
        <w:t xml:space="preserve">any representative of the </w:t>
      </w:r>
      <w:r w:rsidR="00E1178C" w:rsidRPr="006B028B">
        <w:rPr>
          <w:rFonts w:ascii="Helvetica" w:eastAsia="Times New Roman" w:hAnsi="Helvetica" w:cs="Times New Roman"/>
          <w:sz w:val="24"/>
          <w:szCs w:val="24"/>
        </w:rPr>
        <w:t>protection and advocacy systems</w:t>
      </w:r>
      <w:r w:rsidR="00E22A35" w:rsidRPr="006B028B">
        <w:rPr>
          <w:rFonts w:ascii="Helvetica" w:eastAsia="Times New Roman" w:hAnsi="Helvetica" w:cs="Times New Roman"/>
          <w:sz w:val="24"/>
          <w:szCs w:val="24"/>
        </w:rPr>
        <w:t>, as designated by the state</w:t>
      </w:r>
      <w:r w:rsidR="00E1178C" w:rsidRPr="006B028B">
        <w:rPr>
          <w:rFonts w:ascii="Helvetica" w:eastAsia="Times New Roman" w:hAnsi="Helvetica" w:cs="Times New Roman"/>
          <w:sz w:val="24"/>
          <w:szCs w:val="24"/>
        </w:rPr>
        <w:t xml:space="preserve">; </w:t>
      </w:r>
      <w:r w:rsidR="00B204B0">
        <w:rPr>
          <w:rFonts w:ascii="Helvetica" w:eastAsia="Times New Roman" w:hAnsi="Helvetica" w:cs="Times New Roman"/>
          <w:sz w:val="24"/>
          <w:szCs w:val="24"/>
        </w:rPr>
        <w:t>and</w:t>
      </w:r>
    </w:p>
    <w:p w14:paraId="15DB48D3" w14:textId="08A265EE" w:rsidR="00940040" w:rsidRPr="006B028B" w:rsidRDefault="00940040" w:rsidP="00993AD4">
      <w:pPr>
        <w:numPr>
          <w:ilvl w:val="0"/>
          <w:numId w:val="10"/>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any representative of the agency responsible for the protection and advocacy system</w:t>
      </w:r>
      <w:r w:rsidR="00D6776F" w:rsidRPr="006B028B">
        <w:rPr>
          <w:rFonts w:ascii="Helvetica" w:eastAsia="Times New Roman" w:hAnsi="Helvetica" w:cs="Times New Roman"/>
          <w:sz w:val="24"/>
          <w:szCs w:val="24"/>
        </w:rPr>
        <w:t>s</w:t>
      </w:r>
      <w:r w:rsidRPr="006B028B">
        <w:rPr>
          <w:rFonts w:ascii="Helvetica" w:eastAsia="Times New Roman" w:hAnsi="Helvetica" w:cs="Times New Roman"/>
          <w:sz w:val="24"/>
          <w:szCs w:val="24"/>
        </w:rPr>
        <w:t xml:space="preserve"> for individuals with </w:t>
      </w:r>
      <w:r w:rsidR="00D62ECE">
        <w:rPr>
          <w:rFonts w:ascii="Helvetica" w:eastAsia="Times New Roman" w:hAnsi="Helvetica" w:cs="Times New Roman"/>
          <w:sz w:val="24"/>
          <w:szCs w:val="24"/>
        </w:rPr>
        <w:t xml:space="preserve">a </w:t>
      </w:r>
      <w:r w:rsidRPr="006B028B">
        <w:rPr>
          <w:rFonts w:ascii="Helvetica" w:eastAsia="Times New Roman" w:hAnsi="Helvetica" w:cs="Times New Roman"/>
          <w:sz w:val="24"/>
          <w:szCs w:val="24"/>
        </w:rPr>
        <w:t xml:space="preserve">mental </w:t>
      </w:r>
      <w:r w:rsidR="00B01013">
        <w:rPr>
          <w:rFonts w:ascii="Helvetica" w:eastAsia="Times New Roman" w:hAnsi="Helvetica" w:cs="Times New Roman"/>
          <w:sz w:val="24"/>
          <w:szCs w:val="24"/>
        </w:rPr>
        <w:t>illness</w:t>
      </w:r>
      <w:r w:rsidRPr="006B028B">
        <w:rPr>
          <w:rFonts w:ascii="Helvetica" w:eastAsia="Times New Roman" w:hAnsi="Helvetica" w:cs="Times New Roman"/>
          <w:sz w:val="24"/>
          <w:szCs w:val="24"/>
        </w:rPr>
        <w:t>.</w:t>
      </w:r>
    </w:p>
    <w:p w14:paraId="188587C5" w14:textId="491BF6BA" w:rsidR="00940040" w:rsidRPr="006B028B" w:rsidRDefault="00940040" w:rsidP="00B7784B">
      <w:pPr>
        <w:spacing w:after="0"/>
        <w:rPr>
          <w:rFonts w:ascii="Helvetica" w:eastAsia="Calibri" w:hAnsi="Helvetica" w:cs="Times New Roman"/>
          <w:sz w:val="24"/>
          <w:szCs w:val="24"/>
          <w:u w:val="single"/>
        </w:rPr>
      </w:pPr>
    </w:p>
    <w:p w14:paraId="694FCF44" w14:textId="34363718" w:rsidR="00D8702C" w:rsidRPr="006B028B" w:rsidRDefault="00E22B3F"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This</w:t>
      </w:r>
      <w:r w:rsidR="00940040" w:rsidRPr="006B028B">
        <w:rPr>
          <w:rFonts w:ascii="Helvetica" w:eastAsia="Calibri" w:hAnsi="Helvetica" w:cs="Times New Roman"/>
          <w:sz w:val="24"/>
          <w:szCs w:val="24"/>
        </w:rPr>
        <w:t xml:space="preserve"> means that facility staff must ensure that residents are able to communicate freely with </w:t>
      </w:r>
      <w:r w:rsidR="00A058DE" w:rsidRPr="006B028B">
        <w:rPr>
          <w:rFonts w:ascii="Helvetica" w:eastAsia="Calibri" w:hAnsi="Helvetica" w:cs="Times New Roman"/>
          <w:sz w:val="24"/>
          <w:szCs w:val="24"/>
        </w:rPr>
        <w:t xml:space="preserve">the LTCOP and </w:t>
      </w:r>
      <w:r w:rsidR="00940040" w:rsidRPr="006B028B">
        <w:rPr>
          <w:rFonts w:ascii="Helvetica" w:eastAsia="Calibri" w:hAnsi="Helvetica" w:cs="Times New Roman"/>
          <w:sz w:val="24"/>
          <w:szCs w:val="24"/>
        </w:rPr>
        <w:t>representatives of federal, state</w:t>
      </w:r>
      <w:r w:rsidR="00BF4877" w:rsidRPr="006B028B">
        <w:rPr>
          <w:rFonts w:ascii="Helvetica" w:eastAsia="Calibri" w:hAnsi="Helvetica" w:cs="Times New Roman"/>
          <w:sz w:val="24"/>
          <w:szCs w:val="24"/>
        </w:rPr>
        <w:t>,</w:t>
      </w:r>
      <w:r w:rsidR="00940040" w:rsidRPr="006B028B">
        <w:rPr>
          <w:rFonts w:ascii="Helvetica" w:eastAsia="Calibri" w:hAnsi="Helvetica" w:cs="Times New Roman"/>
          <w:sz w:val="24"/>
          <w:szCs w:val="24"/>
        </w:rPr>
        <w:t xml:space="preserve"> or local</w:t>
      </w:r>
      <w:r w:rsidR="00E669E7" w:rsidRPr="006B028B">
        <w:rPr>
          <w:rFonts w:ascii="Helvetica" w:eastAsia="Calibri" w:hAnsi="Helvetica" w:cs="Times New Roman"/>
          <w:sz w:val="24"/>
          <w:szCs w:val="24"/>
        </w:rPr>
        <w:t xml:space="preserve"> </w:t>
      </w:r>
      <w:r w:rsidR="00940040" w:rsidRPr="006B028B">
        <w:rPr>
          <w:rFonts w:ascii="Helvetica" w:eastAsia="Calibri" w:hAnsi="Helvetica" w:cs="Times New Roman"/>
          <w:sz w:val="24"/>
          <w:szCs w:val="24"/>
        </w:rPr>
        <w:t>officials</w:t>
      </w:r>
      <w:r w:rsidR="00BF4877" w:rsidRPr="006B028B">
        <w:rPr>
          <w:rFonts w:ascii="Helvetica" w:eastAsia="Calibri" w:hAnsi="Helvetica" w:cs="Times New Roman"/>
          <w:sz w:val="24"/>
          <w:szCs w:val="24"/>
        </w:rPr>
        <w:t>.</w:t>
      </w:r>
    </w:p>
    <w:p w14:paraId="4B7A15E2" w14:textId="77777777" w:rsidR="00940040" w:rsidRPr="006B028B" w:rsidRDefault="00940040" w:rsidP="00940040">
      <w:pPr>
        <w:spacing w:after="0"/>
        <w:jc w:val="both"/>
        <w:rPr>
          <w:rFonts w:ascii="Helvetica" w:eastAsia="Calibri" w:hAnsi="Helvetica" w:cs="Times New Roman"/>
          <w:sz w:val="24"/>
          <w:szCs w:val="24"/>
        </w:rPr>
      </w:pPr>
    </w:p>
    <w:tbl>
      <w:tblPr>
        <w:tblStyle w:val="GridTable2-Accent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220"/>
      </w:tblGrid>
      <w:tr w:rsidR="00940040" w:rsidRPr="006B028B" w14:paraId="72BFD286" w14:textId="77777777" w:rsidTr="00F8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25A66B26" w14:textId="3812E0A7"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A40A8F" w:rsidRPr="006B028B">
              <w:rPr>
                <w:rFonts w:ascii="Helvetica" w:eastAsia="Calibri" w:hAnsi="Helvetica" w:cs="Times New Roman"/>
                <w:spacing w:val="-2"/>
                <w:sz w:val="24"/>
                <w:szCs w:val="24"/>
              </w:rPr>
              <w:t>s</w:t>
            </w:r>
          </w:p>
        </w:tc>
        <w:tc>
          <w:tcPr>
            <w:tcW w:w="5220" w:type="dxa"/>
            <w:tcBorders>
              <w:top w:val="none" w:sz="0" w:space="0" w:color="auto"/>
              <w:left w:val="none" w:sz="0" w:space="0" w:color="auto"/>
              <w:bottom w:val="none" w:sz="0" w:space="0" w:color="auto"/>
            </w:tcBorders>
          </w:tcPr>
          <w:p w14:paraId="7C6967CB" w14:textId="38960C3C" w:rsidR="00940040" w:rsidRPr="006B028B" w:rsidRDefault="00006E90"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3F8FAA41" w14:textId="77777777" w:rsidTr="00F8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43FC6194" w14:textId="01BC6B53" w:rsidR="00940040" w:rsidRPr="006B028B" w:rsidRDefault="00940040" w:rsidP="00F84899">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James </w:t>
            </w:r>
            <w:r w:rsidR="00D8702C" w:rsidRPr="006B028B">
              <w:rPr>
                <w:rFonts w:ascii="Helvetica" w:eastAsia="Calibri" w:hAnsi="Helvetica" w:cs="Times New Roman"/>
                <w:b w:val="0"/>
                <w:bCs w:val="0"/>
                <w:spacing w:val="-2"/>
                <w:sz w:val="24"/>
                <w:szCs w:val="24"/>
              </w:rPr>
              <w:t xml:space="preserve">tells </w:t>
            </w:r>
            <w:r w:rsidRPr="006B028B">
              <w:rPr>
                <w:rFonts w:ascii="Helvetica" w:eastAsia="Calibri" w:hAnsi="Helvetica" w:cs="Times New Roman"/>
                <w:b w:val="0"/>
                <w:bCs w:val="0"/>
                <w:spacing w:val="-2"/>
                <w:sz w:val="24"/>
                <w:szCs w:val="24"/>
              </w:rPr>
              <w:t xml:space="preserve">the facility that he wants to talk to the surveyor during the investigation, but the facility does not inform </w:t>
            </w:r>
            <w:r w:rsidR="00BC1AF3" w:rsidRPr="006B028B">
              <w:rPr>
                <w:rFonts w:ascii="Helvetica" w:eastAsia="Calibri" w:hAnsi="Helvetica" w:cs="Times New Roman"/>
                <w:b w:val="0"/>
                <w:bCs w:val="0"/>
                <w:sz w:val="24"/>
                <w:szCs w:val="24"/>
              </w:rPr>
              <w:t xml:space="preserve">the survey agency </w:t>
            </w:r>
            <w:r w:rsidRPr="006B028B">
              <w:rPr>
                <w:rFonts w:ascii="Helvetica" w:eastAsia="Calibri" w:hAnsi="Helvetica" w:cs="Times New Roman"/>
                <w:b w:val="0"/>
                <w:bCs w:val="0"/>
                <w:sz w:val="24"/>
                <w:szCs w:val="24"/>
              </w:rPr>
              <w:t>of his wishes.</w:t>
            </w:r>
          </w:p>
        </w:tc>
        <w:tc>
          <w:tcPr>
            <w:tcW w:w="5220" w:type="dxa"/>
            <w:shd w:val="clear" w:color="auto" w:fill="C0DAD8"/>
          </w:tcPr>
          <w:p w14:paraId="44385131" w14:textId="2B7A609E" w:rsidR="00940040" w:rsidRPr="006B028B" w:rsidRDefault="00940040" w:rsidP="00F84899">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James’</w:t>
            </w:r>
            <w:r w:rsidR="00436E71">
              <w:rPr>
                <w:rFonts w:ascii="Helvetica" w:eastAsia="Calibri" w:hAnsi="Helvetica" w:cs="Times New Roman"/>
                <w:spacing w:val="-2"/>
                <w:sz w:val="24"/>
                <w:szCs w:val="24"/>
              </w:rPr>
              <w:t>s</w:t>
            </w:r>
            <w:r w:rsidRPr="006B028B">
              <w:rPr>
                <w:rFonts w:ascii="Helvetica" w:eastAsia="Calibri" w:hAnsi="Helvetica" w:cs="Times New Roman"/>
                <w:spacing w:val="-2"/>
                <w:sz w:val="24"/>
                <w:szCs w:val="24"/>
              </w:rPr>
              <w:t xml:space="preserve"> right to talk to the surveyor and give him the number to </w:t>
            </w:r>
            <w:r w:rsidR="00A058DE" w:rsidRPr="006B028B">
              <w:rPr>
                <w:rFonts w:ascii="Helvetica" w:eastAsia="Calibri" w:hAnsi="Helvetica" w:cs="Times New Roman"/>
                <w:spacing w:val="-2"/>
                <w:sz w:val="24"/>
                <w:szCs w:val="24"/>
              </w:rPr>
              <w:t xml:space="preserve">the </w:t>
            </w:r>
            <w:r w:rsidR="00BC1AF3" w:rsidRPr="006B028B">
              <w:rPr>
                <w:rFonts w:ascii="Helvetica" w:eastAsia="Calibri" w:hAnsi="Helvetica" w:cs="Times New Roman"/>
                <w:spacing w:val="-2"/>
                <w:sz w:val="24"/>
                <w:szCs w:val="24"/>
              </w:rPr>
              <w:t>state survey agency</w:t>
            </w:r>
            <w:r w:rsidRPr="006B028B">
              <w:rPr>
                <w:rFonts w:ascii="Helvetica" w:eastAsia="Calibri" w:hAnsi="Helvetica" w:cs="Times New Roman"/>
                <w:spacing w:val="-2"/>
                <w:sz w:val="24"/>
                <w:szCs w:val="24"/>
              </w:rPr>
              <w:t xml:space="preserve"> so he can speak to a surveyor.</w:t>
            </w:r>
          </w:p>
        </w:tc>
      </w:tr>
      <w:bookmarkEnd w:id="72"/>
    </w:tbl>
    <w:p w14:paraId="2E0F647E" w14:textId="77777777" w:rsidR="00A40A8F" w:rsidRPr="006B028B" w:rsidRDefault="00A40A8F" w:rsidP="00940040">
      <w:pPr>
        <w:keepNext/>
        <w:keepLines/>
        <w:spacing w:before="80" w:after="0" w:line="240" w:lineRule="auto"/>
        <w:outlineLvl w:val="3"/>
        <w:rPr>
          <w:rFonts w:ascii="Helvetica" w:eastAsia="Times New Roman" w:hAnsi="Helvetica" w:cs="Times New Roman"/>
          <w:i/>
          <w:iCs/>
          <w:color w:val="134163"/>
          <w:sz w:val="28"/>
          <w:szCs w:val="28"/>
        </w:rPr>
      </w:pPr>
    </w:p>
    <w:p w14:paraId="1AB54CB2" w14:textId="47414561" w:rsidR="00940040" w:rsidRPr="00F84899" w:rsidRDefault="00940040" w:rsidP="00940040">
      <w:pPr>
        <w:keepNext/>
        <w:keepLines/>
        <w:spacing w:before="80" w:after="0" w:line="240" w:lineRule="auto"/>
        <w:outlineLvl w:val="3"/>
        <w:rPr>
          <w:rFonts w:ascii="Helvetica" w:eastAsia="Times New Roman" w:hAnsi="Helvetica" w:cs="Times New Roman"/>
          <w:b/>
          <w:bCs/>
          <w:i/>
          <w:iCs/>
          <w:color w:val="000000" w:themeColor="text1"/>
          <w:sz w:val="28"/>
          <w:szCs w:val="28"/>
        </w:rPr>
      </w:pPr>
      <w:r w:rsidRPr="00F84899">
        <w:rPr>
          <w:rFonts w:ascii="Helvetica" w:eastAsia="Times New Roman" w:hAnsi="Helvetica" w:cs="Times New Roman"/>
          <w:b/>
          <w:bCs/>
          <w:i/>
          <w:iCs/>
          <w:color w:val="000000" w:themeColor="text1"/>
          <w:sz w:val="28"/>
          <w:szCs w:val="28"/>
        </w:rPr>
        <w:t>Freedom from abuse, neglect, and exploitation</w:t>
      </w:r>
    </w:p>
    <w:p w14:paraId="384C043C" w14:textId="77B758E3" w:rsidR="00940040" w:rsidRPr="006B028B" w:rsidRDefault="00940040" w:rsidP="00940040">
      <w:pPr>
        <w:jc w:val="both"/>
        <w:rPr>
          <w:rFonts w:ascii="Helvetica" w:eastAsia="Times New Roman" w:hAnsi="Helvetica" w:cs="Times New Roman"/>
          <w:sz w:val="24"/>
          <w:szCs w:val="24"/>
        </w:rPr>
      </w:pPr>
      <w:bookmarkStart w:id="73" w:name="_Hlk71540700"/>
      <w:r w:rsidRPr="00F84899">
        <w:rPr>
          <w:rFonts w:ascii="Helvetica" w:eastAsia="Times New Roman" w:hAnsi="Helvetica" w:cs="Times New Roman"/>
          <w:sz w:val="24"/>
          <w:szCs w:val="24"/>
        </w:rPr>
        <w:t xml:space="preserve">The resident has the right to be free from abuse, neglect, misuse of resident property, and exploitation. </w:t>
      </w:r>
      <w:r w:rsidRPr="006B028B">
        <w:rPr>
          <w:rFonts w:ascii="Helvetica" w:eastAsia="Times New Roman" w:hAnsi="Helvetica" w:cs="Times New Roman"/>
          <w:sz w:val="24"/>
          <w:szCs w:val="24"/>
        </w:rPr>
        <w:t>This includes</w:t>
      </w:r>
      <w:r w:rsidR="00071E0C">
        <w:rPr>
          <w:rFonts w:ascii="Helvetica" w:eastAsia="Times New Roman" w:hAnsi="Helvetica" w:cs="Times New Roman"/>
          <w:sz w:val="24"/>
          <w:szCs w:val="24"/>
        </w:rPr>
        <w:t>,</w:t>
      </w:r>
      <w:r w:rsidRPr="006B028B">
        <w:rPr>
          <w:rFonts w:ascii="Helvetica" w:eastAsia="Times New Roman" w:hAnsi="Helvetica" w:cs="Times New Roman"/>
          <w:sz w:val="24"/>
          <w:szCs w:val="24"/>
        </w:rPr>
        <w:t xml:space="preserve"> but is not limited</w:t>
      </w:r>
      <w:r w:rsidR="00071E0C">
        <w:rPr>
          <w:rFonts w:ascii="Helvetica" w:eastAsia="Times New Roman" w:hAnsi="Helvetica" w:cs="Times New Roman"/>
          <w:sz w:val="24"/>
          <w:szCs w:val="24"/>
        </w:rPr>
        <w:t>,</w:t>
      </w:r>
      <w:r w:rsidRPr="006B028B">
        <w:rPr>
          <w:rFonts w:ascii="Helvetica" w:eastAsia="Times New Roman" w:hAnsi="Helvetica" w:cs="Times New Roman"/>
          <w:sz w:val="24"/>
          <w:szCs w:val="24"/>
        </w:rPr>
        <w:t xml:space="preserve"> to freedom from physical punishment, involuntary seclusion</w:t>
      </w:r>
      <w:r w:rsidR="00436E71">
        <w:rPr>
          <w:rFonts w:ascii="Helvetica" w:eastAsia="Times New Roman" w:hAnsi="Helvetica" w:cs="Times New Roman"/>
          <w:sz w:val="24"/>
          <w:szCs w:val="24"/>
        </w:rPr>
        <w:t>,</w:t>
      </w:r>
      <w:r w:rsidRPr="006B028B">
        <w:rPr>
          <w:rFonts w:ascii="Helvetica" w:eastAsia="Times New Roman" w:hAnsi="Helvetica" w:cs="Times New Roman"/>
          <w:sz w:val="24"/>
          <w:szCs w:val="24"/>
        </w:rPr>
        <w:t xml:space="preserve"> and any physical or chemical restraint not required to treat the resident's medical symptoms.</w:t>
      </w:r>
    </w:p>
    <w:p w14:paraId="5C41D7C2" w14:textId="4C67CF2A" w:rsidR="00495290" w:rsidRPr="006B028B" w:rsidRDefault="00CE5796"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Each</w:t>
      </w:r>
      <w:r w:rsidR="00940040" w:rsidRPr="006B028B">
        <w:rPr>
          <w:rFonts w:ascii="Helvetica" w:eastAsia="Calibri" w:hAnsi="Helvetica" w:cs="Times New Roman"/>
          <w:sz w:val="24"/>
          <w:szCs w:val="24"/>
        </w:rPr>
        <w:t xml:space="preserve"> resident has the right to be free from abuse, neglect</w:t>
      </w:r>
      <w:r w:rsidR="004D1C12" w:rsidRPr="006B028B">
        <w:rPr>
          <w:rFonts w:ascii="Helvetica" w:eastAsia="Calibri" w:hAnsi="Helvetica" w:cs="Times New Roman"/>
          <w:sz w:val="24"/>
          <w:szCs w:val="24"/>
        </w:rPr>
        <w:t>,</w:t>
      </w:r>
      <w:r w:rsidR="00940040" w:rsidRPr="006B028B">
        <w:rPr>
          <w:rFonts w:ascii="Helvetica" w:eastAsia="Calibri" w:hAnsi="Helvetica" w:cs="Times New Roman"/>
          <w:sz w:val="24"/>
          <w:szCs w:val="24"/>
        </w:rPr>
        <w:t xml:space="preserve"> and physical punishment of</w:t>
      </w:r>
      <w:r w:rsidR="00A40A8F" w:rsidRPr="006B028B">
        <w:rPr>
          <w:rFonts w:ascii="Helvetica" w:eastAsia="Calibri" w:hAnsi="Helvetica" w:cs="Times New Roman"/>
          <w:sz w:val="24"/>
          <w:szCs w:val="24"/>
        </w:rPr>
        <w:t xml:space="preserve"> </w:t>
      </w:r>
      <w:r w:rsidR="00940040" w:rsidRPr="006B028B">
        <w:rPr>
          <w:rFonts w:ascii="Helvetica" w:eastAsia="Calibri" w:hAnsi="Helvetica" w:cs="Times New Roman"/>
          <w:sz w:val="24"/>
          <w:szCs w:val="24"/>
        </w:rPr>
        <w:t>any type by anyone.</w:t>
      </w:r>
      <w:r w:rsidR="00940040" w:rsidRPr="006B028B">
        <w:rPr>
          <w:rFonts w:ascii="Helvetica" w:eastAsia="Times New Roman" w:hAnsi="Helvetica" w:cs="Times New Roman"/>
        </w:rPr>
        <w:t xml:space="preserve"> </w:t>
      </w:r>
      <w:r w:rsidR="00940040" w:rsidRPr="006B028B">
        <w:rPr>
          <w:rFonts w:ascii="Helvetica" w:eastAsia="Calibri" w:hAnsi="Helvetica" w:cs="Times New Roman"/>
          <w:sz w:val="24"/>
          <w:szCs w:val="24"/>
        </w:rPr>
        <w:t xml:space="preserve">When a nursing </w:t>
      </w:r>
      <w:r w:rsidR="00F6166F" w:rsidRPr="006B028B">
        <w:rPr>
          <w:rFonts w:ascii="Helvetica" w:eastAsia="Calibri" w:hAnsi="Helvetica" w:cs="Times New Roman"/>
          <w:sz w:val="24"/>
          <w:szCs w:val="24"/>
        </w:rPr>
        <w:t>facility</w:t>
      </w:r>
      <w:r w:rsidR="00940040" w:rsidRPr="006B028B">
        <w:rPr>
          <w:rFonts w:ascii="Helvetica" w:eastAsia="Calibri" w:hAnsi="Helvetica" w:cs="Times New Roman"/>
          <w:sz w:val="24"/>
          <w:szCs w:val="24"/>
        </w:rPr>
        <w:t xml:space="preserve"> accepts a resident, the facility assumes the responsibility of ensuring the safety and well-being of the resident. </w:t>
      </w:r>
      <w:r w:rsidR="002016D4" w:rsidRPr="00317C12">
        <w:rPr>
          <w:rFonts w:ascii="Helvetica" w:eastAsia="Calibri" w:hAnsi="Helvetica" w:cs="Times New Roman"/>
          <w:sz w:val="24"/>
          <w:szCs w:val="24"/>
        </w:rPr>
        <w:t xml:space="preserve">It is the facility’s responsibility to ensure </w:t>
      </w:r>
      <w:r w:rsidR="00B204B0" w:rsidRPr="00317C12">
        <w:rPr>
          <w:rFonts w:ascii="Helvetica" w:eastAsia="Calibri" w:hAnsi="Helvetica" w:cs="Times New Roman"/>
          <w:sz w:val="24"/>
          <w:szCs w:val="24"/>
        </w:rPr>
        <w:t>staff know how to support residents and respond appropriately</w:t>
      </w:r>
      <w:r w:rsidR="002016D4" w:rsidRPr="00317C12">
        <w:rPr>
          <w:rFonts w:ascii="Helvetica" w:eastAsia="Calibri" w:hAnsi="Helvetica" w:cs="Times New Roman"/>
          <w:sz w:val="24"/>
          <w:szCs w:val="24"/>
        </w:rPr>
        <w:t xml:space="preserve"> by providing training</w:t>
      </w:r>
      <w:r w:rsidR="00940040" w:rsidRPr="00317C12">
        <w:rPr>
          <w:rFonts w:ascii="Helvetica" w:eastAsia="Calibri" w:hAnsi="Helvetica" w:cs="Times New Roman"/>
          <w:sz w:val="24"/>
          <w:szCs w:val="24"/>
        </w:rPr>
        <w:t xml:space="preserve"> </w:t>
      </w:r>
      <w:r w:rsidR="00495290" w:rsidRPr="00317C12">
        <w:rPr>
          <w:rFonts w:ascii="Helvetica" w:eastAsia="Calibri" w:hAnsi="Helvetica" w:cs="Times New Roman"/>
          <w:sz w:val="24"/>
          <w:szCs w:val="24"/>
        </w:rPr>
        <w:t>on</w:t>
      </w:r>
      <w:r w:rsidR="00B204B0" w:rsidRPr="00317C12">
        <w:rPr>
          <w:rFonts w:ascii="Helvetica" w:eastAsia="Calibri" w:hAnsi="Helvetica" w:cs="Times New Roman"/>
          <w:sz w:val="24"/>
          <w:szCs w:val="24"/>
        </w:rPr>
        <w:t xml:space="preserve"> how to prevent, identify, and report</w:t>
      </w:r>
      <w:r w:rsidR="00495290" w:rsidRPr="00317C12">
        <w:rPr>
          <w:rFonts w:ascii="Helvetica" w:eastAsia="Calibri" w:hAnsi="Helvetica" w:cs="Times New Roman"/>
          <w:sz w:val="24"/>
          <w:szCs w:val="24"/>
        </w:rPr>
        <w:t xml:space="preserve"> abuse, neglect</w:t>
      </w:r>
      <w:r w:rsidR="004D1C12" w:rsidRPr="00317C12">
        <w:rPr>
          <w:rFonts w:ascii="Helvetica" w:eastAsia="Calibri" w:hAnsi="Helvetica" w:cs="Times New Roman"/>
          <w:sz w:val="24"/>
          <w:szCs w:val="24"/>
        </w:rPr>
        <w:t>,</w:t>
      </w:r>
      <w:r w:rsidR="00495290" w:rsidRPr="00317C12">
        <w:rPr>
          <w:rFonts w:ascii="Helvetica" w:eastAsia="Calibri" w:hAnsi="Helvetica" w:cs="Times New Roman"/>
          <w:sz w:val="24"/>
          <w:szCs w:val="24"/>
        </w:rPr>
        <w:t xml:space="preserve"> and exploitation</w:t>
      </w:r>
      <w:r w:rsidR="00B204B0" w:rsidRPr="00317C12">
        <w:rPr>
          <w:rFonts w:ascii="Helvetica" w:eastAsia="Calibri" w:hAnsi="Helvetica" w:cs="Times New Roman"/>
          <w:sz w:val="24"/>
          <w:szCs w:val="24"/>
        </w:rPr>
        <w:t>.</w:t>
      </w:r>
    </w:p>
    <w:p w14:paraId="6B2A7FF0" w14:textId="77777777" w:rsidR="00940040" w:rsidRPr="006B028B" w:rsidRDefault="00940040" w:rsidP="00495290">
      <w:pPr>
        <w:spacing w:after="0"/>
        <w:ind w:left="720"/>
        <w:jc w:val="both"/>
        <w:rPr>
          <w:rFonts w:ascii="Helvetica" w:eastAsia="Times New Roman" w:hAnsi="Helvetica" w:cs="Times New Roman"/>
          <w:sz w:val="24"/>
          <w:szCs w:val="24"/>
        </w:rPr>
      </w:pPr>
    </w:p>
    <w:tbl>
      <w:tblPr>
        <w:tblStyle w:val="GridTable2-Accent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130"/>
      </w:tblGrid>
      <w:tr w:rsidR="00940040" w:rsidRPr="006B028B" w14:paraId="6B9DABCB" w14:textId="77777777" w:rsidTr="00F8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Borders>
              <w:top w:val="none" w:sz="0" w:space="0" w:color="auto"/>
              <w:bottom w:val="none" w:sz="0" w:space="0" w:color="auto"/>
              <w:right w:val="none" w:sz="0" w:space="0" w:color="auto"/>
            </w:tcBorders>
          </w:tcPr>
          <w:p w14:paraId="587B0C3A" w14:textId="2DCCDD34"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A40A8F" w:rsidRPr="006B028B">
              <w:rPr>
                <w:rFonts w:ascii="Helvetica" w:eastAsia="Calibri" w:hAnsi="Helvetica" w:cs="Times New Roman"/>
                <w:spacing w:val="-2"/>
                <w:sz w:val="24"/>
                <w:szCs w:val="24"/>
              </w:rPr>
              <w:t>s</w:t>
            </w:r>
          </w:p>
        </w:tc>
        <w:tc>
          <w:tcPr>
            <w:tcW w:w="5130" w:type="dxa"/>
            <w:tcBorders>
              <w:top w:val="none" w:sz="0" w:space="0" w:color="auto"/>
              <w:left w:val="none" w:sz="0" w:space="0" w:color="auto"/>
              <w:bottom w:val="none" w:sz="0" w:space="0" w:color="auto"/>
            </w:tcBorders>
          </w:tcPr>
          <w:p w14:paraId="0390F899" w14:textId="3D9EBC0C" w:rsidR="00940040" w:rsidRPr="006B028B" w:rsidRDefault="00852DDA"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1C71FCE0" w14:textId="77777777" w:rsidTr="00F8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shd w:val="clear" w:color="auto" w:fill="C0DAD8"/>
          </w:tcPr>
          <w:p w14:paraId="1AD47D04" w14:textId="48E396BB" w:rsidR="00940040" w:rsidRPr="006B028B" w:rsidRDefault="00940040" w:rsidP="00F84899">
            <w:pPr>
              <w:widowControl w:val="0"/>
              <w:tabs>
                <w:tab w:val="left" w:pos="-1440"/>
                <w:tab w:val="left" w:pos="-720"/>
              </w:tabs>
              <w:suppressAutoHyphens/>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Joan complains that the aid</w:t>
            </w:r>
            <w:r w:rsidR="000D169C" w:rsidRPr="006B028B">
              <w:rPr>
                <w:rFonts w:ascii="Helvetica" w:eastAsia="Calibri" w:hAnsi="Helvetica" w:cs="Times New Roman"/>
                <w:b w:val="0"/>
                <w:bCs w:val="0"/>
                <w:spacing w:val="-2"/>
                <w:sz w:val="24"/>
                <w:szCs w:val="24"/>
              </w:rPr>
              <w:t>e</w:t>
            </w:r>
            <w:r w:rsidRPr="006B028B">
              <w:rPr>
                <w:rFonts w:ascii="Helvetica" w:eastAsia="Calibri" w:hAnsi="Helvetica" w:cs="Times New Roman"/>
                <w:b w:val="0"/>
                <w:bCs w:val="0"/>
                <w:spacing w:val="-2"/>
                <w:sz w:val="24"/>
                <w:szCs w:val="24"/>
              </w:rPr>
              <w:t>s are rough with her while providing care.</w:t>
            </w:r>
          </w:p>
        </w:tc>
        <w:tc>
          <w:tcPr>
            <w:tcW w:w="5130" w:type="dxa"/>
            <w:shd w:val="clear" w:color="auto" w:fill="C0DAD8"/>
          </w:tcPr>
          <w:p w14:paraId="64CCB614" w14:textId="6E52EAA0" w:rsidR="00940040" w:rsidRPr="006B028B" w:rsidRDefault="00940040" w:rsidP="00F84899">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Discuss Joan’s right to have care provided in a manner that does not result in pain and </w:t>
            </w:r>
            <w:r w:rsidR="000C054E" w:rsidRPr="006B028B">
              <w:rPr>
                <w:rFonts w:ascii="Helvetica" w:eastAsia="Calibri" w:hAnsi="Helvetica" w:cs="Times New Roman"/>
                <w:spacing w:val="-2"/>
                <w:sz w:val="24"/>
                <w:szCs w:val="24"/>
              </w:rPr>
              <w:t xml:space="preserve">offer to </w:t>
            </w:r>
            <w:r w:rsidRPr="006B028B">
              <w:rPr>
                <w:rFonts w:ascii="Helvetica" w:eastAsia="Calibri" w:hAnsi="Helvetica" w:cs="Times New Roman"/>
                <w:spacing w:val="-2"/>
                <w:sz w:val="24"/>
                <w:szCs w:val="24"/>
              </w:rPr>
              <w:t xml:space="preserve">talk to the supervising nurse. </w:t>
            </w:r>
          </w:p>
        </w:tc>
      </w:tr>
      <w:tr w:rsidR="00940040" w:rsidRPr="006B028B" w14:paraId="5AA946BD" w14:textId="77777777" w:rsidTr="00F84899">
        <w:tc>
          <w:tcPr>
            <w:cnfStyle w:val="001000000000" w:firstRow="0" w:lastRow="0" w:firstColumn="1" w:lastColumn="0" w:oddVBand="0" w:evenVBand="0" w:oddHBand="0" w:evenHBand="0" w:firstRowFirstColumn="0" w:firstRowLastColumn="0" w:lastRowFirstColumn="0" w:lastRowLastColumn="0"/>
            <w:tcW w:w="4495" w:type="dxa"/>
          </w:tcPr>
          <w:p w14:paraId="5BFEEE85" w14:textId="05171655" w:rsidR="00940040" w:rsidRPr="006B028B" w:rsidRDefault="00940040" w:rsidP="00F84899">
            <w:pPr>
              <w:widowControl w:val="0"/>
              <w:tabs>
                <w:tab w:val="left" w:pos="-1440"/>
                <w:tab w:val="left" w:pos="-720"/>
              </w:tabs>
              <w:suppressAutoHyphens/>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The LTCOP </w:t>
            </w:r>
            <w:r w:rsidR="00BE7F7F" w:rsidRPr="006B028B">
              <w:rPr>
                <w:rFonts w:ascii="Helvetica" w:eastAsia="Calibri" w:hAnsi="Helvetica" w:cs="Times New Roman"/>
                <w:b w:val="0"/>
                <w:bCs w:val="0"/>
                <w:spacing w:val="-2"/>
                <w:sz w:val="24"/>
                <w:szCs w:val="24"/>
              </w:rPr>
              <w:t xml:space="preserve">receives </w:t>
            </w:r>
            <w:r w:rsidRPr="006B028B">
              <w:rPr>
                <w:rFonts w:ascii="Helvetica" w:eastAsia="Calibri" w:hAnsi="Helvetica" w:cs="Times New Roman"/>
                <w:b w:val="0"/>
                <w:bCs w:val="0"/>
                <w:spacing w:val="-2"/>
                <w:sz w:val="24"/>
                <w:szCs w:val="24"/>
              </w:rPr>
              <w:t xml:space="preserve">a complaint that residents in the dementia unit are locked in their </w:t>
            </w:r>
            <w:r w:rsidR="00495290" w:rsidRPr="006B028B">
              <w:rPr>
                <w:rFonts w:ascii="Helvetica" w:eastAsia="Calibri" w:hAnsi="Helvetica" w:cs="Times New Roman"/>
                <w:b w:val="0"/>
                <w:bCs w:val="0"/>
                <w:spacing w:val="-2"/>
                <w:sz w:val="24"/>
                <w:szCs w:val="24"/>
              </w:rPr>
              <w:t>bed</w:t>
            </w:r>
            <w:r w:rsidRPr="006B028B">
              <w:rPr>
                <w:rFonts w:ascii="Helvetica" w:eastAsia="Calibri" w:hAnsi="Helvetica" w:cs="Times New Roman"/>
                <w:b w:val="0"/>
                <w:bCs w:val="0"/>
                <w:spacing w:val="-2"/>
                <w:sz w:val="24"/>
                <w:szCs w:val="24"/>
              </w:rPr>
              <w:t xml:space="preserve">rooms at night.  </w:t>
            </w:r>
          </w:p>
        </w:tc>
        <w:tc>
          <w:tcPr>
            <w:tcW w:w="5130" w:type="dxa"/>
          </w:tcPr>
          <w:p w14:paraId="5E1159A7" w14:textId="77777777" w:rsidR="00940040" w:rsidRPr="006B028B" w:rsidRDefault="00940040" w:rsidP="00F84899">
            <w:pPr>
              <w:widowControl w:val="0"/>
              <w:tabs>
                <w:tab w:val="left" w:pos="-1440"/>
                <w:tab w:val="left" w:pos="-720"/>
              </w:tabs>
              <w:suppressAutoHyphens/>
              <w:ind w:right="16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Visit the dementia unit in the evening, make observations and talk with residents and staff.  Educate the staff about the residents’ right to be free from involuntary seclusion.</w:t>
            </w:r>
          </w:p>
        </w:tc>
      </w:tr>
      <w:tr w:rsidR="00940040" w:rsidRPr="006B028B" w14:paraId="75FEE5C6" w14:textId="77777777" w:rsidTr="00F8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shd w:val="clear" w:color="auto" w:fill="C0DAD8"/>
          </w:tcPr>
          <w:p w14:paraId="2B0BB028" w14:textId="4C568722" w:rsidR="00940040" w:rsidRPr="006B028B" w:rsidRDefault="00940040" w:rsidP="00F84899">
            <w:pPr>
              <w:widowControl w:val="0"/>
              <w:tabs>
                <w:tab w:val="left" w:pos="-1440"/>
                <w:tab w:val="left" w:pos="-720"/>
              </w:tabs>
              <w:suppressAutoHyphens/>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Albert has Alzheimer’s disease and when he’s in pain or confused he begins to wave his arms.  He hit an aid</w:t>
            </w:r>
            <w:r w:rsidR="000D169C" w:rsidRPr="006B028B">
              <w:rPr>
                <w:rFonts w:ascii="Helvetica" w:eastAsia="Calibri" w:hAnsi="Helvetica" w:cs="Times New Roman"/>
                <w:b w:val="0"/>
                <w:bCs w:val="0"/>
                <w:spacing w:val="-2"/>
                <w:sz w:val="24"/>
                <w:szCs w:val="24"/>
              </w:rPr>
              <w:t>e</w:t>
            </w:r>
            <w:r w:rsidRPr="006B028B">
              <w:rPr>
                <w:rFonts w:ascii="Helvetica" w:eastAsia="Calibri" w:hAnsi="Helvetica" w:cs="Times New Roman"/>
                <w:b w:val="0"/>
                <w:bCs w:val="0"/>
                <w:spacing w:val="-2"/>
                <w:sz w:val="24"/>
                <w:szCs w:val="24"/>
              </w:rPr>
              <w:t xml:space="preserve"> and she hit him back.</w:t>
            </w:r>
          </w:p>
        </w:tc>
        <w:tc>
          <w:tcPr>
            <w:tcW w:w="5130" w:type="dxa"/>
            <w:shd w:val="clear" w:color="auto" w:fill="C0DAD8"/>
          </w:tcPr>
          <w:p w14:paraId="7A71ACCB" w14:textId="07EACA0E" w:rsidR="00940040" w:rsidRPr="006B028B" w:rsidRDefault="00940040" w:rsidP="00F84899">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Albert’s right to be free from physical harm.  Offer to conduct a staff in-service on resident</w:t>
            </w:r>
            <w:r w:rsidR="00644476" w:rsidRPr="006B028B">
              <w:rPr>
                <w:rFonts w:ascii="Helvetica" w:eastAsia="Calibri" w:hAnsi="Helvetica" w:cs="Times New Roman"/>
                <w:spacing w:val="-2"/>
                <w:sz w:val="24"/>
                <w:szCs w:val="24"/>
              </w:rPr>
              <w:t>s’</w:t>
            </w:r>
            <w:r w:rsidRPr="006B028B">
              <w:rPr>
                <w:rFonts w:ascii="Helvetica" w:eastAsia="Calibri" w:hAnsi="Helvetica" w:cs="Times New Roman"/>
                <w:spacing w:val="-2"/>
                <w:sz w:val="24"/>
                <w:szCs w:val="24"/>
              </w:rPr>
              <w:t xml:space="preserve"> rights and abuse and/or suggest the facility seek an expert in dementia to provide training to staff.</w:t>
            </w:r>
          </w:p>
        </w:tc>
      </w:tr>
      <w:bookmarkEnd w:id="73"/>
    </w:tbl>
    <w:p w14:paraId="698E606F" w14:textId="77777777" w:rsidR="00BC4761" w:rsidRDefault="00BC4761" w:rsidP="00B65B2D">
      <w:pPr>
        <w:spacing w:after="0"/>
        <w:jc w:val="both"/>
        <w:rPr>
          <w:rFonts w:ascii="Helvetica" w:eastAsia="Times New Roman" w:hAnsi="Helvetica" w:cs="Times New Roman"/>
          <w:b/>
          <w:bCs/>
          <w:i/>
          <w:iCs/>
          <w:color w:val="000000" w:themeColor="text1"/>
          <w:sz w:val="28"/>
          <w:szCs w:val="28"/>
        </w:rPr>
      </w:pPr>
    </w:p>
    <w:p w14:paraId="788BE75C" w14:textId="77777777" w:rsidR="00BC4761" w:rsidRDefault="00BC4761" w:rsidP="00B65B2D">
      <w:pPr>
        <w:spacing w:after="0"/>
        <w:jc w:val="both"/>
        <w:rPr>
          <w:rFonts w:ascii="Helvetica" w:eastAsia="Times New Roman" w:hAnsi="Helvetica" w:cs="Times New Roman"/>
          <w:b/>
          <w:bCs/>
          <w:i/>
          <w:iCs/>
          <w:color w:val="000000" w:themeColor="text1"/>
          <w:sz w:val="28"/>
          <w:szCs w:val="28"/>
        </w:rPr>
      </w:pPr>
    </w:p>
    <w:p w14:paraId="62A2846E" w14:textId="16168228" w:rsidR="00A208EB" w:rsidRPr="00F84899" w:rsidRDefault="00940040" w:rsidP="00B65B2D">
      <w:pPr>
        <w:spacing w:after="0"/>
        <w:jc w:val="both"/>
        <w:rPr>
          <w:rFonts w:ascii="Helvetica" w:eastAsia="Times New Roman" w:hAnsi="Helvetica" w:cs="Times New Roman"/>
          <w:b/>
          <w:bCs/>
          <w:i/>
          <w:iCs/>
          <w:color w:val="000000" w:themeColor="text1"/>
          <w:sz w:val="28"/>
          <w:szCs w:val="28"/>
        </w:rPr>
      </w:pPr>
      <w:r w:rsidRPr="00F84899">
        <w:rPr>
          <w:rFonts w:ascii="Helvetica" w:eastAsia="Times New Roman" w:hAnsi="Helvetica" w:cs="Times New Roman"/>
          <w:b/>
          <w:bCs/>
          <w:i/>
          <w:iCs/>
          <w:color w:val="000000" w:themeColor="text1"/>
          <w:sz w:val="28"/>
          <w:szCs w:val="28"/>
        </w:rPr>
        <w:lastRenderedPageBreak/>
        <w:t>Admission, transfer, and discharge</w:t>
      </w:r>
    </w:p>
    <w:p w14:paraId="5791391E" w14:textId="6C88D358" w:rsidR="00940040" w:rsidRPr="00F84899" w:rsidRDefault="00940040" w:rsidP="00BD446A">
      <w:pPr>
        <w:spacing w:after="0"/>
        <w:rPr>
          <w:rFonts w:ascii="Helvetica" w:eastAsia="Times New Roman" w:hAnsi="Helvetica" w:cs="Times New Roman"/>
          <w:sz w:val="24"/>
          <w:szCs w:val="24"/>
        </w:rPr>
      </w:pPr>
      <w:bookmarkStart w:id="74" w:name="_Hlk71540989"/>
      <w:r w:rsidRPr="00F84899">
        <w:rPr>
          <w:rFonts w:ascii="Helvetica" w:eastAsia="Times New Roman" w:hAnsi="Helvetica" w:cs="Times New Roman"/>
          <w:sz w:val="24"/>
          <w:szCs w:val="24"/>
        </w:rPr>
        <w:t>The facility must permit each resident to remain in the facility, and not transfer or discharge the resident from the facility unless:</w:t>
      </w:r>
    </w:p>
    <w:p w14:paraId="794915D4" w14:textId="424B12EE" w:rsidR="00940040" w:rsidRPr="006B028B" w:rsidRDefault="00B65B2D" w:rsidP="00993AD4">
      <w:pPr>
        <w:numPr>
          <w:ilvl w:val="0"/>
          <w:numId w:val="11"/>
        </w:numPr>
        <w:ind w:left="630" w:hanging="450"/>
        <w:contextualSpacing/>
        <w:jc w:val="both"/>
        <w:rPr>
          <w:rFonts w:ascii="Helvetica" w:eastAsia="Times New Roman" w:hAnsi="Helvetica" w:cs="Times New Roman"/>
          <w:sz w:val="24"/>
          <w:szCs w:val="24"/>
        </w:rPr>
      </w:pPr>
      <w:r w:rsidRPr="006B028B">
        <w:rPr>
          <w:rFonts w:ascii="Helvetica" w:eastAsia="Times New Roman" w:hAnsi="Helvetica" w:cs="Times New Roman"/>
          <w:noProof/>
          <w:sz w:val="24"/>
          <w:szCs w:val="24"/>
        </w:rPr>
        <mc:AlternateContent>
          <mc:Choice Requires="wps">
            <w:drawing>
              <wp:anchor distT="45720" distB="45720" distL="114300" distR="114300" simplePos="0" relativeHeight="251687424" behindDoc="1" locked="0" layoutInCell="1" allowOverlap="1" wp14:anchorId="6C21198B" wp14:editId="1F50B17F">
                <wp:simplePos x="0" y="0"/>
                <wp:positionH relativeFrom="column">
                  <wp:posOffset>3364210</wp:posOffset>
                </wp:positionH>
                <wp:positionV relativeFrom="paragraph">
                  <wp:posOffset>98836</wp:posOffset>
                </wp:positionV>
                <wp:extent cx="2454275" cy="1404620"/>
                <wp:effectExtent l="19050" t="95250" r="60325" b="41275"/>
                <wp:wrapTight wrapText="bothSides">
                  <wp:wrapPolygon edited="0">
                    <wp:start x="10060" y="-2409"/>
                    <wp:lineTo x="-168" y="-2409"/>
                    <wp:lineTo x="-168" y="22162"/>
                    <wp:lineTo x="21963" y="22162"/>
                    <wp:lineTo x="21963" y="-2409"/>
                    <wp:lineTo x="16263" y="-2409"/>
                    <wp:lineTo x="10060" y="-2409"/>
                  </wp:wrapPolygon>
                </wp:wrapTight>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1404620"/>
                        </a:xfrm>
                        <a:custGeom>
                          <a:avLst/>
                          <a:gdLst>
                            <a:gd name="connsiteX0" fmla="*/ 0 w 2454275"/>
                            <a:gd name="connsiteY0" fmla="*/ 0 h 1404620"/>
                            <a:gd name="connsiteX1" fmla="*/ 2454275 w 2454275"/>
                            <a:gd name="connsiteY1" fmla="*/ 0 h 1404620"/>
                            <a:gd name="connsiteX2" fmla="*/ 2454275 w 2454275"/>
                            <a:gd name="connsiteY2" fmla="*/ 1404620 h 1404620"/>
                            <a:gd name="connsiteX3" fmla="*/ 0 w 2454275"/>
                            <a:gd name="connsiteY3" fmla="*/ 1404620 h 1404620"/>
                            <a:gd name="connsiteX4" fmla="*/ 0 w 2454275"/>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4275" h="1404620" fill="none" extrusionOk="0">
                              <a:moveTo>
                                <a:pt x="0" y="0"/>
                              </a:moveTo>
                              <a:cubicBezTo>
                                <a:pt x="548137" y="-33775"/>
                                <a:pt x="1721250" y="138873"/>
                                <a:pt x="2454275" y="0"/>
                              </a:cubicBezTo>
                              <a:cubicBezTo>
                                <a:pt x="2355561" y="520034"/>
                                <a:pt x="2485815" y="981397"/>
                                <a:pt x="2454275" y="1404620"/>
                              </a:cubicBezTo>
                              <a:cubicBezTo>
                                <a:pt x="2207848" y="1267290"/>
                                <a:pt x="561282" y="1266764"/>
                                <a:pt x="0" y="1404620"/>
                              </a:cubicBezTo>
                              <a:cubicBezTo>
                                <a:pt x="-76067" y="1129765"/>
                                <a:pt x="86297" y="626614"/>
                                <a:pt x="0" y="0"/>
                              </a:cubicBezTo>
                              <a:close/>
                            </a:path>
                            <a:path w="2454275" h="1404620" stroke="0" extrusionOk="0">
                              <a:moveTo>
                                <a:pt x="0" y="0"/>
                              </a:moveTo>
                              <a:cubicBezTo>
                                <a:pt x="1110261" y="-101487"/>
                                <a:pt x="1780817" y="-162162"/>
                                <a:pt x="2454275" y="0"/>
                              </a:cubicBezTo>
                              <a:cubicBezTo>
                                <a:pt x="2543333" y="688859"/>
                                <a:pt x="2571215" y="752250"/>
                                <a:pt x="2454275" y="1404620"/>
                              </a:cubicBezTo>
                              <a:cubicBezTo>
                                <a:pt x="1871170" y="1454685"/>
                                <a:pt x="1012624" y="1246171"/>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3C006E73" w14:textId="77777777" w:rsidR="006548D3" w:rsidRPr="00F84899" w:rsidRDefault="006548D3" w:rsidP="000F762B">
                            <w:pPr>
                              <w:jc w:val="center"/>
                              <w:rPr>
                                <w:rFonts w:ascii="Helvetica" w:hAnsi="Helvetica" w:cs="Helvetica"/>
                                <w:sz w:val="24"/>
                                <w:szCs w:val="24"/>
                              </w:rPr>
                            </w:pPr>
                            <w:r w:rsidRPr="00F84899">
                              <w:rPr>
                                <w:rFonts w:ascii="Helvetica" w:hAnsi="Helvetica" w:cs="Helvetica"/>
                                <w:sz w:val="24"/>
                                <w:szCs w:val="24"/>
                              </w:rPr>
                              <w:t>Residents have the right to receive a 30-day written notice of a facility-initiated transfer or discharge.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21198B" id="_x0000_s1033" type="#_x0000_t202" style="position:absolute;left:0;text-align:left;margin-left:264.9pt;margin-top:7.8pt;width:193.25pt;height:110.6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" fillcolor="#dce6f2" strokecolor="#002060" strokeweight="1.5pt">
                <v:textbox style="mso-fit-shape-to-text:t">
                  <w:txbxContent>
                    <w:p w14:paraId="3C006E73" w14:textId="77777777" w:rsidR="006548D3" w:rsidRPr="00F84899" w:rsidRDefault="006548D3" w:rsidP="000F762B">
                      <w:pPr>
                        <w:jc w:val="center"/>
                        <w:rPr>
                          <w:rFonts w:ascii="Helvetica" w:hAnsi="Helvetica" w:cs="Helvetica"/>
                          <w:sz w:val="24"/>
                          <w:szCs w:val="24"/>
                        </w:rPr>
                      </w:pPr>
                      <w:r w:rsidRPr="00F84899">
                        <w:rPr>
                          <w:rFonts w:ascii="Helvetica" w:hAnsi="Helvetica" w:cs="Helvetica"/>
                          <w:sz w:val="24"/>
                          <w:szCs w:val="24"/>
                        </w:rPr>
                        <w:t>Residents have the right to receive a 30-day written notice of a facility-initiated transfer or discharge.</w:t>
                      </w:r>
                    </w:p>
                  </w:txbxContent>
                </v:textbox>
                <w10:wrap type="tight"/>
              </v:shape>
            </w:pict>
          </mc:Fallback>
        </mc:AlternateContent>
      </w:r>
      <w:r w:rsidR="00317C12">
        <w:rPr>
          <w:rFonts w:ascii="Helvetica" w:eastAsia="Times New Roman" w:hAnsi="Helvetica" w:cs="Times New Roman"/>
          <w:sz w:val="24"/>
          <w:szCs w:val="24"/>
        </w:rPr>
        <w:t>The</w:t>
      </w:r>
      <w:r w:rsidR="00940040" w:rsidRPr="006B028B">
        <w:rPr>
          <w:rFonts w:ascii="Helvetica" w:eastAsia="Times New Roman" w:hAnsi="Helvetica" w:cs="Times New Roman"/>
          <w:sz w:val="24"/>
          <w:szCs w:val="24"/>
        </w:rPr>
        <w:t xml:space="preserve"> transfer or discharge is necessary for the resident's welfare and the resident's needs cannot be met in the facility</w:t>
      </w:r>
      <w:r w:rsidRPr="006B028B">
        <w:rPr>
          <w:rFonts w:ascii="Helvetica" w:eastAsia="Times New Roman" w:hAnsi="Helvetica" w:cs="Times New Roman"/>
          <w:noProof/>
          <w:sz w:val="24"/>
          <w:szCs w:val="24"/>
        </w:rPr>
        <w:t xml:space="preserve"> </w:t>
      </w:r>
    </w:p>
    <w:p w14:paraId="03D74F5E" w14:textId="4F35B02A" w:rsidR="00940040" w:rsidRPr="006B028B" w:rsidRDefault="00317C12" w:rsidP="00993AD4">
      <w:pPr>
        <w:numPr>
          <w:ilvl w:val="0"/>
          <w:numId w:val="11"/>
        </w:numPr>
        <w:ind w:left="630" w:hanging="45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 xml:space="preserve">he transfer or discharge is appropriate because the </w:t>
      </w:r>
      <w:proofErr w:type="spellStart"/>
      <w:r w:rsidR="00940040" w:rsidRPr="006B028B">
        <w:rPr>
          <w:rFonts w:ascii="Helvetica" w:eastAsia="Times New Roman" w:hAnsi="Helvetica" w:cs="Times New Roman"/>
          <w:sz w:val="24"/>
          <w:szCs w:val="24"/>
        </w:rPr>
        <w:t>resident's</w:t>
      </w:r>
      <w:proofErr w:type="spellEnd"/>
      <w:r w:rsidR="00940040" w:rsidRPr="006B028B">
        <w:rPr>
          <w:rFonts w:ascii="Helvetica" w:eastAsia="Times New Roman" w:hAnsi="Helvetica" w:cs="Times New Roman"/>
          <w:sz w:val="24"/>
          <w:szCs w:val="24"/>
        </w:rPr>
        <w:t xml:space="preserve"> health has improved sufficiently so the resident no longer needs the services provided by the facility</w:t>
      </w:r>
    </w:p>
    <w:p w14:paraId="760C8B9B" w14:textId="37FF237C" w:rsidR="00940040" w:rsidRPr="006B028B" w:rsidRDefault="00317C12" w:rsidP="00993AD4">
      <w:pPr>
        <w:numPr>
          <w:ilvl w:val="0"/>
          <w:numId w:val="11"/>
        </w:numPr>
        <w:ind w:left="630" w:hanging="45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he safety of individuals in the facility is endangered due to the clinical or behavioral status of the resident</w:t>
      </w:r>
    </w:p>
    <w:p w14:paraId="5A54BDEE" w14:textId="580EAE5B" w:rsidR="00940040" w:rsidRPr="006B028B" w:rsidRDefault="00317C12" w:rsidP="00993AD4">
      <w:pPr>
        <w:numPr>
          <w:ilvl w:val="0"/>
          <w:numId w:val="11"/>
        </w:numPr>
        <w:ind w:left="630" w:hanging="45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he health of individuals in the facility would otherwise be endangered</w:t>
      </w:r>
    </w:p>
    <w:p w14:paraId="000740C9" w14:textId="525AFF1A" w:rsidR="00940040" w:rsidRPr="006B028B" w:rsidRDefault="00317C12" w:rsidP="00993AD4">
      <w:pPr>
        <w:numPr>
          <w:ilvl w:val="0"/>
          <w:numId w:val="11"/>
        </w:numPr>
        <w:ind w:left="630" w:hanging="45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he resident has failed, after reasonable and appropriate notice, to pay for (or to have paid under Medicare or Medicaid) a stay at the facility</w:t>
      </w:r>
    </w:p>
    <w:p w14:paraId="314D1305" w14:textId="5DF03EF3" w:rsidR="00940040" w:rsidRPr="006B028B" w:rsidRDefault="00317C12" w:rsidP="00993AD4">
      <w:pPr>
        <w:numPr>
          <w:ilvl w:val="0"/>
          <w:numId w:val="11"/>
        </w:numPr>
        <w:ind w:left="630" w:hanging="45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he facility ceases to operate</w:t>
      </w:r>
    </w:p>
    <w:p w14:paraId="269367A3" w14:textId="549580FC" w:rsidR="00464C5A" w:rsidRPr="006B028B" w:rsidRDefault="00464C5A" w:rsidP="00B65B2D">
      <w:pPr>
        <w:ind w:left="720"/>
        <w:contextualSpacing/>
        <w:jc w:val="both"/>
        <w:rPr>
          <w:rFonts w:ascii="Helvetica" w:eastAsia="Times New Roman" w:hAnsi="Helvetica" w:cs="Times New Roman"/>
          <w:sz w:val="24"/>
          <w:szCs w:val="24"/>
        </w:rPr>
      </w:pPr>
    </w:p>
    <w:p w14:paraId="61DCC8F0" w14:textId="16E14F0D" w:rsidR="00940040" w:rsidRPr="006B028B" w:rsidRDefault="00CE5796" w:rsidP="00B204B0">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Once</w:t>
      </w:r>
      <w:r w:rsidR="00940040" w:rsidRPr="006B028B">
        <w:rPr>
          <w:rFonts w:ascii="Helvetica" w:eastAsia="Times New Roman" w:hAnsi="Helvetica" w:cs="Times New Roman"/>
          <w:sz w:val="24"/>
          <w:szCs w:val="24"/>
        </w:rPr>
        <w:t xml:space="preserve"> </w:t>
      </w:r>
      <w:r w:rsidRPr="006B028B">
        <w:rPr>
          <w:rFonts w:ascii="Helvetica" w:eastAsia="Times New Roman" w:hAnsi="Helvetica" w:cs="Times New Roman"/>
          <w:sz w:val="24"/>
          <w:szCs w:val="24"/>
        </w:rPr>
        <w:t>the resident enters</w:t>
      </w:r>
      <w:r w:rsidR="00940040" w:rsidRPr="006B028B">
        <w:rPr>
          <w:rFonts w:ascii="Helvetica" w:eastAsia="Times New Roman" w:hAnsi="Helvetica" w:cs="Times New Roman"/>
          <w:sz w:val="24"/>
          <w:szCs w:val="24"/>
        </w:rPr>
        <w:t xml:space="preserve"> the facility</w:t>
      </w:r>
      <w:r w:rsidRPr="006B028B">
        <w:rPr>
          <w:rFonts w:ascii="Helvetica" w:eastAsia="Times New Roman" w:hAnsi="Helvetica" w:cs="Times New Roman"/>
          <w:sz w:val="24"/>
          <w:szCs w:val="24"/>
        </w:rPr>
        <w:t>, it</w:t>
      </w:r>
      <w:r w:rsidR="00940040" w:rsidRPr="006B028B">
        <w:rPr>
          <w:rFonts w:ascii="Helvetica" w:eastAsia="Times New Roman" w:hAnsi="Helvetica" w:cs="Times New Roman"/>
          <w:sz w:val="24"/>
          <w:szCs w:val="24"/>
        </w:rPr>
        <w:t xml:space="preserve"> becomes the resident’s home. Facilities are required to determine their capacity and capability to care for the residents they admit. Therefore, facilities should not admit residents whose needs they cannot meet based on the facility assessment.  The regulation also explains the limited conditions under which a nursing </w:t>
      </w:r>
      <w:r w:rsidR="00F6166F" w:rsidRPr="006B028B">
        <w:rPr>
          <w:rFonts w:ascii="Helvetica" w:eastAsia="Times New Roman" w:hAnsi="Helvetica" w:cs="Times New Roman"/>
          <w:sz w:val="24"/>
          <w:szCs w:val="24"/>
        </w:rPr>
        <w:t>facility</w:t>
      </w:r>
      <w:r w:rsidR="00940040" w:rsidRPr="006B028B">
        <w:rPr>
          <w:rFonts w:ascii="Helvetica" w:eastAsia="Times New Roman" w:hAnsi="Helvetica" w:cs="Times New Roman"/>
          <w:sz w:val="24"/>
          <w:szCs w:val="24"/>
        </w:rPr>
        <w:t xml:space="preserve"> can discharge or transfer a resident. </w:t>
      </w:r>
    </w:p>
    <w:p w14:paraId="5853581A" w14:textId="13C6ACA0" w:rsidR="006459DB" w:rsidRPr="006B028B" w:rsidRDefault="00940040" w:rsidP="006459DB">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Improper transfers and discharges are complicated. There are </w:t>
      </w:r>
      <w:r w:rsidR="00E669E7" w:rsidRPr="006B028B">
        <w:rPr>
          <w:rFonts w:ascii="Helvetica" w:eastAsia="Times New Roman" w:hAnsi="Helvetica" w:cs="Times New Roman"/>
          <w:sz w:val="24"/>
          <w:szCs w:val="24"/>
        </w:rPr>
        <w:t>several</w:t>
      </w:r>
      <w:r w:rsidRPr="006B028B">
        <w:rPr>
          <w:rFonts w:ascii="Helvetica" w:eastAsia="Times New Roman" w:hAnsi="Helvetica" w:cs="Times New Roman"/>
          <w:sz w:val="24"/>
          <w:szCs w:val="24"/>
        </w:rPr>
        <w:t xml:space="preserve"> advocacy tools that </w:t>
      </w:r>
      <w:r w:rsidR="006B2843" w:rsidRPr="006B028B">
        <w:rPr>
          <w:rFonts w:ascii="Helvetica" w:eastAsia="Times New Roman" w:hAnsi="Helvetica" w:cs="Times New Roman"/>
          <w:sz w:val="24"/>
          <w:szCs w:val="24"/>
        </w:rPr>
        <w:t xml:space="preserve">representatives </w:t>
      </w:r>
      <w:r w:rsidR="00495290" w:rsidRPr="006B028B">
        <w:rPr>
          <w:rFonts w:ascii="Helvetica" w:eastAsia="Times New Roman" w:hAnsi="Helvetica" w:cs="Times New Roman"/>
          <w:sz w:val="24"/>
          <w:szCs w:val="24"/>
        </w:rPr>
        <w:t>use</w:t>
      </w:r>
      <w:r w:rsidRPr="006B028B">
        <w:rPr>
          <w:rFonts w:ascii="Helvetica" w:eastAsia="Times New Roman" w:hAnsi="Helvetica" w:cs="Times New Roman"/>
          <w:sz w:val="24"/>
          <w:szCs w:val="24"/>
        </w:rPr>
        <w:t xml:space="preserve"> to </w:t>
      </w:r>
      <w:r w:rsidR="00F8560D" w:rsidRPr="006B028B">
        <w:rPr>
          <w:rFonts w:ascii="Helvetica" w:eastAsia="Times New Roman" w:hAnsi="Helvetica" w:cs="Times New Roman"/>
          <w:sz w:val="24"/>
          <w:szCs w:val="24"/>
        </w:rPr>
        <w:t>prevent</w:t>
      </w:r>
      <w:r w:rsidRPr="006B028B">
        <w:rPr>
          <w:rFonts w:ascii="Helvetica" w:eastAsia="Times New Roman" w:hAnsi="Helvetica" w:cs="Times New Roman"/>
          <w:sz w:val="24"/>
          <w:szCs w:val="24"/>
        </w:rPr>
        <w:t xml:space="preserve"> facility-initiated transfers and discharges</w:t>
      </w:r>
      <w:r w:rsidR="003D0215" w:rsidRPr="006B028B">
        <w:rPr>
          <w:rFonts w:ascii="Helvetica" w:eastAsia="Times New Roman" w:hAnsi="Helvetica" w:cs="Times New Roman"/>
          <w:sz w:val="24"/>
          <w:szCs w:val="24"/>
        </w:rPr>
        <w:t xml:space="preserve"> which will</w:t>
      </w:r>
      <w:r w:rsidRPr="006B028B">
        <w:rPr>
          <w:rFonts w:ascii="Helvetica" w:eastAsia="Times New Roman" w:hAnsi="Helvetica" w:cs="Times New Roman"/>
          <w:sz w:val="24"/>
          <w:szCs w:val="24"/>
        </w:rPr>
        <w:t xml:space="preserve"> be discussed </w:t>
      </w:r>
      <w:r w:rsidR="003D0215" w:rsidRPr="006B028B">
        <w:rPr>
          <w:rFonts w:ascii="Helvetica" w:eastAsia="Times New Roman" w:hAnsi="Helvetica" w:cs="Times New Roman"/>
          <w:sz w:val="24"/>
          <w:szCs w:val="24"/>
        </w:rPr>
        <w:t>later in the training</w:t>
      </w:r>
      <w:r w:rsidR="004D0877" w:rsidRPr="006B028B">
        <w:rPr>
          <w:rFonts w:ascii="Helvetica" w:eastAsia="Times New Roman" w:hAnsi="Helvetica" w:cs="Times New Roman"/>
          <w:sz w:val="24"/>
          <w:szCs w:val="24"/>
        </w:rPr>
        <w:t>.</w:t>
      </w:r>
    </w:p>
    <w:p w14:paraId="332983C0" w14:textId="31860226" w:rsidR="006459DB" w:rsidRPr="006B028B" w:rsidRDefault="00601C5B" w:rsidP="006459DB">
      <w:pPr>
        <w:jc w:val="both"/>
        <w:rPr>
          <w:rFonts w:ascii="Helvetica" w:eastAsia="Times New Roman" w:hAnsi="Helvetica" w:cs="Times New Roman"/>
          <w:sz w:val="24"/>
          <w:szCs w:val="24"/>
        </w:rPr>
      </w:pPr>
      <w:r w:rsidRPr="006B028B">
        <w:rPr>
          <w:rFonts w:ascii="Helvetica" w:eastAsia="Arial Unicode MS" w:hAnsi="Helvetica" w:cs="Calibri"/>
          <w:noProof/>
          <w:sz w:val="24"/>
          <w:szCs w:val="24"/>
          <w:bdr w:val="nil"/>
        </w:rPr>
        <w:lastRenderedPageBreak/>
        <mc:AlternateContent>
          <mc:Choice Requires="wps">
            <w:drawing>
              <wp:anchor distT="182880" distB="182880" distL="182880" distR="182880" simplePos="0" relativeHeight="251690496" behindDoc="1" locked="0" layoutInCell="1" allowOverlap="1" wp14:anchorId="227F024B" wp14:editId="022BB715">
                <wp:simplePos x="0" y="0"/>
                <wp:positionH relativeFrom="margin">
                  <wp:align>right</wp:align>
                </wp:positionH>
                <wp:positionV relativeFrom="paragraph">
                  <wp:posOffset>133350</wp:posOffset>
                </wp:positionV>
                <wp:extent cx="5966460" cy="4292600"/>
                <wp:effectExtent l="0" t="0" r="0" b="0"/>
                <wp:wrapTight wrapText="bothSides">
                  <wp:wrapPolygon edited="0">
                    <wp:start x="0" y="0"/>
                    <wp:lineTo x="0" y="21472"/>
                    <wp:lineTo x="21517" y="21472"/>
                    <wp:lineTo x="21517" y="3355"/>
                    <wp:lineTo x="19172" y="0"/>
                    <wp:lineTo x="0" y="0"/>
                  </wp:wrapPolygon>
                </wp:wrapTight>
                <wp:docPr id="118" name="Snip Single Corner Rectangle 118"/>
                <wp:cNvGraphicFramePr/>
                <a:graphic xmlns:a="http://schemas.openxmlformats.org/drawingml/2006/main">
                  <a:graphicData uri="http://schemas.microsoft.com/office/word/2010/wordprocessingShape">
                    <wps:wsp>
                      <wps:cNvSpPr/>
                      <wps:spPr>
                        <a:xfrm>
                          <a:off x="0" y="0"/>
                          <a:ext cx="5966460" cy="4292600"/>
                        </a:xfrm>
                        <a:prstGeom prst="snip1Rect">
                          <a:avLst/>
                        </a:prstGeom>
                        <a:gradFill flip="none" rotWithShape="1">
                          <a:gsLst>
                            <a:gs pos="0">
                              <a:srgbClr val="44546A">
                                <a:lumMod val="60000"/>
                                <a:lumOff val="40000"/>
                                <a:alpha val="20000"/>
                              </a:srgbClr>
                            </a:gs>
                            <a:gs pos="100000">
                              <a:srgbClr val="44546A">
                                <a:lumMod val="20000"/>
                                <a:lumOff val="80000"/>
                                <a:alpha val="20000"/>
                              </a:srgbClr>
                            </a:gs>
                          </a:gsLst>
                          <a:lin ang="5400000" scaled="0"/>
                          <a:tileRect/>
                        </a:gradFill>
                        <a:ln w="25400" cap="flat" cmpd="sng" algn="ctr">
                          <a:noFill/>
                          <a:prstDash val="solid"/>
                        </a:ln>
                        <a:effectLst/>
                      </wps:spPr>
                      <wps:txbx>
                        <w:txbxContent>
                          <w:p w14:paraId="3127C876" w14:textId="26C76BAC" w:rsidR="006548D3" w:rsidRPr="000F762B" w:rsidRDefault="006548D3" w:rsidP="006459DB">
                            <w:pPr>
                              <w:spacing w:after="0"/>
                              <w:rPr>
                                <w:rFonts w:ascii="Helvetica" w:hAnsi="Helvetica" w:cs="Helvetica"/>
                                <w:b/>
                                <w:bCs/>
                                <w:color w:val="000000" w:themeColor="text1"/>
                                <w:sz w:val="28"/>
                                <w:szCs w:val="28"/>
                              </w:rPr>
                            </w:pPr>
                            <w:r w:rsidRPr="000F762B">
                              <w:rPr>
                                <w:rFonts w:ascii="Helvetica" w:hAnsi="Helvetica" w:cs="Helvetica"/>
                                <w:b/>
                                <w:bCs/>
                                <w:color w:val="000000" w:themeColor="text1"/>
                                <w:sz w:val="28"/>
                                <w:szCs w:val="28"/>
                              </w:rPr>
                              <w:t xml:space="preserve">Discharge/Transfer Definitions Pertaining to Nursing Facilities </w:t>
                            </w:r>
                          </w:p>
                          <w:p w14:paraId="4B7A750F" w14:textId="77777777" w:rsidR="006548D3" w:rsidRPr="000F762B" w:rsidRDefault="006548D3" w:rsidP="006459DB">
                            <w:pPr>
                              <w:spacing w:after="0"/>
                              <w:rPr>
                                <w:rFonts w:ascii="Helvetica" w:hAnsi="Helvetica" w:cs="Helvetica"/>
                                <w:b/>
                                <w:bCs/>
                                <w:color w:val="44546A"/>
                                <w:sz w:val="24"/>
                                <w:szCs w:val="24"/>
                              </w:rPr>
                            </w:pPr>
                          </w:p>
                          <w:p w14:paraId="5E42253E" w14:textId="77777777" w:rsidR="006548D3" w:rsidRPr="000F762B" w:rsidRDefault="006548D3" w:rsidP="006459DB">
                            <w:pPr>
                              <w:jc w:val="both"/>
                              <w:rPr>
                                <w:rFonts w:ascii="Helvetica" w:hAnsi="Helvetica" w:cs="Helvetica"/>
                                <w:color w:val="222A35"/>
                                <w:sz w:val="24"/>
                                <w:szCs w:val="24"/>
                              </w:rPr>
                            </w:pPr>
                            <w:bookmarkStart w:id="75" w:name="_Hlk76799810"/>
                            <w:bookmarkStart w:id="76" w:name="_Hlk76799811"/>
                            <w:bookmarkStart w:id="77" w:name="_Hlk76799812"/>
                            <w:bookmarkStart w:id="78" w:name="_Hlk76799813"/>
                            <w:bookmarkStart w:id="79" w:name="_Hlk76799814"/>
                            <w:bookmarkStart w:id="80" w:name="_Hlk76799815"/>
                            <w:bookmarkStart w:id="81" w:name="_Hlk76799816"/>
                            <w:bookmarkStart w:id="82" w:name="_Hlk76799817"/>
                            <w:r w:rsidRPr="000F762B">
                              <w:rPr>
                                <w:rFonts w:ascii="Helvetica" w:hAnsi="Helvetica" w:cs="Helvetica"/>
                                <w:b/>
                                <w:bCs/>
                                <w:color w:val="222A35"/>
                                <w:sz w:val="24"/>
                                <w:szCs w:val="24"/>
                              </w:rPr>
                              <w:t xml:space="preserve">Discharge </w:t>
                            </w:r>
                            <w:r w:rsidRPr="000F762B">
                              <w:rPr>
                                <w:rFonts w:ascii="Helvetica" w:hAnsi="Helvetica" w:cs="Helvetica"/>
                                <w:color w:val="222A35"/>
                                <w:sz w:val="24"/>
                                <w:szCs w:val="24"/>
                              </w:rPr>
                              <w:t xml:space="preserve">– </w:t>
                            </w:r>
                            <w:bookmarkStart w:id="83" w:name="_Hlk74743830"/>
                            <w:r w:rsidRPr="000F762B">
                              <w:rPr>
                                <w:rFonts w:ascii="Helvetica" w:hAnsi="Helvetica" w:cs="Helvetica"/>
                                <w:color w:val="222A35"/>
                                <w:sz w:val="24"/>
                                <w:szCs w:val="24"/>
                              </w:rPr>
                              <w:t>The movement of a resident from a bed in one certified facility to a bed in another certified facility or other location in the community, when return to the original facility is not expected.</w:t>
                            </w:r>
                            <w:bookmarkEnd w:id="83"/>
                          </w:p>
                          <w:p w14:paraId="2A9B9537" w14:textId="77777777" w:rsidR="006548D3" w:rsidRPr="000F762B" w:rsidRDefault="006548D3" w:rsidP="006459DB">
                            <w:pPr>
                              <w:jc w:val="both"/>
                              <w:rPr>
                                <w:rFonts w:ascii="Helvetica" w:hAnsi="Helvetica" w:cs="Helvetica"/>
                                <w:color w:val="222A35"/>
                                <w:sz w:val="24"/>
                                <w:szCs w:val="24"/>
                              </w:rPr>
                            </w:pPr>
                            <w:r w:rsidRPr="000F762B">
                              <w:rPr>
                                <w:rFonts w:ascii="Helvetica" w:hAnsi="Helvetica" w:cs="Helvetica"/>
                                <w:b/>
                                <w:bCs/>
                                <w:color w:val="222A35"/>
                                <w:sz w:val="24"/>
                                <w:szCs w:val="24"/>
                              </w:rPr>
                              <w:t>Transfer</w:t>
                            </w:r>
                            <w:r w:rsidRPr="000F762B">
                              <w:rPr>
                                <w:rFonts w:ascii="Helvetica" w:hAnsi="Helvetica" w:cs="Helvetica"/>
                                <w:color w:val="222A35"/>
                                <w:sz w:val="24"/>
                                <w:szCs w:val="24"/>
                              </w:rPr>
                              <w:t xml:space="preserve"> – The movement of a resident from a bed in one certified facility to a bed in another certified facility when the resident expects to return to the original facility.</w:t>
                            </w:r>
                          </w:p>
                          <w:p w14:paraId="2DB822B8" w14:textId="41A1CB48" w:rsidR="006548D3" w:rsidRPr="000F762B" w:rsidRDefault="006548D3" w:rsidP="006459DB">
                            <w:pPr>
                              <w:jc w:val="both"/>
                              <w:rPr>
                                <w:rFonts w:ascii="Helvetica" w:hAnsi="Helvetica" w:cs="Helvetica"/>
                                <w:b/>
                                <w:bCs/>
                                <w:color w:val="222A35"/>
                                <w:sz w:val="24"/>
                                <w:szCs w:val="24"/>
                              </w:rPr>
                            </w:pPr>
                            <w:bookmarkStart w:id="84" w:name="_Hlk76800314"/>
                            <w:r w:rsidRPr="000F762B">
                              <w:rPr>
                                <w:rFonts w:ascii="Helvetica" w:hAnsi="Helvetica" w:cs="Helvetica"/>
                                <w:b/>
                                <w:bCs/>
                                <w:color w:val="222A35"/>
                                <w:sz w:val="24"/>
                                <w:szCs w:val="24"/>
                              </w:rPr>
                              <w:t>Facility-initiated transfer or discharge</w:t>
                            </w:r>
                            <w:r w:rsidRPr="000F762B">
                              <w:rPr>
                                <w:rFonts w:ascii="Helvetica" w:hAnsi="Helvetica" w:cs="Helvetica"/>
                                <w:color w:val="222A35"/>
                                <w:sz w:val="24"/>
                                <w:szCs w:val="24"/>
                              </w:rPr>
                              <w:t xml:space="preserve"> – A transfer or discharge </w:t>
                            </w:r>
                            <w:r w:rsidR="00D62ECE">
                              <w:rPr>
                                <w:rFonts w:ascii="Helvetica" w:hAnsi="Helvetica" w:cs="Helvetica"/>
                                <w:color w:val="222A35"/>
                                <w:sz w:val="24"/>
                                <w:szCs w:val="24"/>
                              </w:rPr>
                              <w:t xml:space="preserve">to </w:t>
                            </w:r>
                            <w:r w:rsidRPr="000F762B">
                              <w:rPr>
                                <w:rFonts w:ascii="Helvetica" w:hAnsi="Helvetica" w:cs="Helvetica"/>
                                <w:color w:val="222A35"/>
                                <w:sz w:val="24"/>
                                <w:szCs w:val="24"/>
                              </w:rPr>
                              <w:t>which the resident objects, did not originate through a resident’s verbal or written request, and/or is not in alignment with the resident’s stated goals for care and preferences.</w:t>
                            </w:r>
                          </w:p>
                          <w:p w14:paraId="0C18A81E" w14:textId="37A72BC4" w:rsidR="006548D3" w:rsidRPr="000F762B" w:rsidRDefault="006548D3" w:rsidP="006459DB">
                            <w:pPr>
                              <w:jc w:val="both"/>
                              <w:rPr>
                                <w:rFonts w:ascii="Helvetica" w:hAnsi="Helvetica" w:cs="Helvetica"/>
                                <w:color w:val="222A35"/>
                                <w:sz w:val="24"/>
                                <w:szCs w:val="24"/>
                              </w:rPr>
                            </w:pPr>
                            <w:bookmarkStart w:id="85" w:name="_Hlk76800382"/>
                            <w:bookmarkStart w:id="86" w:name="_Hlk76800383"/>
                            <w:bookmarkStart w:id="87" w:name="_Hlk76800384"/>
                            <w:bookmarkStart w:id="88" w:name="_Hlk76800385"/>
                            <w:bookmarkEnd w:id="84"/>
                            <w:r w:rsidRPr="000F762B">
                              <w:rPr>
                                <w:rFonts w:ascii="Helvetica" w:hAnsi="Helvetica" w:cs="Helvetica"/>
                                <w:b/>
                                <w:bCs/>
                                <w:color w:val="222A35"/>
                                <w:sz w:val="24"/>
                                <w:szCs w:val="24"/>
                              </w:rPr>
                              <w:t>Resident-initiated transfer or discharge</w:t>
                            </w:r>
                            <w:r w:rsidRPr="000F762B">
                              <w:rPr>
                                <w:rFonts w:ascii="Helvetica" w:hAnsi="Helvetica" w:cs="Helvetica"/>
                                <w:color w:val="222A35"/>
                                <w:sz w:val="24"/>
                                <w:szCs w:val="24"/>
                              </w:rPr>
                              <w:t xml:space="preserve"> – Means the resident or, if appropriate, the resident representative has provided verbal or written notice of intent to leave</w:t>
                            </w:r>
                            <w:r w:rsidRPr="000F762B">
                              <w:rPr>
                                <w:rFonts w:ascii="Helvetica" w:hAnsi="Helvetica" w:cs="Helvetica"/>
                                <w:b/>
                                <w:bCs/>
                                <w:color w:val="222A35"/>
                                <w:sz w:val="24"/>
                                <w:szCs w:val="24"/>
                              </w:rPr>
                              <w:t xml:space="preserve"> </w:t>
                            </w:r>
                            <w:r w:rsidRPr="000F762B">
                              <w:rPr>
                                <w:rFonts w:ascii="Helvetica" w:hAnsi="Helvetica" w:cs="Helvetica"/>
                                <w:color w:val="222A35"/>
                                <w:sz w:val="24"/>
                                <w:szCs w:val="24"/>
                              </w:rPr>
                              <w:t>the facility. Leaving the facility does not include the general expression of a desire to return home or the elopement of residents with cognitive impairment.</w:t>
                            </w:r>
                            <w:bookmarkEnd w:id="75"/>
                            <w:bookmarkEnd w:id="76"/>
                            <w:bookmarkEnd w:id="77"/>
                            <w:bookmarkEnd w:id="78"/>
                            <w:bookmarkEnd w:id="79"/>
                            <w:bookmarkEnd w:id="80"/>
                            <w:bookmarkEnd w:id="81"/>
                            <w:bookmarkEnd w:id="82"/>
                            <w:bookmarkEnd w:id="85"/>
                            <w:bookmarkEnd w:id="86"/>
                            <w:bookmarkEnd w:id="87"/>
                            <w:bookmarkEnd w:id="88"/>
                          </w:p>
                          <w:p w14:paraId="28F62E03" w14:textId="77777777" w:rsidR="006548D3" w:rsidRPr="002B3855" w:rsidRDefault="006548D3" w:rsidP="006459DB">
                            <w:pPr>
                              <w:rPr>
                                <w:rFonts w:cs="Calibri"/>
                                <w:b/>
                                <w:bCs/>
                                <w:color w:val="222A35"/>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024B" id="Snip Single Corner Rectangle 118" o:spid="_x0000_s1034" style="position:absolute;left:0;text-align:left;margin-left:418.6pt;margin-top:10.5pt;width:469.8pt;height:338pt;z-index:-251625984;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text;mso-width-percent:0;mso-height-percent:0;mso-width-relative:margin;mso-height-relative:margin;v-text-anchor:top" coordsize="5966460,429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" adj="-11796480,,5400" path="m,l5251012,r715448,715448l5966460,4292600,,4292600,,xe" fillcolor="#8497b0" stroked="f" strokeweight="2pt">
                <v:fill opacity="13107f" color2="#d6dce5" o:opacity2="13107f" rotate="t" focus="100%" type="gradient">
                  <o:fill v:ext="view" type="gradientUnscaled"/>
                </v:fill>
                <v:stroke joinstyle="miter"/>
                <v:formulas/>
                <v:path arrowok="t" o:connecttype="custom" o:connectlocs="0,0;5251012,0;5966460,715448;5966460,4292600;0,4292600;0,0" o:connectangles="0,0,0,0,0,0" textboxrect="0,0,5966460,4292600"/>
                <v:textbox inset="18pt,7.2pt,0,7.2pt">
                  <w:txbxContent>
                    <w:p w14:paraId="3127C876" w14:textId="26C76BAC" w:rsidR="006548D3" w:rsidRPr="000F762B" w:rsidRDefault="006548D3" w:rsidP="006459DB">
                      <w:pPr>
                        <w:spacing w:after="0"/>
                        <w:rPr>
                          <w:rFonts w:ascii="Helvetica" w:hAnsi="Helvetica" w:cs="Helvetica"/>
                          <w:b/>
                          <w:bCs/>
                          <w:color w:val="000000" w:themeColor="text1"/>
                          <w:sz w:val="28"/>
                          <w:szCs w:val="28"/>
                        </w:rPr>
                      </w:pPr>
                      <w:r w:rsidRPr="000F762B">
                        <w:rPr>
                          <w:rFonts w:ascii="Helvetica" w:hAnsi="Helvetica" w:cs="Helvetica"/>
                          <w:b/>
                          <w:bCs/>
                          <w:color w:val="000000" w:themeColor="text1"/>
                          <w:sz w:val="28"/>
                          <w:szCs w:val="28"/>
                        </w:rPr>
                        <w:t xml:space="preserve">Discharge/Transfer Definitions Pertaining to Nursing Facilities </w:t>
                      </w:r>
                    </w:p>
                    <w:p w14:paraId="4B7A750F" w14:textId="77777777" w:rsidR="006548D3" w:rsidRPr="000F762B" w:rsidRDefault="006548D3" w:rsidP="006459DB">
                      <w:pPr>
                        <w:spacing w:after="0"/>
                        <w:rPr>
                          <w:rFonts w:ascii="Helvetica" w:hAnsi="Helvetica" w:cs="Helvetica"/>
                          <w:b/>
                          <w:bCs/>
                          <w:color w:val="44546A"/>
                          <w:sz w:val="24"/>
                          <w:szCs w:val="24"/>
                        </w:rPr>
                      </w:pPr>
                    </w:p>
                    <w:p w14:paraId="5E42253E" w14:textId="77777777" w:rsidR="006548D3" w:rsidRPr="000F762B" w:rsidRDefault="006548D3" w:rsidP="006459DB">
                      <w:pPr>
                        <w:jc w:val="both"/>
                        <w:rPr>
                          <w:rFonts w:ascii="Helvetica" w:hAnsi="Helvetica" w:cs="Helvetica"/>
                          <w:color w:val="222A35"/>
                          <w:sz w:val="24"/>
                          <w:szCs w:val="24"/>
                        </w:rPr>
                      </w:pPr>
                      <w:bookmarkStart w:id="89" w:name="_Hlk76799810"/>
                      <w:bookmarkStart w:id="90" w:name="_Hlk76799811"/>
                      <w:bookmarkStart w:id="91" w:name="_Hlk76799812"/>
                      <w:bookmarkStart w:id="92" w:name="_Hlk76799813"/>
                      <w:bookmarkStart w:id="93" w:name="_Hlk76799814"/>
                      <w:bookmarkStart w:id="94" w:name="_Hlk76799815"/>
                      <w:bookmarkStart w:id="95" w:name="_Hlk76799816"/>
                      <w:bookmarkStart w:id="96" w:name="_Hlk76799817"/>
                      <w:r w:rsidRPr="000F762B">
                        <w:rPr>
                          <w:rFonts w:ascii="Helvetica" w:hAnsi="Helvetica" w:cs="Helvetica"/>
                          <w:b/>
                          <w:bCs/>
                          <w:color w:val="222A35"/>
                          <w:sz w:val="24"/>
                          <w:szCs w:val="24"/>
                        </w:rPr>
                        <w:t xml:space="preserve">Discharge </w:t>
                      </w:r>
                      <w:r w:rsidRPr="000F762B">
                        <w:rPr>
                          <w:rFonts w:ascii="Helvetica" w:hAnsi="Helvetica" w:cs="Helvetica"/>
                          <w:color w:val="222A35"/>
                          <w:sz w:val="24"/>
                          <w:szCs w:val="24"/>
                        </w:rPr>
                        <w:t xml:space="preserve">– </w:t>
                      </w:r>
                      <w:bookmarkStart w:id="97" w:name="_Hlk74743830"/>
                      <w:r w:rsidRPr="000F762B">
                        <w:rPr>
                          <w:rFonts w:ascii="Helvetica" w:hAnsi="Helvetica" w:cs="Helvetica"/>
                          <w:color w:val="222A35"/>
                          <w:sz w:val="24"/>
                          <w:szCs w:val="24"/>
                        </w:rPr>
                        <w:t>The movement of a resident from a bed in one certified facility to a bed in another certified facility or other location in the community, when return to the original facility is not expected.</w:t>
                      </w:r>
                      <w:bookmarkEnd w:id="97"/>
                    </w:p>
                    <w:p w14:paraId="2A9B9537" w14:textId="77777777" w:rsidR="006548D3" w:rsidRPr="000F762B" w:rsidRDefault="006548D3" w:rsidP="006459DB">
                      <w:pPr>
                        <w:jc w:val="both"/>
                        <w:rPr>
                          <w:rFonts w:ascii="Helvetica" w:hAnsi="Helvetica" w:cs="Helvetica"/>
                          <w:color w:val="222A35"/>
                          <w:sz w:val="24"/>
                          <w:szCs w:val="24"/>
                        </w:rPr>
                      </w:pPr>
                      <w:r w:rsidRPr="000F762B">
                        <w:rPr>
                          <w:rFonts w:ascii="Helvetica" w:hAnsi="Helvetica" w:cs="Helvetica"/>
                          <w:b/>
                          <w:bCs/>
                          <w:color w:val="222A35"/>
                          <w:sz w:val="24"/>
                          <w:szCs w:val="24"/>
                        </w:rPr>
                        <w:t>Transfer</w:t>
                      </w:r>
                      <w:r w:rsidRPr="000F762B">
                        <w:rPr>
                          <w:rFonts w:ascii="Helvetica" w:hAnsi="Helvetica" w:cs="Helvetica"/>
                          <w:color w:val="222A35"/>
                          <w:sz w:val="24"/>
                          <w:szCs w:val="24"/>
                        </w:rPr>
                        <w:t xml:space="preserve"> – The movement of a resident from a bed in one certified facility to a bed in another certified facility when the resident expects to return to the original facility.</w:t>
                      </w:r>
                    </w:p>
                    <w:p w14:paraId="2DB822B8" w14:textId="41A1CB48" w:rsidR="006548D3" w:rsidRPr="000F762B" w:rsidRDefault="006548D3" w:rsidP="006459DB">
                      <w:pPr>
                        <w:jc w:val="both"/>
                        <w:rPr>
                          <w:rFonts w:ascii="Helvetica" w:hAnsi="Helvetica" w:cs="Helvetica"/>
                          <w:b/>
                          <w:bCs/>
                          <w:color w:val="222A35"/>
                          <w:sz w:val="24"/>
                          <w:szCs w:val="24"/>
                        </w:rPr>
                      </w:pPr>
                      <w:bookmarkStart w:id="98" w:name="_Hlk76800314"/>
                      <w:r w:rsidRPr="000F762B">
                        <w:rPr>
                          <w:rFonts w:ascii="Helvetica" w:hAnsi="Helvetica" w:cs="Helvetica"/>
                          <w:b/>
                          <w:bCs/>
                          <w:color w:val="222A35"/>
                          <w:sz w:val="24"/>
                          <w:szCs w:val="24"/>
                        </w:rPr>
                        <w:t>Facility-initiated transfer or discharge</w:t>
                      </w:r>
                      <w:r w:rsidRPr="000F762B">
                        <w:rPr>
                          <w:rFonts w:ascii="Helvetica" w:hAnsi="Helvetica" w:cs="Helvetica"/>
                          <w:color w:val="222A35"/>
                          <w:sz w:val="24"/>
                          <w:szCs w:val="24"/>
                        </w:rPr>
                        <w:t xml:space="preserve"> – A transfer or discharge </w:t>
                      </w:r>
                      <w:r w:rsidR="00D62ECE">
                        <w:rPr>
                          <w:rFonts w:ascii="Helvetica" w:hAnsi="Helvetica" w:cs="Helvetica"/>
                          <w:color w:val="222A35"/>
                          <w:sz w:val="24"/>
                          <w:szCs w:val="24"/>
                        </w:rPr>
                        <w:t xml:space="preserve">to </w:t>
                      </w:r>
                      <w:r w:rsidRPr="000F762B">
                        <w:rPr>
                          <w:rFonts w:ascii="Helvetica" w:hAnsi="Helvetica" w:cs="Helvetica"/>
                          <w:color w:val="222A35"/>
                          <w:sz w:val="24"/>
                          <w:szCs w:val="24"/>
                        </w:rPr>
                        <w:t>which the resident objects, did not originate through a resident’s verbal or written request, and/or is not in alignment with the resident’s stated goals for care and preferences.</w:t>
                      </w:r>
                    </w:p>
                    <w:p w14:paraId="0C18A81E" w14:textId="37A72BC4" w:rsidR="006548D3" w:rsidRPr="000F762B" w:rsidRDefault="006548D3" w:rsidP="006459DB">
                      <w:pPr>
                        <w:jc w:val="both"/>
                        <w:rPr>
                          <w:rFonts w:ascii="Helvetica" w:hAnsi="Helvetica" w:cs="Helvetica"/>
                          <w:color w:val="222A35"/>
                          <w:sz w:val="24"/>
                          <w:szCs w:val="24"/>
                        </w:rPr>
                      </w:pPr>
                      <w:bookmarkStart w:id="99" w:name="_Hlk76800382"/>
                      <w:bookmarkStart w:id="100" w:name="_Hlk76800383"/>
                      <w:bookmarkStart w:id="101" w:name="_Hlk76800384"/>
                      <w:bookmarkStart w:id="102" w:name="_Hlk76800385"/>
                      <w:bookmarkEnd w:id="98"/>
                      <w:r w:rsidRPr="000F762B">
                        <w:rPr>
                          <w:rFonts w:ascii="Helvetica" w:hAnsi="Helvetica" w:cs="Helvetica"/>
                          <w:b/>
                          <w:bCs/>
                          <w:color w:val="222A35"/>
                          <w:sz w:val="24"/>
                          <w:szCs w:val="24"/>
                        </w:rPr>
                        <w:t>Resident-initiated transfer or discharge</w:t>
                      </w:r>
                      <w:r w:rsidRPr="000F762B">
                        <w:rPr>
                          <w:rFonts w:ascii="Helvetica" w:hAnsi="Helvetica" w:cs="Helvetica"/>
                          <w:color w:val="222A35"/>
                          <w:sz w:val="24"/>
                          <w:szCs w:val="24"/>
                        </w:rPr>
                        <w:t xml:space="preserve"> – Means the resident or, if appropriate, the resident representative has provided verbal or written notice of intent to leave</w:t>
                      </w:r>
                      <w:r w:rsidRPr="000F762B">
                        <w:rPr>
                          <w:rFonts w:ascii="Helvetica" w:hAnsi="Helvetica" w:cs="Helvetica"/>
                          <w:b/>
                          <w:bCs/>
                          <w:color w:val="222A35"/>
                          <w:sz w:val="24"/>
                          <w:szCs w:val="24"/>
                        </w:rPr>
                        <w:t xml:space="preserve"> </w:t>
                      </w:r>
                      <w:r w:rsidRPr="000F762B">
                        <w:rPr>
                          <w:rFonts w:ascii="Helvetica" w:hAnsi="Helvetica" w:cs="Helvetica"/>
                          <w:color w:val="222A35"/>
                          <w:sz w:val="24"/>
                          <w:szCs w:val="24"/>
                        </w:rPr>
                        <w:t>the facility. Leaving the facility does not include the general expression of a desire to return home or the elopement of residents with cognitive impairment.</w:t>
                      </w:r>
                      <w:bookmarkEnd w:id="89"/>
                      <w:bookmarkEnd w:id="90"/>
                      <w:bookmarkEnd w:id="91"/>
                      <w:bookmarkEnd w:id="92"/>
                      <w:bookmarkEnd w:id="93"/>
                      <w:bookmarkEnd w:id="94"/>
                      <w:bookmarkEnd w:id="95"/>
                      <w:bookmarkEnd w:id="96"/>
                      <w:bookmarkEnd w:id="99"/>
                      <w:bookmarkEnd w:id="100"/>
                      <w:bookmarkEnd w:id="101"/>
                      <w:bookmarkEnd w:id="102"/>
                    </w:p>
                    <w:p w14:paraId="28F62E03" w14:textId="77777777" w:rsidR="006548D3" w:rsidRPr="002B3855" w:rsidRDefault="006548D3" w:rsidP="006459DB">
                      <w:pPr>
                        <w:rPr>
                          <w:rFonts w:cs="Calibri"/>
                          <w:b/>
                          <w:bCs/>
                          <w:color w:val="222A35"/>
                        </w:rPr>
                      </w:pPr>
                    </w:p>
                  </w:txbxContent>
                </v:textbox>
                <w10:wrap type="tight" anchorx="margin"/>
              </v:shape>
            </w:pict>
          </mc:Fallback>
        </mc:AlternateContent>
      </w:r>
      <w:r w:rsidR="006459DB" w:rsidRPr="006B028B">
        <w:rPr>
          <w:rStyle w:val="FootnoteReference"/>
          <w:rFonts w:ascii="Helvetica" w:eastAsia="Times New Roman" w:hAnsi="Helvetica" w:cs="Times New Roman"/>
          <w:sz w:val="24"/>
          <w:szCs w:val="24"/>
        </w:rPr>
        <w:footnoteReference w:id="30"/>
      </w:r>
    </w:p>
    <w:p w14:paraId="256E6A1F" w14:textId="4B33877B" w:rsidR="006459DB" w:rsidRPr="006B028B" w:rsidRDefault="006459DB" w:rsidP="001A55C2">
      <w:pPr>
        <w:rPr>
          <w:rFonts w:ascii="Helvetica" w:eastAsia="Times New Roman" w:hAnsi="Helvetica" w:cs="Times New Roman"/>
          <w:sz w:val="24"/>
          <w:szCs w:val="24"/>
        </w:rPr>
      </w:pPr>
      <w:r w:rsidRPr="006B028B">
        <w:rPr>
          <w:rFonts w:ascii="Helvetica" w:eastAsia="Times New Roman" w:hAnsi="Helvetica" w:cs="Times New Roman"/>
          <w:sz w:val="24"/>
          <w:szCs w:val="24"/>
        </w:rPr>
        <w:br w:type="page"/>
      </w:r>
    </w:p>
    <w:p w14:paraId="68353325" w14:textId="77777777" w:rsidR="000F762B" w:rsidRDefault="00082BFD" w:rsidP="005D5ED0">
      <w:pPr>
        <w:pStyle w:val="Heading1"/>
        <w:pBdr>
          <w:bottom w:val="single" w:sz="4" w:space="2" w:color="auto"/>
        </w:pBdr>
        <w:jc w:val="center"/>
        <w:rPr>
          <w:rFonts w:ascii="Helvetica" w:hAnsi="Helvetica"/>
          <w:b/>
          <w:bCs/>
          <w:sz w:val="56"/>
          <w:szCs w:val="56"/>
        </w:rPr>
      </w:pPr>
      <w:bookmarkStart w:id="103" w:name="_Toc80712200"/>
      <w:bookmarkEnd w:id="74"/>
      <w:r w:rsidRPr="006B028B">
        <w:rPr>
          <w:rFonts w:ascii="Helvetica" w:hAnsi="Helvetica"/>
          <w:b/>
          <w:bCs/>
          <w:sz w:val="56"/>
          <w:szCs w:val="56"/>
        </w:rPr>
        <w:lastRenderedPageBreak/>
        <w:t xml:space="preserve">Section </w:t>
      </w:r>
      <w:r w:rsidR="00B3442A" w:rsidRPr="006B028B">
        <w:rPr>
          <w:rFonts w:ascii="Helvetica" w:hAnsi="Helvetica"/>
          <w:b/>
          <w:bCs/>
          <w:sz w:val="56"/>
          <w:szCs w:val="56"/>
        </w:rPr>
        <w:t>5</w:t>
      </w:r>
      <w:r w:rsidRPr="006B028B">
        <w:rPr>
          <w:rFonts w:ascii="Helvetica" w:hAnsi="Helvetica"/>
          <w:b/>
          <w:bCs/>
          <w:sz w:val="56"/>
          <w:szCs w:val="56"/>
        </w:rPr>
        <w:t xml:space="preserve">: </w:t>
      </w:r>
    </w:p>
    <w:p w14:paraId="0805867F" w14:textId="631643D5" w:rsidR="00082BFD" w:rsidRPr="000F762B" w:rsidRDefault="00082BFD" w:rsidP="005D5ED0">
      <w:pPr>
        <w:pStyle w:val="Heading1"/>
        <w:pBdr>
          <w:bottom w:val="single" w:sz="4" w:space="2" w:color="auto"/>
        </w:pBdr>
        <w:jc w:val="center"/>
        <w:rPr>
          <w:rFonts w:ascii="Helvetica" w:hAnsi="Helvetica"/>
          <w:b/>
          <w:bCs/>
          <w:sz w:val="46"/>
          <w:szCs w:val="46"/>
        </w:rPr>
      </w:pPr>
      <w:r w:rsidRPr="000F762B">
        <w:rPr>
          <w:rFonts w:ascii="Helvetica" w:hAnsi="Helvetica"/>
          <w:b/>
          <w:bCs/>
          <w:sz w:val="46"/>
          <w:szCs w:val="46"/>
        </w:rPr>
        <w:t>Regulatory Process for Nursing Facilities</w:t>
      </w:r>
      <w:bookmarkEnd w:id="103"/>
    </w:p>
    <w:p w14:paraId="3DD6C984" w14:textId="7E6B562E" w:rsidR="00082BFD" w:rsidRPr="006B028B" w:rsidRDefault="00A81F91" w:rsidP="002437BC">
      <w:pPr>
        <w:rPr>
          <w:rFonts w:ascii="Helvetica" w:hAnsi="Helvetica"/>
          <w:sz w:val="24"/>
          <w:szCs w:val="24"/>
        </w:rPr>
      </w:pPr>
      <w:r w:rsidRPr="006B028B">
        <w:rPr>
          <w:rFonts w:ascii="Helvetica" w:hAnsi="Helvetica"/>
          <w:sz w:val="24"/>
          <w:szCs w:val="24"/>
        </w:rPr>
        <w:br w:type="page"/>
      </w:r>
    </w:p>
    <w:p w14:paraId="072A0CC5" w14:textId="451496DB" w:rsidR="00082BFD" w:rsidRPr="00C54744" w:rsidRDefault="00082BFD" w:rsidP="00082BFD">
      <w:pPr>
        <w:keepNext/>
        <w:keepLines/>
        <w:spacing w:before="120" w:after="0" w:line="240" w:lineRule="auto"/>
        <w:outlineLvl w:val="1"/>
        <w:rPr>
          <w:rFonts w:ascii="Helvetica" w:eastAsia="Calibri" w:hAnsi="Helvetica" w:cs="Times New Roman"/>
          <w:b/>
          <w:bCs/>
          <w:color w:val="000000" w:themeColor="text1"/>
          <w:sz w:val="40"/>
          <w:szCs w:val="40"/>
        </w:rPr>
      </w:pPr>
      <w:bookmarkStart w:id="104" w:name="_Toc61433637"/>
      <w:bookmarkStart w:id="105" w:name="_Toc64313435"/>
      <w:bookmarkStart w:id="106" w:name="_Toc80712201"/>
      <w:r w:rsidRPr="00C54744">
        <w:rPr>
          <w:rFonts w:ascii="Helvetica" w:eastAsia="Calibri" w:hAnsi="Helvetica" w:cs="Times New Roman"/>
          <w:b/>
          <w:bCs/>
          <w:color w:val="000000" w:themeColor="text1"/>
          <w:sz w:val="40"/>
          <w:szCs w:val="40"/>
        </w:rPr>
        <w:lastRenderedPageBreak/>
        <w:t xml:space="preserve">The Centers for Medicare </w:t>
      </w:r>
      <w:r w:rsidR="00614CC9" w:rsidRPr="00C54744">
        <w:rPr>
          <w:rFonts w:ascii="Helvetica" w:eastAsia="Calibri" w:hAnsi="Helvetica" w:cs="Times New Roman"/>
          <w:b/>
          <w:bCs/>
          <w:color w:val="000000" w:themeColor="text1"/>
          <w:sz w:val="40"/>
          <w:szCs w:val="40"/>
        </w:rPr>
        <w:t xml:space="preserve">&amp; </w:t>
      </w:r>
      <w:r w:rsidRPr="00C54744">
        <w:rPr>
          <w:rFonts w:ascii="Helvetica" w:eastAsia="Calibri" w:hAnsi="Helvetica" w:cs="Times New Roman"/>
          <w:b/>
          <w:bCs/>
          <w:color w:val="000000" w:themeColor="text1"/>
          <w:sz w:val="40"/>
          <w:szCs w:val="40"/>
        </w:rPr>
        <w:t xml:space="preserve">Medicaid Services </w:t>
      </w:r>
      <w:bookmarkEnd w:id="104"/>
      <w:bookmarkEnd w:id="105"/>
      <w:bookmarkEnd w:id="106"/>
    </w:p>
    <w:p w14:paraId="5C3EFE3A" w14:textId="47BD2D30" w:rsidR="00082BFD" w:rsidRPr="006B028B" w:rsidRDefault="00951E22" w:rsidP="00082BFD">
      <w:pPr>
        <w:spacing w:line="259" w:lineRule="auto"/>
        <w:jc w:val="both"/>
        <w:rPr>
          <w:rFonts w:ascii="Helvetica" w:eastAsia="Calibri" w:hAnsi="Helvetica" w:cs="Times New Roman"/>
          <w:sz w:val="24"/>
          <w:szCs w:val="24"/>
        </w:rPr>
      </w:pPr>
      <w:bookmarkStart w:id="107" w:name="_Hlk71542850"/>
      <w:r w:rsidRPr="00951E22">
        <w:rPr>
          <w:rFonts w:ascii="Helvetica" w:eastAsia="Calibri" w:hAnsi="Helvetica" w:cs="Times New Roman"/>
          <w:color w:val="000000" w:themeColor="text1"/>
          <w:sz w:val="24"/>
          <w:szCs w:val="24"/>
        </w:rPr>
        <w:t>The Centers for Medicare &amp; Medicaid Services (</w:t>
      </w:r>
      <w:hyperlink r:id="rId30" w:history="1">
        <w:r w:rsidR="00614CC9" w:rsidRPr="00951E22">
          <w:rPr>
            <w:rStyle w:val="Hyperlink"/>
            <w:rFonts w:ascii="Helvetica" w:eastAsia="Calibri" w:hAnsi="Helvetica" w:cs="Times New Roman"/>
            <w:sz w:val="24"/>
            <w:szCs w:val="24"/>
          </w:rPr>
          <w:t>CMS</w:t>
        </w:r>
      </w:hyperlink>
      <w:r w:rsidRPr="00951E22">
        <w:rPr>
          <w:rFonts w:ascii="Helvetica" w:eastAsia="Calibri" w:hAnsi="Helvetica" w:cs="Times New Roman"/>
          <w:color w:val="000000" w:themeColor="text1"/>
          <w:sz w:val="24"/>
          <w:szCs w:val="24"/>
        </w:rPr>
        <w:t>)</w:t>
      </w:r>
      <w:r w:rsidR="00614CC9" w:rsidRPr="006B028B">
        <w:rPr>
          <w:rStyle w:val="FootnoteReference"/>
          <w:rFonts w:ascii="Helvetica" w:eastAsia="Calibri" w:hAnsi="Helvetica" w:cs="Times New Roman"/>
          <w:color w:val="1F4429"/>
          <w:sz w:val="24"/>
          <w:szCs w:val="24"/>
        </w:rPr>
        <w:footnoteReference w:id="31"/>
      </w:r>
      <w:r w:rsidR="00082BFD" w:rsidRPr="006B028B">
        <w:rPr>
          <w:rFonts w:ascii="Helvetica" w:eastAsia="Calibri" w:hAnsi="Helvetica" w:cs="Times New Roman"/>
          <w:sz w:val="24"/>
          <w:szCs w:val="24"/>
        </w:rPr>
        <w:t xml:space="preserve"> is an agency within the U.S. Department of Health and Human Services (HHS).</w:t>
      </w:r>
      <w:r w:rsidR="00920EAB">
        <w:rPr>
          <w:rFonts w:ascii="Helvetica" w:eastAsia="Calibri" w:hAnsi="Helvetica" w:cs="Times New Roman"/>
          <w:sz w:val="24"/>
          <w:szCs w:val="24"/>
        </w:rPr>
        <w:t xml:space="preserve"> </w:t>
      </w:r>
      <w:r w:rsidR="00082BFD" w:rsidRPr="006B028B">
        <w:rPr>
          <w:rFonts w:ascii="Helvetica" w:eastAsia="Calibri" w:hAnsi="Helvetica" w:cs="Times New Roman"/>
          <w:sz w:val="24"/>
          <w:szCs w:val="24"/>
        </w:rPr>
        <w:t xml:space="preserve">CMS is responsible for the administration of Medicare and Medicaid services.  Certified nursing facilities are “certified” to be able to accept payments from Medicare and/or Medicaid for providing certain services to residents.  Certified nursing facilities must comply with certain federal regulations.  The </w:t>
      </w:r>
      <w:r w:rsidR="00614CC9" w:rsidRPr="006B028B">
        <w:rPr>
          <w:rFonts w:ascii="Helvetica" w:eastAsia="Calibri" w:hAnsi="Helvetica" w:cs="Times New Roman"/>
          <w:sz w:val="24"/>
          <w:szCs w:val="24"/>
        </w:rPr>
        <w:t xml:space="preserve">specific </w:t>
      </w:r>
      <w:r w:rsidR="00082BFD" w:rsidRPr="006B028B">
        <w:rPr>
          <w:rFonts w:ascii="Helvetica" w:eastAsia="Calibri" w:hAnsi="Helvetica" w:cs="Times New Roman"/>
          <w:sz w:val="24"/>
          <w:szCs w:val="24"/>
        </w:rPr>
        <w:t>federal regulation</w:t>
      </w:r>
      <w:r w:rsidR="00614CC9" w:rsidRPr="006B028B">
        <w:rPr>
          <w:rFonts w:ascii="Helvetica" w:eastAsia="Calibri" w:hAnsi="Helvetica" w:cs="Times New Roman"/>
          <w:sz w:val="24"/>
          <w:szCs w:val="24"/>
        </w:rPr>
        <w:t xml:space="preserve"> discussed in this Section is the Requirements for Long Term Care Facilities, also known as federal nursing </w:t>
      </w:r>
      <w:r w:rsidR="00912F60" w:rsidRPr="006B028B">
        <w:rPr>
          <w:rFonts w:ascii="Helvetica" w:eastAsia="Calibri" w:hAnsi="Helvetica" w:cs="Times New Roman"/>
          <w:sz w:val="24"/>
          <w:szCs w:val="24"/>
        </w:rPr>
        <w:t>facilities</w:t>
      </w:r>
      <w:r w:rsidR="00614CC9" w:rsidRPr="006B028B">
        <w:rPr>
          <w:rFonts w:ascii="Helvetica" w:eastAsia="Calibri" w:hAnsi="Helvetica" w:cs="Times New Roman"/>
          <w:sz w:val="24"/>
          <w:szCs w:val="24"/>
        </w:rPr>
        <w:t xml:space="preserve"> regulations.</w:t>
      </w:r>
      <w:r w:rsidR="00614CC9" w:rsidRPr="006B028B">
        <w:rPr>
          <w:rStyle w:val="FootnoteReference"/>
          <w:rFonts w:ascii="Helvetica" w:eastAsia="Calibri" w:hAnsi="Helvetica" w:cs="Times New Roman"/>
          <w:sz w:val="24"/>
          <w:szCs w:val="24"/>
        </w:rPr>
        <w:footnoteReference w:id="32"/>
      </w:r>
      <w:r w:rsidR="00614CC9" w:rsidRPr="006B028B">
        <w:rPr>
          <w:rFonts w:ascii="Helvetica" w:eastAsia="Calibri" w:hAnsi="Helvetica" w:cs="Times New Roman"/>
          <w:sz w:val="24"/>
          <w:szCs w:val="24"/>
        </w:rPr>
        <w:t xml:space="preserve"> </w:t>
      </w:r>
      <w:r w:rsidR="00082BFD" w:rsidRPr="006B028B">
        <w:rPr>
          <w:rFonts w:ascii="Helvetica" w:eastAsia="Calibri" w:hAnsi="Helvetica" w:cs="Times New Roman"/>
          <w:sz w:val="24"/>
          <w:szCs w:val="24"/>
        </w:rPr>
        <w:t xml:space="preserve"> </w:t>
      </w:r>
    </w:p>
    <w:p w14:paraId="77ABE849" w14:textId="5886B4FE" w:rsidR="00082BFD" w:rsidRPr="00951E22" w:rsidRDefault="00082BFD" w:rsidP="00082BFD">
      <w:pPr>
        <w:keepNext/>
        <w:keepLines/>
        <w:spacing w:before="120" w:after="0" w:line="240" w:lineRule="auto"/>
        <w:outlineLvl w:val="1"/>
        <w:rPr>
          <w:rFonts w:ascii="Helvetica" w:eastAsia="Times New Roman" w:hAnsi="Helvetica" w:cs="Times New Roman"/>
          <w:b/>
          <w:bCs/>
          <w:color w:val="000000" w:themeColor="text1"/>
          <w:sz w:val="36"/>
          <w:szCs w:val="36"/>
        </w:rPr>
      </w:pPr>
      <w:bookmarkStart w:id="108" w:name="_Toc64313436"/>
      <w:bookmarkStart w:id="109" w:name="_Toc80712202"/>
      <w:bookmarkEnd w:id="107"/>
      <w:r w:rsidRPr="00951E22">
        <w:rPr>
          <w:rFonts w:ascii="Helvetica" w:eastAsia="Times New Roman" w:hAnsi="Helvetica" w:cs="Times New Roman"/>
          <w:b/>
          <w:bCs/>
          <w:color w:val="000000" w:themeColor="text1"/>
          <w:sz w:val="36"/>
          <w:szCs w:val="36"/>
        </w:rPr>
        <w:t>Enforcement of Resident</w:t>
      </w:r>
      <w:r w:rsidR="00F8560D" w:rsidRPr="00951E22">
        <w:rPr>
          <w:rFonts w:ascii="Helvetica" w:eastAsia="Times New Roman" w:hAnsi="Helvetica" w:cs="Times New Roman"/>
          <w:b/>
          <w:bCs/>
          <w:color w:val="000000" w:themeColor="text1"/>
          <w:sz w:val="36"/>
          <w:szCs w:val="36"/>
        </w:rPr>
        <w:t>s’</w:t>
      </w:r>
      <w:r w:rsidRPr="00951E22">
        <w:rPr>
          <w:rFonts w:ascii="Helvetica" w:eastAsia="Times New Roman" w:hAnsi="Helvetica" w:cs="Times New Roman"/>
          <w:b/>
          <w:bCs/>
          <w:color w:val="000000" w:themeColor="text1"/>
          <w:sz w:val="36"/>
          <w:szCs w:val="36"/>
        </w:rPr>
        <w:t xml:space="preserve"> Rights</w:t>
      </w:r>
      <w:bookmarkEnd w:id="108"/>
      <w:bookmarkEnd w:id="109"/>
    </w:p>
    <w:p w14:paraId="2E66DD68" w14:textId="04EE3B85" w:rsidR="003E432C" w:rsidRDefault="00082BFD" w:rsidP="00082BFD">
      <w:pPr>
        <w:rPr>
          <w:rFonts w:ascii="Helvetica" w:eastAsia="Calibri" w:hAnsi="Helvetica" w:cs="Times New Roman"/>
          <w:sz w:val="24"/>
          <w:szCs w:val="24"/>
        </w:rPr>
      </w:pPr>
      <w:bookmarkStart w:id="110" w:name="_Hlk71543182"/>
      <w:r w:rsidRPr="006B028B">
        <w:rPr>
          <w:rFonts w:ascii="Helvetica" w:eastAsia="Calibri" w:hAnsi="Helvetica" w:cs="Times New Roman"/>
          <w:sz w:val="24"/>
          <w:szCs w:val="24"/>
        </w:rPr>
        <w:t>Among other federal and state laws, nursing facility resident</w:t>
      </w:r>
      <w:r w:rsidR="001011F5"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 rights are defined and clarified in the federal nursing </w:t>
      </w:r>
      <w:r w:rsidR="00912F60" w:rsidRPr="006B028B">
        <w:rPr>
          <w:rFonts w:ascii="Helvetica" w:eastAsia="Calibri" w:hAnsi="Helvetica" w:cs="Times New Roman"/>
          <w:sz w:val="24"/>
          <w:szCs w:val="24"/>
        </w:rPr>
        <w:t>facilities</w:t>
      </w:r>
      <w:r w:rsidRPr="006B028B">
        <w:rPr>
          <w:rFonts w:ascii="Helvetica" w:eastAsia="Calibri" w:hAnsi="Helvetica" w:cs="Times New Roman"/>
          <w:sz w:val="24"/>
          <w:szCs w:val="24"/>
        </w:rPr>
        <w:t xml:space="preserve"> regulations.  Rights for individuals living in homes or facilities only regulated by the state are defined and clarified in state rule. Facilities are required to ensure those resident</w:t>
      </w:r>
      <w:r w:rsidR="00644476"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 rights are upheld. </w:t>
      </w:r>
    </w:p>
    <w:p w14:paraId="7A8D763F" w14:textId="211E62E2" w:rsidR="003E432C" w:rsidRDefault="003E432C" w:rsidP="00082BFD">
      <w:pPr>
        <w:rPr>
          <w:rFonts w:ascii="Helvetica" w:eastAsia="Calibri" w:hAnsi="Helvetica" w:cs="Times New Roman"/>
          <w:sz w:val="24"/>
          <w:szCs w:val="24"/>
        </w:rPr>
      </w:pPr>
      <w:r>
        <w:rPr>
          <w:noProof/>
        </w:rPr>
        <w:drawing>
          <wp:anchor distT="0" distB="0" distL="114300" distR="114300" simplePos="0" relativeHeight="251701760" behindDoc="1" locked="0" layoutInCell="1" allowOverlap="1" wp14:anchorId="1FE1981A" wp14:editId="28368121">
            <wp:simplePos x="0" y="0"/>
            <wp:positionH relativeFrom="margin">
              <wp:align>left</wp:align>
            </wp:positionH>
            <wp:positionV relativeFrom="paragraph">
              <wp:posOffset>189865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 name="Graphic 5"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p w14:paraId="759FA6D9" w14:textId="6AD337A5" w:rsidR="00082BFD" w:rsidRPr="003E432C" w:rsidRDefault="00082BFD" w:rsidP="00082BFD">
      <w:pPr>
        <w:rPr>
          <w:rFonts w:ascii="Helvetica" w:eastAsia="Times New Roman" w:hAnsi="Helvetica" w:cs="Times New Roman"/>
          <w:i/>
          <w:iCs/>
          <w:color w:val="0070C0"/>
          <w:sz w:val="24"/>
          <w:szCs w:val="24"/>
        </w:rPr>
      </w:pPr>
      <w:r w:rsidRPr="006B028B">
        <w:rPr>
          <w:rFonts w:ascii="Helvetica" w:eastAsia="Times New Roman" w:hAnsi="Helvetica" w:cs="Times New Roman"/>
          <w:sz w:val="24"/>
          <w:szCs w:val="24"/>
        </w:rPr>
        <w:t xml:space="preserve">Learn more about nursing facility enforcement </w:t>
      </w:r>
      <w:hyperlink r:id="rId31" w:history="1">
        <w:r w:rsidRPr="006B028B">
          <w:rPr>
            <w:rFonts w:ascii="Helvetica" w:eastAsia="Times New Roman" w:hAnsi="Helvetica" w:cs="Times New Roman"/>
            <w:color w:val="0000FF"/>
            <w:sz w:val="24"/>
            <w:szCs w:val="24"/>
            <w:u w:val="single"/>
          </w:rPr>
          <w:t>here</w:t>
        </w:r>
      </w:hyperlink>
      <w:r w:rsidRPr="006B028B">
        <w:rPr>
          <w:rFonts w:ascii="Helvetica" w:eastAsia="Times New Roman" w:hAnsi="Helvetica" w:cs="Times New Roman"/>
          <w:sz w:val="24"/>
          <w:szCs w:val="24"/>
        </w:rPr>
        <w:t>.</w:t>
      </w:r>
      <w:r w:rsidR="003B3114" w:rsidRPr="006B028B">
        <w:rPr>
          <w:rStyle w:val="FootnoteReference"/>
          <w:rFonts w:ascii="Helvetica" w:eastAsia="Times New Roman" w:hAnsi="Helvetica" w:cs="Times New Roman"/>
          <w:sz w:val="24"/>
          <w:szCs w:val="24"/>
        </w:rPr>
        <w:footnoteReference w:id="33"/>
      </w:r>
    </w:p>
    <w:p w14:paraId="57D43191" w14:textId="77777777" w:rsidR="003E432C" w:rsidRDefault="003E432C" w:rsidP="00082BFD">
      <w:pPr>
        <w:keepNext/>
        <w:keepLines/>
        <w:spacing w:before="80" w:after="0" w:line="240" w:lineRule="auto"/>
        <w:outlineLvl w:val="2"/>
        <w:rPr>
          <w:rFonts w:ascii="Helvetica" w:eastAsia="Calibri" w:hAnsi="Helvetica" w:cs="Times New Roman"/>
          <w:color w:val="000000" w:themeColor="text1"/>
          <w:sz w:val="32"/>
          <w:szCs w:val="32"/>
        </w:rPr>
      </w:pPr>
      <w:bookmarkStart w:id="111" w:name="_Toc64313437"/>
      <w:bookmarkStart w:id="112" w:name="_Toc80712203"/>
      <w:bookmarkEnd w:id="110"/>
    </w:p>
    <w:p w14:paraId="08D0D729" w14:textId="3A6F386B" w:rsidR="00082BFD" w:rsidRPr="00951E22" w:rsidRDefault="00082BFD" w:rsidP="00082BFD">
      <w:pPr>
        <w:keepNext/>
        <w:keepLines/>
        <w:spacing w:before="80" w:after="0" w:line="240" w:lineRule="auto"/>
        <w:outlineLvl w:val="2"/>
        <w:rPr>
          <w:rFonts w:ascii="Helvetica" w:eastAsia="Calibri" w:hAnsi="Helvetica" w:cs="Times New Roman"/>
          <w:color w:val="000000" w:themeColor="text1"/>
          <w:sz w:val="32"/>
          <w:szCs w:val="32"/>
        </w:rPr>
      </w:pPr>
      <w:r w:rsidRPr="00951E22">
        <w:rPr>
          <w:rFonts w:ascii="Helvetica" w:eastAsia="Calibri" w:hAnsi="Helvetica" w:cs="Times New Roman"/>
          <w:color w:val="000000" w:themeColor="text1"/>
          <w:sz w:val="32"/>
          <w:szCs w:val="32"/>
        </w:rPr>
        <w:t>State Survey Agency</w:t>
      </w:r>
      <w:bookmarkEnd w:id="111"/>
      <w:bookmarkEnd w:id="112"/>
    </w:p>
    <w:p w14:paraId="3F7563AB" w14:textId="11BB9F55" w:rsidR="00082BFD" w:rsidRPr="006B028B" w:rsidRDefault="00082BFD" w:rsidP="000156C2">
      <w:pPr>
        <w:spacing w:after="0"/>
        <w:jc w:val="both"/>
        <w:rPr>
          <w:rFonts w:ascii="Helvetica" w:eastAsia="Calibri" w:hAnsi="Helvetica" w:cs="Times New Roman"/>
          <w:sz w:val="24"/>
          <w:szCs w:val="24"/>
        </w:rPr>
      </w:pPr>
      <w:bookmarkStart w:id="113" w:name="_Hlk71543343"/>
      <w:r w:rsidRPr="006B028B">
        <w:rPr>
          <w:rFonts w:ascii="Helvetica" w:eastAsia="Calibri" w:hAnsi="Helvetica" w:cs="Times New Roman"/>
          <w:sz w:val="24"/>
          <w:szCs w:val="24"/>
        </w:rPr>
        <w:t xml:space="preserve">CMS has an agreement with the state survey agency to conduct surveys (inspections) to determine </w:t>
      </w:r>
      <w:r w:rsidR="00E669E7" w:rsidRPr="006B028B">
        <w:rPr>
          <w:rFonts w:ascii="Helvetica" w:eastAsia="Calibri" w:hAnsi="Helvetica" w:cs="Times New Roman"/>
          <w:sz w:val="24"/>
          <w:szCs w:val="24"/>
        </w:rPr>
        <w:t>whether facilities</w:t>
      </w:r>
      <w:r w:rsidRPr="006B028B">
        <w:rPr>
          <w:rFonts w:ascii="Helvetica" w:eastAsia="Calibri" w:hAnsi="Helvetica" w:cs="Times New Roman"/>
          <w:sz w:val="24"/>
          <w:szCs w:val="24"/>
        </w:rPr>
        <w:t xml:space="preserve"> are in compliance with federal regulations. CMS also provides direction to the </w:t>
      </w:r>
      <w:r w:rsidR="007C3DE7"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tate </w:t>
      </w:r>
      <w:r w:rsidR="007C3DE7"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urvey </w:t>
      </w:r>
      <w:r w:rsidR="007C3DE7" w:rsidRPr="006B028B">
        <w:rPr>
          <w:rFonts w:ascii="Helvetica" w:eastAsia="Calibri" w:hAnsi="Helvetica" w:cs="Times New Roman"/>
          <w:sz w:val="24"/>
          <w:szCs w:val="24"/>
        </w:rPr>
        <w:t>a</w:t>
      </w:r>
      <w:r w:rsidRPr="006B028B">
        <w:rPr>
          <w:rFonts w:ascii="Helvetica" w:eastAsia="Calibri" w:hAnsi="Helvetica" w:cs="Times New Roman"/>
          <w:sz w:val="24"/>
          <w:szCs w:val="24"/>
        </w:rPr>
        <w:t xml:space="preserve">gency nursing </w:t>
      </w:r>
      <w:r w:rsidR="00912F60" w:rsidRPr="006B028B">
        <w:rPr>
          <w:rFonts w:ascii="Helvetica" w:eastAsia="Calibri" w:hAnsi="Helvetica" w:cs="Times New Roman"/>
          <w:sz w:val="24"/>
          <w:szCs w:val="24"/>
        </w:rPr>
        <w:t xml:space="preserve">facility </w:t>
      </w:r>
      <w:r w:rsidRPr="006B028B">
        <w:rPr>
          <w:rFonts w:ascii="Helvetica" w:eastAsia="Calibri" w:hAnsi="Helvetica" w:cs="Times New Roman"/>
          <w:sz w:val="24"/>
          <w:szCs w:val="24"/>
        </w:rPr>
        <w:t>inspectors, who are called “surveyors” about how to respond to and investigate complaints and how to conduct annual surveys</w:t>
      </w:r>
      <w:r w:rsidR="00497062" w:rsidRPr="006B028B">
        <w:rPr>
          <w:rFonts w:ascii="Helvetica" w:eastAsia="Calibri" w:hAnsi="Helvetica" w:cs="Times New Roman"/>
          <w:sz w:val="24"/>
          <w:szCs w:val="24"/>
        </w:rPr>
        <w:t xml:space="preserve">. </w:t>
      </w:r>
      <w:r w:rsidR="000A35EF" w:rsidRPr="006B028B">
        <w:rPr>
          <w:rFonts w:ascii="Helvetica" w:eastAsia="Calibri" w:hAnsi="Helvetica" w:cs="Times New Roman"/>
          <w:sz w:val="24"/>
          <w:szCs w:val="24"/>
        </w:rPr>
        <w:t xml:space="preserve">There are two types of surveys: </w:t>
      </w:r>
      <w:r w:rsidR="003E432C">
        <w:rPr>
          <w:rFonts w:ascii="Helvetica" w:eastAsia="Calibri" w:hAnsi="Helvetica" w:cs="Times New Roman"/>
          <w:sz w:val="24"/>
          <w:szCs w:val="24"/>
        </w:rPr>
        <w:t>t</w:t>
      </w:r>
      <w:r w:rsidR="000A35EF" w:rsidRPr="006B028B">
        <w:rPr>
          <w:rFonts w:ascii="Helvetica" w:eastAsia="Calibri" w:hAnsi="Helvetica" w:cs="Times New Roman"/>
          <w:sz w:val="24"/>
          <w:szCs w:val="24"/>
        </w:rPr>
        <w:t xml:space="preserve">he </w:t>
      </w:r>
      <w:r w:rsidR="007C3DE7" w:rsidRPr="006B028B">
        <w:rPr>
          <w:rFonts w:ascii="Helvetica" w:eastAsia="Calibri" w:hAnsi="Helvetica" w:cs="Times New Roman"/>
          <w:sz w:val="24"/>
          <w:szCs w:val="24"/>
        </w:rPr>
        <w:t>s</w:t>
      </w:r>
      <w:r w:rsidR="000A35EF" w:rsidRPr="006B028B">
        <w:rPr>
          <w:rFonts w:ascii="Helvetica" w:eastAsia="Calibri" w:hAnsi="Helvetica" w:cs="Times New Roman"/>
          <w:sz w:val="24"/>
          <w:szCs w:val="24"/>
        </w:rPr>
        <w:t xml:space="preserve">tandard </w:t>
      </w:r>
      <w:r w:rsidR="007C3DE7" w:rsidRPr="006B028B">
        <w:rPr>
          <w:rFonts w:ascii="Helvetica" w:eastAsia="Calibri" w:hAnsi="Helvetica" w:cs="Times New Roman"/>
          <w:sz w:val="24"/>
          <w:szCs w:val="24"/>
        </w:rPr>
        <w:t>s</w:t>
      </w:r>
      <w:r w:rsidR="000A35EF" w:rsidRPr="006B028B">
        <w:rPr>
          <w:rFonts w:ascii="Helvetica" w:eastAsia="Calibri" w:hAnsi="Helvetica" w:cs="Times New Roman"/>
          <w:sz w:val="24"/>
          <w:szCs w:val="24"/>
        </w:rPr>
        <w:t xml:space="preserve">urvey and the </w:t>
      </w:r>
      <w:r w:rsidR="007C3DE7" w:rsidRPr="006B028B">
        <w:rPr>
          <w:rFonts w:ascii="Helvetica" w:eastAsia="Calibri" w:hAnsi="Helvetica" w:cs="Times New Roman"/>
          <w:sz w:val="24"/>
          <w:szCs w:val="24"/>
        </w:rPr>
        <w:t>a</w:t>
      </w:r>
      <w:r w:rsidR="000A35EF" w:rsidRPr="006B028B">
        <w:rPr>
          <w:rFonts w:ascii="Helvetica" w:eastAsia="Calibri" w:hAnsi="Helvetica" w:cs="Times New Roman"/>
          <w:sz w:val="24"/>
          <w:szCs w:val="24"/>
        </w:rPr>
        <w:t xml:space="preserve">bbreviated </w:t>
      </w:r>
      <w:r w:rsidR="007C3DE7" w:rsidRPr="006B028B">
        <w:rPr>
          <w:rFonts w:ascii="Helvetica" w:eastAsia="Calibri" w:hAnsi="Helvetica" w:cs="Times New Roman"/>
          <w:sz w:val="24"/>
          <w:szCs w:val="24"/>
        </w:rPr>
        <w:t>s</w:t>
      </w:r>
      <w:r w:rsidR="000A35EF" w:rsidRPr="006B028B">
        <w:rPr>
          <w:rFonts w:ascii="Helvetica" w:eastAsia="Calibri" w:hAnsi="Helvetica" w:cs="Times New Roman"/>
          <w:sz w:val="24"/>
          <w:szCs w:val="24"/>
        </w:rPr>
        <w:t xml:space="preserve">tandard </w:t>
      </w:r>
      <w:r w:rsidR="007C3DE7" w:rsidRPr="006B028B">
        <w:rPr>
          <w:rFonts w:ascii="Helvetica" w:eastAsia="Calibri" w:hAnsi="Helvetica" w:cs="Times New Roman"/>
          <w:sz w:val="24"/>
          <w:szCs w:val="24"/>
        </w:rPr>
        <w:t>s</w:t>
      </w:r>
      <w:r w:rsidR="000A35EF" w:rsidRPr="006B028B">
        <w:rPr>
          <w:rFonts w:ascii="Helvetica" w:eastAsia="Calibri" w:hAnsi="Helvetica" w:cs="Times New Roman"/>
          <w:sz w:val="24"/>
          <w:szCs w:val="24"/>
        </w:rPr>
        <w:t>urvey.</w:t>
      </w:r>
    </w:p>
    <w:bookmarkEnd w:id="113"/>
    <w:p w14:paraId="019E0D8E" w14:textId="1DEF2E35" w:rsidR="009F4BA7" w:rsidRPr="006B028B" w:rsidRDefault="009F4BA7" w:rsidP="00082BFD">
      <w:pPr>
        <w:spacing w:after="0" w:line="259" w:lineRule="auto"/>
        <w:jc w:val="both"/>
        <w:rPr>
          <w:rFonts w:ascii="Helvetica" w:eastAsia="Calibri" w:hAnsi="Helvetica" w:cs="Times New Roman"/>
          <w:sz w:val="24"/>
          <w:szCs w:val="24"/>
        </w:rPr>
      </w:pPr>
    </w:p>
    <w:p w14:paraId="08801DC0" w14:textId="77777777" w:rsidR="00082BFD" w:rsidRPr="00951E22" w:rsidRDefault="00082BFD" w:rsidP="00082BFD">
      <w:pPr>
        <w:keepNext/>
        <w:keepLines/>
        <w:spacing w:before="80" w:after="0" w:line="240" w:lineRule="auto"/>
        <w:outlineLvl w:val="2"/>
        <w:rPr>
          <w:rFonts w:ascii="Helvetica" w:eastAsia="Calibri" w:hAnsi="Helvetica" w:cs="Times New Roman"/>
          <w:sz w:val="32"/>
          <w:szCs w:val="32"/>
        </w:rPr>
      </w:pPr>
      <w:bookmarkStart w:id="114" w:name="_Toc64313438"/>
      <w:bookmarkStart w:id="115" w:name="_Toc80712204"/>
      <w:r w:rsidRPr="00951E22">
        <w:rPr>
          <w:rFonts w:ascii="Helvetica" w:eastAsia="Calibri" w:hAnsi="Helvetica" w:cs="Times New Roman"/>
          <w:sz w:val="32"/>
          <w:szCs w:val="32"/>
        </w:rPr>
        <w:t>The Standard Survey</w:t>
      </w:r>
      <w:bookmarkEnd w:id="114"/>
      <w:bookmarkEnd w:id="115"/>
    </w:p>
    <w:p w14:paraId="377871D0" w14:textId="059573CA" w:rsidR="00082BFD" w:rsidRPr="006B028B" w:rsidRDefault="00082BFD" w:rsidP="00082BFD">
      <w:pPr>
        <w:jc w:val="both"/>
        <w:rPr>
          <w:rFonts w:ascii="Helvetica" w:eastAsia="Calibri" w:hAnsi="Helvetica" w:cs="Times New Roman"/>
          <w:sz w:val="24"/>
          <w:szCs w:val="24"/>
        </w:rPr>
      </w:pPr>
      <w:bookmarkStart w:id="116" w:name="_Hlk71543623"/>
      <w:r w:rsidRPr="006B028B">
        <w:rPr>
          <w:rFonts w:ascii="Helvetica" w:eastAsia="Calibri" w:hAnsi="Helvetica" w:cs="Times New Roman"/>
          <w:sz w:val="24"/>
          <w:szCs w:val="24"/>
        </w:rPr>
        <w:t xml:space="preserve">The </w:t>
      </w:r>
      <w:r w:rsidR="007C3DE7"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tandard </w:t>
      </w:r>
      <w:r w:rsidR="007C3DE7"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urvey, also called the annual survey, </w:t>
      </w:r>
      <w:r w:rsidR="003E432C">
        <w:rPr>
          <w:rFonts w:ascii="Helvetica" w:eastAsia="Calibri" w:hAnsi="Helvetica" w:cs="Times New Roman"/>
          <w:sz w:val="24"/>
          <w:szCs w:val="24"/>
        </w:rPr>
        <w:t>is conducted</w:t>
      </w:r>
      <w:r w:rsidRPr="006B028B">
        <w:rPr>
          <w:rFonts w:ascii="Helvetica" w:eastAsia="Calibri" w:hAnsi="Helvetica" w:cs="Times New Roman"/>
          <w:sz w:val="24"/>
          <w:szCs w:val="24"/>
        </w:rPr>
        <w:t xml:space="preserve"> between </w:t>
      </w:r>
      <w:r w:rsidR="00CE37C5">
        <w:rPr>
          <w:rFonts w:ascii="Helvetica" w:eastAsia="Calibri" w:hAnsi="Helvetica" w:cs="Times New Roman"/>
          <w:sz w:val="24"/>
          <w:szCs w:val="24"/>
        </w:rPr>
        <w:t xml:space="preserve">9 </w:t>
      </w:r>
      <w:r w:rsidRPr="006B028B">
        <w:rPr>
          <w:rFonts w:ascii="Helvetica" w:eastAsia="Calibri" w:hAnsi="Helvetica" w:cs="Times New Roman"/>
          <w:sz w:val="24"/>
          <w:szCs w:val="24"/>
        </w:rPr>
        <w:t>and 15 months from the</w:t>
      </w:r>
      <w:r w:rsidR="00A24C57">
        <w:rPr>
          <w:rFonts w:ascii="Helvetica" w:eastAsia="Calibri" w:hAnsi="Helvetica" w:cs="Times New Roman"/>
          <w:sz w:val="24"/>
          <w:szCs w:val="24"/>
        </w:rPr>
        <w:t xml:space="preserve"> date of the</w:t>
      </w:r>
      <w:r w:rsidRPr="006B028B">
        <w:rPr>
          <w:rFonts w:ascii="Helvetica" w:eastAsia="Calibri" w:hAnsi="Helvetica" w:cs="Times New Roman"/>
          <w:sz w:val="24"/>
          <w:szCs w:val="24"/>
        </w:rPr>
        <w:t xml:space="preserve"> previous year</w:t>
      </w:r>
      <w:r w:rsidR="00A24C57">
        <w:rPr>
          <w:rFonts w:ascii="Helvetica" w:eastAsia="Calibri" w:hAnsi="Helvetica" w:cs="Times New Roman"/>
          <w:sz w:val="24"/>
          <w:szCs w:val="24"/>
        </w:rPr>
        <w:t>’s survey</w:t>
      </w:r>
      <w:r w:rsidRPr="006B028B">
        <w:rPr>
          <w:rFonts w:ascii="Helvetica" w:eastAsia="Calibri" w:hAnsi="Helvetica" w:cs="Times New Roman"/>
          <w:sz w:val="24"/>
          <w:szCs w:val="24"/>
        </w:rPr>
        <w:t xml:space="preserve"> by a designated team of surveyors.  Federal regulations do not allow states to conduct surveys less frequently when facilities have a history of low or no deficiencies from annual inspections. The state survey agency is responsible for assuring federal and state regulations regarding quality of care and quality of life are met. </w:t>
      </w:r>
    </w:p>
    <w:p w14:paraId="22B31CE5" w14:textId="0CFF4AE3" w:rsidR="00082BFD" w:rsidRPr="006B028B" w:rsidRDefault="00B57A1A" w:rsidP="00082BFD">
      <w:pPr>
        <w:jc w:val="both"/>
        <w:rPr>
          <w:rFonts w:ascii="Helvetica" w:eastAsia="Calibri" w:hAnsi="Helvetica" w:cs="Times New Roman"/>
          <w:sz w:val="24"/>
          <w:szCs w:val="24"/>
        </w:rPr>
      </w:pPr>
      <w:r>
        <w:rPr>
          <w:noProof/>
        </w:rPr>
        <w:lastRenderedPageBreak/>
        <w:drawing>
          <wp:anchor distT="0" distB="0" distL="114300" distR="114300" simplePos="0" relativeHeight="251714048" behindDoc="1" locked="0" layoutInCell="1" allowOverlap="1" wp14:anchorId="3B24CE9A" wp14:editId="38E88CCB">
            <wp:simplePos x="0" y="0"/>
            <wp:positionH relativeFrom="margin">
              <wp:align>left</wp:align>
            </wp:positionH>
            <wp:positionV relativeFrom="paragraph">
              <wp:posOffset>1291590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8" name="Graphic 18"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r w:rsidR="00082BFD" w:rsidRPr="006B028B">
        <w:rPr>
          <w:rFonts w:ascii="Helvetica" w:eastAsia="Calibri" w:hAnsi="Helvetica" w:cs="Times New Roman"/>
          <w:sz w:val="24"/>
          <w:szCs w:val="24"/>
        </w:rPr>
        <w:t xml:space="preserve">According to the </w:t>
      </w:r>
      <w:hyperlink r:id="rId32" w:history="1">
        <w:r w:rsidR="00082BFD" w:rsidRPr="006B028B">
          <w:rPr>
            <w:rFonts w:ascii="Helvetica" w:eastAsia="Calibri" w:hAnsi="Helvetica" w:cs="Times New Roman"/>
            <w:color w:val="0000FF"/>
            <w:sz w:val="24"/>
            <w:szCs w:val="24"/>
            <w:u w:val="single"/>
          </w:rPr>
          <w:t>Long-Term Care Survey Process (LTCSP) Procedure Guide</w:t>
        </w:r>
      </w:hyperlink>
      <w:r w:rsidR="00082BFD" w:rsidRPr="006B028B">
        <w:rPr>
          <w:rFonts w:ascii="Helvetica" w:eastAsia="Calibri" w:hAnsi="Helvetica" w:cs="Times New Roman"/>
          <w:sz w:val="24"/>
          <w:szCs w:val="24"/>
        </w:rPr>
        <w:t>, surveyors are required to “</w:t>
      </w:r>
      <w:r w:rsidR="00082BFD" w:rsidRPr="006B028B">
        <w:rPr>
          <w:rFonts w:ascii="Helvetica" w:eastAsia="Calibri" w:hAnsi="Helvetica" w:cs="Times New Roman"/>
          <w:i/>
          <w:iCs/>
          <w:sz w:val="24"/>
          <w:szCs w:val="24"/>
        </w:rPr>
        <w:t>Contact the Ombudsman in accordance with State policy. Notify the ombudsman of the proposed day of entrance into the facility and if applicable, obtain any information/concerns. Ascertain whether the ombudsman will be available if residents wish her/him to be present during the Resident Council Interview. Enter the Ombudsman’s name, number, contact date, and areas of concern.</w:t>
      </w:r>
      <w:r w:rsidR="00082BFD" w:rsidRPr="006B028B">
        <w:rPr>
          <w:rFonts w:ascii="Helvetica" w:eastAsia="Calibri" w:hAnsi="Helvetica" w:cs="Times New Roman"/>
          <w:sz w:val="24"/>
          <w:szCs w:val="24"/>
        </w:rPr>
        <w:t>”</w:t>
      </w:r>
      <w:r w:rsidR="00EF3453" w:rsidRPr="006B028B">
        <w:rPr>
          <w:rFonts w:ascii="Helvetica" w:eastAsia="Calibri" w:hAnsi="Helvetica" w:cs="Times New Roman"/>
          <w:sz w:val="24"/>
          <w:szCs w:val="24"/>
          <w:vertAlign w:val="superscript"/>
        </w:rPr>
        <w:t xml:space="preserve"> </w:t>
      </w:r>
      <w:r w:rsidR="00EF3453" w:rsidRPr="006B028B">
        <w:rPr>
          <w:rFonts w:ascii="Helvetica" w:eastAsia="Calibri" w:hAnsi="Helvetica" w:cs="Times New Roman"/>
          <w:sz w:val="24"/>
          <w:szCs w:val="24"/>
          <w:vertAlign w:val="superscript"/>
        </w:rPr>
        <w:footnoteReference w:id="34"/>
      </w:r>
    </w:p>
    <w:p w14:paraId="647E8E20" w14:textId="21E29873" w:rsidR="00497062" w:rsidRPr="006B028B" w:rsidRDefault="001A55C2" w:rsidP="00082BFD">
      <w:pPr>
        <w:jc w:val="both"/>
        <w:rPr>
          <w:rFonts w:ascii="Helvetica" w:eastAsia="Calibri" w:hAnsi="Helvetica" w:cs="Times New Roman"/>
          <w:sz w:val="24"/>
          <w:szCs w:val="24"/>
        </w:rPr>
      </w:pPr>
      <w:r w:rsidRPr="006B028B">
        <w:rPr>
          <w:rFonts w:ascii="Helvetica" w:eastAsia="Calibri" w:hAnsi="Helvetica" w:cs="Times New Roman"/>
          <w:sz w:val="24"/>
          <w:szCs w:val="24"/>
        </w:rPr>
        <w:t>L</w:t>
      </w:r>
      <w:r w:rsidR="00497062" w:rsidRPr="006B028B">
        <w:rPr>
          <w:rFonts w:ascii="Helvetica" w:eastAsia="Calibri" w:hAnsi="Helvetica" w:cs="Times New Roman"/>
          <w:sz w:val="24"/>
          <w:szCs w:val="24"/>
        </w:rPr>
        <w:t>earn more</w:t>
      </w:r>
      <w:r w:rsidR="005E059A" w:rsidRPr="006B028B">
        <w:rPr>
          <w:rFonts w:ascii="Helvetica" w:eastAsia="Calibri" w:hAnsi="Helvetica" w:cs="Times New Roman"/>
          <w:sz w:val="24"/>
          <w:szCs w:val="24"/>
        </w:rPr>
        <w:t xml:space="preserve"> about</w:t>
      </w:r>
      <w:r w:rsidR="00497062" w:rsidRPr="006B028B">
        <w:rPr>
          <w:rFonts w:ascii="Helvetica" w:eastAsia="Calibri" w:hAnsi="Helvetica" w:cs="Times New Roman"/>
          <w:sz w:val="24"/>
          <w:szCs w:val="24"/>
        </w:rPr>
        <w:t xml:space="preserve"> how and when the state surveyors are to contact the Ombudsman program </w:t>
      </w:r>
      <w:hyperlink r:id="rId33" w:history="1">
        <w:r w:rsidR="00497062" w:rsidRPr="006B028B">
          <w:rPr>
            <w:rStyle w:val="Hyperlink"/>
            <w:rFonts w:ascii="Helvetica" w:eastAsia="Calibri" w:hAnsi="Helvetica" w:cs="Times New Roman"/>
            <w:sz w:val="24"/>
            <w:szCs w:val="24"/>
          </w:rPr>
          <w:t>here</w:t>
        </w:r>
      </w:hyperlink>
      <w:r w:rsidR="00497062" w:rsidRPr="006B028B">
        <w:rPr>
          <w:rFonts w:ascii="Helvetica" w:eastAsia="Calibri" w:hAnsi="Helvetica" w:cs="Times New Roman"/>
          <w:sz w:val="24"/>
          <w:szCs w:val="24"/>
        </w:rPr>
        <w:t>.</w:t>
      </w:r>
      <w:r w:rsidR="00EF3453" w:rsidRPr="006B028B">
        <w:rPr>
          <w:rStyle w:val="FootnoteReference"/>
          <w:rFonts w:ascii="Helvetica" w:eastAsia="Calibri" w:hAnsi="Helvetica" w:cs="Times New Roman"/>
          <w:sz w:val="24"/>
          <w:szCs w:val="24"/>
        </w:rPr>
        <w:footnoteReference w:id="35"/>
      </w:r>
    </w:p>
    <w:bookmarkEnd w:id="116"/>
    <w:p w14:paraId="555EF370" w14:textId="77777777" w:rsidR="00082BFD" w:rsidRPr="00E156FF" w:rsidRDefault="00082BFD" w:rsidP="00082BFD">
      <w:pPr>
        <w:keepNext/>
        <w:keepLines/>
        <w:spacing w:before="80" w:after="0" w:line="240" w:lineRule="auto"/>
        <w:outlineLvl w:val="3"/>
        <w:rPr>
          <w:rFonts w:ascii="Helvetica" w:eastAsia="Calibri" w:hAnsi="Helvetica" w:cs="Times New Roman"/>
          <w:i/>
          <w:iCs/>
          <w:color w:val="000000" w:themeColor="text1"/>
          <w:sz w:val="28"/>
          <w:szCs w:val="28"/>
        </w:rPr>
      </w:pPr>
      <w:r w:rsidRPr="00E156FF">
        <w:rPr>
          <w:rFonts w:ascii="Helvetica" w:eastAsia="Calibri" w:hAnsi="Helvetica" w:cs="Times New Roman"/>
          <w:i/>
          <w:iCs/>
          <w:color w:val="000000" w:themeColor="text1"/>
          <w:sz w:val="28"/>
          <w:szCs w:val="28"/>
        </w:rPr>
        <w:t>The Survey Team</w:t>
      </w:r>
    </w:p>
    <w:p w14:paraId="36ADEC00" w14:textId="77777777" w:rsidR="00082BFD" w:rsidRPr="006B028B" w:rsidRDefault="00082BFD" w:rsidP="009F4BA7">
      <w:pPr>
        <w:spacing w:after="0"/>
        <w:rPr>
          <w:rFonts w:ascii="Helvetica" w:eastAsia="Times New Roman" w:hAnsi="Helvetica" w:cs="Times New Roman"/>
          <w:sz w:val="24"/>
          <w:szCs w:val="24"/>
        </w:rPr>
      </w:pPr>
      <w:bookmarkStart w:id="117" w:name="_Hlk71544693"/>
      <w:r w:rsidRPr="006B028B">
        <w:rPr>
          <w:rFonts w:ascii="Helvetica" w:eastAsia="Times New Roman" w:hAnsi="Helvetica" w:cs="Times New Roman"/>
          <w:sz w:val="24"/>
          <w:szCs w:val="24"/>
        </w:rPr>
        <w:t>The survey team consists of:</w:t>
      </w:r>
    </w:p>
    <w:p w14:paraId="49438D72" w14:textId="344F65B3" w:rsidR="00082BFD" w:rsidRPr="006B028B" w:rsidRDefault="0045525C" w:rsidP="00993AD4">
      <w:pPr>
        <w:numPr>
          <w:ilvl w:val="0"/>
          <w:numId w:val="19"/>
        </w:numPr>
        <w:spacing w:after="200"/>
        <w:contextualSpacing/>
        <w:rPr>
          <w:rFonts w:ascii="Helvetica" w:eastAsia="Times New Roman" w:hAnsi="Helvetica" w:cs="Times New Roman"/>
          <w:sz w:val="24"/>
          <w:szCs w:val="24"/>
        </w:rPr>
      </w:pPr>
      <w:r>
        <w:rPr>
          <w:rFonts w:ascii="Helvetica" w:eastAsia="Times New Roman" w:hAnsi="Helvetica" w:cs="Times New Roman"/>
          <w:sz w:val="24"/>
          <w:szCs w:val="24"/>
        </w:rPr>
        <w:t>R</w:t>
      </w:r>
      <w:r w:rsidR="00082BFD" w:rsidRPr="006B028B">
        <w:rPr>
          <w:rFonts w:ascii="Helvetica" w:eastAsia="Times New Roman" w:hAnsi="Helvetica" w:cs="Times New Roman"/>
          <w:sz w:val="24"/>
          <w:szCs w:val="24"/>
        </w:rPr>
        <w:t>egistered nurses</w:t>
      </w:r>
    </w:p>
    <w:p w14:paraId="3F963943" w14:textId="07D9BE06" w:rsidR="00082BFD" w:rsidRPr="006B028B" w:rsidRDefault="0045525C" w:rsidP="00993AD4">
      <w:pPr>
        <w:numPr>
          <w:ilvl w:val="0"/>
          <w:numId w:val="19"/>
        </w:numPr>
        <w:spacing w:after="200"/>
        <w:contextualSpacing/>
        <w:rPr>
          <w:rFonts w:ascii="Helvetica" w:eastAsia="Times New Roman" w:hAnsi="Helvetica" w:cs="Times New Roman"/>
          <w:sz w:val="24"/>
          <w:szCs w:val="24"/>
        </w:rPr>
      </w:pPr>
      <w:r>
        <w:rPr>
          <w:rFonts w:ascii="Helvetica" w:eastAsia="Times New Roman" w:hAnsi="Helvetica" w:cs="Times New Roman"/>
          <w:sz w:val="24"/>
          <w:szCs w:val="24"/>
        </w:rPr>
        <w:t>N</w:t>
      </w:r>
      <w:r w:rsidR="00082BFD" w:rsidRPr="006B028B">
        <w:rPr>
          <w:rFonts w:ascii="Helvetica" w:eastAsia="Times New Roman" w:hAnsi="Helvetica" w:cs="Times New Roman"/>
          <w:sz w:val="24"/>
          <w:szCs w:val="24"/>
        </w:rPr>
        <w:t>utritionists</w:t>
      </w:r>
    </w:p>
    <w:p w14:paraId="011F99EF" w14:textId="51635591" w:rsidR="00082BFD" w:rsidRPr="006B028B" w:rsidRDefault="0045525C" w:rsidP="00993AD4">
      <w:pPr>
        <w:numPr>
          <w:ilvl w:val="0"/>
          <w:numId w:val="19"/>
        </w:numPr>
        <w:spacing w:after="200"/>
        <w:contextualSpacing/>
        <w:rPr>
          <w:rFonts w:ascii="Helvetica" w:eastAsia="Times New Roman" w:hAnsi="Helvetica" w:cs="Times New Roman"/>
          <w:sz w:val="24"/>
          <w:szCs w:val="24"/>
        </w:rPr>
      </w:pPr>
      <w:r>
        <w:rPr>
          <w:rFonts w:ascii="Helvetica" w:eastAsia="Times New Roman" w:hAnsi="Helvetica" w:cs="Times New Roman"/>
          <w:sz w:val="24"/>
          <w:szCs w:val="24"/>
        </w:rPr>
        <w:t>S</w:t>
      </w:r>
      <w:r w:rsidR="00082BFD" w:rsidRPr="006B028B">
        <w:rPr>
          <w:rFonts w:ascii="Helvetica" w:eastAsia="Times New Roman" w:hAnsi="Helvetica" w:cs="Times New Roman"/>
          <w:sz w:val="24"/>
          <w:szCs w:val="24"/>
        </w:rPr>
        <w:t>anitarians</w:t>
      </w:r>
    </w:p>
    <w:p w14:paraId="34610A17" w14:textId="416C23AB" w:rsidR="00082BFD" w:rsidRPr="006B028B" w:rsidRDefault="0045525C" w:rsidP="00993AD4">
      <w:pPr>
        <w:numPr>
          <w:ilvl w:val="0"/>
          <w:numId w:val="19"/>
        </w:numPr>
        <w:spacing w:after="200"/>
        <w:contextualSpacing/>
        <w:rPr>
          <w:rFonts w:ascii="Helvetica" w:eastAsia="Times New Roman" w:hAnsi="Helvetica" w:cs="Times New Roman"/>
          <w:sz w:val="24"/>
          <w:szCs w:val="24"/>
        </w:rPr>
      </w:pPr>
      <w:r>
        <w:rPr>
          <w:rFonts w:ascii="Helvetica" w:eastAsia="Times New Roman" w:hAnsi="Helvetica" w:cs="Times New Roman"/>
          <w:sz w:val="24"/>
          <w:szCs w:val="24"/>
        </w:rPr>
        <w:t>E</w:t>
      </w:r>
      <w:r w:rsidR="00082BFD" w:rsidRPr="006B028B">
        <w:rPr>
          <w:rFonts w:ascii="Helvetica" w:eastAsia="Times New Roman" w:hAnsi="Helvetica" w:cs="Times New Roman"/>
          <w:sz w:val="24"/>
          <w:szCs w:val="24"/>
        </w:rPr>
        <w:t>nvironmental specialists</w:t>
      </w:r>
    </w:p>
    <w:p w14:paraId="09CCEAE7" w14:textId="74CA1FEA" w:rsidR="00082BFD" w:rsidRPr="006B028B" w:rsidRDefault="0045525C" w:rsidP="00993AD4">
      <w:pPr>
        <w:numPr>
          <w:ilvl w:val="0"/>
          <w:numId w:val="19"/>
        </w:numPr>
        <w:spacing w:after="200"/>
        <w:contextualSpacing/>
        <w:rPr>
          <w:rFonts w:ascii="Helvetica" w:eastAsia="Times New Roman" w:hAnsi="Helvetica" w:cs="Times New Roman"/>
          <w:sz w:val="24"/>
          <w:szCs w:val="24"/>
        </w:rPr>
      </w:pPr>
      <w:r>
        <w:rPr>
          <w:rFonts w:ascii="Helvetica" w:eastAsia="Times New Roman" w:hAnsi="Helvetica" w:cs="Times New Roman"/>
          <w:sz w:val="24"/>
          <w:szCs w:val="24"/>
        </w:rPr>
        <w:t>O</w:t>
      </w:r>
      <w:r w:rsidR="00082BFD" w:rsidRPr="006B028B">
        <w:rPr>
          <w:rFonts w:ascii="Helvetica" w:eastAsia="Times New Roman" w:hAnsi="Helvetica" w:cs="Times New Roman"/>
          <w:sz w:val="24"/>
          <w:szCs w:val="24"/>
        </w:rPr>
        <w:t>ther professionals</w:t>
      </w:r>
    </w:p>
    <w:bookmarkEnd w:id="117"/>
    <w:p w14:paraId="1E312326" w14:textId="77777777" w:rsidR="00920EAB" w:rsidRDefault="00920EAB" w:rsidP="00082BFD">
      <w:pPr>
        <w:keepNext/>
        <w:keepLines/>
        <w:spacing w:before="80" w:after="0" w:line="240" w:lineRule="auto"/>
        <w:outlineLvl w:val="3"/>
        <w:rPr>
          <w:rFonts w:ascii="Helvetica" w:eastAsia="Calibri" w:hAnsi="Helvetica"/>
        </w:rPr>
      </w:pPr>
    </w:p>
    <w:p w14:paraId="155C5708" w14:textId="7B91A9EF" w:rsidR="00082BFD" w:rsidRPr="00E156FF" w:rsidRDefault="00082BFD" w:rsidP="00082BFD">
      <w:pPr>
        <w:keepNext/>
        <w:keepLines/>
        <w:spacing w:before="80" w:after="0" w:line="240" w:lineRule="auto"/>
        <w:outlineLvl w:val="3"/>
        <w:rPr>
          <w:rFonts w:ascii="Helvetica" w:eastAsia="Calibri" w:hAnsi="Helvetica" w:cs="Times New Roman"/>
          <w:i/>
          <w:iCs/>
          <w:color w:val="000000" w:themeColor="text1"/>
          <w:sz w:val="28"/>
          <w:szCs w:val="28"/>
        </w:rPr>
      </w:pPr>
      <w:r w:rsidRPr="00E156FF">
        <w:rPr>
          <w:rFonts w:ascii="Helvetica" w:eastAsia="Calibri" w:hAnsi="Helvetica" w:cs="Times New Roman"/>
          <w:i/>
          <w:iCs/>
          <w:color w:val="000000" w:themeColor="text1"/>
          <w:sz w:val="28"/>
          <w:szCs w:val="28"/>
        </w:rPr>
        <w:t>The Survey Process</w:t>
      </w:r>
    </w:p>
    <w:p w14:paraId="12838518" w14:textId="77777777" w:rsidR="00082BFD" w:rsidRPr="006B028B" w:rsidRDefault="00082BFD" w:rsidP="009F4BA7">
      <w:pPr>
        <w:spacing w:after="0"/>
        <w:rPr>
          <w:rFonts w:ascii="Helvetica" w:eastAsia="Calibri" w:hAnsi="Helvetica" w:cs="Times New Roman"/>
          <w:sz w:val="24"/>
          <w:szCs w:val="24"/>
        </w:rPr>
      </w:pPr>
      <w:bookmarkStart w:id="118" w:name="_Hlk71544745"/>
      <w:r w:rsidRPr="006B028B">
        <w:rPr>
          <w:rFonts w:ascii="Helvetica" w:eastAsia="Calibri" w:hAnsi="Helvetica" w:cs="Times New Roman"/>
          <w:sz w:val="24"/>
          <w:szCs w:val="24"/>
        </w:rPr>
        <w:t>The survey team begins the survey process before entering the building.  Offsite preparation for a standard survey includes, but is not limited to:</w:t>
      </w:r>
    </w:p>
    <w:p w14:paraId="5A95A7DF" w14:textId="264680B1" w:rsidR="00082BFD" w:rsidRPr="00E156FF" w:rsidRDefault="0045525C" w:rsidP="00993AD4">
      <w:pPr>
        <w:pStyle w:val="ListParagraph"/>
        <w:numPr>
          <w:ilvl w:val="0"/>
          <w:numId w:val="34"/>
        </w:numPr>
        <w:spacing w:after="0"/>
        <w:rPr>
          <w:rFonts w:ascii="Helvetica" w:eastAsia="Calibri" w:hAnsi="Helvetica" w:cs="Times New Roman"/>
          <w:sz w:val="24"/>
          <w:szCs w:val="24"/>
        </w:rPr>
      </w:pPr>
      <w:r>
        <w:rPr>
          <w:rFonts w:ascii="Helvetica" w:eastAsia="Calibri" w:hAnsi="Helvetica" w:cs="Times New Roman"/>
          <w:sz w:val="24"/>
          <w:szCs w:val="24"/>
        </w:rPr>
        <w:t>R</w:t>
      </w:r>
      <w:r w:rsidR="00082BFD" w:rsidRPr="00E156FF">
        <w:rPr>
          <w:rFonts w:ascii="Helvetica" w:eastAsia="Calibri" w:hAnsi="Helvetica" w:cs="Times New Roman"/>
          <w:sz w:val="24"/>
          <w:szCs w:val="24"/>
        </w:rPr>
        <w:t>eviewing the facility’s Minimum Data Set (MDS) data (resident assessment data)</w:t>
      </w:r>
    </w:p>
    <w:p w14:paraId="3A55F668" w14:textId="3DE381EC" w:rsidR="00082BFD" w:rsidRPr="00E156FF" w:rsidRDefault="0045525C" w:rsidP="00993AD4">
      <w:pPr>
        <w:pStyle w:val="ListParagraph"/>
        <w:numPr>
          <w:ilvl w:val="0"/>
          <w:numId w:val="34"/>
        </w:numPr>
        <w:spacing w:after="0"/>
        <w:rPr>
          <w:rFonts w:ascii="Helvetica" w:eastAsia="Calibri" w:hAnsi="Helvetica" w:cs="Times New Roman"/>
          <w:sz w:val="24"/>
          <w:szCs w:val="24"/>
        </w:rPr>
      </w:pPr>
      <w:r>
        <w:rPr>
          <w:rFonts w:ascii="Helvetica" w:eastAsia="Calibri" w:hAnsi="Helvetica" w:cs="Times New Roman"/>
          <w:sz w:val="24"/>
          <w:szCs w:val="24"/>
        </w:rPr>
        <w:t>E</w:t>
      </w:r>
      <w:r w:rsidR="00082BFD" w:rsidRPr="00E156FF">
        <w:rPr>
          <w:rFonts w:ascii="Helvetica" w:eastAsia="Calibri" w:hAnsi="Helvetica" w:cs="Times New Roman"/>
          <w:sz w:val="24"/>
          <w:szCs w:val="24"/>
        </w:rPr>
        <w:t>nsuring enough residents are in the sample pool for interview and/or record review</w:t>
      </w:r>
    </w:p>
    <w:p w14:paraId="0EDAD498" w14:textId="58BBB6CA" w:rsidR="00082BFD" w:rsidRPr="00E156FF" w:rsidRDefault="0045525C" w:rsidP="00993AD4">
      <w:pPr>
        <w:pStyle w:val="ListParagraph"/>
        <w:numPr>
          <w:ilvl w:val="0"/>
          <w:numId w:val="34"/>
        </w:numPr>
        <w:spacing w:after="0"/>
        <w:rPr>
          <w:rFonts w:ascii="Helvetica" w:eastAsia="Calibri" w:hAnsi="Helvetica" w:cs="Times New Roman"/>
          <w:sz w:val="24"/>
          <w:szCs w:val="24"/>
        </w:rPr>
      </w:pPr>
      <w:r>
        <w:rPr>
          <w:rFonts w:ascii="Helvetica" w:eastAsia="Calibri" w:hAnsi="Helvetica" w:cs="Times New Roman"/>
          <w:sz w:val="24"/>
          <w:szCs w:val="24"/>
        </w:rPr>
        <w:t>R</w:t>
      </w:r>
      <w:r w:rsidR="00082BFD" w:rsidRPr="00E156FF">
        <w:rPr>
          <w:rFonts w:ascii="Helvetica" w:eastAsia="Calibri" w:hAnsi="Helvetica" w:cs="Times New Roman"/>
          <w:sz w:val="24"/>
          <w:szCs w:val="24"/>
        </w:rPr>
        <w:t>eviewing discharged residents’ records</w:t>
      </w:r>
    </w:p>
    <w:p w14:paraId="7C1A7267" w14:textId="4A1CDAEA" w:rsidR="00082BFD" w:rsidRPr="00E156FF" w:rsidRDefault="0045525C" w:rsidP="00993AD4">
      <w:pPr>
        <w:pStyle w:val="ListParagraph"/>
        <w:numPr>
          <w:ilvl w:val="0"/>
          <w:numId w:val="34"/>
        </w:numPr>
        <w:spacing w:after="0"/>
        <w:rPr>
          <w:rFonts w:ascii="Helvetica" w:eastAsia="Calibri" w:hAnsi="Helvetica" w:cs="Times New Roman"/>
          <w:sz w:val="24"/>
          <w:szCs w:val="24"/>
        </w:rPr>
      </w:pPr>
      <w:r>
        <w:rPr>
          <w:rFonts w:ascii="Helvetica" w:eastAsia="Calibri" w:hAnsi="Helvetica" w:cs="Times New Roman"/>
          <w:sz w:val="24"/>
          <w:szCs w:val="24"/>
        </w:rPr>
        <w:t>R</w:t>
      </w:r>
      <w:r w:rsidR="00082BFD" w:rsidRPr="00E156FF">
        <w:rPr>
          <w:rFonts w:ascii="Helvetica" w:eastAsia="Calibri" w:hAnsi="Helvetica" w:cs="Times New Roman"/>
          <w:sz w:val="24"/>
          <w:szCs w:val="24"/>
        </w:rPr>
        <w:t>eviewing past or repeat deficiencies</w:t>
      </w:r>
    </w:p>
    <w:p w14:paraId="1DA3D98C" w14:textId="74023527" w:rsidR="00082BFD" w:rsidRPr="00E156FF" w:rsidRDefault="0045525C" w:rsidP="00993AD4">
      <w:pPr>
        <w:pStyle w:val="ListParagraph"/>
        <w:numPr>
          <w:ilvl w:val="0"/>
          <w:numId w:val="34"/>
        </w:numPr>
        <w:spacing w:after="0"/>
        <w:rPr>
          <w:rFonts w:ascii="Helvetica" w:eastAsia="Calibri" w:hAnsi="Helvetica" w:cs="Times New Roman"/>
          <w:sz w:val="24"/>
          <w:szCs w:val="24"/>
        </w:rPr>
      </w:pPr>
      <w:r>
        <w:rPr>
          <w:rFonts w:ascii="Helvetica" w:eastAsia="Calibri" w:hAnsi="Helvetica" w:cs="Times New Roman"/>
          <w:sz w:val="24"/>
          <w:szCs w:val="24"/>
        </w:rPr>
        <w:t>R</w:t>
      </w:r>
      <w:r w:rsidR="00082BFD" w:rsidRPr="00E156FF">
        <w:rPr>
          <w:rFonts w:ascii="Helvetica" w:eastAsia="Calibri" w:hAnsi="Helvetica" w:cs="Times New Roman"/>
          <w:sz w:val="24"/>
          <w:szCs w:val="24"/>
        </w:rPr>
        <w:t>eviewing complaints investigated since the last survey</w:t>
      </w:r>
    </w:p>
    <w:p w14:paraId="31DD9AB7" w14:textId="5FB64B47" w:rsidR="00082BFD" w:rsidRPr="00E156FF" w:rsidRDefault="0045525C" w:rsidP="00993AD4">
      <w:pPr>
        <w:pStyle w:val="ListParagraph"/>
        <w:numPr>
          <w:ilvl w:val="0"/>
          <w:numId w:val="34"/>
        </w:numPr>
        <w:spacing w:after="0"/>
        <w:rPr>
          <w:rFonts w:ascii="Helvetica" w:eastAsia="Calibri" w:hAnsi="Helvetica" w:cs="Times New Roman"/>
          <w:sz w:val="24"/>
          <w:szCs w:val="24"/>
        </w:rPr>
      </w:pPr>
      <w:r>
        <w:rPr>
          <w:rFonts w:ascii="Helvetica" w:eastAsia="Calibri" w:hAnsi="Helvetica" w:cs="Times New Roman"/>
          <w:sz w:val="24"/>
          <w:szCs w:val="24"/>
        </w:rPr>
        <w:t>R</w:t>
      </w:r>
      <w:r w:rsidR="00082BFD" w:rsidRPr="00E156FF">
        <w:rPr>
          <w:rFonts w:ascii="Helvetica" w:eastAsia="Calibri" w:hAnsi="Helvetica" w:cs="Times New Roman"/>
          <w:sz w:val="24"/>
          <w:szCs w:val="24"/>
        </w:rPr>
        <w:t>eviewing any facility</w:t>
      </w:r>
      <w:r w:rsidR="00B65975">
        <w:rPr>
          <w:rFonts w:ascii="Helvetica" w:eastAsia="Calibri" w:hAnsi="Helvetica" w:cs="Times New Roman"/>
          <w:sz w:val="24"/>
          <w:szCs w:val="24"/>
        </w:rPr>
        <w:t>-</w:t>
      </w:r>
      <w:r w:rsidR="00082BFD" w:rsidRPr="00E156FF">
        <w:rPr>
          <w:rFonts w:ascii="Helvetica" w:eastAsia="Calibri" w:hAnsi="Helvetica" w:cs="Times New Roman"/>
          <w:sz w:val="24"/>
          <w:szCs w:val="24"/>
        </w:rPr>
        <w:t>reported incidents since the last survey</w:t>
      </w:r>
    </w:p>
    <w:p w14:paraId="1D852391" w14:textId="2FDC2701" w:rsidR="00082BFD" w:rsidRPr="00E156FF" w:rsidRDefault="0045525C" w:rsidP="00993AD4">
      <w:pPr>
        <w:pStyle w:val="ListParagraph"/>
        <w:numPr>
          <w:ilvl w:val="0"/>
          <w:numId w:val="34"/>
        </w:numPr>
        <w:spacing w:after="0"/>
        <w:rPr>
          <w:rFonts w:ascii="Helvetica" w:eastAsia="Calibri" w:hAnsi="Helvetica" w:cs="Times New Roman"/>
          <w:sz w:val="24"/>
          <w:szCs w:val="24"/>
        </w:rPr>
      </w:pPr>
      <w:r>
        <w:rPr>
          <w:rFonts w:ascii="Helvetica" w:eastAsia="Calibri" w:hAnsi="Helvetica" w:cs="Times New Roman"/>
          <w:sz w:val="24"/>
          <w:szCs w:val="24"/>
        </w:rPr>
        <w:t>D</w:t>
      </w:r>
      <w:r w:rsidR="00082BFD" w:rsidRPr="00E156FF">
        <w:rPr>
          <w:rFonts w:ascii="Helvetica" w:eastAsia="Calibri" w:hAnsi="Helvetica" w:cs="Times New Roman"/>
          <w:sz w:val="24"/>
          <w:szCs w:val="24"/>
        </w:rPr>
        <w:t>etermining if complaints will also need to be investigated during the survey</w:t>
      </w:r>
    </w:p>
    <w:p w14:paraId="17B23749" w14:textId="3958FF4A" w:rsidR="00082BFD" w:rsidRPr="00E156FF" w:rsidRDefault="0045525C" w:rsidP="00993AD4">
      <w:pPr>
        <w:pStyle w:val="ListParagraph"/>
        <w:numPr>
          <w:ilvl w:val="0"/>
          <w:numId w:val="34"/>
        </w:numPr>
        <w:spacing w:after="0"/>
        <w:rPr>
          <w:rFonts w:ascii="Helvetica" w:eastAsia="Calibri" w:hAnsi="Helvetica" w:cs="Times New Roman"/>
          <w:sz w:val="24"/>
          <w:szCs w:val="24"/>
        </w:rPr>
      </w:pPr>
      <w:r>
        <w:rPr>
          <w:rFonts w:ascii="Helvetica" w:eastAsia="Calibri" w:hAnsi="Helvetica" w:cs="Times New Roman"/>
          <w:sz w:val="24"/>
          <w:szCs w:val="24"/>
        </w:rPr>
        <w:t>A</w:t>
      </w:r>
      <w:r w:rsidR="00082BFD" w:rsidRPr="00E156FF">
        <w:rPr>
          <w:rFonts w:ascii="Helvetica" w:eastAsia="Calibri" w:hAnsi="Helvetica" w:cs="Times New Roman"/>
          <w:sz w:val="24"/>
          <w:szCs w:val="24"/>
        </w:rPr>
        <w:t>ssigning surveyors particular tasks and areas to observe</w:t>
      </w:r>
    </w:p>
    <w:p w14:paraId="2AFFBB8B" w14:textId="77777777" w:rsidR="00082BFD" w:rsidRPr="006B028B" w:rsidRDefault="00082BFD" w:rsidP="00082BFD">
      <w:pPr>
        <w:spacing w:after="0"/>
        <w:ind w:firstLine="360"/>
        <w:rPr>
          <w:rFonts w:ascii="Helvetica" w:eastAsia="Calibri" w:hAnsi="Helvetica" w:cs="Times New Roman"/>
          <w:sz w:val="24"/>
          <w:szCs w:val="24"/>
        </w:rPr>
      </w:pPr>
    </w:p>
    <w:p w14:paraId="237FE26D" w14:textId="5DAAAAFA" w:rsidR="004B0144" w:rsidRDefault="00082BFD" w:rsidP="004614A6">
      <w:pPr>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The survey team enters the facility </w:t>
      </w:r>
      <w:r w:rsidRPr="006B028B">
        <w:rPr>
          <w:rFonts w:ascii="Helvetica" w:eastAsia="Times New Roman" w:hAnsi="Helvetica" w:cs="Times New Roman"/>
          <w:b/>
          <w:bCs/>
          <w:sz w:val="24"/>
          <w:szCs w:val="24"/>
        </w:rPr>
        <w:t>unannounced</w:t>
      </w:r>
      <w:r w:rsidRPr="006B028B">
        <w:rPr>
          <w:rFonts w:ascii="Helvetica" w:eastAsia="Times New Roman" w:hAnsi="Helvetica" w:cs="Times New Roman"/>
          <w:sz w:val="24"/>
          <w:szCs w:val="24"/>
        </w:rPr>
        <w:t xml:space="preserve"> at any time or day of the week, but usually during normal working hours. </w:t>
      </w:r>
    </w:p>
    <w:p w14:paraId="776E2EC1" w14:textId="59049E91" w:rsidR="004614A6" w:rsidRDefault="004614A6" w:rsidP="004614A6">
      <w:pPr>
        <w:rPr>
          <w:rFonts w:ascii="Helvetica" w:eastAsia="Times New Roman" w:hAnsi="Helvetica" w:cs="Times New Roman"/>
          <w:sz w:val="24"/>
          <w:szCs w:val="24"/>
        </w:rPr>
      </w:pPr>
    </w:p>
    <w:p w14:paraId="214415A4" w14:textId="77777777" w:rsidR="004614A6" w:rsidRPr="004614A6" w:rsidRDefault="004614A6" w:rsidP="004614A6">
      <w:pPr>
        <w:rPr>
          <w:rFonts w:ascii="Helvetica" w:eastAsia="Times New Roman" w:hAnsi="Helvetica" w:cs="Times New Roman"/>
          <w:sz w:val="24"/>
          <w:szCs w:val="24"/>
        </w:rPr>
      </w:pPr>
    </w:p>
    <w:p w14:paraId="0AF73E6F" w14:textId="77AC2E79" w:rsidR="00082BFD" w:rsidRPr="006B028B" w:rsidRDefault="00082BFD" w:rsidP="00082BFD">
      <w:pPr>
        <w:spacing w:after="0"/>
        <w:rPr>
          <w:rFonts w:ascii="Helvetica" w:eastAsia="Times New Roman" w:hAnsi="Helvetica" w:cs="Times New Roman"/>
          <w:b/>
          <w:bCs/>
          <w:sz w:val="24"/>
          <w:szCs w:val="24"/>
        </w:rPr>
      </w:pPr>
      <w:r w:rsidRPr="006B028B">
        <w:rPr>
          <w:rFonts w:ascii="Helvetica" w:eastAsia="Times New Roman" w:hAnsi="Helvetica" w:cs="Times New Roman"/>
          <w:b/>
          <w:bCs/>
          <w:sz w:val="24"/>
          <w:szCs w:val="24"/>
        </w:rPr>
        <w:lastRenderedPageBreak/>
        <w:t>Upon Entering the Facility</w:t>
      </w:r>
    </w:p>
    <w:p w14:paraId="4A22EBD6" w14:textId="77777777" w:rsidR="00082BFD" w:rsidRPr="006B028B" w:rsidRDefault="00082BFD" w:rsidP="00993AD4">
      <w:pPr>
        <w:numPr>
          <w:ilvl w:val="0"/>
          <w:numId w:val="20"/>
        </w:numPr>
        <w:spacing w:after="200"/>
        <w:contextualSpacing/>
        <w:rPr>
          <w:rFonts w:ascii="Helvetica" w:eastAsia="Times New Roman" w:hAnsi="Helvetica" w:cs="Times New Roman"/>
          <w:sz w:val="24"/>
          <w:szCs w:val="24"/>
        </w:rPr>
      </w:pPr>
      <w:r w:rsidRPr="006B028B">
        <w:rPr>
          <w:rFonts w:ascii="Helvetica" w:eastAsia="Times New Roman" w:hAnsi="Helvetica" w:cs="Times New Roman"/>
          <w:sz w:val="24"/>
          <w:szCs w:val="24"/>
        </w:rPr>
        <w:t>The survey team coordinator holds a brief entrance conference with the facility administrator to discuss the survey and to ask for items specific for the survey.</w:t>
      </w:r>
    </w:p>
    <w:p w14:paraId="38BE3D78" w14:textId="77777777" w:rsidR="00082BFD" w:rsidRPr="006B028B" w:rsidRDefault="00082BFD" w:rsidP="00993AD4">
      <w:pPr>
        <w:numPr>
          <w:ilvl w:val="0"/>
          <w:numId w:val="20"/>
        </w:numPr>
        <w:spacing w:after="200"/>
        <w:contextualSpacing/>
        <w:rPr>
          <w:rFonts w:ascii="Helvetica" w:eastAsia="Times New Roman" w:hAnsi="Helvetica" w:cs="Times New Roman"/>
          <w:sz w:val="24"/>
          <w:szCs w:val="24"/>
        </w:rPr>
      </w:pPr>
      <w:r w:rsidRPr="006B028B">
        <w:rPr>
          <w:rFonts w:ascii="Helvetica" w:eastAsia="Times New Roman" w:hAnsi="Helvetica" w:cs="Times New Roman"/>
          <w:sz w:val="24"/>
          <w:szCs w:val="24"/>
        </w:rPr>
        <w:t>The survey team members begin the survey by going to their assigned area.</w:t>
      </w:r>
    </w:p>
    <w:p w14:paraId="7548FE6E" w14:textId="77777777" w:rsidR="00082BFD" w:rsidRPr="006B028B" w:rsidRDefault="00082BFD" w:rsidP="00993AD4">
      <w:pPr>
        <w:numPr>
          <w:ilvl w:val="0"/>
          <w:numId w:val="20"/>
        </w:numPr>
        <w:spacing w:after="200"/>
        <w:contextualSpacing/>
        <w:rPr>
          <w:rFonts w:ascii="Helvetica" w:eastAsia="Times New Roman" w:hAnsi="Helvetica" w:cs="Times New Roman"/>
          <w:sz w:val="24"/>
          <w:szCs w:val="24"/>
        </w:rPr>
      </w:pPr>
      <w:r w:rsidRPr="006B028B">
        <w:rPr>
          <w:rFonts w:ascii="Helvetica" w:eastAsia="Times New Roman" w:hAnsi="Helvetica" w:cs="Times New Roman"/>
          <w:sz w:val="24"/>
          <w:szCs w:val="24"/>
        </w:rPr>
        <w:t>The surveyor assigned to the kitchen conducts a brief initial visit to the kitchen.</w:t>
      </w:r>
    </w:p>
    <w:p w14:paraId="0C55BA00" w14:textId="77777777" w:rsidR="00082BFD" w:rsidRPr="006B028B" w:rsidRDefault="00082BFD" w:rsidP="00993AD4">
      <w:pPr>
        <w:numPr>
          <w:ilvl w:val="0"/>
          <w:numId w:val="20"/>
        </w:numPr>
        <w:spacing w:after="200"/>
        <w:contextualSpacing/>
        <w:rPr>
          <w:rFonts w:ascii="Helvetica" w:eastAsia="Times New Roman" w:hAnsi="Helvetica" w:cs="Times New Roman"/>
          <w:sz w:val="24"/>
          <w:szCs w:val="24"/>
        </w:rPr>
      </w:pPr>
      <w:r w:rsidRPr="006B028B">
        <w:rPr>
          <w:rFonts w:ascii="Helvetica" w:eastAsia="Times New Roman" w:hAnsi="Helvetica" w:cs="Times New Roman"/>
          <w:sz w:val="24"/>
          <w:szCs w:val="24"/>
        </w:rPr>
        <w:t>The team coordinator is required to call the LTCOP.</w:t>
      </w:r>
    </w:p>
    <w:p w14:paraId="398F8CD7" w14:textId="77777777" w:rsidR="00EF3453" w:rsidRPr="006B028B" w:rsidRDefault="00EF3453" w:rsidP="00082BFD">
      <w:pPr>
        <w:spacing w:after="0"/>
        <w:rPr>
          <w:rFonts w:ascii="Helvetica" w:eastAsia="Times New Roman" w:hAnsi="Helvetica" w:cs="Times New Roman"/>
          <w:b/>
          <w:bCs/>
          <w:sz w:val="24"/>
          <w:szCs w:val="24"/>
        </w:rPr>
      </w:pPr>
    </w:p>
    <w:p w14:paraId="4FCD452D" w14:textId="211EE6F8" w:rsidR="00082BFD" w:rsidRPr="006B028B" w:rsidRDefault="00082BFD" w:rsidP="00082BFD">
      <w:pPr>
        <w:spacing w:after="0"/>
        <w:rPr>
          <w:rFonts w:ascii="Helvetica" w:eastAsia="Times New Roman" w:hAnsi="Helvetica" w:cs="Times New Roman"/>
          <w:b/>
          <w:bCs/>
          <w:sz w:val="24"/>
          <w:szCs w:val="24"/>
        </w:rPr>
      </w:pPr>
      <w:r w:rsidRPr="006B028B">
        <w:rPr>
          <w:rFonts w:ascii="Helvetica" w:eastAsia="Times New Roman" w:hAnsi="Helvetica" w:cs="Times New Roman"/>
          <w:b/>
          <w:bCs/>
          <w:sz w:val="24"/>
          <w:szCs w:val="24"/>
        </w:rPr>
        <w:t>During the Survey</w:t>
      </w:r>
    </w:p>
    <w:p w14:paraId="14A6670A" w14:textId="549D4FB7" w:rsidR="001A55C2" w:rsidRPr="006B028B" w:rsidRDefault="00082BFD" w:rsidP="00993AD4">
      <w:pPr>
        <w:numPr>
          <w:ilvl w:val="0"/>
          <w:numId w:val="21"/>
        </w:numPr>
        <w:spacing w:after="200"/>
        <w:contextualSpacing/>
        <w:jc w:val="both"/>
        <w:rPr>
          <w:rFonts w:ascii="Helvetica" w:eastAsia="Times New Roman" w:hAnsi="Helvetica" w:cs="Times New Roman"/>
          <w:i/>
          <w:iCs/>
          <w:color w:val="0070C0"/>
          <w:sz w:val="24"/>
          <w:szCs w:val="24"/>
        </w:rPr>
      </w:pPr>
      <w:r w:rsidRPr="006B028B">
        <w:rPr>
          <w:rFonts w:ascii="Helvetica" w:eastAsia="Times New Roman" w:hAnsi="Helvetica" w:cs="Times New Roman"/>
          <w:sz w:val="24"/>
          <w:szCs w:val="24"/>
        </w:rPr>
        <w:t xml:space="preserve">Surveyors are required to observe and screen </w:t>
      </w:r>
      <w:r w:rsidRPr="006B028B">
        <w:rPr>
          <w:rFonts w:ascii="Helvetica" w:eastAsia="Times New Roman" w:hAnsi="Helvetica" w:cs="Times New Roman"/>
          <w:b/>
          <w:bCs/>
          <w:sz w:val="24"/>
          <w:szCs w:val="24"/>
        </w:rPr>
        <w:t>all</w:t>
      </w:r>
      <w:r w:rsidRPr="006B028B">
        <w:rPr>
          <w:rFonts w:ascii="Helvetica" w:eastAsia="Times New Roman" w:hAnsi="Helvetica" w:cs="Times New Roman"/>
          <w:sz w:val="24"/>
          <w:szCs w:val="24"/>
        </w:rPr>
        <w:t xml:space="preserve"> residents in their assigned area and observe, interview, and complete a limited record review to determine an initial pool of residents. </w:t>
      </w:r>
    </w:p>
    <w:p w14:paraId="0937841B" w14:textId="73F03AE7" w:rsidR="00082BFD" w:rsidRPr="006B028B" w:rsidRDefault="005A1091" w:rsidP="00993AD4">
      <w:pPr>
        <w:numPr>
          <w:ilvl w:val="0"/>
          <w:numId w:val="21"/>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noProof/>
          <w:sz w:val="24"/>
          <w:szCs w:val="24"/>
        </w:rPr>
        <mc:AlternateContent>
          <mc:Choice Requires="wps">
            <w:drawing>
              <wp:anchor distT="45720" distB="45720" distL="114300" distR="114300" simplePos="0" relativeHeight="251673088" behindDoc="1" locked="0" layoutInCell="1" allowOverlap="1" wp14:anchorId="0E2CF277" wp14:editId="714CF256">
                <wp:simplePos x="0" y="0"/>
                <wp:positionH relativeFrom="margin">
                  <wp:posOffset>36830</wp:posOffset>
                </wp:positionH>
                <wp:positionV relativeFrom="paragraph">
                  <wp:posOffset>19050</wp:posOffset>
                </wp:positionV>
                <wp:extent cx="1847850" cy="2635885"/>
                <wp:effectExtent l="19050" t="19050" r="38100" b="31115"/>
                <wp:wrapTight wrapText="bothSides">
                  <wp:wrapPolygon edited="0">
                    <wp:start x="14474" y="-156"/>
                    <wp:lineTo x="-223" y="-156"/>
                    <wp:lineTo x="-223" y="21699"/>
                    <wp:lineTo x="21823" y="21699"/>
                    <wp:lineTo x="21823" y="156"/>
                    <wp:lineTo x="21600" y="-156"/>
                    <wp:lineTo x="20041" y="-156"/>
                    <wp:lineTo x="14474" y="-156"/>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35885"/>
                        </a:xfrm>
                        <a:custGeom>
                          <a:avLst/>
                          <a:gdLst>
                            <a:gd name="connsiteX0" fmla="*/ 0 w 1847850"/>
                            <a:gd name="connsiteY0" fmla="*/ 0 h 2635885"/>
                            <a:gd name="connsiteX1" fmla="*/ 615950 w 1847850"/>
                            <a:gd name="connsiteY1" fmla="*/ 0 h 2635885"/>
                            <a:gd name="connsiteX2" fmla="*/ 1213422 w 1847850"/>
                            <a:gd name="connsiteY2" fmla="*/ 0 h 2635885"/>
                            <a:gd name="connsiteX3" fmla="*/ 1847850 w 1847850"/>
                            <a:gd name="connsiteY3" fmla="*/ 0 h 2635885"/>
                            <a:gd name="connsiteX4" fmla="*/ 1847850 w 1847850"/>
                            <a:gd name="connsiteY4" fmla="*/ 606254 h 2635885"/>
                            <a:gd name="connsiteX5" fmla="*/ 1847850 w 1847850"/>
                            <a:gd name="connsiteY5" fmla="*/ 1317943 h 2635885"/>
                            <a:gd name="connsiteX6" fmla="*/ 1847850 w 1847850"/>
                            <a:gd name="connsiteY6" fmla="*/ 1897837 h 2635885"/>
                            <a:gd name="connsiteX7" fmla="*/ 1847850 w 1847850"/>
                            <a:gd name="connsiteY7" fmla="*/ 2635885 h 2635885"/>
                            <a:gd name="connsiteX8" fmla="*/ 1194943 w 1847850"/>
                            <a:gd name="connsiteY8" fmla="*/ 2635885 h 2635885"/>
                            <a:gd name="connsiteX9" fmla="*/ 597472 w 1847850"/>
                            <a:gd name="connsiteY9" fmla="*/ 2635885 h 2635885"/>
                            <a:gd name="connsiteX10" fmla="*/ 0 w 1847850"/>
                            <a:gd name="connsiteY10" fmla="*/ 2635885 h 2635885"/>
                            <a:gd name="connsiteX11" fmla="*/ 0 w 1847850"/>
                            <a:gd name="connsiteY11" fmla="*/ 1976914 h 2635885"/>
                            <a:gd name="connsiteX12" fmla="*/ 0 w 1847850"/>
                            <a:gd name="connsiteY12" fmla="*/ 1397019 h 2635885"/>
                            <a:gd name="connsiteX13" fmla="*/ 0 w 1847850"/>
                            <a:gd name="connsiteY13" fmla="*/ 711689 h 2635885"/>
                            <a:gd name="connsiteX14" fmla="*/ 0 w 1847850"/>
                            <a:gd name="connsiteY14" fmla="*/ 0 h 2635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47850" h="2635885" fill="none" extrusionOk="0">
                              <a:moveTo>
                                <a:pt x="0" y="0"/>
                              </a:moveTo>
                              <a:cubicBezTo>
                                <a:pt x="189182" y="18243"/>
                                <a:pt x="441238" y="3458"/>
                                <a:pt x="615950" y="0"/>
                              </a:cubicBezTo>
                              <a:cubicBezTo>
                                <a:pt x="790662" y="-3458"/>
                                <a:pt x="1037943" y="21909"/>
                                <a:pt x="1213422" y="0"/>
                              </a:cubicBezTo>
                              <a:cubicBezTo>
                                <a:pt x="1388901" y="-21909"/>
                                <a:pt x="1564268" y="-6562"/>
                                <a:pt x="1847850" y="0"/>
                              </a:cubicBezTo>
                              <a:cubicBezTo>
                                <a:pt x="1825228" y="133781"/>
                                <a:pt x="1820696" y="362276"/>
                                <a:pt x="1847850" y="606254"/>
                              </a:cubicBezTo>
                              <a:cubicBezTo>
                                <a:pt x="1875004" y="850232"/>
                                <a:pt x="1881176" y="1103176"/>
                                <a:pt x="1847850" y="1317943"/>
                              </a:cubicBezTo>
                              <a:cubicBezTo>
                                <a:pt x="1814524" y="1532710"/>
                                <a:pt x="1822663" y="1719622"/>
                                <a:pt x="1847850" y="1897837"/>
                              </a:cubicBezTo>
                              <a:cubicBezTo>
                                <a:pt x="1873037" y="2076052"/>
                                <a:pt x="1848260" y="2319509"/>
                                <a:pt x="1847850" y="2635885"/>
                              </a:cubicBezTo>
                              <a:cubicBezTo>
                                <a:pt x="1628035" y="2663100"/>
                                <a:pt x="1371009" y="2631360"/>
                                <a:pt x="1194943" y="2635885"/>
                              </a:cubicBezTo>
                              <a:cubicBezTo>
                                <a:pt x="1018877" y="2640410"/>
                                <a:pt x="831256" y="2653109"/>
                                <a:pt x="597472" y="2635885"/>
                              </a:cubicBezTo>
                              <a:cubicBezTo>
                                <a:pt x="363688" y="2618661"/>
                                <a:pt x="157484" y="2655892"/>
                                <a:pt x="0" y="2635885"/>
                              </a:cubicBezTo>
                              <a:cubicBezTo>
                                <a:pt x="-29517" y="2476327"/>
                                <a:pt x="13852" y="2173599"/>
                                <a:pt x="0" y="1976914"/>
                              </a:cubicBezTo>
                              <a:cubicBezTo>
                                <a:pt x="-13852" y="1780229"/>
                                <a:pt x="-14234" y="1542745"/>
                                <a:pt x="0" y="1397019"/>
                              </a:cubicBezTo>
                              <a:cubicBezTo>
                                <a:pt x="14234" y="1251293"/>
                                <a:pt x="20796" y="960996"/>
                                <a:pt x="0" y="711689"/>
                              </a:cubicBezTo>
                              <a:cubicBezTo>
                                <a:pt x="-20796" y="462382"/>
                                <a:pt x="-19260" y="264122"/>
                                <a:pt x="0" y="0"/>
                              </a:cubicBezTo>
                              <a:close/>
                            </a:path>
                            <a:path w="1847850" h="2635885" stroke="0" extrusionOk="0">
                              <a:moveTo>
                                <a:pt x="0" y="0"/>
                              </a:moveTo>
                              <a:cubicBezTo>
                                <a:pt x="231018" y="-512"/>
                                <a:pt x="421583" y="25240"/>
                                <a:pt x="652907" y="0"/>
                              </a:cubicBezTo>
                              <a:cubicBezTo>
                                <a:pt x="884231" y="-25240"/>
                                <a:pt x="1070699" y="-9812"/>
                                <a:pt x="1305814" y="0"/>
                              </a:cubicBezTo>
                              <a:cubicBezTo>
                                <a:pt x="1540929" y="9812"/>
                                <a:pt x="1581337" y="14204"/>
                                <a:pt x="1847850" y="0"/>
                              </a:cubicBezTo>
                              <a:cubicBezTo>
                                <a:pt x="1837587" y="173458"/>
                                <a:pt x="1840100" y="327824"/>
                                <a:pt x="1847850" y="632612"/>
                              </a:cubicBezTo>
                              <a:cubicBezTo>
                                <a:pt x="1855600" y="937400"/>
                                <a:pt x="1865200" y="1078579"/>
                                <a:pt x="1847850" y="1265225"/>
                              </a:cubicBezTo>
                              <a:cubicBezTo>
                                <a:pt x="1830500" y="1451871"/>
                                <a:pt x="1826939" y="1718783"/>
                                <a:pt x="1847850" y="1897837"/>
                              </a:cubicBezTo>
                              <a:cubicBezTo>
                                <a:pt x="1868761" y="2076891"/>
                                <a:pt x="1874655" y="2483501"/>
                                <a:pt x="1847850" y="2635885"/>
                              </a:cubicBezTo>
                              <a:cubicBezTo>
                                <a:pt x="1692855" y="2628619"/>
                                <a:pt x="1514693" y="2655444"/>
                                <a:pt x="1250379" y="2635885"/>
                              </a:cubicBezTo>
                              <a:cubicBezTo>
                                <a:pt x="986065" y="2616326"/>
                                <a:pt x="830078" y="2605263"/>
                                <a:pt x="634429" y="2635885"/>
                              </a:cubicBezTo>
                              <a:cubicBezTo>
                                <a:pt x="438780" y="2666508"/>
                                <a:pt x="261522" y="2614931"/>
                                <a:pt x="0" y="2635885"/>
                              </a:cubicBezTo>
                              <a:cubicBezTo>
                                <a:pt x="-17292" y="2361704"/>
                                <a:pt x="7054" y="2273398"/>
                                <a:pt x="0" y="2029631"/>
                              </a:cubicBezTo>
                              <a:cubicBezTo>
                                <a:pt x="-7054" y="1785864"/>
                                <a:pt x="-27500" y="1570490"/>
                                <a:pt x="0" y="1397019"/>
                              </a:cubicBezTo>
                              <a:cubicBezTo>
                                <a:pt x="27500" y="1223548"/>
                                <a:pt x="-6846" y="1006490"/>
                                <a:pt x="0" y="790766"/>
                              </a:cubicBezTo>
                              <a:cubicBezTo>
                                <a:pt x="6846" y="575042"/>
                                <a:pt x="-25210" y="368996"/>
                                <a:pt x="0" y="0"/>
                              </a:cubicBezTo>
                              <a:close/>
                            </a:path>
                          </a:pathLst>
                        </a:custGeom>
                        <a:solidFill>
                          <a:schemeClr val="bg1">
                            <a:lumMod val="95000"/>
                          </a:schemeClr>
                        </a:solidFill>
                        <a:ln w="19050">
                          <a:solidFill>
                            <a:srgbClr val="0070C0"/>
                          </a:solidFill>
                          <a:miter lim="800000"/>
                          <a:headEnd/>
                          <a:tailEnd/>
                          <a:extLst>
                            <a:ext uri="{C807C97D-BFC1-408E-A445-0C87EB9F89A2}">
                              <ask:lineSketchStyleProps xmlns:ask="http://schemas.microsoft.com/office/drawing/2018/sketchyshapes" sd="2035180553">
                                <a:prstGeom prst="rect">
                                  <a:avLst/>
                                </a:prstGeom>
                                <ask:type>
                                  <ask:lineSketchFreehand/>
                                </ask:type>
                              </ask:lineSketchStyleProps>
                            </a:ext>
                          </a:extLst>
                        </a:ln>
                      </wps:spPr>
                      <wps:txbx>
                        <w:txbxContent>
                          <w:p w14:paraId="56EE3312" w14:textId="4B801C87" w:rsidR="006548D3" w:rsidRPr="00E156FF" w:rsidRDefault="006548D3">
                            <w:pPr>
                              <w:rPr>
                                <w:rFonts w:ascii="Helvetica" w:hAnsi="Helvetica" w:cs="Helvetica"/>
                                <w:color w:val="000000" w:themeColor="text1"/>
                                <w:sz w:val="22"/>
                                <w:szCs w:val="22"/>
                              </w:rPr>
                            </w:pPr>
                            <w:r w:rsidRPr="00E156FF">
                              <w:rPr>
                                <w:rFonts w:ascii="Helvetica" w:hAnsi="Helvetica" w:cs="Helvetica"/>
                                <w:color w:val="000000" w:themeColor="text1"/>
                                <w:sz w:val="22"/>
                                <w:szCs w:val="22"/>
                              </w:rPr>
                              <w:t>It is a good idea to go to the facility prior to the resident meeting to speak with residents who may be interested in talking to a surveyor either during the resident meeting or in private. Arriving early will give you a chance to communicate with residents and empower them to share their concerns with a surveyor.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CF277" id="_x0000_s1035" type="#_x0000_t202" style="position:absolute;left:0;text-align:left;margin-left:2.9pt;margin-top:1.5pt;width:145.5pt;height:207.5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" fillcolor="#f2f2f2 [3052]" strokecolor="#0070c0" strokeweight="1.5pt">
                <v:textbox>
                  <w:txbxContent>
                    <w:p w14:paraId="56EE3312" w14:textId="4B801C87" w:rsidR="006548D3" w:rsidRPr="00E156FF" w:rsidRDefault="006548D3">
                      <w:pPr>
                        <w:rPr>
                          <w:rFonts w:ascii="Helvetica" w:hAnsi="Helvetica" w:cs="Helvetica"/>
                          <w:color w:val="000000" w:themeColor="text1"/>
                          <w:sz w:val="22"/>
                          <w:szCs w:val="22"/>
                        </w:rPr>
                      </w:pPr>
                      <w:r w:rsidRPr="00E156FF">
                        <w:rPr>
                          <w:rFonts w:ascii="Helvetica" w:hAnsi="Helvetica" w:cs="Helvetica"/>
                          <w:color w:val="000000" w:themeColor="text1"/>
                          <w:sz w:val="22"/>
                          <w:szCs w:val="22"/>
                        </w:rPr>
                        <w:t>It is a good idea to go to the facility prior to the resident meeting to speak with residents who may be interested in talking to a surveyor either during the resident meeting or in private. Arriving early will give you a chance to communicate with residents and empower them to share their concerns with a surveyor.</w:t>
                      </w:r>
                    </w:p>
                  </w:txbxContent>
                </v:textbox>
                <w10:wrap type="tight" anchorx="margin"/>
              </v:shape>
            </w:pict>
          </mc:Fallback>
        </mc:AlternateContent>
      </w:r>
      <w:r w:rsidR="00082BFD" w:rsidRPr="006B028B">
        <w:rPr>
          <w:rFonts w:ascii="Helvetica" w:eastAsia="Times New Roman" w:hAnsi="Helvetica" w:cs="Times New Roman"/>
          <w:sz w:val="24"/>
          <w:szCs w:val="24"/>
        </w:rPr>
        <w:t>Surveyors conduct resident representative interviews (RRI)/</w:t>
      </w:r>
      <w:r w:rsidR="00AD4F88">
        <w:rPr>
          <w:rFonts w:ascii="Helvetica" w:eastAsia="Times New Roman" w:hAnsi="Helvetica" w:cs="Times New Roman"/>
          <w:sz w:val="24"/>
          <w:szCs w:val="24"/>
        </w:rPr>
        <w:t xml:space="preserve"> </w:t>
      </w:r>
      <w:r w:rsidR="00082BFD" w:rsidRPr="006B028B">
        <w:rPr>
          <w:rFonts w:ascii="Helvetica" w:eastAsia="Times New Roman" w:hAnsi="Helvetica" w:cs="Times New Roman"/>
          <w:sz w:val="24"/>
          <w:szCs w:val="24"/>
        </w:rPr>
        <w:t>family interviews for residents who are unable to be interviewed. The goal is at least three RRIs the first day.</w:t>
      </w:r>
    </w:p>
    <w:p w14:paraId="1877095F" w14:textId="77777777" w:rsidR="001A55C2" w:rsidRPr="006B028B" w:rsidRDefault="00082BFD" w:rsidP="00993AD4">
      <w:pPr>
        <w:numPr>
          <w:ilvl w:val="0"/>
          <w:numId w:val="21"/>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Records and MDS indicators are reviewed. </w:t>
      </w:r>
    </w:p>
    <w:p w14:paraId="1F9ABFD3" w14:textId="77777777" w:rsidR="00082BFD" w:rsidRPr="006B028B" w:rsidRDefault="00082BFD" w:rsidP="00993AD4">
      <w:pPr>
        <w:numPr>
          <w:ilvl w:val="0"/>
          <w:numId w:val="21"/>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All resident observations and interviews from the initial pool are completed.</w:t>
      </w:r>
    </w:p>
    <w:p w14:paraId="0EBDD354" w14:textId="77777777" w:rsidR="00082BFD" w:rsidRPr="006B028B" w:rsidRDefault="00082BFD" w:rsidP="00993AD4">
      <w:pPr>
        <w:numPr>
          <w:ilvl w:val="0"/>
          <w:numId w:val="21"/>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The first scheduled full meal is observed.</w:t>
      </w:r>
    </w:p>
    <w:p w14:paraId="2360F08B" w14:textId="77777777" w:rsidR="00082BFD" w:rsidRPr="006B028B" w:rsidRDefault="00082BFD" w:rsidP="00993AD4">
      <w:pPr>
        <w:numPr>
          <w:ilvl w:val="0"/>
          <w:numId w:val="21"/>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The surveyors select a sample of residents based on concerns that were observed or disclosed on day one and conduct an in-depth investigation for any area of concern.</w:t>
      </w:r>
    </w:p>
    <w:p w14:paraId="58F8D2B8" w14:textId="77777777" w:rsidR="00082BFD" w:rsidRPr="006B028B" w:rsidRDefault="00082BFD" w:rsidP="00993AD4">
      <w:pPr>
        <w:numPr>
          <w:ilvl w:val="0"/>
          <w:numId w:val="21"/>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All concerns identified during the survey are investigated.</w:t>
      </w:r>
    </w:p>
    <w:p w14:paraId="5CB8CEF5" w14:textId="77777777" w:rsidR="00082BFD" w:rsidRPr="006B028B" w:rsidRDefault="00082BFD" w:rsidP="00993AD4">
      <w:pPr>
        <w:numPr>
          <w:ilvl w:val="0"/>
          <w:numId w:val="21"/>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Surveyors check for breakdowns in infection control throughout the survey.</w:t>
      </w:r>
    </w:p>
    <w:p w14:paraId="38E87F58" w14:textId="77777777" w:rsidR="00082BFD" w:rsidRPr="006B028B" w:rsidRDefault="00082BFD" w:rsidP="00993AD4">
      <w:pPr>
        <w:numPr>
          <w:ilvl w:val="0"/>
          <w:numId w:val="21"/>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Medication passes and storage are observed.</w:t>
      </w:r>
    </w:p>
    <w:p w14:paraId="4A6A33DA" w14:textId="04EE712A" w:rsidR="00082BFD" w:rsidRDefault="00082BFD" w:rsidP="00993AD4">
      <w:pPr>
        <w:numPr>
          <w:ilvl w:val="0"/>
          <w:numId w:val="21"/>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Sufficient and competent nursing staffing is considered.</w:t>
      </w:r>
    </w:p>
    <w:p w14:paraId="30D7EFEE" w14:textId="77777777" w:rsidR="00951A02" w:rsidRPr="006B028B" w:rsidRDefault="00951A02" w:rsidP="00951A02">
      <w:pPr>
        <w:spacing w:after="200"/>
        <w:ind w:left="720"/>
        <w:contextualSpacing/>
        <w:jc w:val="both"/>
        <w:rPr>
          <w:rFonts w:ascii="Helvetica" w:eastAsia="Times New Roman" w:hAnsi="Helvetica" w:cs="Times New Roman"/>
          <w:sz w:val="24"/>
          <w:szCs w:val="24"/>
        </w:rPr>
      </w:pPr>
    </w:p>
    <w:p w14:paraId="11E8D94D" w14:textId="6948C03F" w:rsidR="003B3114" w:rsidRPr="006B028B" w:rsidRDefault="00B57A1A" w:rsidP="003B3114">
      <w:pPr>
        <w:spacing w:after="200"/>
        <w:ind w:left="720"/>
        <w:contextualSpacing/>
        <w:jc w:val="both"/>
        <w:rPr>
          <w:rFonts w:ascii="Helvetica" w:eastAsia="Times New Roman" w:hAnsi="Helvetica" w:cs="Times New Roman"/>
          <w:sz w:val="24"/>
          <w:szCs w:val="24"/>
        </w:rPr>
      </w:pPr>
      <w:r>
        <w:rPr>
          <w:noProof/>
        </w:rPr>
        <w:drawing>
          <wp:anchor distT="0" distB="0" distL="114300" distR="114300" simplePos="0" relativeHeight="251716096" behindDoc="1" locked="0" layoutInCell="1" allowOverlap="1" wp14:anchorId="6A81AD3D" wp14:editId="5F677121">
            <wp:simplePos x="0" y="0"/>
            <wp:positionH relativeFrom="margin">
              <wp:align>left</wp:align>
            </wp:positionH>
            <wp:positionV relativeFrom="paragraph">
              <wp:posOffset>74607</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9" name="Graphic 19"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p w14:paraId="57E78F41" w14:textId="3D5E64AB" w:rsidR="001A55C2" w:rsidRPr="006B028B" w:rsidRDefault="00082BFD" w:rsidP="001A55C2">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Learn more about Quality Indicator and Resident Reports</w:t>
      </w:r>
      <w:r w:rsidR="001A55C2" w:rsidRPr="006B028B">
        <w:rPr>
          <w:rFonts w:ascii="Helvetica" w:eastAsia="Times New Roman" w:hAnsi="Helvetica" w:cs="Times New Roman"/>
          <w:sz w:val="24"/>
          <w:szCs w:val="24"/>
        </w:rPr>
        <w:t xml:space="preserve"> </w:t>
      </w:r>
      <w:hyperlink r:id="rId34" w:history="1">
        <w:r w:rsidR="001A55C2" w:rsidRPr="006B028B">
          <w:rPr>
            <w:rStyle w:val="Hyperlink"/>
            <w:rFonts w:ascii="Helvetica" w:eastAsia="Times New Roman" w:hAnsi="Helvetica" w:cs="Times New Roman"/>
            <w:sz w:val="24"/>
            <w:szCs w:val="24"/>
          </w:rPr>
          <w:t>here</w:t>
        </w:r>
      </w:hyperlink>
      <w:r w:rsidRPr="006B028B">
        <w:rPr>
          <w:rFonts w:ascii="Helvetica" w:eastAsia="Times New Roman" w:hAnsi="Helvetica" w:cs="Times New Roman"/>
          <w:sz w:val="24"/>
          <w:szCs w:val="24"/>
        </w:rPr>
        <w:t>.</w:t>
      </w:r>
      <w:r w:rsidR="001A55C2" w:rsidRPr="006B028B">
        <w:rPr>
          <w:rStyle w:val="FootnoteReference"/>
          <w:rFonts w:ascii="Helvetica" w:eastAsia="Times New Roman" w:hAnsi="Helvetica" w:cs="Times New Roman"/>
          <w:sz w:val="24"/>
          <w:szCs w:val="24"/>
        </w:rPr>
        <w:footnoteReference w:id="36"/>
      </w:r>
    </w:p>
    <w:p w14:paraId="10356EF0" w14:textId="77777777" w:rsidR="004614A6" w:rsidRDefault="004614A6" w:rsidP="00951A02">
      <w:pPr>
        <w:jc w:val="both"/>
        <w:rPr>
          <w:rFonts w:ascii="Helvetica" w:eastAsia="Times New Roman" w:hAnsi="Helvetica" w:cs="Times New Roman"/>
          <w:b/>
          <w:bCs/>
          <w:sz w:val="24"/>
          <w:szCs w:val="24"/>
        </w:rPr>
      </w:pPr>
    </w:p>
    <w:p w14:paraId="0D99D0EE" w14:textId="4BFEFCCF" w:rsidR="004B0144" w:rsidRDefault="00082BFD" w:rsidP="00951A02">
      <w:pPr>
        <w:jc w:val="both"/>
        <w:rPr>
          <w:rFonts w:ascii="Helvetica" w:eastAsia="Times New Roman" w:hAnsi="Helvetica" w:cs="Times New Roman"/>
          <w:sz w:val="24"/>
          <w:szCs w:val="24"/>
        </w:rPr>
      </w:pPr>
      <w:r w:rsidRPr="006B028B">
        <w:rPr>
          <w:rFonts w:ascii="Helvetica" w:eastAsia="Times New Roman" w:hAnsi="Helvetica" w:cs="Times New Roman"/>
          <w:b/>
          <w:bCs/>
          <w:sz w:val="24"/>
          <w:szCs w:val="24"/>
        </w:rPr>
        <w:t>Resident Meeting</w:t>
      </w:r>
    </w:p>
    <w:p w14:paraId="53CE05D9" w14:textId="09654878" w:rsidR="00082BFD" w:rsidRPr="006B028B" w:rsidRDefault="00082BFD" w:rsidP="00951A02">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The surveyor works with the Resident Council President or an active member of the Council to arrange the resident meeting. Surveyors can invite any resident to the meeting. With permission of the Resident Council President, the surveyor reviews three months of </w:t>
      </w:r>
      <w:r w:rsidRPr="006B028B">
        <w:rPr>
          <w:rFonts w:ascii="Helvetica" w:eastAsia="Times New Roman" w:hAnsi="Helvetica" w:cs="Times New Roman"/>
          <w:sz w:val="24"/>
          <w:szCs w:val="24"/>
        </w:rPr>
        <w:lastRenderedPageBreak/>
        <w:t xml:space="preserve">Council minutes prior to the meeting to identify any unresolved concerns. If there is no Resident </w:t>
      </w:r>
      <w:r w:rsidR="00CE3417" w:rsidRPr="006B028B">
        <w:rPr>
          <w:rFonts w:ascii="Helvetica" w:eastAsia="Times New Roman" w:hAnsi="Helvetica" w:cs="Times New Roman"/>
          <w:sz w:val="24"/>
          <w:szCs w:val="24"/>
        </w:rPr>
        <w:t>Council</w:t>
      </w:r>
      <w:r w:rsidRPr="006B028B">
        <w:rPr>
          <w:rFonts w:ascii="Helvetica" w:eastAsia="Times New Roman" w:hAnsi="Helvetica" w:cs="Times New Roman"/>
          <w:sz w:val="24"/>
          <w:szCs w:val="24"/>
        </w:rPr>
        <w:t>, surveyors do not conduct a group resident meeting.</w:t>
      </w:r>
    </w:p>
    <w:p w14:paraId="56BB3A28" w14:textId="4D21A049" w:rsidR="00082BFD" w:rsidRPr="006B028B" w:rsidRDefault="00082BFD" w:rsidP="00082BFD">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If the representative of the Office has indicated to a surveyor that they want to attend the resident meeting and if the Resident Council President is agreeable, a surveyor informs the LTCOP of the date and time of the resident meeting. Representatives attend the resident meeting to primarily observe the meeting and to support residents. The goal of the meeting is for residents to express concerns and give the surveyor some insight into the care residents receive.</w:t>
      </w:r>
    </w:p>
    <w:p w14:paraId="586B3270" w14:textId="77777777" w:rsidR="00082BFD" w:rsidRPr="006B028B" w:rsidRDefault="00082BFD" w:rsidP="00082BFD">
      <w:pPr>
        <w:spacing w:after="0"/>
        <w:jc w:val="both"/>
        <w:rPr>
          <w:rFonts w:ascii="Helvetica" w:eastAsia="Times New Roman" w:hAnsi="Helvetica" w:cs="Times New Roman"/>
          <w:b/>
          <w:bCs/>
          <w:sz w:val="24"/>
          <w:szCs w:val="24"/>
        </w:rPr>
      </w:pPr>
      <w:r w:rsidRPr="006B028B">
        <w:rPr>
          <w:rFonts w:ascii="Helvetica" w:eastAsia="Times New Roman" w:hAnsi="Helvetica" w:cs="Times New Roman"/>
          <w:b/>
          <w:bCs/>
          <w:sz w:val="24"/>
          <w:szCs w:val="24"/>
        </w:rPr>
        <w:t>Exit Conference</w:t>
      </w:r>
    </w:p>
    <w:p w14:paraId="237AD751" w14:textId="390C95FF" w:rsidR="00082BFD" w:rsidRPr="006B028B" w:rsidRDefault="00082BFD" w:rsidP="00082BFD">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The exit conference is conducted with the facility administrator to inform the facility of the survey team’s observations and preliminary findings.  The representative of the Office, the Resident Council President, and one or two other residents are invited to attend. The facility </w:t>
      </w:r>
      <w:r w:rsidR="007D34C4" w:rsidRPr="006B028B">
        <w:rPr>
          <w:rFonts w:ascii="Helvetica" w:eastAsia="Times New Roman" w:hAnsi="Helvetica" w:cs="Times New Roman"/>
          <w:sz w:val="24"/>
          <w:szCs w:val="24"/>
        </w:rPr>
        <w:t>can</w:t>
      </w:r>
      <w:r w:rsidRPr="006B028B">
        <w:rPr>
          <w:rFonts w:ascii="Helvetica" w:eastAsia="Times New Roman" w:hAnsi="Helvetica" w:cs="Times New Roman"/>
          <w:sz w:val="24"/>
          <w:szCs w:val="24"/>
        </w:rPr>
        <w:t xml:space="preserve"> supply additional information they believe is pertinent to the findings.</w:t>
      </w:r>
    </w:p>
    <w:p w14:paraId="3AA31618" w14:textId="77777777" w:rsidR="00082BFD" w:rsidRPr="006B028B" w:rsidRDefault="00082BFD" w:rsidP="00082BFD">
      <w:pPr>
        <w:spacing w:after="0"/>
        <w:rPr>
          <w:rFonts w:ascii="Helvetica" w:eastAsia="Times New Roman" w:hAnsi="Helvetica" w:cs="Times New Roman"/>
          <w:b/>
          <w:bCs/>
          <w:sz w:val="24"/>
          <w:szCs w:val="24"/>
        </w:rPr>
      </w:pPr>
      <w:r w:rsidRPr="006B028B">
        <w:rPr>
          <w:rFonts w:ascii="Helvetica" w:eastAsia="Times New Roman" w:hAnsi="Helvetica" w:cs="Times New Roman"/>
          <w:b/>
          <w:bCs/>
          <w:sz w:val="24"/>
          <w:szCs w:val="24"/>
        </w:rPr>
        <w:t>Life Safety Code</w:t>
      </w:r>
    </w:p>
    <w:p w14:paraId="1D935E21" w14:textId="34D1E2AB" w:rsidR="00082BFD" w:rsidRPr="006B028B" w:rsidRDefault="00B57A1A" w:rsidP="00082BFD">
      <w:pPr>
        <w:jc w:val="both"/>
        <w:rPr>
          <w:rFonts w:ascii="Helvetica" w:eastAsia="Times New Roman" w:hAnsi="Helvetica" w:cs="Times New Roman"/>
          <w:sz w:val="24"/>
          <w:szCs w:val="24"/>
        </w:rPr>
      </w:pPr>
      <w:r>
        <w:rPr>
          <w:noProof/>
        </w:rPr>
        <w:drawing>
          <wp:anchor distT="0" distB="0" distL="114300" distR="114300" simplePos="0" relativeHeight="251718144" behindDoc="1" locked="0" layoutInCell="1" allowOverlap="1" wp14:anchorId="0D611F14" wp14:editId="72F19515">
            <wp:simplePos x="0" y="0"/>
            <wp:positionH relativeFrom="margin">
              <wp:align>left</wp:align>
            </wp:positionH>
            <wp:positionV relativeFrom="paragraph">
              <wp:posOffset>1077595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0" name="Graphic 20"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r w:rsidR="00082BFD" w:rsidRPr="006B028B">
        <w:rPr>
          <w:rFonts w:ascii="Helvetica" w:eastAsia="Times New Roman" w:hAnsi="Helvetica" w:cs="Times New Roman"/>
          <w:sz w:val="24"/>
          <w:szCs w:val="24"/>
        </w:rPr>
        <w:t>In addition to the standard survey, an annual Life Safety Code Survey is conducted to determine that the physical environment is safe and meets the standards of the Life Safety Code. This survey may be conducted independently or in conjunction with the standard survey. The Life Safety team will check items such as structural integrity, electrical systems</w:t>
      </w:r>
      <w:r w:rsidR="006717C3" w:rsidRPr="006B028B">
        <w:rPr>
          <w:rFonts w:ascii="Helvetica" w:eastAsia="Times New Roman" w:hAnsi="Helvetica" w:cs="Times New Roman"/>
          <w:sz w:val="24"/>
          <w:szCs w:val="24"/>
        </w:rPr>
        <w:t>,</w:t>
      </w:r>
      <w:r w:rsidR="00082BFD" w:rsidRPr="006B028B">
        <w:rPr>
          <w:rFonts w:ascii="Helvetica" w:eastAsia="Times New Roman" w:hAnsi="Helvetica" w:cs="Times New Roman"/>
          <w:sz w:val="24"/>
          <w:szCs w:val="24"/>
        </w:rPr>
        <w:t xml:space="preserve"> and compliance with fire codes.</w:t>
      </w:r>
    </w:p>
    <w:p w14:paraId="748F7C09" w14:textId="335EAF39" w:rsidR="004614A6" w:rsidRDefault="00082BFD" w:rsidP="00BC4761">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Learn more about Life Safety Code and Health Care Facilities Code Requirements </w:t>
      </w:r>
      <w:hyperlink r:id="rId35" w:history="1">
        <w:r w:rsidRPr="006B028B">
          <w:rPr>
            <w:rFonts w:ascii="Helvetica" w:eastAsia="Times New Roman" w:hAnsi="Helvetica" w:cs="Times New Roman"/>
            <w:color w:val="0000FF"/>
            <w:sz w:val="24"/>
            <w:szCs w:val="24"/>
            <w:u w:val="single"/>
          </w:rPr>
          <w:t>here</w:t>
        </w:r>
      </w:hyperlink>
      <w:r w:rsidRPr="006B028B">
        <w:rPr>
          <w:rFonts w:ascii="Helvetica" w:eastAsia="Times New Roman" w:hAnsi="Helvetica" w:cs="Times New Roman"/>
          <w:sz w:val="24"/>
          <w:szCs w:val="24"/>
        </w:rPr>
        <w:t>.</w:t>
      </w:r>
      <w:r w:rsidR="003B24E8" w:rsidRPr="006B028B">
        <w:rPr>
          <w:rStyle w:val="FootnoteReference"/>
          <w:rFonts w:ascii="Helvetica" w:eastAsia="Times New Roman" w:hAnsi="Helvetica" w:cs="Times New Roman"/>
          <w:sz w:val="24"/>
          <w:szCs w:val="24"/>
        </w:rPr>
        <w:footnoteReference w:id="37"/>
      </w:r>
      <w:bookmarkStart w:id="119" w:name="_Toc64313439"/>
      <w:bookmarkStart w:id="120" w:name="_Toc80712205"/>
      <w:bookmarkEnd w:id="118"/>
    </w:p>
    <w:p w14:paraId="5274FB11" w14:textId="77777777" w:rsidR="00BC4761" w:rsidRPr="00BC4761" w:rsidRDefault="00BC4761" w:rsidP="00BC4761">
      <w:pPr>
        <w:jc w:val="both"/>
        <w:rPr>
          <w:rFonts w:ascii="Helvetica" w:eastAsia="Times New Roman" w:hAnsi="Helvetica" w:cs="Times New Roman"/>
          <w:sz w:val="24"/>
          <w:szCs w:val="24"/>
        </w:rPr>
      </w:pPr>
    </w:p>
    <w:p w14:paraId="36B8BF0D" w14:textId="6CEDA994" w:rsidR="00082BFD" w:rsidRPr="00E156FF" w:rsidRDefault="00082BFD" w:rsidP="00082BFD">
      <w:pPr>
        <w:keepNext/>
        <w:keepLines/>
        <w:spacing w:before="80" w:after="0" w:line="240" w:lineRule="auto"/>
        <w:outlineLvl w:val="2"/>
        <w:rPr>
          <w:rFonts w:ascii="Helvetica" w:eastAsia="Times New Roman" w:hAnsi="Helvetica" w:cs="Times New Roman"/>
          <w:color w:val="000000" w:themeColor="text1"/>
          <w:sz w:val="32"/>
          <w:szCs w:val="32"/>
        </w:rPr>
      </w:pPr>
      <w:r w:rsidRPr="00E156FF">
        <w:rPr>
          <w:rFonts w:ascii="Helvetica" w:eastAsia="Times New Roman" w:hAnsi="Helvetica" w:cs="Times New Roman"/>
          <w:color w:val="000000" w:themeColor="text1"/>
          <w:sz w:val="32"/>
          <w:szCs w:val="32"/>
        </w:rPr>
        <w:t>Abbreviated Standard Survey</w:t>
      </w:r>
      <w:bookmarkEnd w:id="119"/>
      <w:bookmarkEnd w:id="120"/>
    </w:p>
    <w:p w14:paraId="4371E268" w14:textId="77777777" w:rsidR="00082BFD" w:rsidRPr="006B028B" w:rsidRDefault="00082BFD" w:rsidP="00082BFD">
      <w:pPr>
        <w:jc w:val="both"/>
        <w:rPr>
          <w:rFonts w:ascii="Helvetica" w:eastAsia="Times New Roman" w:hAnsi="Helvetica" w:cs="Times New Roman"/>
          <w:sz w:val="24"/>
          <w:szCs w:val="24"/>
        </w:rPr>
      </w:pPr>
      <w:bookmarkStart w:id="121" w:name="_Hlk71545663"/>
      <w:r w:rsidRPr="006B028B">
        <w:rPr>
          <w:rFonts w:ascii="Helvetica" w:eastAsia="Times New Roman" w:hAnsi="Helvetica" w:cs="Times New Roman"/>
          <w:sz w:val="24"/>
          <w:szCs w:val="24"/>
        </w:rPr>
        <w:t xml:space="preserve">An abbreviated standard survey is also known as a complaint investigation.  The timing, scope, duration, and conduct of a complaint investigation are at the discretion of the state survey agency. </w:t>
      </w:r>
    </w:p>
    <w:p w14:paraId="03079038" w14:textId="521425A0" w:rsidR="00082BFD" w:rsidRPr="006B028B" w:rsidRDefault="00082BFD" w:rsidP="00082BFD">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The </w:t>
      </w:r>
      <w:r w:rsidR="00715090" w:rsidRPr="006B028B">
        <w:rPr>
          <w:rFonts w:ascii="Helvetica" w:eastAsia="Times New Roman" w:hAnsi="Helvetica" w:cs="Times New Roman"/>
          <w:sz w:val="24"/>
          <w:szCs w:val="24"/>
        </w:rPr>
        <w:t xml:space="preserve">complaint </w:t>
      </w:r>
      <w:r w:rsidRPr="006B028B">
        <w:rPr>
          <w:rFonts w:ascii="Helvetica" w:eastAsia="Times New Roman" w:hAnsi="Helvetica" w:cs="Times New Roman"/>
          <w:sz w:val="24"/>
          <w:szCs w:val="24"/>
        </w:rPr>
        <w:t xml:space="preserve">investigation is unannounced and is supposed to </w:t>
      </w:r>
      <w:r w:rsidR="00715090" w:rsidRPr="006B028B">
        <w:rPr>
          <w:rFonts w:ascii="Helvetica" w:eastAsia="Times New Roman" w:hAnsi="Helvetica" w:cs="Times New Roman"/>
          <w:sz w:val="24"/>
          <w:szCs w:val="24"/>
        </w:rPr>
        <w:t xml:space="preserve">occur </w:t>
      </w:r>
      <w:r w:rsidRPr="006B028B">
        <w:rPr>
          <w:rFonts w:ascii="Helvetica" w:eastAsia="Times New Roman" w:hAnsi="Helvetica" w:cs="Times New Roman"/>
          <w:sz w:val="24"/>
          <w:szCs w:val="24"/>
        </w:rPr>
        <w:t xml:space="preserve">on the </w:t>
      </w:r>
      <w:r w:rsidR="003E432C">
        <w:rPr>
          <w:rFonts w:ascii="Helvetica" w:eastAsia="Times New Roman" w:hAnsi="Helvetica" w:cs="Times New Roman"/>
          <w:sz w:val="24"/>
          <w:szCs w:val="24"/>
        </w:rPr>
        <w:t>specific</w:t>
      </w:r>
      <w:r w:rsidRPr="006B028B">
        <w:rPr>
          <w:rFonts w:ascii="Helvetica" w:eastAsia="Times New Roman" w:hAnsi="Helvetica" w:cs="Times New Roman"/>
          <w:sz w:val="24"/>
          <w:szCs w:val="24"/>
        </w:rPr>
        <w:t xml:space="preserve"> day or shift of the </w:t>
      </w:r>
      <w:r w:rsidR="00715090" w:rsidRPr="006B028B">
        <w:rPr>
          <w:rFonts w:ascii="Helvetica" w:eastAsia="Times New Roman" w:hAnsi="Helvetica" w:cs="Times New Roman"/>
          <w:sz w:val="24"/>
          <w:szCs w:val="24"/>
        </w:rPr>
        <w:t>complaint</w:t>
      </w:r>
      <w:r w:rsidRPr="006B028B">
        <w:rPr>
          <w:rFonts w:ascii="Helvetica" w:eastAsia="Times New Roman" w:hAnsi="Helvetica" w:cs="Times New Roman"/>
          <w:sz w:val="24"/>
          <w:szCs w:val="24"/>
        </w:rPr>
        <w:t xml:space="preserve">, when applicable.  For instance, if the </w:t>
      </w:r>
      <w:r w:rsidR="00715090" w:rsidRPr="006B028B">
        <w:rPr>
          <w:rFonts w:ascii="Helvetica" w:eastAsia="Times New Roman" w:hAnsi="Helvetica" w:cs="Times New Roman"/>
          <w:sz w:val="24"/>
          <w:szCs w:val="24"/>
        </w:rPr>
        <w:t xml:space="preserve">complaint </w:t>
      </w:r>
      <w:r w:rsidRPr="006B028B">
        <w:rPr>
          <w:rFonts w:ascii="Helvetica" w:eastAsia="Times New Roman" w:hAnsi="Helvetica" w:cs="Times New Roman"/>
          <w:sz w:val="24"/>
          <w:szCs w:val="24"/>
        </w:rPr>
        <w:t xml:space="preserve">is about resident neglect that occurs on the weekends, the investigation should take place on the weekends. </w:t>
      </w:r>
    </w:p>
    <w:p w14:paraId="7B2A9EFB" w14:textId="47803BCB" w:rsidR="003B24E8" w:rsidRPr="006B028B" w:rsidRDefault="00082BFD" w:rsidP="00082BFD">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When the state survey agency investigates a nursing facility complaint, the surveyor(s) observations, record reviews, and interviews all pertain to the </w:t>
      </w:r>
      <w:r w:rsidR="00715090" w:rsidRPr="006B028B">
        <w:rPr>
          <w:rFonts w:ascii="Helvetica" w:eastAsia="Times New Roman" w:hAnsi="Helvetica" w:cs="Times New Roman"/>
          <w:sz w:val="24"/>
          <w:szCs w:val="24"/>
        </w:rPr>
        <w:t>complaint</w:t>
      </w:r>
      <w:r w:rsidRPr="006B028B">
        <w:rPr>
          <w:rFonts w:ascii="Helvetica" w:eastAsia="Times New Roman" w:hAnsi="Helvetica" w:cs="Times New Roman"/>
          <w:sz w:val="24"/>
          <w:szCs w:val="24"/>
        </w:rPr>
        <w:t xml:space="preserve">.  </w:t>
      </w:r>
    </w:p>
    <w:p w14:paraId="54345F0D" w14:textId="38E66E84" w:rsidR="00082BFD" w:rsidRPr="006B028B" w:rsidRDefault="00082BFD" w:rsidP="003B24E8">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The surveyor will determine whether:</w:t>
      </w:r>
    </w:p>
    <w:p w14:paraId="782F6417" w14:textId="684CE6EB" w:rsidR="00082BFD" w:rsidRPr="006B028B" w:rsidRDefault="0045525C" w:rsidP="00993AD4">
      <w:pPr>
        <w:numPr>
          <w:ilvl w:val="0"/>
          <w:numId w:val="22"/>
        </w:numPr>
        <w:spacing w:after="20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082BFD" w:rsidRPr="006B028B">
        <w:rPr>
          <w:rFonts w:ascii="Helvetica" w:eastAsia="Times New Roman" w:hAnsi="Helvetica" w:cs="Times New Roman"/>
          <w:sz w:val="24"/>
          <w:szCs w:val="24"/>
        </w:rPr>
        <w:t>he allegations are substantiated or unsubstantiated</w:t>
      </w:r>
    </w:p>
    <w:p w14:paraId="4D1FCC8D" w14:textId="0DDAC982" w:rsidR="00082BFD" w:rsidRPr="006B028B" w:rsidRDefault="0045525C" w:rsidP="00993AD4">
      <w:pPr>
        <w:numPr>
          <w:ilvl w:val="0"/>
          <w:numId w:val="22"/>
        </w:numPr>
        <w:spacing w:after="200"/>
        <w:contextualSpacing/>
        <w:jc w:val="both"/>
        <w:rPr>
          <w:rFonts w:ascii="Helvetica" w:eastAsia="Times New Roman" w:hAnsi="Helvetica" w:cs="Times New Roman"/>
          <w:sz w:val="24"/>
          <w:szCs w:val="24"/>
        </w:rPr>
      </w:pPr>
      <w:r>
        <w:rPr>
          <w:rFonts w:ascii="Helvetica" w:eastAsia="Times New Roman" w:hAnsi="Helvetica" w:cs="Times New Roman"/>
          <w:sz w:val="24"/>
          <w:szCs w:val="24"/>
        </w:rPr>
        <w:lastRenderedPageBreak/>
        <w:t>T</w:t>
      </w:r>
      <w:r w:rsidR="00082BFD" w:rsidRPr="006B028B">
        <w:rPr>
          <w:rFonts w:ascii="Helvetica" w:eastAsia="Times New Roman" w:hAnsi="Helvetica" w:cs="Times New Roman"/>
          <w:sz w:val="24"/>
          <w:szCs w:val="24"/>
        </w:rPr>
        <w:t>he facility failed to meet any of the regulatory requirements</w:t>
      </w:r>
    </w:p>
    <w:p w14:paraId="57F72359" w14:textId="6E15E2D9" w:rsidR="00082BFD" w:rsidRPr="006B028B" w:rsidRDefault="0045525C" w:rsidP="00993AD4">
      <w:pPr>
        <w:numPr>
          <w:ilvl w:val="0"/>
          <w:numId w:val="22"/>
        </w:numPr>
        <w:spacing w:after="20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082BFD" w:rsidRPr="006B028B">
        <w:rPr>
          <w:rFonts w:ascii="Helvetica" w:eastAsia="Times New Roman" w:hAnsi="Helvetica" w:cs="Times New Roman"/>
          <w:sz w:val="24"/>
          <w:szCs w:val="24"/>
        </w:rPr>
        <w:t>he facility practice or procedure that contributed to the complaint has been changed to achieve and/or maintain compliance</w:t>
      </w:r>
    </w:p>
    <w:p w14:paraId="523791EF" w14:textId="77777777" w:rsidR="003B24E8" w:rsidRPr="006B028B" w:rsidRDefault="003B24E8" w:rsidP="003B24E8">
      <w:pPr>
        <w:spacing w:after="200"/>
        <w:ind w:left="720"/>
        <w:contextualSpacing/>
        <w:jc w:val="both"/>
        <w:rPr>
          <w:rFonts w:ascii="Helvetica" w:eastAsia="Times New Roman" w:hAnsi="Helvetica" w:cs="Times New Roman"/>
          <w:sz w:val="24"/>
          <w:szCs w:val="24"/>
        </w:rPr>
      </w:pPr>
    </w:p>
    <w:p w14:paraId="606EEB8C" w14:textId="4F454C88" w:rsidR="00082BFD" w:rsidRPr="006B028B" w:rsidRDefault="00082BFD" w:rsidP="00B54C90">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Keep in mind that the purpose of a complaint investigation is to determine if the facility is in compliance with federal and state regulations. An investigation may not always achieve the desired result of the resident or complainant. In most situations, the LTCOP works with the resident and facility staff to try to resolve the complaint before contacting the state survey agency. </w:t>
      </w:r>
      <w:bookmarkEnd w:id="121"/>
      <w:r w:rsidRPr="006B028B">
        <w:rPr>
          <w:rFonts w:ascii="Helvetica" w:eastAsia="Times New Roman" w:hAnsi="Helvetica" w:cs="Times New Roman"/>
          <w:sz w:val="24"/>
          <w:szCs w:val="24"/>
        </w:rPr>
        <w:br w:type="page"/>
      </w:r>
    </w:p>
    <w:p w14:paraId="629FDB47" w14:textId="77777777" w:rsidR="00C1098C" w:rsidRDefault="00B7784B" w:rsidP="005D5ED0">
      <w:pPr>
        <w:pStyle w:val="Heading1"/>
        <w:pBdr>
          <w:bottom w:val="single" w:sz="4" w:space="2" w:color="auto"/>
        </w:pBdr>
        <w:jc w:val="center"/>
        <w:rPr>
          <w:rFonts w:ascii="Helvetica" w:hAnsi="Helvetica"/>
          <w:b/>
          <w:bCs/>
          <w:sz w:val="56"/>
          <w:szCs w:val="56"/>
        </w:rPr>
      </w:pPr>
      <w:bookmarkStart w:id="122" w:name="_Toc80712206"/>
      <w:r w:rsidRPr="006B028B">
        <w:rPr>
          <w:rFonts w:ascii="Helvetica" w:hAnsi="Helvetica"/>
          <w:b/>
          <w:bCs/>
          <w:sz w:val="56"/>
          <w:szCs w:val="56"/>
        </w:rPr>
        <w:lastRenderedPageBreak/>
        <w:t xml:space="preserve">Section </w:t>
      </w:r>
      <w:r w:rsidR="00B3442A" w:rsidRPr="006B028B">
        <w:rPr>
          <w:rFonts w:ascii="Helvetica" w:hAnsi="Helvetica"/>
          <w:b/>
          <w:bCs/>
          <w:sz w:val="56"/>
          <w:szCs w:val="56"/>
        </w:rPr>
        <w:t>6</w:t>
      </w:r>
      <w:r w:rsidRPr="006B028B">
        <w:rPr>
          <w:rFonts w:ascii="Helvetica" w:hAnsi="Helvetica"/>
          <w:b/>
          <w:bCs/>
          <w:sz w:val="56"/>
          <w:szCs w:val="56"/>
        </w:rPr>
        <w:t xml:space="preserve">: </w:t>
      </w:r>
    </w:p>
    <w:p w14:paraId="21060F7E" w14:textId="6FB3DFDC" w:rsidR="006B0187" w:rsidRPr="00C1098C" w:rsidRDefault="00B7784B" w:rsidP="005D5ED0">
      <w:pPr>
        <w:pStyle w:val="Heading1"/>
        <w:pBdr>
          <w:bottom w:val="single" w:sz="4" w:space="2" w:color="auto"/>
        </w:pBdr>
        <w:jc w:val="center"/>
        <w:rPr>
          <w:rFonts w:ascii="Helvetica" w:hAnsi="Helvetica"/>
          <w:b/>
          <w:bCs/>
          <w:sz w:val="46"/>
          <w:szCs w:val="46"/>
        </w:rPr>
      </w:pPr>
      <w:r w:rsidRPr="00C1098C">
        <w:rPr>
          <w:rFonts w:ascii="Helvetica" w:hAnsi="Helvetica"/>
          <w:b/>
          <w:bCs/>
          <w:sz w:val="46"/>
          <w:szCs w:val="46"/>
        </w:rPr>
        <w:t>Resident</w:t>
      </w:r>
      <w:r w:rsidR="006717C3" w:rsidRPr="00C1098C">
        <w:rPr>
          <w:rFonts w:ascii="Helvetica" w:hAnsi="Helvetica"/>
          <w:b/>
          <w:bCs/>
          <w:sz w:val="46"/>
          <w:szCs w:val="46"/>
        </w:rPr>
        <w:t>s’</w:t>
      </w:r>
      <w:r w:rsidRPr="00C1098C">
        <w:rPr>
          <w:rFonts w:ascii="Helvetica" w:hAnsi="Helvetica"/>
          <w:b/>
          <w:bCs/>
          <w:sz w:val="46"/>
          <w:szCs w:val="46"/>
        </w:rPr>
        <w:t xml:space="preserve"> Rights in Residential Care Communities</w:t>
      </w:r>
      <w:r w:rsidR="00DA46A7" w:rsidRPr="00C1098C">
        <w:rPr>
          <w:rFonts w:ascii="Helvetica" w:hAnsi="Helvetica"/>
          <w:b/>
          <w:bCs/>
          <w:sz w:val="46"/>
          <w:szCs w:val="46"/>
        </w:rPr>
        <w:t xml:space="preserve"> and the Regulatory Process</w:t>
      </w:r>
      <w:bookmarkEnd w:id="122"/>
    </w:p>
    <w:p w14:paraId="1D9143DE" w14:textId="68E54D66" w:rsidR="006B0187" w:rsidRPr="006B028B" w:rsidRDefault="00A81F91" w:rsidP="00A81F91">
      <w:pPr>
        <w:rPr>
          <w:rFonts w:ascii="Helvetica" w:hAnsi="Helvetica"/>
          <w:sz w:val="24"/>
          <w:szCs w:val="24"/>
        </w:rPr>
      </w:pPr>
      <w:r w:rsidRPr="006B028B">
        <w:rPr>
          <w:rFonts w:ascii="Helvetica" w:hAnsi="Helvetica"/>
          <w:sz w:val="24"/>
          <w:szCs w:val="24"/>
        </w:rPr>
        <w:br w:type="page"/>
      </w:r>
    </w:p>
    <w:p w14:paraId="452E3B0F" w14:textId="024051B8" w:rsidR="00531DE8" w:rsidRPr="006B028B" w:rsidRDefault="00531DE8" w:rsidP="00E669E7">
      <w:pPr>
        <w:autoSpaceDE w:val="0"/>
        <w:autoSpaceDN w:val="0"/>
        <w:adjustRightInd w:val="0"/>
        <w:spacing w:after="0"/>
        <w:jc w:val="both"/>
        <w:rPr>
          <w:rFonts w:ascii="Helvetica" w:hAnsi="Helvetica" w:cs="Calibri"/>
          <w:color w:val="000000"/>
          <w:sz w:val="24"/>
          <w:szCs w:val="24"/>
        </w:rPr>
      </w:pPr>
      <w:bookmarkStart w:id="123" w:name="_Hlk71546030"/>
      <w:r w:rsidRPr="006B028B">
        <w:rPr>
          <w:rFonts w:ascii="Helvetica" w:hAnsi="Helvetica" w:cs="Calibri"/>
          <w:color w:val="000000"/>
          <w:sz w:val="24"/>
          <w:szCs w:val="24"/>
        </w:rPr>
        <w:lastRenderedPageBreak/>
        <w:t>The role of the Ombudsman program and core advocacy approaches are the same regardless of the setting (e.g., all work is resident</w:t>
      </w:r>
      <w:r w:rsidR="00795F04">
        <w:rPr>
          <w:rFonts w:ascii="Helvetica" w:hAnsi="Helvetica" w:cs="Calibri"/>
          <w:color w:val="000000"/>
          <w:sz w:val="24"/>
          <w:szCs w:val="24"/>
        </w:rPr>
        <w:t>-</w:t>
      </w:r>
      <w:r w:rsidRPr="006B028B">
        <w:rPr>
          <w:rFonts w:ascii="Helvetica" w:hAnsi="Helvetica" w:cs="Calibri"/>
          <w:color w:val="000000"/>
          <w:sz w:val="24"/>
          <w:szCs w:val="24"/>
        </w:rPr>
        <w:t xml:space="preserve">centered; the investigation techniques and resolution process is the same). However, </w:t>
      </w:r>
      <w:r w:rsidR="005E5EF3" w:rsidRPr="006B028B">
        <w:rPr>
          <w:rFonts w:ascii="Helvetica" w:hAnsi="Helvetica" w:cs="Calibri"/>
          <w:color w:val="000000"/>
          <w:sz w:val="24"/>
          <w:szCs w:val="24"/>
        </w:rPr>
        <w:t xml:space="preserve">when working with residents </w:t>
      </w:r>
      <w:r w:rsidR="0012571F" w:rsidRPr="006B028B">
        <w:rPr>
          <w:rFonts w:ascii="Helvetica" w:hAnsi="Helvetica" w:cs="Calibri"/>
          <w:color w:val="000000"/>
          <w:sz w:val="24"/>
          <w:szCs w:val="24"/>
        </w:rPr>
        <w:t xml:space="preserve">in residential care communities </w:t>
      </w:r>
      <w:r w:rsidRPr="006B028B">
        <w:rPr>
          <w:rFonts w:ascii="Helvetica" w:hAnsi="Helvetica" w:cs="Calibri"/>
          <w:color w:val="000000"/>
          <w:sz w:val="24"/>
          <w:szCs w:val="24"/>
        </w:rPr>
        <w:t xml:space="preserve">there may need to be changes made in advocacy strategies to resolve issues to the satisfaction of the residents. </w:t>
      </w:r>
      <w:r w:rsidR="005B27F0" w:rsidRPr="006B028B">
        <w:rPr>
          <w:rFonts w:ascii="Helvetica" w:hAnsi="Helvetica" w:cs="Calibri"/>
          <w:color w:val="000000"/>
          <w:sz w:val="24"/>
          <w:szCs w:val="24"/>
        </w:rPr>
        <w:t>Key similarities and differences between nursing facilities (NFs) and residential care communities (RCCs) are below.</w:t>
      </w:r>
    </w:p>
    <w:bookmarkEnd w:id="123"/>
    <w:p w14:paraId="65DF9A2C" w14:textId="77777777" w:rsidR="00D22368" w:rsidRPr="006B028B" w:rsidRDefault="00D22368" w:rsidP="00E669E7">
      <w:pPr>
        <w:autoSpaceDE w:val="0"/>
        <w:autoSpaceDN w:val="0"/>
        <w:adjustRightInd w:val="0"/>
        <w:spacing w:after="0"/>
        <w:jc w:val="both"/>
        <w:rPr>
          <w:rFonts w:ascii="Helvetica" w:hAnsi="Helvetica" w:cs="Calibri"/>
          <w:color w:val="000000"/>
          <w:sz w:val="24"/>
          <w:szCs w:val="24"/>
        </w:rPr>
      </w:pPr>
    </w:p>
    <w:p w14:paraId="199C9195" w14:textId="407FB0B5" w:rsidR="00531DE8" w:rsidRPr="006B028B" w:rsidRDefault="00531DE8" w:rsidP="00E669E7">
      <w:pPr>
        <w:autoSpaceDE w:val="0"/>
        <w:autoSpaceDN w:val="0"/>
        <w:adjustRightInd w:val="0"/>
        <w:spacing w:after="0"/>
        <w:jc w:val="both"/>
        <w:rPr>
          <w:rFonts w:ascii="Helvetica" w:hAnsi="Helvetica" w:cs="Calibri"/>
          <w:color w:val="000000"/>
          <w:sz w:val="24"/>
          <w:szCs w:val="24"/>
        </w:rPr>
      </w:pPr>
      <w:bookmarkStart w:id="124" w:name="_Hlk71546154"/>
      <w:r w:rsidRPr="006B028B">
        <w:rPr>
          <w:rFonts w:ascii="Helvetica" w:hAnsi="Helvetica" w:cs="Calibri"/>
          <w:b/>
          <w:bCs/>
          <w:color w:val="000000"/>
          <w:sz w:val="24"/>
          <w:szCs w:val="24"/>
        </w:rPr>
        <w:t>Similarities</w:t>
      </w:r>
      <w:r w:rsidR="002E64FC" w:rsidRPr="006B028B">
        <w:rPr>
          <w:rFonts w:ascii="Helvetica" w:hAnsi="Helvetica" w:cs="Calibri"/>
          <w:b/>
          <w:bCs/>
          <w:color w:val="000000"/>
          <w:sz w:val="24"/>
          <w:szCs w:val="24"/>
        </w:rPr>
        <w:t xml:space="preserve"> </w:t>
      </w:r>
      <w:r w:rsidRPr="006B028B">
        <w:rPr>
          <w:rFonts w:ascii="Helvetica" w:hAnsi="Helvetica" w:cs="Calibri"/>
          <w:b/>
          <w:bCs/>
          <w:color w:val="000000"/>
          <w:sz w:val="24"/>
          <w:szCs w:val="24"/>
        </w:rPr>
        <w:t xml:space="preserve">include: </w:t>
      </w:r>
    </w:p>
    <w:p w14:paraId="2689C085" w14:textId="02703CB6" w:rsidR="00531DE8" w:rsidRPr="006B028B" w:rsidRDefault="00531DE8" w:rsidP="00993AD4">
      <w:pPr>
        <w:pStyle w:val="ListParagraph"/>
        <w:numPr>
          <w:ilvl w:val="0"/>
          <w:numId w:val="23"/>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Most residents in both environments are older adults.</w:t>
      </w:r>
      <w:r w:rsidR="002C7595" w:rsidRPr="006B028B">
        <w:rPr>
          <w:rStyle w:val="FootnoteReference"/>
          <w:rFonts w:ascii="Helvetica" w:hAnsi="Helvetica" w:cs="Calibri"/>
          <w:color w:val="000000"/>
          <w:sz w:val="24"/>
          <w:szCs w:val="24"/>
        </w:rPr>
        <w:footnoteReference w:id="38"/>
      </w:r>
    </w:p>
    <w:p w14:paraId="0DAB7B6C" w14:textId="23AF16C7" w:rsidR="00531DE8" w:rsidRPr="006B028B" w:rsidRDefault="00531DE8" w:rsidP="00993AD4">
      <w:pPr>
        <w:pStyle w:val="ListParagraph"/>
        <w:numPr>
          <w:ilvl w:val="0"/>
          <w:numId w:val="23"/>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Many of the same services are provided in both setting</w:t>
      </w:r>
      <w:r w:rsidR="00795F04">
        <w:rPr>
          <w:rFonts w:ascii="Helvetica" w:hAnsi="Helvetica" w:cs="Calibri"/>
          <w:color w:val="000000"/>
          <w:sz w:val="24"/>
          <w:szCs w:val="24"/>
        </w:rPr>
        <w:t>s</w:t>
      </w:r>
      <w:r w:rsidRPr="006B028B">
        <w:rPr>
          <w:rFonts w:ascii="Helvetica" w:hAnsi="Helvetica" w:cs="Calibri"/>
          <w:color w:val="000000"/>
          <w:sz w:val="24"/>
          <w:szCs w:val="24"/>
        </w:rPr>
        <w:t xml:space="preserve"> (e.g., administering medications and providing assistance with activities of daily living). </w:t>
      </w:r>
    </w:p>
    <w:p w14:paraId="06AA8E31" w14:textId="4AAD24B4" w:rsidR="00531DE8" w:rsidRPr="006B028B" w:rsidRDefault="00531DE8" w:rsidP="00993AD4">
      <w:pPr>
        <w:pStyle w:val="ListParagraph"/>
        <w:numPr>
          <w:ilvl w:val="0"/>
          <w:numId w:val="23"/>
        </w:numPr>
        <w:autoSpaceDE w:val="0"/>
        <w:autoSpaceDN w:val="0"/>
        <w:adjustRightInd w:val="0"/>
        <w:spacing w:after="0"/>
        <w:jc w:val="both"/>
        <w:rPr>
          <w:rFonts w:ascii="Helvetica" w:hAnsi="Helvetica" w:cs="Calibri"/>
          <w:color w:val="000000"/>
          <w:sz w:val="24"/>
          <w:szCs w:val="24"/>
        </w:rPr>
      </w:pPr>
      <w:r w:rsidRPr="006B028B">
        <w:rPr>
          <w:rFonts w:ascii="Helvetica" w:hAnsi="Helvetica" w:cs="Calibri"/>
          <w:color w:val="000000"/>
          <w:sz w:val="24"/>
          <w:szCs w:val="24"/>
        </w:rPr>
        <w:t xml:space="preserve">Characteristics of </w:t>
      </w:r>
      <w:r w:rsidR="005B27F0" w:rsidRPr="006B028B">
        <w:rPr>
          <w:rFonts w:ascii="Helvetica" w:hAnsi="Helvetica" w:cs="Calibri"/>
          <w:color w:val="000000"/>
          <w:sz w:val="24"/>
          <w:szCs w:val="24"/>
        </w:rPr>
        <w:t xml:space="preserve">residential care community </w:t>
      </w:r>
      <w:r w:rsidRPr="006B028B">
        <w:rPr>
          <w:rFonts w:ascii="Helvetica" w:hAnsi="Helvetica" w:cs="Calibri"/>
          <w:color w:val="000000"/>
          <w:sz w:val="24"/>
          <w:szCs w:val="24"/>
        </w:rPr>
        <w:t xml:space="preserve">residents are becoming increasingly like those of nursing </w:t>
      </w:r>
      <w:r w:rsidR="005B27F0" w:rsidRPr="006B028B">
        <w:rPr>
          <w:rFonts w:ascii="Helvetica" w:hAnsi="Helvetica" w:cs="Calibri"/>
          <w:color w:val="000000"/>
          <w:sz w:val="24"/>
          <w:szCs w:val="24"/>
        </w:rPr>
        <w:t>facility</w:t>
      </w:r>
      <w:r w:rsidRPr="006B028B">
        <w:rPr>
          <w:rFonts w:ascii="Helvetica" w:hAnsi="Helvetica" w:cs="Calibri"/>
          <w:color w:val="000000"/>
          <w:sz w:val="24"/>
          <w:szCs w:val="24"/>
        </w:rPr>
        <w:t xml:space="preserve"> residents (e.g., similar acuity levels, many of the residents have some form of dementia)</w:t>
      </w:r>
      <w:r w:rsidR="000322B9" w:rsidRPr="006B028B">
        <w:rPr>
          <w:rFonts w:ascii="Helvetica" w:hAnsi="Helvetica" w:cs="Calibri"/>
          <w:color w:val="000000"/>
          <w:sz w:val="24"/>
          <w:szCs w:val="24"/>
        </w:rPr>
        <w:t>.</w:t>
      </w:r>
      <w:r w:rsidR="000322B9" w:rsidRPr="006B028B">
        <w:rPr>
          <w:rStyle w:val="FootnoteReference"/>
          <w:rFonts w:ascii="Helvetica" w:hAnsi="Helvetica" w:cs="Calibri"/>
          <w:color w:val="000000"/>
          <w:sz w:val="24"/>
          <w:szCs w:val="24"/>
        </w:rPr>
        <w:footnoteReference w:id="39"/>
      </w:r>
    </w:p>
    <w:p w14:paraId="4DFCCF27" w14:textId="6C4F3DD0" w:rsidR="006B0187" w:rsidRPr="006B028B" w:rsidRDefault="004B3D82" w:rsidP="00993AD4">
      <w:pPr>
        <w:pStyle w:val="ListParagraph"/>
        <w:numPr>
          <w:ilvl w:val="0"/>
          <w:numId w:val="23"/>
        </w:numPr>
        <w:autoSpaceDE w:val="0"/>
        <w:autoSpaceDN w:val="0"/>
        <w:adjustRightInd w:val="0"/>
        <w:jc w:val="both"/>
        <w:rPr>
          <w:rFonts w:ascii="Helvetica" w:hAnsi="Helvetica" w:cs="Calibri"/>
          <w:color w:val="000000"/>
          <w:sz w:val="24"/>
          <w:szCs w:val="24"/>
        </w:rPr>
      </w:pPr>
      <w:r w:rsidRPr="006B028B">
        <w:rPr>
          <w:rFonts w:ascii="Helvetica" w:hAnsi="Helvetica" w:cs="Calibri"/>
          <w:color w:val="000000"/>
          <w:sz w:val="24"/>
          <w:szCs w:val="24"/>
        </w:rPr>
        <w:t xml:space="preserve">Residents in </w:t>
      </w:r>
      <w:r w:rsidR="005B27F0"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often experience a sense of loss and grief similar to individuals living in nursing </w:t>
      </w:r>
      <w:r w:rsidR="005B27F0" w:rsidRPr="006B028B">
        <w:rPr>
          <w:rFonts w:ascii="Helvetica" w:hAnsi="Helvetica" w:cs="Calibri"/>
          <w:color w:val="000000"/>
          <w:sz w:val="24"/>
          <w:szCs w:val="24"/>
        </w:rPr>
        <w:t>facilities</w:t>
      </w:r>
      <w:r w:rsidRPr="006B028B">
        <w:rPr>
          <w:rFonts w:ascii="Helvetica" w:hAnsi="Helvetica" w:cs="Calibri"/>
          <w:color w:val="000000"/>
          <w:sz w:val="24"/>
          <w:szCs w:val="24"/>
        </w:rPr>
        <w:t xml:space="preserve">. </w:t>
      </w:r>
    </w:p>
    <w:p w14:paraId="224C8983" w14:textId="3155E450" w:rsidR="00D22368" w:rsidRPr="006B028B" w:rsidRDefault="00D22368" w:rsidP="00E669E7">
      <w:pPr>
        <w:autoSpaceDE w:val="0"/>
        <w:autoSpaceDN w:val="0"/>
        <w:adjustRightInd w:val="0"/>
        <w:spacing w:after="0"/>
        <w:jc w:val="both"/>
        <w:rPr>
          <w:rFonts w:ascii="Helvetica" w:hAnsi="Helvetica" w:cs="Calibri"/>
          <w:color w:val="000000"/>
          <w:sz w:val="24"/>
          <w:szCs w:val="24"/>
        </w:rPr>
      </w:pPr>
      <w:r w:rsidRPr="006B028B">
        <w:rPr>
          <w:rFonts w:ascii="Helvetica" w:hAnsi="Helvetica" w:cs="Calibri"/>
          <w:b/>
          <w:bCs/>
          <w:color w:val="000000"/>
          <w:sz w:val="24"/>
          <w:szCs w:val="24"/>
        </w:rPr>
        <w:t>Differences</w:t>
      </w:r>
      <w:r w:rsidR="002E64FC" w:rsidRPr="006B028B">
        <w:rPr>
          <w:rFonts w:ascii="Helvetica" w:hAnsi="Helvetica" w:cs="Calibri"/>
          <w:b/>
          <w:bCs/>
          <w:color w:val="000000"/>
          <w:sz w:val="24"/>
          <w:szCs w:val="24"/>
        </w:rPr>
        <w:t xml:space="preserve"> </w:t>
      </w:r>
      <w:r w:rsidRPr="006B028B">
        <w:rPr>
          <w:rFonts w:ascii="Helvetica" w:hAnsi="Helvetica" w:cs="Calibri"/>
          <w:b/>
          <w:bCs/>
          <w:color w:val="000000"/>
          <w:sz w:val="24"/>
          <w:szCs w:val="24"/>
        </w:rPr>
        <w:t xml:space="preserve">include: </w:t>
      </w:r>
    </w:p>
    <w:p w14:paraId="6D4438B5" w14:textId="7BD587D1" w:rsidR="00D22368" w:rsidRPr="006B028B" w:rsidRDefault="00D22368" w:rsidP="00993AD4">
      <w:pPr>
        <w:pStyle w:val="ListParagraph"/>
        <w:numPr>
          <w:ilvl w:val="0"/>
          <w:numId w:val="24"/>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 xml:space="preserve">Unlike nursing </w:t>
      </w:r>
      <w:r w:rsidR="005B27F0" w:rsidRPr="006B028B">
        <w:rPr>
          <w:rFonts w:ascii="Helvetica" w:hAnsi="Helvetica" w:cs="Calibri"/>
          <w:color w:val="000000"/>
          <w:sz w:val="24"/>
          <w:szCs w:val="24"/>
        </w:rPr>
        <w:t>facilities</w:t>
      </w:r>
      <w:r w:rsidRPr="006B028B">
        <w:rPr>
          <w:rFonts w:ascii="Helvetica" w:hAnsi="Helvetica" w:cs="Calibri"/>
          <w:color w:val="000000"/>
          <w:sz w:val="24"/>
          <w:szCs w:val="24"/>
        </w:rPr>
        <w:t xml:space="preserve">, there are no federal regulations specifically for </w:t>
      </w:r>
      <w:r w:rsidR="00E164AE" w:rsidRPr="006B028B">
        <w:rPr>
          <w:rFonts w:ascii="Helvetica" w:hAnsi="Helvetica" w:cs="Calibri"/>
          <w:color w:val="000000"/>
          <w:sz w:val="24"/>
          <w:szCs w:val="24"/>
        </w:rPr>
        <w:t>residential care communities</w:t>
      </w:r>
      <w:r w:rsidR="00C0144A">
        <w:rPr>
          <w:rFonts w:ascii="Helvetica" w:hAnsi="Helvetica" w:cs="Calibri"/>
          <w:color w:val="000000"/>
          <w:sz w:val="24"/>
          <w:szCs w:val="24"/>
        </w:rPr>
        <w:t>,</w:t>
      </w:r>
      <w:r w:rsidRPr="006B028B">
        <w:rPr>
          <w:rFonts w:ascii="Helvetica" w:hAnsi="Helvetica" w:cs="Calibri"/>
          <w:color w:val="000000"/>
          <w:sz w:val="24"/>
          <w:szCs w:val="24"/>
        </w:rPr>
        <w:t xml:space="preserve"> and state regulations and enforcement vary. However, there is a federal regulation regarding how states use federal Medicaid funds to pay for home and community</w:t>
      </w:r>
      <w:r w:rsidR="00E164AE" w:rsidRPr="006B028B">
        <w:rPr>
          <w:rFonts w:ascii="Helvetica" w:hAnsi="Helvetica" w:cs="Calibri"/>
          <w:color w:val="000000"/>
          <w:sz w:val="24"/>
          <w:szCs w:val="24"/>
        </w:rPr>
        <w:t>-</w:t>
      </w:r>
      <w:r w:rsidRPr="006B028B">
        <w:rPr>
          <w:rFonts w:ascii="Helvetica" w:hAnsi="Helvetica" w:cs="Calibri"/>
          <w:color w:val="000000"/>
          <w:sz w:val="24"/>
          <w:szCs w:val="24"/>
        </w:rPr>
        <w:t xml:space="preserve">based services </w:t>
      </w:r>
      <w:r w:rsidR="00795F04">
        <w:rPr>
          <w:rFonts w:ascii="Helvetica" w:hAnsi="Helvetica" w:cs="Calibri"/>
          <w:color w:val="000000"/>
          <w:sz w:val="24"/>
          <w:szCs w:val="24"/>
        </w:rPr>
        <w:t>(</w:t>
      </w:r>
      <w:r w:rsidRPr="006B028B">
        <w:rPr>
          <w:rFonts w:ascii="Helvetica" w:hAnsi="Helvetica" w:cs="Calibri"/>
          <w:color w:val="000000"/>
          <w:sz w:val="24"/>
          <w:szCs w:val="24"/>
        </w:rPr>
        <w:t xml:space="preserve">Home and Community Based Services </w:t>
      </w:r>
      <w:r w:rsidR="00795F04">
        <w:rPr>
          <w:rFonts w:ascii="Helvetica" w:hAnsi="Helvetica" w:cs="Calibri"/>
          <w:color w:val="000000"/>
          <w:sz w:val="24"/>
          <w:szCs w:val="24"/>
        </w:rPr>
        <w:t>[</w:t>
      </w:r>
      <w:r w:rsidRPr="006B028B">
        <w:rPr>
          <w:rFonts w:ascii="Helvetica" w:hAnsi="Helvetica" w:cs="Calibri"/>
          <w:color w:val="000000"/>
          <w:sz w:val="24"/>
          <w:szCs w:val="24"/>
        </w:rPr>
        <w:t>HCBS</w:t>
      </w:r>
      <w:r w:rsidR="00795F04">
        <w:rPr>
          <w:rFonts w:ascii="Helvetica" w:hAnsi="Helvetica" w:cs="Calibri"/>
          <w:color w:val="000000"/>
          <w:sz w:val="24"/>
          <w:szCs w:val="24"/>
        </w:rPr>
        <w:t>]</w:t>
      </w:r>
      <w:r w:rsidR="00795F04" w:rsidRPr="006B028B">
        <w:rPr>
          <w:rFonts w:ascii="Helvetica" w:hAnsi="Helvetica" w:cs="Calibri"/>
          <w:color w:val="000000"/>
          <w:sz w:val="24"/>
          <w:szCs w:val="24"/>
        </w:rPr>
        <w:t xml:space="preserve"> </w:t>
      </w:r>
      <w:r w:rsidRPr="006B028B">
        <w:rPr>
          <w:rFonts w:ascii="Helvetica" w:hAnsi="Helvetica" w:cs="Calibri"/>
          <w:color w:val="000000"/>
          <w:sz w:val="24"/>
          <w:szCs w:val="24"/>
        </w:rPr>
        <w:t>final rule</w:t>
      </w:r>
      <w:r w:rsidR="00795F04">
        <w:rPr>
          <w:rFonts w:ascii="Helvetica" w:hAnsi="Helvetica" w:cs="Calibri"/>
          <w:color w:val="000000"/>
          <w:sz w:val="24"/>
          <w:szCs w:val="24"/>
        </w:rPr>
        <w:t>)</w:t>
      </w:r>
      <w:r w:rsidR="000322B9" w:rsidRPr="006B028B">
        <w:rPr>
          <w:rFonts w:ascii="Helvetica" w:hAnsi="Helvetica" w:cs="Calibri"/>
          <w:color w:val="000000"/>
          <w:sz w:val="24"/>
          <w:szCs w:val="24"/>
        </w:rPr>
        <w:t>.</w:t>
      </w:r>
      <w:r w:rsidR="000322B9" w:rsidRPr="006B028B">
        <w:rPr>
          <w:rStyle w:val="FootnoteReference"/>
          <w:rFonts w:ascii="Helvetica" w:hAnsi="Helvetica" w:cs="Calibri"/>
          <w:color w:val="000000"/>
          <w:sz w:val="24"/>
          <w:szCs w:val="24"/>
        </w:rPr>
        <w:footnoteReference w:id="40"/>
      </w:r>
      <w:r w:rsidRPr="006B028B">
        <w:rPr>
          <w:rFonts w:ascii="Helvetica" w:hAnsi="Helvetica" w:cs="Calibri"/>
          <w:color w:val="000000"/>
          <w:sz w:val="24"/>
          <w:szCs w:val="24"/>
        </w:rPr>
        <w:t xml:space="preserve"> Despite federal regulations related to Medicaid</w:t>
      </w:r>
      <w:r w:rsidR="00761D49">
        <w:rPr>
          <w:rFonts w:ascii="Helvetica" w:hAnsi="Helvetica" w:cs="Calibri"/>
          <w:color w:val="000000"/>
          <w:sz w:val="24"/>
          <w:szCs w:val="24"/>
        </w:rPr>
        <w:t>-</w:t>
      </w:r>
      <w:r w:rsidRPr="006B028B">
        <w:rPr>
          <w:rFonts w:ascii="Helvetica" w:hAnsi="Helvetica" w:cs="Calibri"/>
          <w:color w:val="000000"/>
          <w:sz w:val="24"/>
          <w:szCs w:val="24"/>
        </w:rPr>
        <w:t>funded HCBS services there is no Medicaid entitlement to HCBS services</w:t>
      </w:r>
      <w:r w:rsidR="00C0144A">
        <w:rPr>
          <w:rFonts w:ascii="Helvetica" w:hAnsi="Helvetica" w:cs="Calibri"/>
          <w:color w:val="000000"/>
          <w:sz w:val="24"/>
          <w:szCs w:val="24"/>
        </w:rPr>
        <w:t>.</w:t>
      </w:r>
      <w:r w:rsidR="00C0144A" w:rsidRPr="006B028B">
        <w:rPr>
          <w:rFonts w:ascii="Helvetica" w:hAnsi="Helvetica" w:cs="Calibri"/>
          <w:color w:val="000000"/>
          <w:sz w:val="24"/>
          <w:szCs w:val="24"/>
        </w:rPr>
        <w:t xml:space="preserve"> </w:t>
      </w:r>
      <w:r w:rsidR="00C0144A">
        <w:rPr>
          <w:rFonts w:ascii="Helvetica" w:hAnsi="Helvetica" w:cs="Calibri"/>
          <w:color w:val="000000"/>
          <w:sz w:val="24"/>
          <w:szCs w:val="24"/>
        </w:rPr>
        <w:t>T</w:t>
      </w:r>
      <w:r w:rsidR="00C0144A" w:rsidRPr="006B028B">
        <w:rPr>
          <w:rFonts w:ascii="Helvetica" w:hAnsi="Helvetica" w:cs="Calibri"/>
          <w:color w:val="000000"/>
          <w:sz w:val="24"/>
          <w:szCs w:val="24"/>
        </w:rPr>
        <w:t>herefore</w:t>
      </w:r>
      <w:r w:rsidRPr="006B028B">
        <w:rPr>
          <w:rFonts w:ascii="Helvetica" w:hAnsi="Helvetica" w:cs="Calibri"/>
          <w:color w:val="000000"/>
          <w:sz w:val="24"/>
          <w:szCs w:val="24"/>
        </w:rPr>
        <w:t xml:space="preserve">, in some states there may be wait lists or no services available for people who rely on Medicaid to pay for their long-term services and supports. </w:t>
      </w:r>
    </w:p>
    <w:p w14:paraId="6D407AF3" w14:textId="5105B4C9" w:rsidR="00D22368" w:rsidRPr="006B028B" w:rsidRDefault="00E164AE" w:rsidP="00993AD4">
      <w:pPr>
        <w:pStyle w:val="ListParagraph"/>
        <w:numPr>
          <w:ilvl w:val="0"/>
          <w:numId w:val="24"/>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 xml:space="preserve">Residential care community </w:t>
      </w:r>
      <w:r w:rsidR="00D22368" w:rsidRPr="006B028B">
        <w:rPr>
          <w:rFonts w:ascii="Helvetica" w:hAnsi="Helvetica" w:cs="Calibri"/>
          <w:color w:val="000000"/>
          <w:sz w:val="24"/>
          <w:szCs w:val="24"/>
        </w:rPr>
        <w:t xml:space="preserve">operators and staff frequently have less training than nursing facility administrators and staff. </w:t>
      </w:r>
    </w:p>
    <w:p w14:paraId="5DB9BE93" w14:textId="2942665B" w:rsidR="00D22368" w:rsidRPr="006B028B" w:rsidRDefault="00D22368" w:rsidP="00993AD4">
      <w:pPr>
        <w:pStyle w:val="ListParagraph"/>
        <w:numPr>
          <w:ilvl w:val="0"/>
          <w:numId w:val="24"/>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 xml:space="preserve">Operators in some </w:t>
      </w:r>
      <w:r w:rsidR="00312022"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are providing care in their own personal home. </w:t>
      </w:r>
      <w:bookmarkEnd w:id="124"/>
    </w:p>
    <w:p w14:paraId="39D108CF" w14:textId="4320DCD6" w:rsidR="00D22368" w:rsidRPr="006B028B" w:rsidRDefault="00D22368" w:rsidP="00993AD4">
      <w:pPr>
        <w:pStyle w:val="ListParagraph"/>
        <w:numPr>
          <w:ilvl w:val="0"/>
          <w:numId w:val="24"/>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 xml:space="preserve">States may or may not have a “Bill of Rights” for </w:t>
      </w:r>
      <w:r w:rsidR="00312022"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w:t>
      </w:r>
    </w:p>
    <w:p w14:paraId="234BCD42" w14:textId="5D8966F0" w:rsidR="00D22368" w:rsidRPr="006B028B" w:rsidRDefault="00D22368" w:rsidP="00993AD4">
      <w:pPr>
        <w:pStyle w:val="ListParagraph"/>
        <w:numPr>
          <w:ilvl w:val="0"/>
          <w:numId w:val="24"/>
        </w:numPr>
        <w:autoSpaceDE w:val="0"/>
        <w:autoSpaceDN w:val="0"/>
        <w:adjustRightInd w:val="0"/>
        <w:spacing w:after="0"/>
        <w:jc w:val="both"/>
        <w:rPr>
          <w:rFonts w:ascii="Helvetica" w:hAnsi="Helvetica" w:cs="Calibri"/>
          <w:color w:val="000000"/>
          <w:sz w:val="24"/>
          <w:szCs w:val="24"/>
        </w:rPr>
      </w:pPr>
      <w:r w:rsidRPr="006B028B">
        <w:rPr>
          <w:rFonts w:ascii="Helvetica" w:hAnsi="Helvetica" w:cs="Calibri"/>
          <w:color w:val="000000"/>
          <w:sz w:val="24"/>
          <w:szCs w:val="24"/>
        </w:rPr>
        <w:t xml:space="preserve">Some </w:t>
      </w:r>
      <w:r w:rsidR="00312022"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serve </w:t>
      </w:r>
      <w:r w:rsidR="00DC1866" w:rsidRPr="006B028B">
        <w:rPr>
          <w:rFonts w:ascii="Helvetica" w:hAnsi="Helvetica" w:cs="Calibri"/>
          <w:color w:val="000000"/>
          <w:sz w:val="24"/>
          <w:szCs w:val="24"/>
        </w:rPr>
        <w:t xml:space="preserve">individuals </w:t>
      </w:r>
      <w:r w:rsidRPr="006B028B">
        <w:rPr>
          <w:rFonts w:ascii="Helvetica" w:hAnsi="Helvetica" w:cs="Calibri"/>
          <w:color w:val="000000"/>
          <w:sz w:val="24"/>
          <w:szCs w:val="24"/>
        </w:rPr>
        <w:t xml:space="preserve">with mental </w:t>
      </w:r>
      <w:r w:rsidR="00312022" w:rsidRPr="006B028B">
        <w:rPr>
          <w:rFonts w:ascii="Helvetica" w:hAnsi="Helvetica" w:cs="Calibri"/>
          <w:color w:val="000000"/>
          <w:sz w:val="24"/>
          <w:szCs w:val="24"/>
        </w:rPr>
        <w:t>or behavioral health needs.</w:t>
      </w:r>
    </w:p>
    <w:p w14:paraId="2E0E3192" w14:textId="77777777" w:rsidR="00D22368" w:rsidRPr="006B028B" w:rsidRDefault="00D22368" w:rsidP="00E669E7">
      <w:pPr>
        <w:autoSpaceDE w:val="0"/>
        <w:autoSpaceDN w:val="0"/>
        <w:adjustRightInd w:val="0"/>
        <w:spacing w:after="0"/>
        <w:jc w:val="both"/>
        <w:rPr>
          <w:rFonts w:ascii="Helvetica" w:hAnsi="Helvetica" w:cs="Calibri"/>
          <w:color w:val="000000"/>
          <w:sz w:val="24"/>
          <w:szCs w:val="24"/>
        </w:rPr>
      </w:pPr>
    </w:p>
    <w:p w14:paraId="71908AA6" w14:textId="1755FBBB" w:rsidR="00D22368" w:rsidRPr="006B028B" w:rsidRDefault="00D22368" w:rsidP="00E669E7">
      <w:pPr>
        <w:autoSpaceDE w:val="0"/>
        <w:autoSpaceDN w:val="0"/>
        <w:adjustRightInd w:val="0"/>
        <w:spacing w:after="0"/>
        <w:jc w:val="both"/>
        <w:rPr>
          <w:rFonts w:ascii="Helvetica" w:hAnsi="Helvetica" w:cs="Calibri"/>
          <w:color w:val="000000"/>
          <w:sz w:val="24"/>
          <w:szCs w:val="24"/>
        </w:rPr>
      </w:pPr>
      <w:bookmarkStart w:id="125" w:name="_Hlk71546827"/>
      <w:r w:rsidRPr="006B028B">
        <w:rPr>
          <w:rFonts w:ascii="Helvetica" w:hAnsi="Helvetica" w:cs="Calibri"/>
          <w:color w:val="000000"/>
          <w:sz w:val="24"/>
          <w:szCs w:val="24"/>
        </w:rPr>
        <w:lastRenderedPageBreak/>
        <w:t xml:space="preserve">The unique features of </w:t>
      </w:r>
      <w:r w:rsidR="00DC1866"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such as the lack of federal regulations, variation in state regulatory oversight, and small size of some homes, require </w:t>
      </w:r>
      <w:r w:rsidR="00152607" w:rsidRPr="006B028B">
        <w:rPr>
          <w:rFonts w:ascii="Helvetica" w:hAnsi="Helvetica" w:cs="Calibri"/>
          <w:color w:val="000000"/>
          <w:sz w:val="24"/>
          <w:szCs w:val="24"/>
        </w:rPr>
        <w:t xml:space="preserve">adapting </w:t>
      </w:r>
      <w:r w:rsidRPr="006B028B">
        <w:rPr>
          <w:rFonts w:ascii="Helvetica" w:hAnsi="Helvetica" w:cs="Calibri"/>
          <w:color w:val="000000"/>
          <w:sz w:val="24"/>
          <w:szCs w:val="24"/>
        </w:rPr>
        <w:t xml:space="preserve">some advocacy and/or communication strategies </w:t>
      </w:r>
      <w:r w:rsidR="00152607" w:rsidRPr="006B028B">
        <w:rPr>
          <w:rFonts w:ascii="Helvetica" w:hAnsi="Helvetica" w:cs="Calibri"/>
          <w:color w:val="000000"/>
          <w:sz w:val="24"/>
          <w:szCs w:val="24"/>
        </w:rPr>
        <w:t>or developing</w:t>
      </w:r>
      <w:r w:rsidRPr="006B028B">
        <w:rPr>
          <w:rFonts w:ascii="Helvetica" w:hAnsi="Helvetica" w:cs="Calibri"/>
          <w:color w:val="000000"/>
          <w:sz w:val="24"/>
          <w:szCs w:val="24"/>
        </w:rPr>
        <w:t xml:space="preserve"> new </w:t>
      </w:r>
      <w:r w:rsidR="00152607" w:rsidRPr="006B028B">
        <w:rPr>
          <w:rFonts w:ascii="Helvetica" w:hAnsi="Helvetica" w:cs="Calibri"/>
          <w:color w:val="000000"/>
          <w:sz w:val="24"/>
          <w:szCs w:val="24"/>
        </w:rPr>
        <w:t>strategies.</w:t>
      </w:r>
      <w:r w:rsidRPr="006B028B">
        <w:rPr>
          <w:rFonts w:ascii="Helvetica" w:hAnsi="Helvetica" w:cs="Calibri"/>
          <w:color w:val="000000"/>
          <w:sz w:val="24"/>
          <w:szCs w:val="24"/>
        </w:rPr>
        <w:t xml:space="preserve"> Ombudsman program representatives </w:t>
      </w:r>
      <w:r w:rsidR="00967493" w:rsidRPr="006B028B">
        <w:rPr>
          <w:rFonts w:ascii="Helvetica" w:hAnsi="Helvetica" w:cs="Calibri"/>
          <w:color w:val="000000"/>
          <w:sz w:val="24"/>
          <w:szCs w:val="24"/>
        </w:rPr>
        <w:t>must</w:t>
      </w:r>
      <w:r w:rsidRPr="006B028B">
        <w:rPr>
          <w:rFonts w:ascii="Helvetica" w:hAnsi="Helvetica" w:cs="Calibri"/>
          <w:color w:val="000000"/>
          <w:sz w:val="24"/>
          <w:szCs w:val="24"/>
        </w:rPr>
        <w:t xml:space="preserve"> utilize approaches that are based more on resident agreement or contract provisions, their ability to develop a connection with the provider, and their skills in convincing the provider to take certain actions. These strategies are also used in advocacy for residents living in nursing </w:t>
      </w:r>
      <w:r w:rsidR="00967493" w:rsidRPr="006B028B">
        <w:rPr>
          <w:rFonts w:ascii="Helvetica" w:hAnsi="Helvetica" w:cs="Calibri"/>
          <w:color w:val="000000"/>
          <w:sz w:val="24"/>
          <w:szCs w:val="24"/>
        </w:rPr>
        <w:t>facilities but</w:t>
      </w:r>
      <w:r w:rsidRPr="006B028B">
        <w:rPr>
          <w:rFonts w:ascii="Helvetica" w:hAnsi="Helvetica" w:cs="Calibri"/>
          <w:color w:val="000000"/>
          <w:sz w:val="24"/>
          <w:szCs w:val="24"/>
        </w:rPr>
        <w:t xml:space="preserve"> become much more important in </w:t>
      </w:r>
      <w:r w:rsidR="00152607"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due to the differences in regulations. </w:t>
      </w:r>
    </w:p>
    <w:bookmarkEnd w:id="125"/>
    <w:p w14:paraId="61EC6E56" w14:textId="77777777" w:rsidR="00A81F91" w:rsidRPr="006B028B" w:rsidRDefault="00A81F91" w:rsidP="00CD565F">
      <w:pPr>
        <w:pBdr>
          <w:top w:val="nil"/>
          <w:left w:val="nil"/>
          <w:bottom w:val="nil"/>
          <w:right w:val="nil"/>
          <w:between w:val="nil"/>
          <w:bar w:val="nil"/>
        </w:pBdr>
        <w:spacing w:after="0"/>
        <w:jc w:val="both"/>
        <w:rPr>
          <w:rFonts w:ascii="Helvetica" w:hAnsi="Helvetica"/>
          <w:sz w:val="24"/>
          <w:szCs w:val="24"/>
        </w:rPr>
      </w:pPr>
    </w:p>
    <w:p w14:paraId="083B417D" w14:textId="380F4055" w:rsidR="00D3626E" w:rsidRDefault="00E23A2F" w:rsidP="007413FB">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Residential care communities </w:t>
      </w:r>
      <w:r w:rsidR="00000832"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(RCCs)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vary from state</w:t>
      </w:r>
      <w:r w:rsidR="0008552F">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to</w:t>
      </w:r>
      <w:r w:rsidR="0008552F">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state.  </w:t>
      </w:r>
      <w:r w:rsidR="00152F62"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RCCs are required to follow state regulations pertaining to each license or certification type.  </w:t>
      </w:r>
      <w:bookmarkStart w:id="126" w:name="_Hlk65430257"/>
    </w:p>
    <w:p w14:paraId="4308A403" w14:textId="77777777" w:rsidR="007413FB" w:rsidRPr="007413FB" w:rsidRDefault="007413FB" w:rsidP="007413FB">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p>
    <w:p w14:paraId="2AFAA0DB" w14:textId="46115541" w:rsidR="00D3626E" w:rsidRPr="006B028B" w:rsidRDefault="00D3626E" w:rsidP="00690536">
      <w:pPr>
        <w:jc w:val="both"/>
        <w:rPr>
          <w:rFonts w:ascii="Helvetica" w:hAnsi="Helvetica"/>
          <w:sz w:val="24"/>
          <w:szCs w:val="24"/>
        </w:rPr>
      </w:pPr>
      <w:bookmarkStart w:id="127" w:name="_Hlk71549180"/>
      <w:bookmarkEnd w:id="126"/>
      <w:r w:rsidRPr="006B028B">
        <w:rPr>
          <w:rFonts w:ascii="Helvetica" w:hAnsi="Helvetica"/>
          <w:sz w:val="24"/>
          <w:szCs w:val="24"/>
        </w:rPr>
        <w:t>If Medicaid is paying for a non-nursing facility setting, such as an assisted living or a personal care home</w:t>
      </w:r>
      <w:r w:rsidR="0008552F">
        <w:rPr>
          <w:rFonts w:ascii="Helvetica" w:hAnsi="Helvetica"/>
          <w:sz w:val="24"/>
          <w:szCs w:val="24"/>
        </w:rPr>
        <w:t>,</w:t>
      </w:r>
      <w:r w:rsidRPr="006B028B">
        <w:rPr>
          <w:rFonts w:ascii="Helvetica" w:hAnsi="Helvetica"/>
          <w:sz w:val="24"/>
          <w:szCs w:val="24"/>
        </w:rPr>
        <w:t xml:space="preserve"> then the federal government has some basic standards and requirements for states to meet. States are required to develop plans that align with the Home and Community</w:t>
      </w:r>
      <w:r w:rsidR="002D5011" w:rsidRPr="006B028B">
        <w:rPr>
          <w:rFonts w:ascii="Helvetica" w:hAnsi="Helvetica"/>
          <w:sz w:val="24"/>
          <w:szCs w:val="24"/>
        </w:rPr>
        <w:t>-</w:t>
      </w:r>
      <w:r w:rsidRPr="006B028B">
        <w:rPr>
          <w:rFonts w:ascii="Helvetica" w:hAnsi="Helvetica"/>
          <w:sz w:val="24"/>
          <w:szCs w:val="24"/>
        </w:rPr>
        <w:t xml:space="preserve">Based Services federal regulations. These regulations can also be an extra advocacy tool for LTCOPs.  </w:t>
      </w:r>
    </w:p>
    <w:p w14:paraId="18700FC2" w14:textId="79418437" w:rsidR="00690536" w:rsidRPr="006B028B" w:rsidRDefault="00E91D35" w:rsidP="003B24E8">
      <w:pPr>
        <w:jc w:val="both"/>
        <w:rPr>
          <w:rFonts w:ascii="Helvetica" w:hAnsi="Helvetica"/>
          <w:sz w:val="24"/>
          <w:szCs w:val="24"/>
        </w:rPr>
      </w:pPr>
      <w:bookmarkStart w:id="128" w:name="_Hlk71549238"/>
      <w:bookmarkEnd w:id="127"/>
      <w:r w:rsidRPr="006B028B">
        <w:rPr>
          <w:rFonts w:ascii="Helvetica" w:hAnsi="Helvetica"/>
          <w:sz w:val="24"/>
          <w:szCs w:val="24"/>
        </w:rPr>
        <w:t xml:space="preserve">The </w:t>
      </w:r>
      <w:r w:rsidR="00690536" w:rsidRPr="006B028B">
        <w:rPr>
          <w:rFonts w:ascii="Helvetica" w:hAnsi="Helvetica"/>
          <w:sz w:val="24"/>
          <w:szCs w:val="24"/>
        </w:rPr>
        <w:t xml:space="preserve">HCBS </w:t>
      </w:r>
      <w:r w:rsidR="00A27430" w:rsidRPr="006B028B">
        <w:rPr>
          <w:rFonts w:ascii="Helvetica" w:hAnsi="Helvetica"/>
          <w:sz w:val="24"/>
          <w:szCs w:val="24"/>
        </w:rPr>
        <w:t>Settings Rule</w:t>
      </w:r>
      <w:r w:rsidR="00690536" w:rsidRPr="006B028B">
        <w:rPr>
          <w:rFonts w:ascii="Helvetica" w:hAnsi="Helvetica"/>
          <w:sz w:val="24"/>
          <w:szCs w:val="24"/>
        </w:rPr>
        <w:t xml:space="preserve"> requires that all home and community-based settings meet certain qualifications. These include: </w:t>
      </w:r>
    </w:p>
    <w:p w14:paraId="1E194B16" w14:textId="6A6AB270" w:rsidR="00690536" w:rsidRPr="00B57A1A" w:rsidRDefault="000D4881" w:rsidP="00993AD4">
      <w:pPr>
        <w:pStyle w:val="ListParagraph"/>
        <w:numPr>
          <w:ilvl w:val="0"/>
          <w:numId w:val="35"/>
        </w:numPr>
        <w:spacing w:after="0"/>
        <w:jc w:val="both"/>
        <w:rPr>
          <w:rFonts w:ascii="Helvetica" w:hAnsi="Helvetica"/>
          <w:sz w:val="24"/>
          <w:szCs w:val="24"/>
        </w:rPr>
      </w:pPr>
      <w:r w:rsidRPr="00B57A1A">
        <w:rPr>
          <w:rFonts w:ascii="Helvetica" w:hAnsi="Helvetica"/>
          <w:sz w:val="24"/>
          <w:szCs w:val="24"/>
        </w:rPr>
        <w:t>t</w:t>
      </w:r>
      <w:r w:rsidR="00690536" w:rsidRPr="00B57A1A">
        <w:rPr>
          <w:rFonts w:ascii="Helvetica" w:hAnsi="Helvetica"/>
          <w:sz w:val="24"/>
          <w:szCs w:val="24"/>
        </w:rPr>
        <w:t xml:space="preserve">he setting is integrated in and supports full access to the greater community; </w:t>
      </w:r>
    </w:p>
    <w:p w14:paraId="4B625B04" w14:textId="7D1DA8CB" w:rsidR="00690536" w:rsidRPr="00B57A1A" w:rsidRDefault="000D4881" w:rsidP="00993AD4">
      <w:pPr>
        <w:pStyle w:val="ListParagraph"/>
        <w:numPr>
          <w:ilvl w:val="0"/>
          <w:numId w:val="35"/>
        </w:numPr>
        <w:spacing w:after="0"/>
        <w:jc w:val="both"/>
        <w:rPr>
          <w:rFonts w:ascii="Helvetica" w:hAnsi="Helvetica"/>
          <w:sz w:val="24"/>
          <w:szCs w:val="24"/>
        </w:rPr>
      </w:pPr>
      <w:r w:rsidRPr="00B57A1A">
        <w:rPr>
          <w:rFonts w:ascii="Helvetica" w:hAnsi="Helvetica"/>
          <w:sz w:val="24"/>
          <w:szCs w:val="24"/>
        </w:rPr>
        <w:t>the setting i</w:t>
      </w:r>
      <w:r w:rsidR="00690536" w:rsidRPr="00B57A1A">
        <w:rPr>
          <w:rFonts w:ascii="Helvetica" w:hAnsi="Helvetica"/>
          <w:sz w:val="24"/>
          <w:szCs w:val="24"/>
        </w:rPr>
        <w:t xml:space="preserve">s selected by the individual from among setting options; </w:t>
      </w:r>
    </w:p>
    <w:p w14:paraId="174A81FF" w14:textId="670A0D80" w:rsidR="00690536" w:rsidRPr="00B57A1A" w:rsidRDefault="00690536" w:rsidP="00993AD4">
      <w:pPr>
        <w:pStyle w:val="ListParagraph"/>
        <w:numPr>
          <w:ilvl w:val="0"/>
          <w:numId w:val="35"/>
        </w:numPr>
        <w:spacing w:after="0"/>
        <w:jc w:val="both"/>
        <w:rPr>
          <w:rFonts w:ascii="Helvetica" w:hAnsi="Helvetica"/>
          <w:sz w:val="24"/>
          <w:szCs w:val="24"/>
        </w:rPr>
      </w:pPr>
      <w:r w:rsidRPr="00B57A1A">
        <w:rPr>
          <w:rFonts w:ascii="Helvetica" w:hAnsi="Helvetica"/>
          <w:sz w:val="24"/>
          <w:szCs w:val="24"/>
        </w:rPr>
        <w:t>individual rights of privacy, dignity and respect, and freedom from coercion and restraint</w:t>
      </w:r>
      <w:r w:rsidR="000D4881" w:rsidRPr="00B57A1A">
        <w:rPr>
          <w:rFonts w:ascii="Helvetica" w:hAnsi="Helvetica"/>
          <w:sz w:val="24"/>
          <w:szCs w:val="24"/>
        </w:rPr>
        <w:t xml:space="preserve"> are ensured</w:t>
      </w:r>
      <w:r w:rsidRPr="00B57A1A">
        <w:rPr>
          <w:rFonts w:ascii="Helvetica" w:hAnsi="Helvetica"/>
          <w:sz w:val="24"/>
          <w:szCs w:val="24"/>
        </w:rPr>
        <w:t xml:space="preserve">; </w:t>
      </w:r>
    </w:p>
    <w:p w14:paraId="2069C970" w14:textId="3ECB5CDC" w:rsidR="00690536" w:rsidRPr="00B57A1A" w:rsidRDefault="00690536" w:rsidP="00993AD4">
      <w:pPr>
        <w:pStyle w:val="ListParagraph"/>
        <w:numPr>
          <w:ilvl w:val="0"/>
          <w:numId w:val="35"/>
        </w:numPr>
        <w:spacing w:after="0"/>
        <w:jc w:val="both"/>
        <w:rPr>
          <w:rFonts w:ascii="Helvetica" w:hAnsi="Helvetica"/>
          <w:sz w:val="24"/>
          <w:szCs w:val="24"/>
        </w:rPr>
      </w:pPr>
      <w:r w:rsidRPr="00B57A1A">
        <w:rPr>
          <w:rFonts w:ascii="Helvetica" w:hAnsi="Helvetica"/>
          <w:sz w:val="24"/>
          <w:szCs w:val="24"/>
        </w:rPr>
        <w:t>autonomy and independence in making life choices</w:t>
      </w:r>
      <w:r w:rsidR="000D4881" w:rsidRPr="00B57A1A">
        <w:rPr>
          <w:rFonts w:ascii="Helvetica" w:hAnsi="Helvetica"/>
          <w:sz w:val="24"/>
          <w:szCs w:val="24"/>
        </w:rPr>
        <w:t xml:space="preserve"> are optimized</w:t>
      </w:r>
      <w:r w:rsidRPr="00B57A1A">
        <w:rPr>
          <w:rFonts w:ascii="Helvetica" w:hAnsi="Helvetica"/>
          <w:sz w:val="24"/>
          <w:szCs w:val="24"/>
        </w:rPr>
        <w:t xml:space="preserve">; and </w:t>
      </w:r>
    </w:p>
    <w:p w14:paraId="5B0C1E41" w14:textId="5DA86549" w:rsidR="00690536" w:rsidRPr="00B57A1A" w:rsidRDefault="00690536" w:rsidP="00993AD4">
      <w:pPr>
        <w:pStyle w:val="ListParagraph"/>
        <w:numPr>
          <w:ilvl w:val="0"/>
          <w:numId w:val="35"/>
        </w:numPr>
        <w:spacing w:after="0"/>
        <w:jc w:val="both"/>
        <w:rPr>
          <w:rFonts w:ascii="Helvetica" w:hAnsi="Helvetica"/>
          <w:sz w:val="24"/>
          <w:szCs w:val="24"/>
        </w:rPr>
      </w:pPr>
      <w:r w:rsidRPr="00B57A1A">
        <w:rPr>
          <w:rFonts w:ascii="Helvetica" w:hAnsi="Helvetica"/>
          <w:sz w:val="24"/>
          <w:szCs w:val="24"/>
        </w:rPr>
        <w:t>choice regarding services and who provides them</w:t>
      </w:r>
      <w:r w:rsidR="000D4881" w:rsidRPr="00B57A1A">
        <w:rPr>
          <w:rFonts w:ascii="Helvetica" w:hAnsi="Helvetica"/>
          <w:sz w:val="24"/>
          <w:szCs w:val="24"/>
        </w:rPr>
        <w:t xml:space="preserve"> are facilitated.</w:t>
      </w:r>
      <w:r w:rsidRPr="00B57A1A">
        <w:rPr>
          <w:rFonts w:ascii="Helvetica" w:hAnsi="Helvetica"/>
          <w:sz w:val="24"/>
          <w:szCs w:val="24"/>
        </w:rPr>
        <w:t xml:space="preserve"> </w:t>
      </w:r>
    </w:p>
    <w:p w14:paraId="31351380" w14:textId="77777777" w:rsidR="00A1633C" w:rsidRPr="006B028B" w:rsidRDefault="00A1633C">
      <w:pPr>
        <w:spacing w:after="0"/>
        <w:ind w:left="720"/>
        <w:jc w:val="both"/>
        <w:rPr>
          <w:rFonts w:ascii="Helvetica" w:hAnsi="Helvetica"/>
          <w:sz w:val="24"/>
          <w:szCs w:val="24"/>
        </w:rPr>
      </w:pPr>
    </w:p>
    <w:p w14:paraId="65FEE9D3" w14:textId="77777777" w:rsidR="00931937" w:rsidRPr="006B028B" w:rsidRDefault="00E91D35" w:rsidP="003B24E8">
      <w:pPr>
        <w:jc w:val="both"/>
        <w:rPr>
          <w:rFonts w:ascii="Helvetica" w:hAnsi="Helvetica"/>
          <w:sz w:val="24"/>
          <w:szCs w:val="24"/>
        </w:rPr>
      </w:pPr>
      <w:r w:rsidRPr="006B028B">
        <w:rPr>
          <w:rFonts w:ascii="Helvetica" w:hAnsi="Helvetica"/>
          <w:sz w:val="24"/>
          <w:szCs w:val="24"/>
        </w:rPr>
        <w:t xml:space="preserve">The </w:t>
      </w:r>
      <w:r w:rsidR="00A1633C" w:rsidRPr="006B028B">
        <w:rPr>
          <w:rFonts w:ascii="Helvetica" w:hAnsi="Helvetica"/>
          <w:sz w:val="24"/>
          <w:szCs w:val="24"/>
        </w:rPr>
        <w:t xml:space="preserve">HCBS </w:t>
      </w:r>
      <w:r w:rsidR="00A27430" w:rsidRPr="006B028B">
        <w:rPr>
          <w:rFonts w:ascii="Helvetica" w:hAnsi="Helvetica"/>
          <w:sz w:val="24"/>
          <w:szCs w:val="24"/>
        </w:rPr>
        <w:t xml:space="preserve">Settings </w:t>
      </w:r>
      <w:r w:rsidR="006E6C87" w:rsidRPr="006B028B">
        <w:rPr>
          <w:rFonts w:ascii="Helvetica" w:hAnsi="Helvetica"/>
          <w:sz w:val="24"/>
          <w:szCs w:val="24"/>
        </w:rPr>
        <w:t>Rule includes</w:t>
      </w:r>
      <w:r w:rsidR="00690536" w:rsidRPr="006B028B">
        <w:rPr>
          <w:rFonts w:ascii="Helvetica" w:hAnsi="Helvetica"/>
          <w:sz w:val="24"/>
          <w:szCs w:val="24"/>
        </w:rPr>
        <w:t xml:space="preserve"> additional requirements for provider-owned or controlled home and community-based residential settings. </w:t>
      </w:r>
    </w:p>
    <w:p w14:paraId="7AF17D73" w14:textId="731E21AD" w:rsidR="00690536" w:rsidRPr="006B028B" w:rsidRDefault="00690536" w:rsidP="00931937">
      <w:pPr>
        <w:spacing w:after="0"/>
        <w:jc w:val="both"/>
        <w:rPr>
          <w:rFonts w:ascii="Helvetica" w:hAnsi="Helvetica"/>
          <w:sz w:val="24"/>
          <w:szCs w:val="24"/>
        </w:rPr>
      </w:pPr>
      <w:r w:rsidRPr="006B028B">
        <w:rPr>
          <w:rFonts w:ascii="Helvetica" w:hAnsi="Helvetica"/>
          <w:sz w:val="24"/>
          <w:szCs w:val="24"/>
        </w:rPr>
        <w:t xml:space="preserve">These requirements include: </w:t>
      </w:r>
    </w:p>
    <w:p w14:paraId="1D669CD1" w14:textId="58DD22D5" w:rsidR="00690536" w:rsidRPr="006B028B" w:rsidRDefault="000D4881" w:rsidP="00993AD4">
      <w:pPr>
        <w:pStyle w:val="ListParagraph"/>
        <w:numPr>
          <w:ilvl w:val="0"/>
          <w:numId w:val="29"/>
        </w:numPr>
        <w:spacing w:after="0"/>
        <w:jc w:val="both"/>
        <w:rPr>
          <w:rFonts w:ascii="Helvetica" w:hAnsi="Helvetica"/>
          <w:sz w:val="24"/>
          <w:szCs w:val="24"/>
        </w:rPr>
      </w:pPr>
      <w:r w:rsidRPr="006B028B">
        <w:rPr>
          <w:rFonts w:ascii="Helvetica" w:hAnsi="Helvetica"/>
          <w:sz w:val="24"/>
          <w:szCs w:val="24"/>
        </w:rPr>
        <w:t>t</w:t>
      </w:r>
      <w:r w:rsidR="00690536" w:rsidRPr="006B028B">
        <w:rPr>
          <w:rFonts w:ascii="Helvetica" w:hAnsi="Helvetica"/>
          <w:sz w:val="24"/>
          <w:szCs w:val="24"/>
        </w:rPr>
        <w:t xml:space="preserve">he individual has a lease or other legally enforceable agreement providing similar protections; </w:t>
      </w:r>
    </w:p>
    <w:p w14:paraId="049AB11B" w14:textId="22006C51" w:rsidR="00690536" w:rsidRPr="006B028B" w:rsidRDefault="000D4881" w:rsidP="00993AD4">
      <w:pPr>
        <w:pStyle w:val="ListParagraph"/>
        <w:numPr>
          <w:ilvl w:val="0"/>
          <w:numId w:val="29"/>
        </w:numPr>
        <w:spacing w:after="0"/>
        <w:jc w:val="both"/>
        <w:rPr>
          <w:rFonts w:ascii="Helvetica" w:hAnsi="Helvetica"/>
          <w:sz w:val="24"/>
          <w:szCs w:val="24"/>
        </w:rPr>
      </w:pPr>
      <w:r w:rsidRPr="006B028B">
        <w:rPr>
          <w:rFonts w:ascii="Helvetica" w:hAnsi="Helvetica"/>
          <w:sz w:val="24"/>
          <w:szCs w:val="24"/>
        </w:rPr>
        <w:t>t</w:t>
      </w:r>
      <w:r w:rsidR="00690536" w:rsidRPr="006B028B">
        <w:rPr>
          <w:rFonts w:ascii="Helvetica" w:hAnsi="Helvetica"/>
          <w:sz w:val="24"/>
          <w:szCs w:val="24"/>
        </w:rPr>
        <w:t>he individual has privacy in their unit including lockable doors, choice of roommates</w:t>
      </w:r>
      <w:r w:rsidR="0008552F">
        <w:rPr>
          <w:rFonts w:ascii="Helvetica" w:hAnsi="Helvetica"/>
          <w:sz w:val="24"/>
          <w:szCs w:val="24"/>
        </w:rPr>
        <w:t>,</w:t>
      </w:r>
      <w:r w:rsidR="00690536" w:rsidRPr="006B028B">
        <w:rPr>
          <w:rFonts w:ascii="Helvetica" w:hAnsi="Helvetica"/>
          <w:sz w:val="24"/>
          <w:szCs w:val="24"/>
        </w:rPr>
        <w:t xml:space="preserve"> and freedom to furnish or decorate the unit; </w:t>
      </w:r>
    </w:p>
    <w:p w14:paraId="3D890E9C" w14:textId="75FFE23C" w:rsidR="00690536" w:rsidRPr="006B028B" w:rsidRDefault="000D4881" w:rsidP="00993AD4">
      <w:pPr>
        <w:pStyle w:val="ListParagraph"/>
        <w:numPr>
          <w:ilvl w:val="0"/>
          <w:numId w:val="29"/>
        </w:numPr>
        <w:spacing w:after="0"/>
        <w:jc w:val="both"/>
        <w:rPr>
          <w:rFonts w:ascii="Helvetica" w:hAnsi="Helvetica"/>
          <w:sz w:val="24"/>
          <w:szCs w:val="24"/>
        </w:rPr>
      </w:pPr>
      <w:r w:rsidRPr="006B028B">
        <w:rPr>
          <w:rFonts w:ascii="Helvetica" w:hAnsi="Helvetica"/>
          <w:sz w:val="24"/>
          <w:szCs w:val="24"/>
        </w:rPr>
        <w:t>t</w:t>
      </w:r>
      <w:r w:rsidR="00690536" w:rsidRPr="006B028B">
        <w:rPr>
          <w:rFonts w:ascii="Helvetica" w:hAnsi="Helvetica"/>
          <w:sz w:val="24"/>
          <w:szCs w:val="24"/>
        </w:rPr>
        <w:t xml:space="preserve">he individual controls his/her own schedule including access to food at any time; </w:t>
      </w:r>
    </w:p>
    <w:p w14:paraId="4E023A2F" w14:textId="62B1930E" w:rsidR="00690536" w:rsidRPr="006B028B" w:rsidRDefault="000D4881" w:rsidP="00993AD4">
      <w:pPr>
        <w:pStyle w:val="ListParagraph"/>
        <w:numPr>
          <w:ilvl w:val="0"/>
          <w:numId w:val="29"/>
        </w:numPr>
        <w:spacing w:after="0"/>
        <w:jc w:val="both"/>
        <w:rPr>
          <w:rFonts w:ascii="Helvetica" w:hAnsi="Helvetica"/>
          <w:sz w:val="24"/>
          <w:szCs w:val="24"/>
        </w:rPr>
      </w:pPr>
      <w:r w:rsidRPr="006B028B">
        <w:rPr>
          <w:rFonts w:ascii="Helvetica" w:hAnsi="Helvetica"/>
          <w:sz w:val="24"/>
          <w:szCs w:val="24"/>
        </w:rPr>
        <w:t>t</w:t>
      </w:r>
      <w:r w:rsidR="00690536" w:rsidRPr="006B028B">
        <w:rPr>
          <w:rFonts w:ascii="Helvetica" w:hAnsi="Helvetica"/>
          <w:sz w:val="24"/>
          <w:szCs w:val="24"/>
        </w:rPr>
        <w:t xml:space="preserve">he individual can have visitors at any time; and </w:t>
      </w:r>
    </w:p>
    <w:p w14:paraId="66985357" w14:textId="70B36EC2" w:rsidR="00690536" w:rsidRPr="006B028B" w:rsidRDefault="000D4881" w:rsidP="00993AD4">
      <w:pPr>
        <w:pStyle w:val="ListParagraph"/>
        <w:numPr>
          <w:ilvl w:val="0"/>
          <w:numId w:val="29"/>
        </w:numPr>
        <w:spacing w:after="0"/>
        <w:jc w:val="both"/>
        <w:rPr>
          <w:rFonts w:ascii="Helvetica" w:hAnsi="Helvetica"/>
          <w:sz w:val="24"/>
          <w:szCs w:val="24"/>
        </w:rPr>
      </w:pPr>
      <w:r w:rsidRPr="006B028B">
        <w:rPr>
          <w:rFonts w:ascii="Helvetica" w:hAnsi="Helvetica"/>
          <w:sz w:val="24"/>
          <w:szCs w:val="24"/>
        </w:rPr>
        <w:t>t</w:t>
      </w:r>
      <w:r w:rsidR="00690536" w:rsidRPr="006B028B">
        <w:rPr>
          <w:rFonts w:ascii="Helvetica" w:hAnsi="Helvetica"/>
          <w:sz w:val="24"/>
          <w:szCs w:val="24"/>
        </w:rPr>
        <w:t>he setting is physically accessible.</w:t>
      </w:r>
    </w:p>
    <w:p w14:paraId="6D0A4771" w14:textId="3E63B4C9" w:rsidR="000D4881" w:rsidRPr="006B028B" w:rsidRDefault="000D4881" w:rsidP="00931937">
      <w:pPr>
        <w:spacing w:after="0"/>
        <w:jc w:val="both"/>
        <w:rPr>
          <w:rFonts w:ascii="Helvetica" w:hAnsi="Helvetica"/>
          <w:i/>
          <w:iCs/>
          <w:color w:val="0070C0"/>
          <w:sz w:val="24"/>
          <w:szCs w:val="24"/>
        </w:rPr>
      </w:pPr>
    </w:p>
    <w:p w14:paraId="55EBCDDC" w14:textId="596C8DF2" w:rsidR="00737738" w:rsidRPr="006B028B" w:rsidRDefault="00D37D3A" w:rsidP="000156C2">
      <w:pPr>
        <w:jc w:val="both"/>
        <w:rPr>
          <w:rFonts w:ascii="Helvetica" w:hAnsi="Helvetica"/>
          <w:sz w:val="24"/>
          <w:szCs w:val="24"/>
        </w:rPr>
      </w:pPr>
      <w:r w:rsidRPr="006B028B">
        <w:rPr>
          <w:rFonts w:ascii="Helvetica" w:hAnsi="Helvetica"/>
          <w:sz w:val="24"/>
          <w:szCs w:val="24"/>
        </w:rPr>
        <w:lastRenderedPageBreak/>
        <w:t>The experiences and concerns</w:t>
      </w:r>
      <w:r w:rsidR="00A0174E" w:rsidRPr="006B028B">
        <w:rPr>
          <w:rFonts w:ascii="Helvetica" w:hAnsi="Helvetica"/>
          <w:sz w:val="24"/>
          <w:szCs w:val="24"/>
        </w:rPr>
        <w:t xml:space="preserve"> expressed</w:t>
      </w:r>
      <w:r w:rsidRPr="006B028B">
        <w:rPr>
          <w:rFonts w:ascii="Helvetica" w:hAnsi="Helvetica"/>
          <w:sz w:val="24"/>
          <w:szCs w:val="24"/>
        </w:rPr>
        <w:t xml:space="preserve"> by residents in RCCs could be similar or different than those living in nursing facilities.  </w:t>
      </w:r>
      <w:r w:rsidR="00A0174E" w:rsidRPr="006B028B">
        <w:rPr>
          <w:rFonts w:ascii="Helvetica" w:hAnsi="Helvetica"/>
          <w:sz w:val="24"/>
          <w:szCs w:val="24"/>
        </w:rPr>
        <w:t>The concepts such as person-directedness, self-determination, empowerment, and proper assessment</w:t>
      </w:r>
      <w:r w:rsidR="009E7AA0" w:rsidRPr="006B028B">
        <w:rPr>
          <w:rFonts w:ascii="Helvetica" w:hAnsi="Helvetica"/>
          <w:sz w:val="24"/>
          <w:szCs w:val="24"/>
        </w:rPr>
        <w:t xml:space="preserve">s and care </w:t>
      </w:r>
      <w:r w:rsidR="003E58A4">
        <w:rPr>
          <w:rFonts w:ascii="Helvetica" w:hAnsi="Helvetica"/>
          <w:sz w:val="24"/>
          <w:szCs w:val="24"/>
        </w:rPr>
        <w:t xml:space="preserve">or service </w:t>
      </w:r>
      <w:r w:rsidR="009E7AA0" w:rsidRPr="006B028B">
        <w:rPr>
          <w:rFonts w:ascii="Helvetica" w:hAnsi="Helvetica"/>
          <w:sz w:val="24"/>
          <w:szCs w:val="24"/>
        </w:rPr>
        <w:t>planning</w:t>
      </w:r>
      <w:r w:rsidR="00A0174E" w:rsidRPr="006B028B">
        <w:rPr>
          <w:rFonts w:ascii="Helvetica" w:hAnsi="Helvetica"/>
          <w:sz w:val="24"/>
          <w:szCs w:val="24"/>
        </w:rPr>
        <w:t xml:space="preserve"> discussed in this </w:t>
      </w:r>
      <w:r w:rsidR="00DA0D24" w:rsidRPr="006B028B">
        <w:rPr>
          <w:rFonts w:ascii="Helvetica" w:hAnsi="Helvetica"/>
          <w:sz w:val="24"/>
          <w:szCs w:val="24"/>
        </w:rPr>
        <w:t>training</w:t>
      </w:r>
      <w:r w:rsidR="00A0174E" w:rsidRPr="006B028B">
        <w:rPr>
          <w:rFonts w:ascii="Helvetica" w:hAnsi="Helvetica"/>
          <w:sz w:val="24"/>
          <w:szCs w:val="24"/>
        </w:rPr>
        <w:t xml:space="preserve"> apply to residents in all settings.  </w:t>
      </w:r>
      <w:r w:rsidR="00815BF4" w:rsidRPr="006B028B">
        <w:rPr>
          <w:rFonts w:ascii="Helvetica" w:hAnsi="Helvetica"/>
          <w:sz w:val="24"/>
          <w:szCs w:val="24"/>
        </w:rPr>
        <w:t xml:space="preserve">Despite differences in laws and regulations, most of the advocacy examples </w:t>
      </w:r>
      <w:r w:rsidR="000F4FC7" w:rsidRPr="006B028B">
        <w:rPr>
          <w:rFonts w:ascii="Helvetica" w:hAnsi="Helvetica"/>
          <w:sz w:val="24"/>
          <w:szCs w:val="24"/>
        </w:rPr>
        <w:t xml:space="preserve">discussed in the previous section apply </w:t>
      </w:r>
      <w:r w:rsidR="0081598E" w:rsidRPr="006B028B">
        <w:rPr>
          <w:rFonts w:ascii="Helvetica" w:hAnsi="Helvetica"/>
          <w:sz w:val="24"/>
          <w:szCs w:val="24"/>
        </w:rPr>
        <w:t xml:space="preserve">to residents living in residential care communities. </w:t>
      </w:r>
      <w:r w:rsidRPr="006B028B">
        <w:rPr>
          <w:rFonts w:ascii="Helvetica" w:hAnsi="Helvetica"/>
          <w:sz w:val="24"/>
          <w:szCs w:val="24"/>
        </w:rPr>
        <w:t xml:space="preserve">Regardless of the </w:t>
      </w:r>
      <w:r w:rsidR="00A0174E" w:rsidRPr="006B028B">
        <w:rPr>
          <w:rFonts w:ascii="Helvetica" w:hAnsi="Helvetica"/>
          <w:sz w:val="24"/>
          <w:szCs w:val="24"/>
        </w:rPr>
        <w:t>facility type</w:t>
      </w:r>
      <w:r w:rsidRPr="006B028B">
        <w:rPr>
          <w:rFonts w:ascii="Helvetica" w:hAnsi="Helvetica"/>
          <w:sz w:val="24"/>
          <w:szCs w:val="24"/>
        </w:rPr>
        <w:t>, the role</w:t>
      </w:r>
      <w:r w:rsidR="00A0174E" w:rsidRPr="006B028B">
        <w:rPr>
          <w:rFonts w:ascii="Helvetica" w:hAnsi="Helvetica"/>
          <w:sz w:val="24"/>
          <w:szCs w:val="24"/>
        </w:rPr>
        <w:t xml:space="preserve"> </w:t>
      </w:r>
      <w:r w:rsidRPr="006B028B">
        <w:rPr>
          <w:rFonts w:ascii="Helvetica" w:hAnsi="Helvetica"/>
          <w:sz w:val="24"/>
          <w:szCs w:val="24"/>
        </w:rPr>
        <w:t xml:space="preserve">of the </w:t>
      </w:r>
      <w:r w:rsidR="009E7AA0" w:rsidRPr="006B028B">
        <w:rPr>
          <w:rFonts w:ascii="Helvetica" w:hAnsi="Helvetica"/>
          <w:sz w:val="24"/>
          <w:szCs w:val="24"/>
        </w:rPr>
        <w:t>Ombudsman program</w:t>
      </w:r>
      <w:r w:rsidRPr="006B028B">
        <w:rPr>
          <w:rFonts w:ascii="Helvetica" w:hAnsi="Helvetica"/>
          <w:sz w:val="24"/>
          <w:szCs w:val="24"/>
        </w:rPr>
        <w:t xml:space="preserve"> does not change</w:t>
      </w:r>
      <w:r w:rsidR="00A0174E" w:rsidRPr="006B028B">
        <w:rPr>
          <w:rFonts w:ascii="Helvetica" w:hAnsi="Helvetica"/>
          <w:sz w:val="24"/>
          <w:szCs w:val="24"/>
        </w:rPr>
        <w:t>.</w:t>
      </w:r>
    </w:p>
    <w:bookmarkEnd w:id="128"/>
    <w:p w14:paraId="711C81E0" w14:textId="036CEF31" w:rsidR="0095523F" w:rsidRPr="006B028B" w:rsidRDefault="00C52F31" w:rsidP="00931937">
      <w:pPr>
        <w:jc w:val="both"/>
        <w:rPr>
          <w:rFonts w:ascii="Helvetica" w:hAnsi="Helvetica"/>
          <w:sz w:val="24"/>
          <w:szCs w:val="24"/>
        </w:rPr>
      </w:pPr>
      <w:r w:rsidRPr="004F7EB4">
        <w:rPr>
          <w:rFonts w:ascii="Helvetica" w:eastAsia="Arial Unicode MS" w:hAnsi="Helvetica" w:cs="Helvetica"/>
          <w:noProof/>
          <w:color w:val="0070C0"/>
          <w:sz w:val="24"/>
          <w:szCs w:val="24"/>
        </w:rPr>
        <w:drawing>
          <wp:anchor distT="0" distB="0" distL="114300" distR="114300" simplePos="0" relativeHeight="251720192" behindDoc="1" locked="0" layoutInCell="1" allowOverlap="1" wp14:anchorId="0520D657" wp14:editId="56575BB7">
            <wp:simplePos x="0" y="0"/>
            <wp:positionH relativeFrom="margin">
              <wp:align>left</wp:align>
            </wp:positionH>
            <wp:positionV relativeFrom="paragraph">
              <wp:posOffset>6350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22" name="Graphic 2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23850" cy="323850"/>
                    </a:xfrm>
                    <a:prstGeom prst="rect">
                      <a:avLst/>
                    </a:prstGeom>
                  </pic:spPr>
                </pic:pic>
              </a:graphicData>
            </a:graphic>
          </wp:anchor>
        </w:drawing>
      </w:r>
      <w:r w:rsidR="00535350" w:rsidRPr="006B028B">
        <w:rPr>
          <w:rFonts w:ascii="Helvetica" w:hAnsi="Helvetica"/>
          <w:sz w:val="24"/>
          <w:szCs w:val="24"/>
        </w:rPr>
        <w:t xml:space="preserve">The following video: </w:t>
      </w:r>
      <w:hyperlink r:id="rId38" w:history="1">
        <w:r w:rsidR="00535350" w:rsidRPr="006B028B">
          <w:rPr>
            <w:rStyle w:val="Hyperlink"/>
            <w:rFonts w:ascii="Helvetica" w:hAnsi="Helvetica"/>
            <w:sz w:val="24"/>
            <w:szCs w:val="24"/>
          </w:rPr>
          <w:t>The Thin Edge of Dignity</w:t>
        </w:r>
      </w:hyperlink>
      <w:r w:rsidR="0098011E" w:rsidRPr="006B028B">
        <w:rPr>
          <w:rFonts w:ascii="Helvetica" w:hAnsi="Helvetica"/>
          <w:sz w:val="24"/>
          <w:szCs w:val="24"/>
        </w:rPr>
        <w:t>,</w:t>
      </w:r>
      <w:r w:rsidR="004D062D" w:rsidRPr="006B028B">
        <w:rPr>
          <w:rStyle w:val="FootnoteReference"/>
          <w:rFonts w:ascii="Helvetica" w:hAnsi="Helvetica"/>
          <w:sz w:val="24"/>
          <w:szCs w:val="24"/>
        </w:rPr>
        <w:footnoteReference w:id="41"/>
      </w:r>
      <w:r w:rsidR="00535350" w:rsidRPr="006B028B">
        <w:rPr>
          <w:rFonts w:ascii="Helvetica" w:hAnsi="Helvetica"/>
          <w:sz w:val="24"/>
          <w:szCs w:val="24"/>
        </w:rPr>
        <w:t xml:space="preserve"> </w:t>
      </w:r>
      <w:r w:rsidR="0098011E" w:rsidRPr="006B028B">
        <w:rPr>
          <w:rFonts w:ascii="Helvetica" w:hAnsi="Helvetica"/>
          <w:sz w:val="24"/>
          <w:szCs w:val="24"/>
        </w:rPr>
        <w:t>is about</w:t>
      </w:r>
      <w:r w:rsidR="00535350" w:rsidRPr="006B028B">
        <w:rPr>
          <w:rFonts w:ascii="Helvetica" w:hAnsi="Helvetica"/>
          <w:sz w:val="24"/>
          <w:szCs w:val="24"/>
        </w:rPr>
        <w:t xml:space="preserve"> Dick Weinman, retired professor of broadcast communications at Oregon State University, author</w:t>
      </w:r>
      <w:r w:rsidR="0008552F">
        <w:rPr>
          <w:rFonts w:ascii="Helvetica" w:hAnsi="Helvetica"/>
          <w:sz w:val="24"/>
          <w:szCs w:val="24"/>
        </w:rPr>
        <w:t>,</w:t>
      </w:r>
      <w:r w:rsidR="00535350" w:rsidRPr="006B028B">
        <w:rPr>
          <w:rFonts w:ascii="Helvetica" w:hAnsi="Helvetica"/>
          <w:sz w:val="24"/>
          <w:szCs w:val="24"/>
        </w:rPr>
        <w:t xml:space="preserve"> and former radio personality</w:t>
      </w:r>
      <w:r w:rsidR="0008552F">
        <w:rPr>
          <w:rFonts w:ascii="Helvetica" w:hAnsi="Helvetica"/>
          <w:sz w:val="24"/>
          <w:szCs w:val="24"/>
        </w:rPr>
        <w:t>. Dick</w:t>
      </w:r>
      <w:r w:rsidR="00535350" w:rsidRPr="006B028B">
        <w:rPr>
          <w:rFonts w:ascii="Helvetica" w:hAnsi="Helvetica"/>
          <w:sz w:val="24"/>
          <w:szCs w:val="24"/>
        </w:rPr>
        <w:t xml:space="preserve"> delivers a moving presentation about his experience in an assisted living facility. </w:t>
      </w:r>
    </w:p>
    <w:p w14:paraId="4FD74CD2" w14:textId="51207B77" w:rsidR="00535350" w:rsidRPr="006B028B" w:rsidRDefault="00535350" w:rsidP="00931937">
      <w:pPr>
        <w:jc w:val="both"/>
        <w:rPr>
          <w:rFonts w:ascii="Helvetica" w:hAnsi="Helvetica"/>
          <w:sz w:val="24"/>
          <w:szCs w:val="24"/>
        </w:rPr>
      </w:pPr>
      <w:r w:rsidRPr="006B028B">
        <w:rPr>
          <w:rFonts w:ascii="Helvetica" w:hAnsi="Helvetica"/>
          <w:sz w:val="24"/>
          <w:szCs w:val="24"/>
        </w:rPr>
        <w:t>When viewing this video, think about what types of person-centered practices might be put into place to better accommodate older adults and people with disabilities.</w:t>
      </w:r>
    </w:p>
    <w:p w14:paraId="78908130" w14:textId="112EF2B0" w:rsidR="00535350" w:rsidRPr="006B028B" w:rsidRDefault="00535350" w:rsidP="000156C2">
      <w:pPr>
        <w:jc w:val="both"/>
        <w:rPr>
          <w:rFonts w:ascii="Helvetica" w:hAnsi="Helvetica"/>
          <w:sz w:val="24"/>
          <w:szCs w:val="24"/>
        </w:rPr>
      </w:pPr>
      <w:r w:rsidRPr="006B028B">
        <w:rPr>
          <w:rFonts w:ascii="Helvetica" w:hAnsi="Helvetica"/>
          <w:sz w:val="24"/>
          <w:szCs w:val="24"/>
        </w:rPr>
        <w:t xml:space="preserve">Discussion </w:t>
      </w:r>
      <w:r w:rsidR="004D062D" w:rsidRPr="006B028B">
        <w:rPr>
          <w:rFonts w:ascii="Helvetica" w:hAnsi="Helvetica"/>
          <w:sz w:val="24"/>
          <w:szCs w:val="24"/>
        </w:rPr>
        <w:t>q</w:t>
      </w:r>
      <w:r w:rsidRPr="006B028B">
        <w:rPr>
          <w:rFonts w:ascii="Helvetica" w:hAnsi="Helvetica"/>
          <w:sz w:val="24"/>
          <w:szCs w:val="24"/>
        </w:rPr>
        <w:t>uestions:</w:t>
      </w:r>
    </w:p>
    <w:p w14:paraId="019BC2BF" w14:textId="48741DAE" w:rsidR="00535350" w:rsidRPr="006B028B" w:rsidRDefault="00535350" w:rsidP="00993AD4">
      <w:pPr>
        <w:pStyle w:val="ListParagraph"/>
        <w:numPr>
          <w:ilvl w:val="3"/>
          <w:numId w:val="25"/>
        </w:numPr>
        <w:ind w:left="720" w:hanging="720"/>
        <w:jc w:val="both"/>
        <w:rPr>
          <w:rFonts w:ascii="Helvetica" w:hAnsi="Helvetica"/>
          <w:sz w:val="24"/>
          <w:szCs w:val="24"/>
        </w:rPr>
      </w:pPr>
      <w:r w:rsidRPr="006B028B">
        <w:rPr>
          <w:rFonts w:ascii="Helvetica" w:hAnsi="Helvetica"/>
          <w:sz w:val="24"/>
          <w:szCs w:val="24"/>
        </w:rPr>
        <w:t>What is your biggest take-away from the video?</w:t>
      </w:r>
    </w:p>
    <w:p w14:paraId="5CEF9EC1" w14:textId="77777777" w:rsidR="000156C2" w:rsidRPr="006B028B" w:rsidRDefault="000156C2" w:rsidP="000156C2">
      <w:pPr>
        <w:pStyle w:val="ListParagraph"/>
        <w:jc w:val="both"/>
        <w:rPr>
          <w:rFonts w:ascii="Helvetica" w:hAnsi="Helvetica"/>
          <w:sz w:val="24"/>
          <w:szCs w:val="24"/>
        </w:rPr>
      </w:pPr>
    </w:p>
    <w:p w14:paraId="2C126A68" w14:textId="7622C6DD" w:rsidR="00535350" w:rsidRPr="006B028B" w:rsidRDefault="006E44B6" w:rsidP="00993AD4">
      <w:pPr>
        <w:pStyle w:val="ListParagraph"/>
        <w:numPr>
          <w:ilvl w:val="3"/>
          <w:numId w:val="25"/>
        </w:numPr>
        <w:ind w:left="720" w:hanging="720"/>
        <w:jc w:val="both"/>
        <w:rPr>
          <w:rFonts w:ascii="Helvetica" w:hAnsi="Helvetica"/>
          <w:sz w:val="24"/>
          <w:szCs w:val="24"/>
        </w:rPr>
      </w:pPr>
      <w:r w:rsidRPr="006B028B">
        <w:rPr>
          <w:rFonts w:ascii="Helvetica" w:hAnsi="Helvetica"/>
          <w:sz w:val="24"/>
          <w:szCs w:val="24"/>
        </w:rPr>
        <w:t>When admitted, Dick became #108, which is his room number</w:t>
      </w:r>
      <w:r w:rsidR="0008552F">
        <w:rPr>
          <w:rFonts w:ascii="Helvetica" w:hAnsi="Helvetica"/>
          <w:sz w:val="24"/>
          <w:szCs w:val="24"/>
        </w:rPr>
        <w:t xml:space="preserve"> -</w:t>
      </w:r>
      <w:r w:rsidR="0008552F" w:rsidRPr="006B028B">
        <w:rPr>
          <w:rFonts w:ascii="Helvetica" w:hAnsi="Helvetica"/>
          <w:sz w:val="24"/>
          <w:szCs w:val="24"/>
        </w:rPr>
        <w:t xml:space="preserve"> </w:t>
      </w:r>
      <w:r w:rsidRPr="006B028B">
        <w:rPr>
          <w:rFonts w:ascii="Helvetica" w:hAnsi="Helvetica"/>
          <w:sz w:val="24"/>
          <w:szCs w:val="24"/>
        </w:rPr>
        <w:t xml:space="preserve">this is how staff refer to him. Further, </w:t>
      </w:r>
      <w:r w:rsidR="003E565F" w:rsidRPr="006B028B">
        <w:rPr>
          <w:rFonts w:ascii="Helvetica" w:hAnsi="Helvetica"/>
          <w:sz w:val="24"/>
          <w:szCs w:val="24"/>
        </w:rPr>
        <w:t>staff</w:t>
      </w:r>
      <w:r w:rsidRPr="006B028B">
        <w:rPr>
          <w:rFonts w:ascii="Helvetica" w:hAnsi="Helvetica"/>
          <w:sz w:val="24"/>
          <w:szCs w:val="24"/>
        </w:rPr>
        <w:t xml:space="preserve"> call him Richard as opposed to his preference to be called Dick.</w:t>
      </w:r>
      <w:r w:rsidR="001E1B21" w:rsidRPr="006B028B">
        <w:rPr>
          <w:rFonts w:ascii="Helvetica" w:hAnsi="Helvetica"/>
          <w:sz w:val="24"/>
          <w:szCs w:val="24"/>
        </w:rPr>
        <w:t xml:space="preserve">  How do you think it feels not being called by your preferred name,</w:t>
      </w:r>
      <w:r w:rsidR="0008552F">
        <w:rPr>
          <w:rFonts w:ascii="Helvetica" w:hAnsi="Helvetica"/>
          <w:sz w:val="24"/>
          <w:szCs w:val="24"/>
        </w:rPr>
        <w:t xml:space="preserve"> and </w:t>
      </w:r>
      <w:r w:rsidR="00831804">
        <w:rPr>
          <w:rFonts w:ascii="Helvetica" w:hAnsi="Helvetica"/>
          <w:sz w:val="24"/>
          <w:szCs w:val="24"/>
        </w:rPr>
        <w:t xml:space="preserve">instead </w:t>
      </w:r>
      <w:r w:rsidR="0008552F">
        <w:rPr>
          <w:rFonts w:ascii="Helvetica" w:hAnsi="Helvetica"/>
          <w:sz w:val="24"/>
          <w:szCs w:val="24"/>
        </w:rPr>
        <w:t xml:space="preserve">to be referred to </w:t>
      </w:r>
      <w:r w:rsidR="001E1B21" w:rsidRPr="006B028B">
        <w:rPr>
          <w:rFonts w:ascii="Helvetica" w:hAnsi="Helvetica"/>
          <w:sz w:val="24"/>
          <w:szCs w:val="24"/>
        </w:rPr>
        <w:t>by your room number?</w:t>
      </w:r>
    </w:p>
    <w:p w14:paraId="1FB8973B" w14:textId="77777777" w:rsidR="00151523" w:rsidRPr="006B028B" w:rsidRDefault="00151523" w:rsidP="00931937">
      <w:pPr>
        <w:pStyle w:val="ListParagraph"/>
        <w:jc w:val="both"/>
        <w:rPr>
          <w:rFonts w:ascii="Helvetica" w:hAnsi="Helvetica"/>
          <w:sz w:val="24"/>
          <w:szCs w:val="24"/>
        </w:rPr>
      </w:pPr>
    </w:p>
    <w:p w14:paraId="1F46A210" w14:textId="60C06496" w:rsidR="00931937" w:rsidRDefault="001E1B21" w:rsidP="00993AD4">
      <w:pPr>
        <w:pStyle w:val="ListParagraph"/>
        <w:numPr>
          <w:ilvl w:val="3"/>
          <w:numId w:val="25"/>
        </w:numPr>
        <w:spacing w:after="0"/>
        <w:ind w:left="720" w:hanging="720"/>
        <w:jc w:val="both"/>
        <w:rPr>
          <w:rFonts w:ascii="Helvetica" w:hAnsi="Helvetica"/>
          <w:sz w:val="24"/>
          <w:szCs w:val="24"/>
        </w:rPr>
      </w:pPr>
      <w:r w:rsidRPr="006B028B">
        <w:rPr>
          <w:rFonts w:ascii="Helvetica" w:hAnsi="Helvetica"/>
          <w:sz w:val="24"/>
          <w:szCs w:val="24"/>
        </w:rPr>
        <w:t>Dick talked about showering and how it makes one feel vulnerable and uncomfortable.  He also talked about going to the bathroom and how it can be a degrading experience when you cannot do it yourself</w:t>
      </w:r>
      <w:r w:rsidR="002004B8" w:rsidRPr="006B028B">
        <w:rPr>
          <w:rFonts w:ascii="Helvetica" w:hAnsi="Helvetica"/>
          <w:sz w:val="24"/>
          <w:szCs w:val="24"/>
        </w:rPr>
        <w:t>.</w:t>
      </w:r>
      <w:r w:rsidRPr="006B028B">
        <w:rPr>
          <w:rFonts w:ascii="Helvetica" w:hAnsi="Helvetica"/>
          <w:sz w:val="24"/>
          <w:szCs w:val="24"/>
        </w:rPr>
        <w:t xml:space="preserve"> How would you begin to talk with facility caregivers about this?</w:t>
      </w:r>
    </w:p>
    <w:p w14:paraId="135EBB93" w14:textId="77777777" w:rsidR="00C01BD3" w:rsidRPr="006B028B" w:rsidRDefault="00C01BD3" w:rsidP="00C01BD3">
      <w:pPr>
        <w:pStyle w:val="ListParagraph"/>
        <w:spacing w:after="0"/>
        <w:jc w:val="both"/>
        <w:rPr>
          <w:rFonts w:ascii="Helvetica" w:hAnsi="Helvetica"/>
          <w:sz w:val="24"/>
          <w:szCs w:val="24"/>
        </w:rPr>
      </w:pPr>
    </w:p>
    <w:p w14:paraId="581564A3" w14:textId="6989BBB8" w:rsidR="002004B8" w:rsidRPr="006B028B" w:rsidRDefault="003E565F" w:rsidP="00993AD4">
      <w:pPr>
        <w:pStyle w:val="ListParagraph"/>
        <w:numPr>
          <w:ilvl w:val="3"/>
          <w:numId w:val="25"/>
        </w:numPr>
        <w:spacing w:before="240"/>
        <w:ind w:left="720" w:hanging="720"/>
        <w:jc w:val="both"/>
        <w:rPr>
          <w:rFonts w:ascii="Helvetica" w:hAnsi="Helvetica"/>
          <w:sz w:val="24"/>
          <w:szCs w:val="24"/>
        </w:rPr>
      </w:pPr>
      <w:r w:rsidRPr="006B028B">
        <w:rPr>
          <w:rFonts w:ascii="Helvetica" w:hAnsi="Helvetica"/>
          <w:sz w:val="24"/>
          <w:szCs w:val="24"/>
        </w:rPr>
        <w:t>Dick mentioned that he had an active social life prior to his accident but activities in the assisted living are minimal.  What are some of the activities he mentioned available to him at the assisted living?  Do these activities sound like things you would want to do?</w:t>
      </w:r>
    </w:p>
    <w:p w14:paraId="2A0207E0" w14:textId="77777777" w:rsidR="0025087B" w:rsidRPr="006B028B" w:rsidRDefault="0025087B" w:rsidP="0025087B">
      <w:pPr>
        <w:pStyle w:val="ListParagraph"/>
        <w:spacing w:before="240" w:after="0"/>
        <w:jc w:val="both"/>
        <w:rPr>
          <w:rFonts w:ascii="Helvetica" w:hAnsi="Helvetica"/>
          <w:i/>
          <w:iCs/>
          <w:color w:val="0070C0"/>
          <w:sz w:val="24"/>
          <w:szCs w:val="24"/>
        </w:rPr>
      </w:pPr>
    </w:p>
    <w:p w14:paraId="3073DA38" w14:textId="1775EAB0" w:rsidR="003E565F" w:rsidRDefault="003E565F" w:rsidP="00993AD4">
      <w:pPr>
        <w:pStyle w:val="ListParagraph"/>
        <w:numPr>
          <w:ilvl w:val="3"/>
          <w:numId w:val="25"/>
        </w:numPr>
        <w:ind w:left="810" w:hanging="810"/>
        <w:jc w:val="both"/>
        <w:rPr>
          <w:rFonts w:ascii="Helvetica" w:hAnsi="Helvetica"/>
          <w:sz w:val="24"/>
          <w:szCs w:val="24"/>
        </w:rPr>
      </w:pPr>
      <w:r w:rsidRPr="006B028B">
        <w:rPr>
          <w:rFonts w:ascii="Helvetica" w:hAnsi="Helvetica"/>
          <w:sz w:val="24"/>
          <w:szCs w:val="24"/>
        </w:rPr>
        <w:t xml:space="preserve">What do you think about Dick’s idea that when a new resident moves in there </w:t>
      </w:r>
      <w:r w:rsidR="00876A5B">
        <w:rPr>
          <w:rFonts w:ascii="Helvetica" w:hAnsi="Helvetica"/>
          <w:sz w:val="24"/>
          <w:szCs w:val="24"/>
        </w:rPr>
        <w:t>sh</w:t>
      </w:r>
      <w:r w:rsidR="00876A5B" w:rsidRPr="006B028B">
        <w:rPr>
          <w:rFonts w:ascii="Helvetica" w:hAnsi="Helvetica"/>
          <w:sz w:val="24"/>
          <w:szCs w:val="24"/>
        </w:rPr>
        <w:t xml:space="preserve">ould </w:t>
      </w:r>
      <w:r w:rsidRPr="006B028B">
        <w:rPr>
          <w:rFonts w:ascii="Helvetica" w:hAnsi="Helvetica"/>
          <w:sz w:val="24"/>
          <w:szCs w:val="24"/>
        </w:rPr>
        <w:t>be a “welcome wagon” group to help mentor and get the new person oriented to their new home?</w:t>
      </w:r>
    </w:p>
    <w:p w14:paraId="31A07D3C" w14:textId="77777777" w:rsidR="00BC4761" w:rsidRPr="00BC4761" w:rsidRDefault="00BC4761" w:rsidP="00BC4761">
      <w:pPr>
        <w:pStyle w:val="ListParagraph"/>
        <w:rPr>
          <w:rFonts w:ascii="Helvetica" w:hAnsi="Helvetica"/>
          <w:sz w:val="24"/>
          <w:szCs w:val="24"/>
        </w:rPr>
      </w:pPr>
    </w:p>
    <w:p w14:paraId="21B92F7E" w14:textId="77777777" w:rsidR="00BC4761" w:rsidRPr="00BC4761" w:rsidRDefault="00BC4761" w:rsidP="00BC4761">
      <w:pPr>
        <w:jc w:val="both"/>
        <w:rPr>
          <w:rFonts w:ascii="Helvetica" w:hAnsi="Helvetica"/>
          <w:sz w:val="24"/>
          <w:szCs w:val="24"/>
        </w:rPr>
      </w:pPr>
    </w:p>
    <w:p w14:paraId="4FBC9B1D" w14:textId="77777777" w:rsidR="00DA46A7" w:rsidRPr="00C1098C" w:rsidRDefault="00DA46A7" w:rsidP="00DA46A7">
      <w:pPr>
        <w:pStyle w:val="Heading2"/>
        <w:rPr>
          <w:rFonts w:ascii="Helvetica" w:hAnsi="Helvetica"/>
          <w:b/>
          <w:bCs/>
          <w:color w:val="000000" w:themeColor="text1"/>
        </w:rPr>
      </w:pPr>
      <w:bookmarkStart w:id="129" w:name="_Toc80712207"/>
      <w:r w:rsidRPr="00C1098C">
        <w:rPr>
          <w:rFonts w:ascii="Helvetica" w:hAnsi="Helvetica"/>
          <w:b/>
          <w:bCs/>
          <w:color w:val="000000" w:themeColor="text1"/>
        </w:rPr>
        <w:lastRenderedPageBreak/>
        <w:t>Regulatory Process for Residential Care Communities</w:t>
      </w:r>
      <w:bookmarkEnd w:id="129"/>
    </w:p>
    <w:p w14:paraId="23C87700" w14:textId="77777777" w:rsidR="00DA46A7" w:rsidRPr="00C01BD3" w:rsidRDefault="00DA46A7" w:rsidP="00C01BD3">
      <w:pPr>
        <w:jc w:val="both"/>
        <w:rPr>
          <w:rFonts w:ascii="Helvetica" w:eastAsia="Times New Roman" w:hAnsi="Helvetica" w:cs="Times New Roman"/>
          <w:b/>
          <w:bCs/>
          <w:i/>
          <w:iCs/>
          <w:color w:val="0070C0"/>
          <w:sz w:val="24"/>
          <w:szCs w:val="24"/>
        </w:rPr>
      </w:pPr>
    </w:p>
    <w:p w14:paraId="6DC7504E" w14:textId="4688905D" w:rsidR="00B429F6" w:rsidRPr="006B028B" w:rsidRDefault="00B07678" w:rsidP="0088675B">
      <w:pPr>
        <w:pStyle w:val="ListParagraph"/>
        <w:jc w:val="both"/>
        <w:rPr>
          <w:rFonts w:ascii="Helvetica" w:hAnsi="Helvetica"/>
          <w:sz w:val="24"/>
          <w:szCs w:val="24"/>
        </w:rPr>
      </w:pPr>
      <w:r w:rsidRPr="006B028B">
        <w:rPr>
          <w:rFonts w:ascii="Helvetica" w:hAnsi="Helvetica"/>
          <w:sz w:val="24"/>
          <w:szCs w:val="24"/>
        </w:rPr>
        <w:br w:type="page"/>
      </w:r>
    </w:p>
    <w:p w14:paraId="19D2B5B1" w14:textId="4391135A" w:rsidR="00C1098C" w:rsidRDefault="004956B0" w:rsidP="005D5ED0">
      <w:pPr>
        <w:pStyle w:val="Heading1"/>
        <w:pBdr>
          <w:bottom w:val="single" w:sz="4" w:space="2" w:color="auto"/>
        </w:pBdr>
        <w:jc w:val="center"/>
        <w:rPr>
          <w:rFonts w:ascii="Helvetica" w:hAnsi="Helvetica"/>
          <w:b/>
          <w:bCs/>
          <w:sz w:val="56"/>
          <w:szCs w:val="56"/>
        </w:rPr>
      </w:pPr>
      <w:bookmarkStart w:id="130" w:name="_Toc80712208"/>
      <w:r w:rsidRPr="006B028B">
        <w:rPr>
          <w:rFonts w:ascii="Helvetica" w:hAnsi="Helvetica"/>
          <w:b/>
          <w:bCs/>
          <w:sz w:val="56"/>
          <w:szCs w:val="56"/>
        </w:rPr>
        <w:lastRenderedPageBreak/>
        <w:t xml:space="preserve">Section </w:t>
      </w:r>
      <w:r w:rsidR="0088675B" w:rsidRPr="006B028B">
        <w:rPr>
          <w:rFonts w:ascii="Helvetica" w:hAnsi="Helvetica"/>
          <w:b/>
          <w:bCs/>
          <w:sz w:val="56"/>
          <w:szCs w:val="56"/>
        </w:rPr>
        <w:t>7</w:t>
      </w:r>
      <w:r w:rsidRPr="006B028B">
        <w:rPr>
          <w:rFonts w:ascii="Helvetica" w:hAnsi="Helvetica"/>
          <w:b/>
          <w:bCs/>
          <w:sz w:val="56"/>
          <w:szCs w:val="56"/>
        </w:rPr>
        <w:t>:</w:t>
      </w:r>
    </w:p>
    <w:p w14:paraId="3043DBA6" w14:textId="3D77039F" w:rsidR="00BC7A56" w:rsidRPr="00C1098C" w:rsidRDefault="004956B0" w:rsidP="005D5ED0">
      <w:pPr>
        <w:pStyle w:val="Heading1"/>
        <w:pBdr>
          <w:bottom w:val="single" w:sz="4" w:space="2" w:color="auto"/>
        </w:pBdr>
        <w:jc w:val="center"/>
        <w:rPr>
          <w:rFonts w:ascii="Helvetica" w:hAnsi="Helvetica"/>
          <w:b/>
          <w:bCs/>
          <w:sz w:val="52"/>
          <w:szCs w:val="52"/>
        </w:rPr>
      </w:pPr>
      <w:r w:rsidRPr="00C1098C">
        <w:rPr>
          <w:rFonts w:ascii="Helvetica" w:hAnsi="Helvetica"/>
          <w:b/>
          <w:bCs/>
          <w:sz w:val="52"/>
          <w:szCs w:val="52"/>
        </w:rPr>
        <w:t>Conclusion</w:t>
      </w:r>
      <w:bookmarkEnd w:id="130"/>
    </w:p>
    <w:p w14:paraId="122E5B57" w14:textId="0E509020" w:rsidR="00A22CF0" w:rsidRPr="006B028B" w:rsidRDefault="00A22CF0" w:rsidP="00A22CF0">
      <w:pPr>
        <w:rPr>
          <w:rFonts w:ascii="Helvetica" w:hAnsi="Helvetica"/>
        </w:rPr>
      </w:pPr>
      <w:r w:rsidRPr="006B028B">
        <w:rPr>
          <w:rFonts w:ascii="Helvetica" w:hAnsi="Helvetica"/>
        </w:rPr>
        <w:br w:type="page"/>
      </w:r>
    </w:p>
    <w:p w14:paraId="0C1F3CA2" w14:textId="71E16BEA" w:rsidR="00F13399" w:rsidRPr="00B57A1A" w:rsidRDefault="00F13399" w:rsidP="005D5ED0">
      <w:pPr>
        <w:pStyle w:val="Heading1"/>
        <w:pBdr>
          <w:bottom w:val="single" w:sz="4" w:space="2" w:color="auto"/>
        </w:pBdr>
        <w:rPr>
          <w:rFonts w:ascii="Helvetica" w:hAnsi="Helvetica"/>
          <w:b/>
          <w:bCs/>
        </w:rPr>
      </w:pPr>
      <w:bookmarkStart w:id="131" w:name="_Toc80712209"/>
      <w:r w:rsidRPr="00B57A1A">
        <w:rPr>
          <w:rFonts w:ascii="Helvetica" w:hAnsi="Helvetica"/>
          <w:b/>
          <w:bCs/>
        </w:rPr>
        <w:lastRenderedPageBreak/>
        <w:t xml:space="preserve">Module </w:t>
      </w:r>
      <w:r w:rsidR="00B07678" w:rsidRPr="00B57A1A">
        <w:rPr>
          <w:rFonts w:ascii="Helvetica" w:hAnsi="Helvetica"/>
          <w:b/>
          <w:bCs/>
        </w:rPr>
        <w:t xml:space="preserve">4 </w:t>
      </w:r>
      <w:r w:rsidRPr="00B57A1A">
        <w:rPr>
          <w:rFonts w:ascii="Helvetica" w:hAnsi="Helvetica"/>
          <w:b/>
          <w:bCs/>
        </w:rPr>
        <w:t>Questions</w:t>
      </w:r>
      <w:bookmarkEnd w:id="131"/>
    </w:p>
    <w:p w14:paraId="44C8FB85" w14:textId="77777777" w:rsidR="00B01E14" w:rsidRPr="00B01E14" w:rsidRDefault="00B01E14" w:rsidP="00B01E14">
      <w:pPr>
        <w:spacing w:line="259" w:lineRule="auto"/>
        <w:ind w:left="720"/>
        <w:contextualSpacing/>
        <w:jc w:val="both"/>
        <w:rPr>
          <w:rFonts w:ascii="Helvetica" w:eastAsia="Calibri" w:hAnsi="Helvetica" w:cs="Times New Roman"/>
          <w:sz w:val="24"/>
          <w:szCs w:val="24"/>
        </w:rPr>
      </w:pPr>
    </w:p>
    <w:p w14:paraId="611114D3" w14:textId="1BF94496" w:rsidR="00785E21" w:rsidRPr="006B028B" w:rsidRDefault="0079041A" w:rsidP="00993AD4">
      <w:pPr>
        <w:numPr>
          <w:ilvl w:val="0"/>
          <w:numId w:val="18"/>
        </w:numPr>
        <w:spacing w:line="259" w:lineRule="auto"/>
        <w:contextualSpacing/>
        <w:jc w:val="both"/>
        <w:rPr>
          <w:rFonts w:ascii="Helvetica" w:eastAsia="Calibri" w:hAnsi="Helvetica" w:cs="Times New Roman"/>
          <w:sz w:val="24"/>
          <w:szCs w:val="24"/>
        </w:rPr>
      </w:pPr>
      <w:r w:rsidRPr="006B028B">
        <w:rPr>
          <w:rFonts w:ascii="Helvetica" w:eastAsia="Times New Roman" w:hAnsi="Helvetica" w:cs="Times New Roman"/>
          <w:sz w:val="24"/>
          <w:szCs w:val="24"/>
        </w:rPr>
        <w:t>The LTCOP advocates for quality of ____________ and quality of ____________ for people who live in nursing facilities and __________________________.</w:t>
      </w:r>
    </w:p>
    <w:p w14:paraId="347A249E" w14:textId="77777777" w:rsidR="00650B90" w:rsidRPr="006B028B" w:rsidRDefault="00650B90" w:rsidP="0079041A">
      <w:pPr>
        <w:spacing w:line="259" w:lineRule="auto"/>
        <w:ind w:left="720"/>
        <w:contextualSpacing/>
        <w:jc w:val="both"/>
        <w:rPr>
          <w:rFonts w:ascii="Helvetica" w:eastAsia="Calibri" w:hAnsi="Helvetica" w:cs="Times New Roman"/>
          <w:sz w:val="24"/>
          <w:szCs w:val="24"/>
        </w:rPr>
      </w:pPr>
    </w:p>
    <w:p w14:paraId="760CFA2D" w14:textId="5C59CA3F" w:rsidR="003909FE" w:rsidRPr="006B028B" w:rsidRDefault="00785E21" w:rsidP="00993AD4">
      <w:pPr>
        <w:numPr>
          <w:ilvl w:val="0"/>
          <w:numId w:val="18"/>
        </w:numPr>
        <w:spacing w:line="259" w:lineRule="auto"/>
        <w:contextualSpacing/>
        <w:jc w:val="both"/>
        <w:rPr>
          <w:rFonts w:ascii="Helvetica" w:eastAsia="Times New Roman" w:hAnsi="Helvetica" w:cs="Times New Roman"/>
          <w:color w:val="000000" w:themeColor="text1"/>
          <w:sz w:val="24"/>
          <w:szCs w:val="24"/>
        </w:rPr>
      </w:pPr>
      <w:r w:rsidRPr="006B028B">
        <w:rPr>
          <w:rFonts w:ascii="Helvetica" w:eastAsia="Times New Roman" w:hAnsi="Helvetica" w:cs="Times New Roman"/>
          <w:color w:val="000000" w:themeColor="text1"/>
          <w:sz w:val="24"/>
          <w:szCs w:val="24"/>
        </w:rPr>
        <w:t xml:space="preserve">Name three rights </w:t>
      </w:r>
      <w:r w:rsidR="0079041A" w:rsidRPr="006B028B">
        <w:rPr>
          <w:rFonts w:ascii="Helvetica" w:eastAsia="Times New Roman" w:hAnsi="Helvetica" w:cs="Times New Roman"/>
          <w:color w:val="000000" w:themeColor="text1"/>
          <w:sz w:val="24"/>
          <w:szCs w:val="24"/>
        </w:rPr>
        <w:t xml:space="preserve">all residents have </w:t>
      </w:r>
      <w:r w:rsidRPr="006B028B">
        <w:rPr>
          <w:rFonts w:ascii="Helvetica" w:eastAsia="Times New Roman" w:hAnsi="Helvetica" w:cs="Times New Roman"/>
          <w:color w:val="000000" w:themeColor="text1"/>
          <w:sz w:val="24"/>
          <w:szCs w:val="24"/>
        </w:rPr>
        <w:t xml:space="preserve">and explain how you might advocate </w:t>
      </w:r>
      <w:r w:rsidR="0079041A" w:rsidRPr="006B028B">
        <w:rPr>
          <w:rFonts w:ascii="Helvetica" w:eastAsia="Times New Roman" w:hAnsi="Helvetica" w:cs="Times New Roman"/>
          <w:color w:val="000000" w:themeColor="text1"/>
          <w:sz w:val="24"/>
          <w:szCs w:val="24"/>
        </w:rPr>
        <w:t>when they are violated.</w:t>
      </w:r>
    </w:p>
    <w:p w14:paraId="2EC356F3" w14:textId="5124AA31" w:rsidR="00650B90" w:rsidRPr="00B57A1A" w:rsidRDefault="00650B90" w:rsidP="00993AD4">
      <w:pPr>
        <w:pStyle w:val="ListParagraph"/>
        <w:numPr>
          <w:ilvl w:val="0"/>
          <w:numId w:val="18"/>
        </w:numPr>
        <w:spacing w:line="259" w:lineRule="auto"/>
        <w:jc w:val="both"/>
        <w:rPr>
          <w:rFonts w:ascii="Helvetica" w:eastAsia="Times New Roman" w:hAnsi="Helvetica" w:cs="Times New Roman"/>
          <w:color w:val="000000" w:themeColor="text1"/>
          <w:sz w:val="24"/>
          <w:szCs w:val="24"/>
        </w:rPr>
      </w:pPr>
      <w:r w:rsidRPr="006B028B">
        <w:rPr>
          <w:rFonts w:ascii="Helvetica" w:eastAsia="Times New Roman" w:hAnsi="Helvetica" w:cs="Times New Roman"/>
          <w:color w:val="000000" w:themeColor="text1"/>
          <w:sz w:val="24"/>
          <w:szCs w:val="24"/>
        </w:rPr>
        <w:t xml:space="preserve">A nursing </w:t>
      </w:r>
      <w:r w:rsidR="00912F60" w:rsidRPr="006B028B">
        <w:rPr>
          <w:rFonts w:ascii="Helvetica" w:eastAsia="Times New Roman" w:hAnsi="Helvetica" w:cs="Times New Roman"/>
          <w:color w:val="000000" w:themeColor="text1"/>
          <w:sz w:val="24"/>
          <w:szCs w:val="24"/>
        </w:rPr>
        <w:t>facility</w:t>
      </w:r>
      <w:r w:rsidRPr="006B028B">
        <w:rPr>
          <w:rFonts w:ascii="Helvetica" w:eastAsia="Times New Roman" w:hAnsi="Helvetica" w:cs="Times New Roman"/>
          <w:color w:val="000000" w:themeColor="text1"/>
          <w:sz w:val="24"/>
          <w:szCs w:val="24"/>
        </w:rPr>
        <w:t xml:space="preserve"> changed breakfast time from 8:00</w:t>
      </w:r>
      <w:r w:rsidR="00831804">
        <w:rPr>
          <w:rFonts w:ascii="Helvetica" w:eastAsia="Times New Roman" w:hAnsi="Helvetica" w:cs="Times New Roman"/>
          <w:color w:val="000000" w:themeColor="text1"/>
          <w:sz w:val="24"/>
          <w:szCs w:val="24"/>
        </w:rPr>
        <w:t xml:space="preserve"> a.m.</w:t>
      </w:r>
      <w:r w:rsidRPr="006B028B">
        <w:rPr>
          <w:rFonts w:ascii="Helvetica" w:eastAsia="Times New Roman" w:hAnsi="Helvetica" w:cs="Times New Roman"/>
          <w:color w:val="000000" w:themeColor="text1"/>
          <w:sz w:val="24"/>
          <w:szCs w:val="24"/>
        </w:rPr>
        <w:t xml:space="preserve"> to 7:00 a.m., but a group of residents don’t want to get up that early.</w:t>
      </w:r>
      <w:r w:rsidR="00B57A1A">
        <w:rPr>
          <w:rFonts w:ascii="Helvetica" w:eastAsia="Times New Roman" w:hAnsi="Helvetica" w:cs="Times New Roman"/>
          <w:color w:val="000000" w:themeColor="text1"/>
          <w:sz w:val="24"/>
          <w:szCs w:val="24"/>
        </w:rPr>
        <w:t xml:space="preserve"> </w:t>
      </w:r>
      <w:r w:rsidRPr="00B57A1A">
        <w:rPr>
          <w:rFonts w:ascii="Helvetica" w:eastAsia="Times New Roman" w:hAnsi="Helvetica" w:cs="Times New Roman"/>
          <w:color w:val="000000" w:themeColor="text1"/>
          <w:sz w:val="24"/>
          <w:szCs w:val="24"/>
        </w:rPr>
        <w:t xml:space="preserve">Do residents have a say </w:t>
      </w:r>
      <w:r w:rsidR="00216382" w:rsidRPr="00B57A1A">
        <w:rPr>
          <w:rFonts w:ascii="Helvetica" w:eastAsia="Times New Roman" w:hAnsi="Helvetica" w:cs="Times New Roman"/>
          <w:color w:val="000000" w:themeColor="text1"/>
          <w:sz w:val="24"/>
          <w:szCs w:val="24"/>
        </w:rPr>
        <w:t>in the time change?</w:t>
      </w:r>
    </w:p>
    <w:p w14:paraId="6A8432CF" w14:textId="77777777" w:rsidR="00B01E14" w:rsidRDefault="00B01E14" w:rsidP="00B01E14">
      <w:pPr>
        <w:pStyle w:val="ListParagraph"/>
        <w:spacing w:line="259" w:lineRule="auto"/>
        <w:rPr>
          <w:rFonts w:ascii="Helvetica" w:hAnsi="Helvetica"/>
          <w:color w:val="000000" w:themeColor="text1"/>
          <w:sz w:val="24"/>
          <w:szCs w:val="24"/>
        </w:rPr>
      </w:pPr>
    </w:p>
    <w:p w14:paraId="10D1C037" w14:textId="62B23ABC" w:rsidR="003909FE" w:rsidRPr="00B57A1A" w:rsidRDefault="00650B90" w:rsidP="00993AD4">
      <w:pPr>
        <w:pStyle w:val="ListParagraph"/>
        <w:numPr>
          <w:ilvl w:val="0"/>
          <w:numId w:val="18"/>
        </w:numPr>
        <w:spacing w:line="259" w:lineRule="auto"/>
        <w:rPr>
          <w:rFonts w:ascii="Helvetica" w:hAnsi="Helvetica"/>
          <w:color w:val="000000" w:themeColor="text1"/>
          <w:sz w:val="24"/>
          <w:szCs w:val="24"/>
        </w:rPr>
      </w:pPr>
      <w:r w:rsidRPr="006B028B">
        <w:rPr>
          <w:rFonts w:ascii="Helvetica" w:hAnsi="Helvetica"/>
          <w:color w:val="000000" w:themeColor="text1"/>
          <w:sz w:val="24"/>
          <w:szCs w:val="24"/>
        </w:rPr>
        <w:t>A resident</w:t>
      </w:r>
      <w:r w:rsidR="00216382" w:rsidRPr="006B028B">
        <w:rPr>
          <w:rFonts w:ascii="Helvetica" w:hAnsi="Helvetica"/>
          <w:color w:val="000000" w:themeColor="text1"/>
          <w:sz w:val="24"/>
          <w:szCs w:val="24"/>
        </w:rPr>
        <w:t xml:space="preserve"> tells you they</w:t>
      </w:r>
      <w:r w:rsidRPr="006B028B">
        <w:rPr>
          <w:rFonts w:ascii="Helvetica" w:hAnsi="Helvetica"/>
          <w:color w:val="000000" w:themeColor="text1"/>
          <w:sz w:val="24"/>
          <w:szCs w:val="24"/>
        </w:rPr>
        <w:t xml:space="preserve"> want to watch television in the living room of </w:t>
      </w:r>
      <w:r w:rsidR="00831804">
        <w:rPr>
          <w:rFonts w:ascii="Helvetica" w:hAnsi="Helvetica"/>
          <w:color w:val="000000" w:themeColor="text1"/>
          <w:sz w:val="24"/>
          <w:szCs w:val="24"/>
        </w:rPr>
        <w:t>the</w:t>
      </w:r>
      <w:r w:rsidR="00831804" w:rsidRPr="006B028B">
        <w:rPr>
          <w:rFonts w:ascii="Helvetica" w:hAnsi="Helvetica"/>
          <w:color w:val="000000" w:themeColor="text1"/>
          <w:sz w:val="24"/>
          <w:szCs w:val="24"/>
        </w:rPr>
        <w:t xml:space="preserve"> </w:t>
      </w:r>
      <w:r w:rsidRPr="006B028B">
        <w:rPr>
          <w:rFonts w:ascii="Helvetica" w:hAnsi="Helvetica"/>
          <w:color w:val="000000" w:themeColor="text1"/>
          <w:sz w:val="24"/>
          <w:szCs w:val="24"/>
        </w:rPr>
        <w:t>assisted living in the late hours of the evening. The manager said</w:t>
      </w:r>
      <w:r w:rsidR="000A35EF" w:rsidRPr="006B028B">
        <w:rPr>
          <w:rFonts w:ascii="Helvetica" w:hAnsi="Helvetica"/>
          <w:color w:val="000000" w:themeColor="text1"/>
          <w:sz w:val="24"/>
          <w:szCs w:val="24"/>
        </w:rPr>
        <w:t xml:space="preserve"> no because</w:t>
      </w:r>
      <w:r w:rsidRPr="006B028B">
        <w:rPr>
          <w:rFonts w:ascii="Helvetica" w:hAnsi="Helvetica"/>
          <w:color w:val="000000" w:themeColor="text1"/>
          <w:sz w:val="24"/>
          <w:szCs w:val="24"/>
        </w:rPr>
        <w:t xml:space="preserve"> the TV must be off at 8:00 p.m. </w:t>
      </w:r>
      <w:r w:rsidR="00831804">
        <w:rPr>
          <w:rFonts w:ascii="Helvetica" w:hAnsi="Helvetica"/>
          <w:color w:val="000000" w:themeColor="text1"/>
          <w:sz w:val="24"/>
          <w:szCs w:val="24"/>
        </w:rPr>
        <w:t>as it</w:t>
      </w:r>
      <w:r w:rsidR="00831804" w:rsidRPr="006B028B">
        <w:rPr>
          <w:rFonts w:ascii="Helvetica" w:hAnsi="Helvetica"/>
          <w:color w:val="000000" w:themeColor="text1"/>
          <w:sz w:val="24"/>
          <w:szCs w:val="24"/>
        </w:rPr>
        <w:t xml:space="preserve"> </w:t>
      </w:r>
      <w:r w:rsidRPr="006B028B">
        <w:rPr>
          <w:rFonts w:ascii="Helvetica" w:hAnsi="Helvetica"/>
          <w:color w:val="000000" w:themeColor="text1"/>
          <w:sz w:val="24"/>
          <w:szCs w:val="24"/>
        </w:rPr>
        <w:t>keeps other residents awake.</w:t>
      </w:r>
      <w:r w:rsidR="00B57A1A">
        <w:rPr>
          <w:rFonts w:ascii="Helvetica" w:hAnsi="Helvetica"/>
          <w:color w:val="000000" w:themeColor="text1"/>
          <w:sz w:val="24"/>
          <w:szCs w:val="24"/>
        </w:rPr>
        <w:t xml:space="preserve"> </w:t>
      </w:r>
      <w:r w:rsidR="000A35EF" w:rsidRPr="00B57A1A">
        <w:rPr>
          <w:rFonts w:ascii="Helvetica" w:hAnsi="Helvetica"/>
          <w:sz w:val="24"/>
          <w:szCs w:val="24"/>
        </w:rPr>
        <w:t>Who does the LTCOP represent, the complainant or those who go to bed at 8:00 p.m.?</w:t>
      </w:r>
    </w:p>
    <w:p w14:paraId="2A3C4D5F" w14:textId="77777777" w:rsidR="00B01E14" w:rsidRDefault="00B01E14" w:rsidP="00B01E14">
      <w:pPr>
        <w:pStyle w:val="ListParagraph"/>
        <w:spacing w:line="259" w:lineRule="auto"/>
        <w:rPr>
          <w:rFonts w:ascii="Helvetica" w:hAnsi="Helvetica"/>
          <w:sz w:val="24"/>
          <w:szCs w:val="24"/>
        </w:rPr>
      </w:pPr>
    </w:p>
    <w:p w14:paraId="0BE99BE0" w14:textId="6F264545" w:rsidR="000A35EF" w:rsidRPr="006B028B" w:rsidRDefault="000A35EF" w:rsidP="00993AD4">
      <w:pPr>
        <w:pStyle w:val="ListParagraph"/>
        <w:numPr>
          <w:ilvl w:val="0"/>
          <w:numId w:val="18"/>
        </w:numPr>
        <w:spacing w:line="259" w:lineRule="auto"/>
        <w:rPr>
          <w:rFonts w:ascii="Helvetica" w:hAnsi="Helvetica"/>
          <w:sz w:val="24"/>
          <w:szCs w:val="24"/>
        </w:rPr>
      </w:pPr>
      <w:r w:rsidRPr="006B028B">
        <w:rPr>
          <w:rFonts w:ascii="Helvetica" w:hAnsi="Helvetica"/>
          <w:sz w:val="24"/>
          <w:szCs w:val="24"/>
        </w:rPr>
        <w:t xml:space="preserve">Name one thing a </w:t>
      </w:r>
      <w:r w:rsidR="007C3DE7" w:rsidRPr="006B028B">
        <w:rPr>
          <w:rFonts w:ascii="Helvetica" w:hAnsi="Helvetica"/>
          <w:sz w:val="24"/>
          <w:szCs w:val="24"/>
        </w:rPr>
        <w:t>s</w:t>
      </w:r>
      <w:r w:rsidRPr="006B028B">
        <w:rPr>
          <w:rFonts w:ascii="Helvetica" w:hAnsi="Helvetica"/>
          <w:sz w:val="24"/>
          <w:szCs w:val="24"/>
        </w:rPr>
        <w:t>tate</w:t>
      </w:r>
      <w:r w:rsidR="007C3DE7" w:rsidRPr="006B028B">
        <w:rPr>
          <w:rFonts w:ascii="Helvetica" w:hAnsi="Helvetica"/>
          <w:sz w:val="24"/>
          <w:szCs w:val="24"/>
        </w:rPr>
        <w:t xml:space="preserve"> s</w:t>
      </w:r>
      <w:r w:rsidRPr="006B028B">
        <w:rPr>
          <w:rFonts w:ascii="Helvetica" w:hAnsi="Helvetica"/>
          <w:sz w:val="24"/>
          <w:szCs w:val="24"/>
        </w:rPr>
        <w:t xml:space="preserve">urveyor looks at when they enter the facility for a </w:t>
      </w:r>
      <w:r w:rsidR="007C3DE7" w:rsidRPr="006B028B">
        <w:rPr>
          <w:rFonts w:ascii="Helvetica" w:hAnsi="Helvetica"/>
          <w:sz w:val="24"/>
          <w:szCs w:val="24"/>
        </w:rPr>
        <w:t>s</w:t>
      </w:r>
      <w:r w:rsidRPr="006B028B">
        <w:rPr>
          <w:rFonts w:ascii="Helvetica" w:hAnsi="Helvetica"/>
          <w:sz w:val="24"/>
          <w:szCs w:val="24"/>
        </w:rPr>
        <w:t xml:space="preserve">tandard </w:t>
      </w:r>
      <w:r w:rsidR="007C3DE7" w:rsidRPr="006B028B">
        <w:rPr>
          <w:rFonts w:ascii="Helvetica" w:hAnsi="Helvetica"/>
          <w:sz w:val="24"/>
          <w:szCs w:val="24"/>
        </w:rPr>
        <w:t>s</w:t>
      </w:r>
      <w:r w:rsidRPr="006B028B">
        <w:rPr>
          <w:rFonts w:ascii="Helvetica" w:hAnsi="Helvetica"/>
          <w:sz w:val="24"/>
          <w:szCs w:val="24"/>
        </w:rPr>
        <w:t>urvey.</w:t>
      </w:r>
    </w:p>
    <w:p w14:paraId="69D4FBD8" w14:textId="77777777" w:rsidR="000A35EF" w:rsidRPr="006B028B" w:rsidRDefault="000A35EF" w:rsidP="000A35EF">
      <w:pPr>
        <w:pStyle w:val="ListParagraph"/>
        <w:spacing w:line="259" w:lineRule="auto"/>
        <w:rPr>
          <w:rFonts w:ascii="Helvetica" w:hAnsi="Helvetica"/>
          <w:i/>
          <w:iCs/>
          <w:color w:val="0070C0"/>
          <w:sz w:val="24"/>
          <w:szCs w:val="24"/>
        </w:rPr>
      </w:pPr>
    </w:p>
    <w:p w14:paraId="5DF25B89" w14:textId="79A87349" w:rsidR="003909FE" w:rsidRPr="006B028B" w:rsidRDefault="000A35EF" w:rsidP="00993AD4">
      <w:pPr>
        <w:pStyle w:val="ListParagraph"/>
        <w:numPr>
          <w:ilvl w:val="0"/>
          <w:numId w:val="18"/>
        </w:numPr>
        <w:spacing w:line="259" w:lineRule="auto"/>
        <w:rPr>
          <w:rFonts w:ascii="Helvetica" w:hAnsi="Helvetica"/>
          <w:sz w:val="24"/>
          <w:szCs w:val="24"/>
        </w:rPr>
      </w:pPr>
      <w:r w:rsidRPr="006B028B">
        <w:rPr>
          <w:rFonts w:ascii="Helvetica" w:hAnsi="Helvetica"/>
          <w:sz w:val="24"/>
          <w:szCs w:val="24"/>
        </w:rPr>
        <w:t>True or False? Surveyors are required to notify the LTCOP after entering an RCC.</w:t>
      </w:r>
    </w:p>
    <w:p w14:paraId="6806AFE7" w14:textId="7C694722" w:rsidR="003909FE" w:rsidRPr="006B028B" w:rsidRDefault="003909FE" w:rsidP="00780DAC">
      <w:pPr>
        <w:spacing w:line="259" w:lineRule="auto"/>
        <w:rPr>
          <w:rFonts w:ascii="Helvetica" w:hAnsi="Helvetica"/>
          <w:sz w:val="24"/>
          <w:szCs w:val="24"/>
        </w:rPr>
      </w:pPr>
    </w:p>
    <w:p w14:paraId="6DDAD40B" w14:textId="0892A35A" w:rsidR="003909FE" w:rsidRPr="006B028B" w:rsidRDefault="003909FE" w:rsidP="00780DAC">
      <w:pPr>
        <w:spacing w:line="259" w:lineRule="auto"/>
        <w:rPr>
          <w:rFonts w:ascii="Helvetica" w:hAnsi="Helvetica"/>
          <w:sz w:val="24"/>
          <w:szCs w:val="24"/>
        </w:rPr>
      </w:pPr>
    </w:p>
    <w:p w14:paraId="11B291C7" w14:textId="4651B2C8" w:rsidR="003909FE" w:rsidRPr="006B028B" w:rsidRDefault="003909FE" w:rsidP="00780DAC">
      <w:pPr>
        <w:spacing w:line="259" w:lineRule="auto"/>
        <w:rPr>
          <w:rFonts w:ascii="Helvetica" w:hAnsi="Helvetica"/>
          <w:sz w:val="24"/>
          <w:szCs w:val="24"/>
        </w:rPr>
      </w:pPr>
      <w:r w:rsidRPr="006B028B">
        <w:rPr>
          <w:rFonts w:ascii="Helvetica" w:hAnsi="Helvetica"/>
          <w:sz w:val="24"/>
          <w:szCs w:val="24"/>
        </w:rPr>
        <w:br w:type="page"/>
      </w:r>
    </w:p>
    <w:p w14:paraId="5246ED10" w14:textId="048429F5" w:rsidR="005E1F59" w:rsidRPr="006B028B" w:rsidRDefault="007B6F02" w:rsidP="005D5ED0">
      <w:pPr>
        <w:pStyle w:val="Heading1"/>
        <w:pBdr>
          <w:bottom w:val="single" w:sz="4" w:space="2" w:color="auto"/>
        </w:pBdr>
        <w:rPr>
          <w:rFonts w:ascii="Helvetica" w:hAnsi="Helvetica"/>
          <w:b/>
          <w:bCs/>
          <w:sz w:val="52"/>
          <w:szCs w:val="52"/>
        </w:rPr>
      </w:pPr>
      <w:bookmarkStart w:id="132" w:name="_Toc80712210"/>
      <w:r w:rsidRPr="006B028B">
        <w:rPr>
          <w:rFonts w:ascii="Helvetica" w:hAnsi="Helvetica"/>
          <w:b/>
          <w:bCs/>
          <w:sz w:val="52"/>
          <w:szCs w:val="52"/>
        </w:rPr>
        <w:lastRenderedPageBreak/>
        <w:t xml:space="preserve">Module </w:t>
      </w:r>
      <w:r w:rsidR="00AF7416" w:rsidRPr="006B028B">
        <w:rPr>
          <w:rFonts w:ascii="Helvetica" w:hAnsi="Helvetica"/>
          <w:b/>
          <w:bCs/>
          <w:sz w:val="52"/>
          <w:szCs w:val="52"/>
        </w:rPr>
        <w:t>4</w:t>
      </w:r>
      <w:r w:rsidRPr="006B028B">
        <w:rPr>
          <w:rFonts w:ascii="Helvetica" w:hAnsi="Helvetica"/>
          <w:b/>
          <w:bCs/>
          <w:sz w:val="52"/>
          <w:szCs w:val="52"/>
        </w:rPr>
        <w:t xml:space="preserve"> </w:t>
      </w:r>
      <w:r w:rsidR="00684B11" w:rsidRPr="006B028B">
        <w:rPr>
          <w:rFonts w:ascii="Helvetica" w:hAnsi="Helvetica"/>
          <w:b/>
          <w:bCs/>
          <w:sz w:val="52"/>
          <w:szCs w:val="52"/>
        </w:rPr>
        <w:t xml:space="preserve">Additional </w:t>
      </w:r>
      <w:r w:rsidR="005E1F59" w:rsidRPr="006B028B">
        <w:rPr>
          <w:rFonts w:ascii="Helvetica" w:hAnsi="Helvetica"/>
          <w:b/>
          <w:bCs/>
          <w:sz w:val="52"/>
          <w:szCs w:val="52"/>
        </w:rPr>
        <w:t>Resourc</w:t>
      </w:r>
      <w:r w:rsidR="007633A8" w:rsidRPr="006B028B">
        <w:rPr>
          <w:rFonts w:ascii="Helvetica" w:hAnsi="Helvetica"/>
          <w:b/>
          <w:bCs/>
          <w:sz w:val="52"/>
          <w:szCs w:val="52"/>
        </w:rPr>
        <w:t>es</w:t>
      </w:r>
      <w:bookmarkEnd w:id="132"/>
    </w:p>
    <w:p w14:paraId="0EAA2F05" w14:textId="31DA7C7A" w:rsidR="00684B11" w:rsidRPr="00FC0070" w:rsidRDefault="008E3B5D" w:rsidP="004A7D1F">
      <w:pPr>
        <w:rPr>
          <w:rFonts w:ascii="Helvetica" w:hAnsi="Helvetica"/>
          <w:b/>
          <w:bCs/>
          <w:i/>
          <w:iCs/>
          <w:sz w:val="24"/>
          <w:szCs w:val="24"/>
        </w:rPr>
      </w:pPr>
      <w:r w:rsidRPr="00FC0070">
        <w:rPr>
          <w:rFonts w:ascii="Helvetica" w:hAnsi="Helvetica"/>
          <w:b/>
          <w:bCs/>
          <w:i/>
          <w:iCs/>
          <w:sz w:val="24"/>
          <w:szCs w:val="24"/>
        </w:rPr>
        <w:t xml:space="preserve">Centers for Medicare &amp; Medicaid Services </w:t>
      </w:r>
    </w:p>
    <w:p w14:paraId="16A58B9A" w14:textId="660CA887" w:rsidR="008E3B5D" w:rsidRPr="006B028B" w:rsidRDefault="008E3B5D" w:rsidP="00993AD4">
      <w:pPr>
        <w:pStyle w:val="ListParagraph"/>
        <w:numPr>
          <w:ilvl w:val="0"/>
          <w:numId w:val="30"/>
        </w:numPr>
        <w:rPr>
          <w:rFonts w:ascii="Helvetica" w:hAnsi="Helvetica" w:cstheme="minorHAnsi"/>
          <w:i/>
          <w:iCs/>
          <w:sz w:val="24"/>
          <w:szCs w:val="24"/>
        </w:rPr>
      </w:pPr>
      <w:r w:rsidRPr="006B028B">
        <w:rPr>
          <w:rFonts w:ascii="Helvetica" w:hAnsi="Helvetica"/>
          <w:sz w:val="24"/>
          <w:szCs w:val="24"/>
        </w:rPr>
        <w:t>Long-Term Care Facilities</w:t>
      </w:r>
    </w:p>
    <w:p w14:paraId="63B90E72" w14:textId="6E59D51F" w:rsidR="008E3B5D" w:rsidRPr="006B028B" w:rsidRDefault="001334A4" w:rsidP="00684B11">
      <w:pPr>
        <w:pStyle w:val="ListParagraph"/>
        <w:ind w:left="1080"/>
        <w:rPr>
          <w:rStyle w:val="Hyperlink"/>
          <w:rFonts w:ascii="Helvetica" w:hAnsi="Helvetica" w:cstheme="minorHAnsi"/>
          <w:sz w:val="24"/>
          <w:szCs w:val="24"/>
        </w:rPr>
      </w:pPr>
      <w:hyperlink r:id="rId39" w:history="1">
        <w:r w:rsidR="00684B11" w:rsidRPr="006B028B">
          <w:rPr>
            <w:rStyle w:val="Hyperlink"/>
            <w:rFonts w:ascii="Helvetica" w:hAnsi="Helvetica" w:cstheme="minorHAnsi"/>
            <w:sz w:val="24"/>
            <w:szCs w:val="24"/>
          </w:rPr>
          <w:t>https://www.cms.gov/Regulations-and-Guidance/Legislation/CFCsAndCoPs/LTC</w:t>
        </w:r>
      </w:hyperlink>
    </w:p>
    <w:p w14:paraId="679221D5" w14:textId="4C34CCB3" w:rsidR="008E3B5D" w:rsidRPr="006B028B" w:rsidRDefault="008E3B5D" w:rsidP="00993AD4">
      <w:pPr>
        <w:pStyle w:val="ListParagraph"/>
        <w:numPr>
          <w:ilvl w:val="0"/>
          <w:numId w:val="30"/>
        </w:numPr>
        <w:rPr>
          <w:rFonts w:ascii="Helvetica" w:hAnsi="Helvetica" w:cstheme="minorHAnsi"/>
          <w:sz w:val="24"/>
          <w:szCs w:val="24"/>
        </w:rPr>
      </w:pPr>
      <w:r w:rsidRPr="006B028B">
        <w:rPr>
          <w:rFonts w:ascii="Helvetica" w:hAnsi="Helvetica"/>
          <w:sz w:val="24"/>
          <w:szCs w:val="24"/>
        </w:rPr>
        <w:t>Intermediate Care Facilities for Individuals with Intellectual Disabilities (</w:t>
      </w:r>
      <w:r w:rsidR="005554B6">
        <w:rPr>
          <w:rFonts w:ascii="Helvetica" w:hAnsi="Helvetica"/>
          <w:sz w:val="24"/>
          <w:szCs w:val="24"/>
        </w:rPr>
        <w:t>ICF/IID</w:t>
      </w:r>
      <w:r w:rsidRPr="006B028B">
        <w:rPr>
          <w:rFonts w:ascii="Helvetica" w:hAnsi="Helvetica"/>
          <w:sz w:val="24"/>
          <w:szCs w:val="24"/>
        </w:rPr>
        <w:t>)</w:t>
      </w:r>
    </w:p>
    <w:p w14:paraId="6DD4F138" w14:textId="53CF8354" w:rsidR="00B3501B" w:rsidRDefault="001334A4" w:rsidP="00B3501B">
      <w:pPr>
        <w:pStyle w:val="ListParagraph"/>
        <w:ind w:left="1080"/>
        <w:rPr>
          <w:rStyle w:val="Hyperlink"/>
          <w:rFonts w:ascii="Helvetica" w:hAnsi="Helvetica" w:cstheme="minorHAnsi"/>
          <w:sz w:val="24"/>
          <w:szCs w:val="24"/>
        </w:rPr>
      </w:pPr>
      <w:hyperlink r:id="rId40" w:history="1">
        <w:r w:rsidR="00684B11" w:rsidRPr="006B028B">
          <w:rPr>
            <w:rStyle w:val="Hyperlink"/>
            <w:rFonts w:ascii="Helvetica" w:hAnsi="Helvetica" w:cstheme="minorHAnsi"/>
            <w:sz w:val="24"/>
            <w:szCs w:val="24"/>
          </w:rPr>
          <w:t>https://www.cms.gov/Regulations-and-Guidance/Legislation/CFCsAndCoPs/Intermediate-Care-Facilities-for-Individuals-with-Intellectual-Disabilities-ICF-IID</w:t>
        </w:r>
      </w:hyperlink>
    </w:p>
    <w:p w14:paraId="79C7F247" w14:textId="77777777" w:rsidR="00B3501B" w:rsidRPr="004F44E9" w:rsidRDefault="00B3501B" w:rsidP="00993AD4">
      <w:pPr>
        <w:pStyle w:val="ListParagraph"/>
        <w:numPr>
          <w:ilvl w:val="0"/>
          <w:numId w:val="31"/>
        </w:numPr>
        <w:rPr>
          <w:rFonts w:ascii="Helvetica" w:hAnsi="Helvetica" w:cs="Helvetica"/>
          <w:sz w:val="24"/>
          <w:szCs w:val="24"/>
        </w:rPr>
      </w:pPr>
      <w:r w:rsidRPr="004F44E9">
        <w:rPr>
          <w:rFonts w:ascii="Helvetica" w:hAnsi="Helvetica" w:cs="Helvetica"/>
          <w:sz w:val="24"/>
          <w:szCs w:val="24"/>
        </w:rPr>
        <w:t>Critical Access Hospitals</w:t>
      </w:r>
    </w:p>
    <w:p w14:paraId="06A686F5" w14:textId="77777777" w:rsidR="00B3501B" w:rsidRPr="004F44E9" w:rsidRDefault="001334A4" w:rsidP="00B3501B">
      <w:pPr>
        <w:pStyle w:val="ListParagraph"/>
        <w:ind w:left="1080"/>
        <w:rPr>
          <w:rFonts w:ascii="Helvetica" w:hAnsi="Helvetica" w:cs="Helvetica"/>
          <w:sz w:val="24"/>
          <w:szCs w:val="24"/>
        </w:rPr>
      </w:pPr>
      <w:hyperlink r:id="rId41" w:history="1">
        <w:r w:rsidR="00B3501B" w:rsidRPr="004F44E9">
          <w:rPr>
            <w:rStyle w:val="Hyperlink"/>
            <w:rFonts w:ascii="Helvetica" w:hAnsi="Helvetica" w:cs="Helvetica"/>
            <w:sz w:val="24"/>
            <w:szCs w:val="24"/>
          </w:rPr>
          <w:t>https://www.cms.gov/Medicare/Provider-Enrollment-and-Certification/CertificationandComplianc/CAHs</w:t>
        </w:r>
      </w:hyperlink>
    </w:p>
    <w:p w14:paraId="5AEE0F25" w14:textId="3154DA67" w:rsidR="00B3501B" w:rsidRPr="00B3501B" w:rsidRDefault="00B3501B" w:rsidP="00993AD4">
      <w:pPr>
        <w:pStyle w:val="ListParagraph"/>
        <w:numPr>
          <w:ilvl w:val="0"/>
          <w:numId w:val="31"/>
        </w:numPr>
        <w:rPr>
          <w:rFonts w:ascii="Helvetica" w:hAnsi="Helvetica" w:cs="Helvetica"/>
          <w:sz w:val="24"/>
          <w:szCs w:val="24"/>
        </w:rPr>
      </w:pPr>
      <w:r w:rsidRPr="004F44E9">
        <w:rPr>
          <w:rFonts w:ascii="Helvetica" w:hAnsi="Helvetica" w:cs="Helvetica"/>
          <w:sz w:val="24"/>
          <w:szCs w:val="24"/>
        </w:rPr>
        <w:t xml:space="preserve">Nursing Homes </w:t>
      </w:r>
      <w:hyperlink r:id="rId42" w:history="1">
        <w:r w:rsidRPr="004F44E9">
          <w:rPr>
            <w:rStyle w:val="Hyperlink"/>
            <w:rFonts w:ascii="Helvetica" w:hAnsi="Helvetica" w:cs="Helvetica"/>
            <w:sz w:val="24"/>
            <w:szCs w:val="24"/>
          </w:rPr>
          <w:t>https://www.cms.gov/Medicare/Provider-Enrollment-and-Certification/CertificationandComplianc/NHs</w:t>
        </w:r>
      </w:hyperlink>
      <w:r w:rsidRPr="004F44E9">
        <w:rPr>
          <w:rFonts w:ascii="Helvetica" w:hAnsi="Helvetica" w:cs="Helvetica"/>
          <w:sz w:val="24"/>
          <w:szCs w:val="24"/>
        </w:rPr>
        <w:t xml:space="preserve"> </w:t>
      </w:r>
    </w:p>
    <w:p w14:paraId="5F99D0B8" w14:textId="3364E06C" w:rsidR="00B3501B" w:rsidRPr="00FC0070" w:rsidRDefault="00B3501B" w:rsidP="00B3501B">
      <w:pPr>
        <w:rPr>
          <w:rFonts w:ascii="Helvetica" w:hAnsi="Helvetica" w:cs="Helvetica"/>
          <w:b/>
          <w:bCs/>
          <w:i/>
          <w:iCs/>
          <w:sz w:val="24"/>
          <w:szCs w:val="24"/>
        </w:rPr>
      </w:pPr>
      <w:r w:rsidRPr="00FC0070">
        <w:rPr>
          <w:rFonts w:ascii="Helvetica" w:hAnsi="Helvetica" w:cs="Helvetica"/>
          <w:b/>
          <w:bCs/>
          <w:i/>
          <w:iCs/>
          <w:sz w:val="24"/>
          <w:szCs w:val="24"/>
        </w:rPr>
        <w:t>ICFs/I</w:t>
      </w:r>
      <w:r w:rsidR="00D70840">
        <w:rPr>
          <w:rFonts w:ascii="Helvetica" w:hAnsi="Helvetica" w:cs="Helvetica"/>
          <w:b/>
          <w:bCs/>
          <w:i/>
          <w:iCs/>
          <w:sz w:val="24"/>
          <w:szCs w:val="24"/>
        </w:rPr>
        <w:t>I</w:t>
      </w:r>
      <w:r w:rsidRPr="00FC0070">
        <w:rPr>
          <w:rFonts w:ascii="Helvetica" w:hAnsi="Helvetica" w:cs="Helvetica"/>
          <w:b/>
          <w:bCs/>
          <w:i/>
          <w:iCs/>
          <w:sz w:val="24"/>
          <w:szCs w:val="24"/>
        </w:rPr>
        <w:t>D Federal Guidance and Regulations</w:t>
      </w:r>
    </w:p>
    <w:p w14:paraId="2AE90E5E" w14:textId="77777777" w:rsidR="00B3501B" w:rsidRPr="004F44E9" w:rsidRDefault="00B3501B" w:rsidP="00993AD4">
      <w:pPr>
        <w:pStyle w:val="ListParagraph"/>
        <w:numPr>
          <w:ilvl w:val="0"/>
          <w:numId w:val="31"/>
        </w:numPr>
        <w:rPr>
          <w:rFonts w:ascii="Helvetica" w:hAnsi="Helvetica" w:cs="Helvetica"/>
          <w:sz w:val="24"/>
          <w:szCs w:val="24"/>
        </w:rPr>
      </w:pPr>
      <w:r w:rsidRPr="004F44E9">
        <w:rPr>
          <w:rFonts w:ascii="Helvetica" w:hAnsi="Helvetica" w:cs="Helvetica"/>
          <w:sz w:val="24"/>
          <w:szCs w:val="24"/>
        </w:rPr>
        <w:t>42 CFR Subpart I - Conditions of Participation for Intermediate Care Facilities for Individuals with Intellectual Disabilities</w:t>
      </w:r>
    </w:p>
    <w:p w14:paraId="49D8F8BA" w14:textId="77777777" w:rsidR="00B3501B" w:rsidRPr="004B0144" w:rsidRDefault="001334A4" w:rsidP="00B3501B">
      <w:pPr>
        <w:pStyle w:val="ListParagraph"/>
        <w:ind w:left="1080"/>
        <w:rPr>
          <w:rFonts w:ascii="Helvetica" w:hAnsi="Helvetica" w:cs="Helvetica"/>
          <w:sz w:val="24"/>
          <w:szCs w:val="24"/>
        </w:rPr>
      </w:pPr>
      <w:hyperlink r:id="rId43" w:anchor="sp42.5.483.i" w:history="1">
        <w:r w:rsidR="00B3501B" w:rsidRPr="004B0144">
          <w:rPr>
            <w:rStyle w:val="Hyperlink"/>
            <w:rFonts w:ascii="Helvetica" w:hAnsi="Helvetica" w:cs="Helvetica"/>
            <w:sz w:val="24"/>
            <w:szCs w:val="24"/>
          </w:rPr>
          <w:t>https://www.ecfr.gov/cgi-bin/retrieveECFR?gp=&amp;SID=bcb07ac9e7a980644699b8b324808743&amp;mc=true&amp;n=pt42.5.483&amp;r=PART&amp;ty=HTML#sp42.5.483.i</w:t>
        </w:r>
      </w:hyperlink>
      <w:r w:rsidR="00B3501B" w:rsidRPr="004B0144">
        <w:rPr>
          <w:rStyle w:val="Hyperlink"/>
          <w:rFonts w:ascii="Helvetica" w:hAnsi="Helvetica" w:cs="Helvetica"/>
          <w:sz w:val="24"/>
          <w:szCs w:val="24"/>
        </w:rPr>
        <w:t xml:space="preserve"> </w:t>
      </w:r>
    </w:p>
    <w:p w14:paraId="23CAC37A" w14:textId="77777777" w:rsidR="00B3501B" w:rsidRPr="004F44E9" w:rsidRDefault="00B3501B" w:rsidP="00993AD4">
      <w:pPr>
        <w:pStyle w:val="ListParagraph"/>
        <w:numPr>
          <w:ilvl w:val="0"/>
          <w:numId w:val="31"/>
        </w:numPr>
        <w:rPr>
          <w:rFonts w:ascii="Helvetica" w:hAnsi="Helvetica" w:cs="Helvetica"/>
          <w:sz w:val="24"/>
          <w:szCs w:val="24"/>
        </w:rPr>
      </w:pPr>
      <w:r w:rsidRPr="004F44E9">
        <w:rPr>
          <w:rFonts w:ascii="Helvetica" w:hAnsi="Helvetica" w:cs="Helvetica"/>
          <w:sz w:val="24"/>
          <w:szCs w:val="24"/>
        </w:rPr>
        <w:t>State Operations Manual Appendix J - Guidance to Surveyors: Intermediate Care Facilities for Individuals with Intellectual Disabilities</w:t>
      </w:r>
    </w:p>
    <w:p w14:paraId="1E4F3465" w14:textId="25B0E17D" w:rsidR="00B3501B" w:rsidRPr="00B3501B" w:rsidRDefault="001334A4" w:rsidP="00B3501B">
      <w:pPr>
        <w:pStyle w:val="ListParagraph"/>
        <w:ind w:left="1080"/>
        <w:rPr>
          <w:rFonts w:ascii="Helvetica" w:hAnsi="Helvetica" w:cs="Helvetica"/>
          <w:sz w:val="24"/>
          <w:szCs w:val="24"/>
        </w:rPr>
      </w:pPr>
      <w:hyperlink r:id="rId44" w:history="1">
        <w:r w:rsidR="00B3501B" w:rsidRPr="004F44E9">
          <w:rPr>
            <w:rStyle w:val="Hyperlink"/>
            <w:rFonts w:ascii="Helvetica" w:hAnsi="Helvetica" w:cs="Helvetica"/>
            <w:sz w:val="24"/>
            <w:szCs w:val="24"/>
          </w:rPr>
          <w:t>https://www.cms.gov/Regulations-and-Guidance/Guidance/Manuals/downloads/som107ap_j_intermcare.pdf</w:t>
        </w:r>
      </w:hyperlink>
      <w:r w:rsidR="00B3501B" w:rsidRPr="004F44E9">
        <w:rPr>
          <w:rFonts w:ascii="Helvetica" w:hAnsi="Helvetica" w:cs="Helvetica"/>
          <w:sz w:val="24"/>
          <w:szCs w:val="24"/>
        </w:rPr>
        <w:t xml:space="preserve"> </w:t>
      </w:r>
    </w:p>
    <w:p w14:paraId="6D19C548" w14:textId="39566810" w:rsidR="00684B11" w:rsidRPr="00FC0070" w:rsidRDefault="005E48C5" w:rsidP="005E48C5">
      <w:pPr>
        <w:rPr>
          <w:rFonts w:ascii="Helvetica" w:hAnsi="Helvetica"/>
          <w:b/>
          <w:bCs/>
          <w:i/>
          <w:iCs/>
          <w:sz w:val="24"/>
          <w:szCs w:val="24"/>
        </w:rPr>
      </w:pPr>
      <w:r w:rsidRPr="00FC0070">
        <w:rPr>
          <w:rFonts w:ascii="Helvetica" w:hAnsi="Helvetica"/>
          <w:b/>
          <w:bCs/>
          <w:i/>
          <w:iCs/>
          <w:sz w:val="24"/>
          <w:szCs w:val="24"/>
        </w:rPr>
        <w:t xml:space="preserve">State Operations Manual Appendix J - Guidance to Surveyors </w:t>
      </w:r>
    </w:p>
    <w:p w14:paraId="5ED26603" w14:textId="4F4A3681" w:rsidR="005E48C5" w:rsidRPr="006B028B" w:rsidRDefault="005E48C5" w:rsidP="00993AD4">
      <w:pPr>
        <w:pStyle w:val="ListParagraph"/>
        <w:numPr>
          <w:ilvl w:val="0"/>
          <w:numId w:val="30"/>
        </w:numPr>
        <w:rPr>
          <w:rFonts w:ascii="Helvetica" w:hAnsi="Helvetica"/>
          <w:sz w:val="24"/>
          <w:szCs w:val="24"/>
        </w:rPr>
      </w:pPr>
      <w:r w:rsidRPr="006B028B">
        <w:rPr>
          <w:rFonts w:ascii="Helvetica" w:hAnsi="Helvetica"/>
          <w:sz w:val="24"/>
          <w:szCs w:val="24"/>
        </w:rPr>
        <w:t>Intermediate Care Facilities for Individuals with Intellectual Disabilities</w:t>
      </w:r>
    </w:p>
    <w:p w14:paraId="6A4E3C83" w14:textId="52FA8C32" w:rsidR="005E48C5" w:rsidRPr="006B028B" w:rsidRDefault="001334A4" w:rsidP="00684B11">
      <w:pPr>
        <w:pStyle w:val="ListParagraph"/>
        <w:ind w:left="1080"/>
        <w:rPr>
          <w:rFonts w:ascii="Helvetica" w:hAnsi="Helvetica"/>
          <w:sz w:val="24"/>
          <w:szCs w:val="24"/>
        </w:rPr>
      </w:pPr>
      <w:hyperlink r:id="rId45" w:history="1">
        <w:r w:rsidR="00684B11" w:rsidRPr="006B028B">
          <w:rPr>
            <w:rStyle w:val="Hyperlink"/>
            <w:rFonts w:ascii="Helvetica" w:hAnsi="Helvetica"/>
            <w:sz w:val="24"/>
            <w:szCs w:val="24"/>
          </w:rPr>
          <w:t>https://www.cms.gov/Regulations-and-Guidance/Guidance/Manuals/downloads/som107ap_j_intermcare.pdf</w:t>
        </w:r>
      </w:hyperlink>
      <w:r w:rsidR="005E48C5" w:rsidRPr="006B028B">
        <w:rPr>
          <w:rFonts w:ascii="Helvetica" w:hAnsi="Helvetica"/>
          <w:sz w:val="24"/>
          <w:szCs w:val="24"/>
        </w:rPr>
        <w:t xml:space="preserve"> </w:t>
      </w:r>
    </w:p>
    <w:p w14:paraId="6CC8E457" w14:textId="77777777" w:rsidR="00684B11" w:rsidRPr="00FC0070" w:rsidRDefault="000B465C" w:rsidP="007B6F02">
      <w:pPr>
        <w:rPr>
          <w:rFonts w:ascii="Helvetica" w:hAnsi="Helvetica"/>
          <w:b/>
          <w:bCs/>
          <w:i/>
          <w:iCs/>
          <w:sz w:val="24"/>
          <w:szCs w:val="24"/>
        </w:rPr>
      </w:pPr>
      <w:r w:rsidRPr="00FC0070">
        <w:rPr>
          <w:rFonts w:ascii="Helvetica" w:hAnsi="Helvetica"/>
          <w:b/>
          <w:bCs/>
          <w:i/>
          <w:iCs/>
          <w:sz w:val="24"/>
          <w:szCs w:val="24"/>
        </w:rPr>
        <w:t xml:space="preserve">Residents’ Rights </w:t>
      </w:r>
    </w:p>
    <w:p w14:paraId="79DFE433" w14:textId="697971B0" w:rsidR="008E3B5D" w:rsidRPr="006B028B" w:rsidRDefault="000B465C" w:rsidP="00993AD4">
      <w:pPr>
        <w:pStyle w:val="ListParagraph"/>
        <w:numPr>
          <w:ilvl w:val="0"/>
          <w:numId w:val="30"/>
        </w:numPr>
        <w:spacing w:after="0"/>
        <w:rPr>
          <w:rFonts w:ascii="Helvetica" w:hAnsi="Helvetica"/>
          <w:sz w:val="24"/>
          <w:szCs w:val="24"/>
        </w:rPr>
      </w:pPr>
      <w:r w:rsidRPr="006B028B">
        <w:rPr>
          <w:rFonts w:ascii="Helvetica" w:hAnsi="Helvetica"/>
          <w:sz w:val="24"/>
          <w:szCs w:val="24"/>
        </w:rPr>
        <w:t>B</w:t>
      </w:r>
      <w:r w:rsidR="00084898">
        <w:rPr>
          <w:rFonts w:ascii="Helvetica" w:hAnsi="Helvetica"/>
          <w:sz w:val="24"/>
          <w:szCs w:val="24"/>
        </w:rPr>
        <w:t>INGO</w:t>
      </w:r>
      <w:r w:rsidRPr="006B028B">
        <w:rPr>
          <w:rFonts w:ascii="Helvetica" w:hAnsi="Helvetica"/>
          <w:sz w:val="24"/>
          <w:szCs w:val="24"/>
        </w:rPr>
        <w:t xml:space="preserve"> Game</w:t>
      </w:r>
    </w:p>
    <w:p w14:paraId="1AFDC196" w14:textId="5173C058" w:rsidR="00D57F43" w:rsidRPr="006B028B" w:rsidRDefault="001334A4" w:rsidP="00684B11">
      <w:pPr>
        <w:ind w:left="1080"/>
        <w:rPr>
          <w:rFonts w:ascii="Helvetica" w:hAnsi="Helvetica"/>
          <w:sz w:val="24"/>
          <w:szCs w:val="24"/>
        </w:rPr>
      </w:pPr>
      <w:hyperlink r:id="rId46" w:history="1">
        <w:r w:rsidR="000B465C" w:rsidRPr="006B028B">
          <w:rPr>
            <w:rStyle w:val="Hyperlink"/>
            <w:rFonts w:ascii="Helvetica" w:hAnsi="Helvetica"/>
            <w:sz w:val="24"/>
            <w:szCs w:val="24"/>
          </w:rPr>
          <w:t>https://mightyrightspress.org/product/residents-rights-bingo/</w:t>
        </w:r>
      </w:hyperlink>
      <w:r w:rsidR="000B465C" w:rsidRPr="006B028B">
        <w:rPr>
          <w:rFonts w:ascii="Helvetica" w:hAnsi="Helvetica"/>
          <w:sz w:val="24"/>
          <w:szCs w:val="24"/>
        </w:rPr>
        <w:t xml:space="preserve"> </w:t>
      </w:r>
    </w:p>
    <w:p w14:paraId="46FF4275" w14:textId="77777777" w:rsidR="00684B11" w:rsidRPr="006B028B" w:rsidRDefault="00684B11" w:rsidP="00993AD4">
      <w:pPr>
        <w:pStyle w:val="ListParagraph"/>
        <w:numPr>
          <w:ilvl w:val="0"/>
          <w:numId w:val="31"/>
        </w:numPr>
        <w:spacing w:after="0"/>
        <w:rPr>
          <w:rFonts w:ascii="Helvetica" w:hAnsi="Helvetica"/>
          <w:sz w:val="24"/>
          <w:szCs w:val="24"/>
        </w:rPr>
      </w:pPr>
      <w:r w:rsidRPr="006B028B">
        <w:rPr>
          <w:rFonts w:ascii="Helvetica" w:hAnsi="Helvetica"/>
          <w:sz w:val="24"/>
          <w:szCs w:val="24"/>
        </w:rPr>
        <w:t>Card Game</w:t>
      </w:r>
    </w:p>
    <w:p w14:paraId="60A6DDE3" w14:textId="121D2F81" w:rsidR="00684B11" w:rsidRPr="006B028B" w:rsidRDefault="001334A4" w:rsidP="00684B11">
      <w:pPr>
        <w:ind w:left="1080"/>
        <w:rPr>
          <w:rStyle w:val="Hyperlink"/>
          <w:rFonts w:ascii="Helvetica" w:hAnsi="Helvetica"/>
          <w:sz w:val="24"/>
          <w:szCs w:val="24"/>
        </w:rPr>
      </w:pPr>
      <w:hyperlink r:id="rId47" w:history="1">
        <w:r w:rsidR="00684B11" w:rsidRPr="006B028B">
          <w:rPr>
            <w:rStyle w:val="Hyperlink"/>
            <w:rFonts w:ascii="Helvetica" w:hAnsi="Helvetica"/>
            <w:sz w:val="24"/>
            <w:szCs w:val="24"/>
          </w:rPr>
          <w:t>https://theconsumervoice.org/product/residents-rights-playing-cards</w:t>
        </w:r>
      </w:hyperlink>
    </w:p>
    <w:p w14:paraId="1EA43F39" w14:textId="77777777" w:rsidR="00AC5E2D" w:rsidRPr="006B028B" w:rsidRDefault="00AC5E2D" w:rsidP="00993AD4">
      <w:pPr>
        <w:pStyle w:val="ListParagraph"/>
        <w:numPr>
          <w:ilvl w:val="0"/>
          <w:numId w:val="30"/>
        </w:numPr>
        <w:spacing w:after="0" w:line="240" w:lineRule="auto"/>
        <w:rPr>
          <w:rFonts w:ascii="Helvetica" w:hAnsi="Helvetica"/>
          <w:sz w:val="24"/>
          <w:szCs w:val="24"/>
        </w:rPr>
      </w:pPr>
      <w:r w:rsidRPr="006B028B">
        <w:rPr>
          <w:rFonts w:ascii="Helvetica" w:hAnsi="Helvetica"/>
          <w:sz w:val="24"/>
          <w:szCs w:val="24"/>
        </w:rPr>
        <w:t>LTC Informational Series Video 5 Understanding Rights for Residents</w:t>
      </w:r>
    </w:p>
    <w:p w14:paraId="186D8FA4" w14:textId="2A08678B" w:rsidR="00AC5E2D" w:rsidRPr="006B028B" w:rsidRDefault="00AC5E2D" w:rsidP="00684B11">
      <w:pPr>
        <w:spacing w:after="0" w:line="240" w:lineRule="auto"/>
        <w:ind w:left="1080"/>
        <w:rPr>
          <w:rFonts w:ascii="Helvetica" w:hAnsi="Helvetica"/>
          <w:sz w:val="24"/>
          <w:szCs w:val="24"/>
        </w:rPr>
      </w:pPr>
      <w:r w:rsidRPr="006B028B">
        <w:rPr>
          <w:rFonts w:ascii="Helvetica" w:hAnsi="Helvetica"/>
          <w:sz w:val="24"/>
          <w:szCs w:val="24"/>
        </w:rPr>
        <w:lastRenderedPageBreak/>
        <w:t>Southwestern Commission AAA, LTCOP, Sylva, North Carolina</w:t>
      </w:r>
    </w:p>
    <w:p w14:paraId="74151366" w14:textId="4E488D2B" w:rsidR="00AC5E2D" w:rsidRPr="006B028B" w:rsidRDefault="001334A4" w:rsidP="00684B11">
      <w:pPr>
        <w:spacing w:after="0" w:line="240" w:lineRule="auto"/>
        <w:ind w:left="1080"/>
        <w:rPr>
          <w:rFonts w:ascii="Helvetica" w:hAnsi="Helvetica"/>
          <w:sz w:val="24"/>
          <w:szCs w:val="24"/>
        </w:rPr>
      </w:pPr>
      <w:hyperlink r:id="rId48" w:history="1">
        <w:r w:rsidR="00AC5E2D" w:rsidRPr="006B028B">
          <w:rPr>
            <w:rStyle w:val="Hyperlink"/>
            <w:rFonts w:ascii="Helvetica" w:hAnsi="Helvetica"/>
            <w:sz w:val="24"/>
            <w:szCs w:val="24"/>
          </w:rPr>
          <w:t>https://www.youtube.com/watch?v=e1R6axGdHJA&amp;list=PLSu_zY6vP6REXfvjgVf7E-F9CG2K_9P-F&amp;index=5</w:t>
        </w:r>
      </w:hyperlink>
      <w:r w:rsidR="00AC5E2D" w:rsidRPr="006B028B">
        <w:rPr>
          <w:rFonts w:ascii="Helvetica" w:hAnsi="Helvetica"/>
          <w:sz w:val="24"/>
          <w:szCs w:val="24"/>
        </w:rPr>
        <w:t xml:space="preserve"> </w:t>
      </w:r>
    </w:p>
    <w:p w14:paraId="05C67CBF" w14:textId="77777777" w:rsidR="00AC5E2D" w:rsidRPr="006B028B" w:rsidRDefault="00AC5E2D" w:rsidP="00F92FF2">
      <w:pPr>
        <w:rPr>
          <w:rFonts w:ascii="Helvetica" w:hAnsi="Helvetica"/>
          <w:sz w:val="24"/>
          <w:szCs w:val="24"/>
        </w:rPr>
      </w:pPr>
    </w:p>
    <w:p w14:paraId="0399B226" w14:textId="0D91CAD5" w:rsidR="00D57F43" w:rsidRDefault="00D57F43" w:rsidP="00684B11">
      <w:pPr>
        <w:spacing w:after="0"/>
        <w:rPr>
          <w:rFonts w:ascii="Helvetica" w:hAnsi="Helvetica"/>
          <w:b/>
          <w:bCs/>
          <w:i/>
          <w:iCs/>
          <w:sz w:val="24"/>
          <w:szCs w:val="24"/>
        </w:rPr>
      </w:pPr>
      <w:r w:rsidRPr="006B028B">
        <w:rPr>
          <w:rFonts w:ascii="Helvetica" w:hAnsi="Helvetica"/>
          <w:sz w:val="24"/>
          <w:szCs w:val="24"/>
        </w:rPr>
        <w:t xml:space="preserve"> </w:t>
      </w:r>
      <w:r w:rsidR="00684B11" w:rsidRPr="00FC0070">
        <w:rPr>
          <w:rFonts w:ascii="Helvetica" w:hAnsi="Helvetica"/>
          <w:b/>
          <w:bCs/>
          <w:i/>
          <w:iCs/>
          <w:sz w:val="24"/>
          <w:szCs w:val="24"/>
        </w:rPr>
        <w:t>Ombudsman Advocacy and Culture Change</w:t>
      </w:r>
    </w:p>
    <w:p w14:paraId="45DC138F" w14:textId="69B442C4" w:rsidR="00FC0070" w:rsidRPr="00FC0070" w:rsidRDefault="00B56F75" w:rsidP="00684B11">
      <w:pPr>
        <w:spacing w:after="0"/>
        <w:rPr>
          <w:rFonts w:ascii="Helvetica" w:hAnsi="Helvetica"/>
          <w:b/>
          <w:bCs/>
          <w:i/>
          <w:iCs/>
          <w:sz w:val="24"/>
          <w:szCs w:val="24"/>
        </w:rPr>
      </w:pPr>
      <w:r>
        <w:rPr>
          <w:rFonts w:ascii="Helvetica" w:hAnsi="Helvetica"/>
          <w:b/>
          <w:bCs/>
          <w:i/>
          <w:iCs/>
          <w:sz w:val="24"/>
          <w:szCs w:val="24"/>
        </w:rPr>
        <w:t xml:space="preserve">  </w:t>
      </w:r>
    </w:p>
    <w:p w14:paraId="6571A502" w14:textId="77777777" w:rsidR="00732F29" w:rsidRPr="006B028B" w:rsidRDefault="00732F29" w:rsidP="00993AD4">
      <w:pPr>
        <w:pStyle w:val="ListParagraph"/>
        <w:numPr>
          <w:ilvl w:val="0"/>
          <w:numId w:val="30"/>
        </w:numPr>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Ombudsman Advocacy and Culture Change: Achieving Resident-Directed Care in Daily Advocacy </w:t>
      </w:r>
    </w:p>
    <w:p w14:paraId="226E4FDF" w14:textId="76779A91" w:rsidR="0013082E" w:rsidRPr="006B028B" w:rsidRDefault="001334A4" w:rsidP="00732F29">
      <w:pPr>
        <w:pStyle w:val="ListParagraph"/>
        <w:ind w:left="1080"/>
        <w:rPr>
          <w:rFonts w:ascii="Helvetica" w:eastAsia="Times New Roman" w:hAnsi="Helvetica" w:cs="Times New Roman"/>
          <w:sz w:val="24"/>
          <w:szCs w:val="24"/>
        </w:rPr>
      </w:pPr>
      <w:hyperlink r:id="rId49" w:history="1">
        <w:r w:rsidR="00684B11" w:rsidRPr="006B028B">
          <w:rPr>
            <w:rStyle w:val="Hyperlink"/>
            <w:rFonts w:ascii="Helvetica" w:eastAsia="Times New Roman" w:hAnsi="Helvetica" w:cs="Times New Roman"/>
            <w:sz w:val="24"/>
            <w:szCs w:val="24"/>
          </w:rPr>
          <w:t>https://ltcombudsman.org/uploads/files/support/ltco-advocacy-and-cc-powerpoint.pdf</w:t>
        </w:r>
      </w:hyperlink>
      <w:r w:rsidR="00684B11" w:rsidRPr="006B028B">
        <w:rPr>
          <w:rFonts w:ascii="Helvetica" w:eastAsia="Times New Roman" w:hAnsi="Helvetica" w:cs="Times New Roman"/>
          <w:sz w:val="24"/>
          <w:szCs w:val="24"/>
        </w:rPr>
        <w:t xml:space="preserve"> </w:t>
      </w:r>
    </w:p>
    <w:p w14:paraId="7672BE3C" w14:textId="12CE2C1D" w:rsidR="00732F29" w:rsidRPr="006B028B" w:rsidRDefault="00732F29" w:rsidP="00993AD4">
      <w:pPr>
        <w:pStyle w:val="ListParagraph"/>
        <w:numPr>
          <w:ilvl w:val="0"/>
          <w:numId w:val="30"/>
        </w:numPr>
        <w:spacing w:after="0"/>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LTCOP Innovative Practices: Incorporating Person-Centered Care in Ombudsman Training, Complaint Investigation and Advocacy </w:t>
      </w:r>
    </w:p>
    <w:p w14:paraId="6CA8B063" w14:textId="782BD46E" w:rsidR="00732F29" w:rsidRPr="006B028B" w:rsidRDefault="001334A4" w:rsidP="00732F29">
      <w:pPr>
        <w:pStyle w:val="ListParagraph"/>
        <w:ind w:left="1080"/>
        <w:rPr>
          <w:rFonts w:ascii="Helvetica" w:eastAsia="Times New Roman" w:hAnsi="Helvetica" w:cs="Times New Roman"/>
          <w:sz w:val="24"/>
          <w:szCs w:val="24"/>
        </w:rPr>
      </w:pPr>
      <w:hyperlink r:id="rId50" w:history="1">
        <w:r w:rsidR="00732F29" w:rsidRPr="006B028B">
          <w:rPr>
            <w:rStyle w:val="Hyperlink"/>
            <w:rFonts w:ascii="Helvetica" w:eastAsia="Times New Roman" w:hAnsi="Helvetica" w:cs="Times New Roman"/>
            <w:sz w:val="24"/>
            <w:szCs w:val="24"/>
          </w:rPr>
          <w:t>https://ltcombudsman.org/uploads/files/support/innovative-practices-ltco-cc.pdf</w:t>
        </w:r>
      </w:hyperlink>
      <w:r w:rsidR="00732F29" w:rsidRPr="006B028B">
        <w:rPr>
          <w:rFonts w:ascii="Helvetica" w:eastAsia="Times New Roman" w:hAnsi="Helvetica" w:cs="Times New Roman"/>
          <w:sz w:val="24"/>
          <w:szCs w:val="24"/>
        </w:rPr>
        <w:t xml:space="preserve"> </w:t>
      </w:r>
    </w:p>
    <w:sectPr w:rsidR="00732F29" w:rsidRPr="006B028B" w:rsidSect="00BC4761">
      <w:headerReference w:type="default" r:id="rId51"/>
      <w:footerReference w:type="default" r:id="rId52"/>
      <w:type w:val="continuous"/>
      <w:pgSz w:w="12240" w:h="15840"/>
      <w:pgMar w:top="144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596A" w14:textId="77777777" w:rsidR="00630B1B" w:rsidRDefault="00630B1B" w:rsidP="003931E3">
      <w:pPr>
        <w:spacing w:after="0" w:line="240" w:lineRule="auto"/>
      </w:pPr>
      <w:r>
        <w:separator/>
      </w:r>
    </w:p>
  </w:endnote>
  <w:endnote w:type="continuationSeparator" w:id="0">
    <w:p w14:paraId="5CF473FC" w14:textId="77777777" w:rsidR="00630B1B" w:rsidRDefault="00630B1B" w:rsidP="0039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2501"/>
      <w:docPartObj>
        <w:docPartGallery w:val="Page Numbers (Bottom of Page)"/>
        <w:docPartUnique/>
      </w:docPartObj>
    </w:sdtPr>
    <w:sdtEndPr/>
    <w:sdtContent>
      <w:p w14:paraId="0AE03F8E" w14:textId="3CBED263" w:rsidR="006548D3" w:rsidRDefault="006548D3">
        <w:pPr>
          <w:pStyle w:val="Footer"/>
        </w:pPr>
        <w:r>
          <w:rPr>
            <w:noProof/>
          </w:rPr>
          <mc:AlternateContent>
            <mc:Choice Requires="wps">
              <w:drawing>
                <wp:anchor distT="0" distB="0" distL="114300" distR="114300" simplePos="0" relativeHeight="251661312" behindDoc="0" locked="0" layoutInCell="1" allowOverlap="1" wp14:anchorId="63D70386" wp14:editId="5F544FA5">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AAF1B8C" w14:textId="77777777" w:rsidR="006548D3" w:rsidRDefault="006548D3">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00E97BC1" w:rsidRPr="00E97BC1">
                                        <w:rPr>
                                          <w:rFonts w:asciiTheme="majorHAnsi" w:eastAsiaTheme="majorEastAsia" w:hAnsiTheme="majorHAnsi" w:cstheme="majorBidi"/>
                                          <w:noProof/>
                                          <w:sz w:val="48"/>
                                          <w:szCs w:val="48"/>
                                        </w:rPr>
                                        <w:t>20</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0386" id="Rectangle 1" o:spid="_x0000_s103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AAF1B8C" w14:textId="77777777" w:rsidR="006548D3" w:rsidRDefault="006548D3">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00E97BC1" w:rsidRPr="00E97BC1">
                                  <w:rPr>
                                    <w:rFonts w:asciiTheme="majorHAnsi" w:eastAsiaTheme="majorEastAsia" w:hAnsiTheme="majorHAnsi" w:cstheme="majorBidi"/>
                                    <w:noProof/>
                                    <w:sz w:val="48"/>
                                    <w:szCs w:val="48"/>
                                  </w:rPr>
                                  <w:t>20</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FF23" w14:textId="77777777" w:rsidR="00630B1B" w:rsidRDefault="00630B1B" w:rsidP="003931E3">
      <w:pPr>
        <w:spacing w:after="0" w:line="240" w:lineRule="auto"/>
      </w:pPr>
      <w:r>
        <w:separator/>
      </w:r>
    </w:p>
  </w:footnote>
  <w:footnote w:type="continuationSeparator" w:id="0">
    <w:p w14:paraId="19FA6FE4" w14:textId="77777777" w:rsidR="00630B1B" w:rsidRDefault="00630B1B" w:rsidP="003931E3">
      <w:pPr>
        <w:spacing w:after="0" w:line="240" w:lineRule="auto"/>
      </w:pPr>
      <w:r>
        <w:continuationSeparator/>
      </w:r>
    </w:p>
  </w:footnote>
  <w:footnote w:id="1">
    <w:p w14:paraId="726BF035" w14:textId="77777777" w:rsidR="006548D3" w:rsidRPr="005A07A8" w:rsidRDefault="006548D3" w:rsidP="00533AE9">
      <w:pPr>
        <w:pStyle w:val="FootnoteText"/>
        <w:rPr>
          <w:rFonts w:ascii="Helvetica" w:hAnsi="Helvetica" w:cs="Helvetica"/>
          <w:sz w:val="18"/>
          <w:szCs w:val="18"/>
        </w:rPr>
      </w:pPr>
      <w:r w:rsidRPr="005A07A8">
        <w:rPr>
          <w:rStyle w:val="FootnoteReference"/>
          <w:rFonts w:ascii="Helvetica" w:hAnsi="Helvetica" w:cs="Helvetica"/>
          <w:sz w:val="18"/>
          <w:szCs w:val="18"/>
        </w:rPr>
        <w:footnoteRef/>
      </w:r>
      <w:r w:rsidRPr="005A07A8">
        <w:rPr>
          <w:rFonts w:ascii="Helvetica" w:hAnsi="Helvetica" w:cs="Helvetica"/>
          <w:sz w:val="18"/>
          <w:szCs w:val="18"/>
        </w:rPr>
        <w:t xml:space="preserve"> </w:t>
      </w:r>
      <w:hyperlink r:id="rId1" w:history="1">
        <w:r w:rsidRPr="005A07A8">
          <w:rPr>
            <w:rStyle w:val="Hyperlink"/>
            <w:rFonts w:ascii="Helvetica" w:hAnsi="Helvetica" w:cs="Helvetica"/>
            <w:sz w:val="18"/>
            <w:szCs w:val="18"/>
          </w:rPr>
          <w:t>https://www.cms.gov/Medicare/Provider-Enrollment-and-Certification/CertificationandComplianc/CAHs</w:t>
        </w:r>
      </w:hyperlink>
      <w:r w:rsidRPr="005A07A8">
        <w:rPr>
          <w:rFonts w:ascii="Helvetica" w:hAnsi="Helvetica" w:cs="Helvetica"/>
          <w:sz w:val="18"/>
          <w:szCs w:val="18"/>
        </w:rPr>
        <w:t xml:space="preserve"> </w:t>
      </w:r>
    </w:p>
  </w:footnote>
  <w:footnote w:id="2">
    <w:p w14:paraId="2DFCB837" w14:textId="77777777" w:rsidR="006548D3" w:rsidRPr="005A07A8" w:rsidRDefault="006548D3" w:rsidP="00533AE9">
      <w:pPr>
        <w:pStyle w:val="FootnoteText"/>
        <w:rPr>
          <w:rFonts w:ascii="Helvetica" w:hAnsi="Helvetica" w:cs="Helvetica"/>
          <w:sz w:val="18"/>
          <w:szCs w:val="18"/>
        </w:rPr>
      </w:pPr>
      <w:r w:rsidRPr="005A07A8">
        <w:rPr>
          <w:rStyle w:val="FootnoteReference"/>
          <w:rFonts w:ascii="Helvetica" w:hAnsi="Helvetica" w:cs="Helvetica"/>
          <w:sz w:val="18"/>
          <w:szCs w:val="18"/>
        </w:rPr>
        <w:footnoteRef/>
      </w:r>
      <w:r w:rsidRPr="005A07A8">
        <w:rPr>
          <w:rFonts w:ascii="Helvetica" w:hAnsi="Helvetica" w:cs="Helvetica"/>
          <w:sz w:val="18"/>
          <w:szCs w:val="18"/>
        </w:rPr>
        <w:t xml:space="preserve"> </w:t>
      </w:r>
      <w:hyperlink r:id="rId2" w:history="1">
        <w:r w:rsidRPr="005A07A8">
          <w:rPr>
            <w:rStyle w:val="Hyperlink"/>
            <w:rFonts w:ascii="Helvetica" w:hAnsi="Helvetica" w:cs="Helvetica"/>
            <w:sz w:val="18"/>
            <w:szCs w:val="18"/>
          </w:rPr>
          <w:t>https://www.cms.gov/Medicare/Provider-Enrollment-and-Certification/CertificationandComplianc/Hospices</w:t>
        </w:r>
      </w:hyperlink>
      <w:r w:rsidRPr="005A07A8">
        <w:rPr>
          <w:rFonts w:ascii="Helvetica" w:hAnsi="Helvetica" w:cs="Helvetica"/>
          <w:sz w:val="18"/>
          <w:szCs w:val="18"/>
        </w:rPr>
        <w:t xml:space="preserve"> </w:t>
      </w:r>
    </w:p>
  </w:footnote>
  <w:footnote w:id="3">
    <w:p w14:paraId="0C2DE85B" w14:textId="77777777" w:rsidR="002812CE" w:rsidRPr="005A07A8" w:rsidRDefault="002812CE" w:rsidP="002812CE">
      <w:pPr>
        <w:pStyle w:val="FootnoteText"/>
        <w:rPr>
          <w:rFonts w:ascii="Helvetica" w:hAnsi="Helvetica" w:cs="Helvetica"/>
          <w:sz w:val="18"/>
          <w:szCs w:val="18"/>
        </w:rPr>
      </w:pPr>
      <w:r w:rsidRPr="005A07A8">
        <w:rPr>
          <w:rStyle w:val="FootnoteReference"/>
          <w:rFonts w:ascii="Helvetica" w:hAnsi="Helvetica" w:cs="Helvetica"/>
        </w:rPr>
        <w:footnoteRef/>
      </w:r>
      <w:r w:rsidRPr="005A07A8">
        <w:rPr>
          <w:rFonts w:ascii="Helvetica" w:hAnsi="Helvetica" w:cs="Helvetica"/>
          <w:sz w:val="18"/>
          <w:szCs w:val="18"/>
        </w:rPr>
        <w:t xml:space="preserve"> </w:t>
      </w:r>
      <w:hyperlink r:id="rId3" w:history="1">
        <w:r w:rsidRPr="003D656D">
          <w:rPr>
            <w:rStyle w:val="Hyperlink"/>
            <w:rFonts w:ascii="Helvetica" w:hAnsi="Helvetica" w:cs="Helvetica"/>
            <w:color w:val="0000CC"/>
            <w:sz w:val="18"/>
            <w:szCs w:val="18"/>
            <w:u w:color="0000CC"/>
          </w:rPr>
          <w:t>https://www.cms.gov/Medicare/Provider-Enrollment-and-Certification/CertificationandComplianc/ICFIID</w:t>
        </w:r>
      </w:hyperlink>
      <w:r>
        <w:rPr>
          <w:rStyle w:val="Hyperlink"/>
          <w:rFonts w:ascii="Helvetica" w:hAnsi="Helvetica" w:cs="Helvetica"/>
          <w:sz w:val="18"/>
          <w:szCs w:val="18"/>
        </w:rPr>
        <w:t xml:space="preserve"> </w:t>
      </w:r>
      <w:r w:rsidRPr="005A07A8">
        <w:rPr>
          <w:rFonts w:ascii="Helvetica" w:hAnsi="Helvetica" w:cs="Helvetica"/>
          <w:sz w:val="18"/>
          <w:szCs w:val="18"/>
        </w:rPr>
        <w:t xml:space="preserve"> </w:t>
      </w:r>
    </w:p>
  </w:footnote>
  <w:footnote w:id="4">
    <w:p w14:paraId="20B69CFA" w14:textId="77777777" w:rsidR="006548D3" w:rsidRPr="0065181A" w:rsidRDefault="006548D3" w:rsidP="00874714">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w:t>
      </w:r>
      <w:hyperlink r:id="rId4" w:history="1">
        <w:r w:rsidRPr="0065181A">
          <w:rPr>
            <w:rStyle w:val="Hyperlink"/>
            <w:rFonts w:ascii="Helvetica" w:hAnsi="Helvetica" w:cs="Helvetica"/>
            <w:sz w:val="18"/>
            <w:szCs w:val="18"/>
          </w:rPr>
          <w:t>https://www.hhs.gov/answers/medicare-and-medicaid/what-is-the-difference-between-medicare-medicaid/index.html</w:t>
        </w:r>
      </w:hyperlink>
      <w:r w:rsidRPr="0065181A">
        <w:rPr>
          <w:rFonts w:ascii="Helvetica" w:hAnsi="Helvetica" w:cs="Helvetica"/>
          <w:sz w:val="18"/>
          <w:szCs w:val="18"/>
        </w:rPr>
        <w:t xml:space="preserve"> </w:t>
      </w:r>
    </w:p>
  </w:footnote>
  <w:footnote w:id="5">
    <w:p w14:paraId="18B0EA61" w14:textId="77777777" w:rsidR="006548D3" w:rsidRPr="0065181A" w:rsidRDefault="006548D3" w:rsidP="00874714">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w:t>
      </w:r>
      <w:hyperlink r:id="rId5" w:history="1">
        <w:r w:rsidRPr="0065181A">
          <w:rPr>
            <w:rStyle w:val="Hyperlink"/>
            <w:rFonts w:ascii="Helvetica" w:hAnsi="Helvetica" w:cs="Helvetica"/>
            <w:sz w:val="18"/>
            <w:szCs w:val="18"/>
          </w:rPr>
          <w:t>http://www.medicare.gov</w:t>
        </w:r>
      </w:hyperlink>
      <w:r w:rsidRPr="0065181A">
        <w:rPr>
          <w:rFonts w:ascii="Helvetica" w:hAnsi="Helvetica" w:cs="Helvetica"/>
          <w:sz w:val="18"/>
          <w:szCs w:val="18"/>
        </w:rPr>
        <w:t xml:space="preserve"> </w:t>
      </w:r>
    </w:p>
  </w:footnote>
  <w:footnote w:id="6">
    <w:p w14:paraId="31BD5A0A" w14:textId="77777777" w:rsidR="006548D3" w:rsidRPr="0065181A" w:rsidRDefault="006548D3" w:rsidP="00874714">
      <w:pPr>
        <w:pStyle w:val="FootnoteText"/>
        <w:rPr>
          <w:rFonts w:ascii="Helvetica" w:hAnsi="Helvetica" w:cs="Helvetica"/>
          <w:sz w:val="18"/>
          <w:szCs w:val="18"/>
        </w:rPr>
      </w:pPr>
      <w:r w:rsidRPr="0065181A">
        <w:rPr>
          <w:rStyle w:val="None"/>
          <w:rFonts w:ascii="Helvetica" w:hAnsi="Helvetica" w:cs="Helvetica"/>
          <w:sz w:val="18"/>
          <w:szCs w:val="18"/>
          <w:vertAlign w:val="superscript"/>
        </w:rPr>
        <w:footnoteRef/>
      </w:r>
      <w:r w:rsidRPr="0065181A">
        <w:rPr>
          <w:rStyle w:val="None"/>
          <w:rFonts w:ascii="Helvetica" w:hAnsi="Helvetica" w:cs="Helvetica"/>
          <w:sz w:val="18"/>
          <w:szCs w:val="18"/>
        </w:rPr>
        <w:t xml:space="preserve"> Centers for Medicare &amp; Medicaid Services retrieved from </w:t>
      </w:r>
      <w:hyperlink r:id="rId6" w:history="1">
        <w:r w:rsidRPr="0065181A">
          <w:rPr>
            <w:rStyle w:val="Hyperlink"/>
            <w:rFonts w:ascii="Helvetica" w:hAnsi="Helvetica" w:cs="Helvetica"/>
            <w:sz w:val="18"/>
            <w:szCs w:val="18"/>
          </w:rPr>
          <w:t>https://www.cms.gov/Research-Statistics-Data-and-Systems/Computer-Data-and-Systems/Minimum-Data-Set-3-0-Public-Reports</w:t>
        </w:r>
      </w:hyperlink>
      <w:r w:rsidRPr="0065181A">
        <w:rPr>
          <w:rStyle w:val="None"/>
          <w:rFonts w:ascii="Helvetica" w:hAnsi="Helvetica" w:cs="Helvetica"/>
          <w:sz w:val="18"/>
          <w:szCs w:val="18"/>
        </w:rPr>
        <w:t xml:space="preserve"> </w:t>
      </w:r>
    </w:p>
  </w:footnote>
  <w:footnote w:id="7">
    <w:p w14:paraId="6B1D8B98" w14:textId="77777777" w:rsidR="000F6F91" w:rsidRDefault="000F6F91" w:rsidP="000F6F91">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8">
    <w:p w14:paraId="2B857F68" w14:textId="2EF4EF9A" w:rsidR="006548D3" w:rsidRDefault="006548D3" w:rsidP="002648C1">
      <w:pPr>
        <w:pStyle w:val="FootnoteText"/>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45 CFR Part 1324 Subpart A §132</w:t>
      </w:r>
      <w:r w:rsidR="00875730">
        <w:rPr>
          <w:rFonts w:ascii="Helvetica" w:hAnsi="Helvetica" w:cs="Helvetica"/>
          <w:sz w:val="18"/>
          <w:szCs w:val="18"/>
        </w:rPr>
        <w:t>4</w:t>
      </w:r>
      <w:r w:rsidRPr="0065181A">
        <w:rPr>
          <w:rFonts w:ascii="Helvetica" w:hAnsi="Helvetica" w:cs="Helvetica"/>
          <w:sz w:val="18"/>
          <w:szCs w:val="18"/>
        </w:rPr>
        <w:t>.1 Definitions</w:t>
      </w:r>
    </w:p>
  </w:footnote>
  <w:footnote w:id="9">
    <w:p w14:paraId="23E0E865" w14:textId="77777777" w:rsidR="006548D3" w:rsidRPr="0065181A" w:rsidRDefault="006548D3" w:rsidP="002648C1">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LTCOP Final Rule §1324.1 Definitions </w:t>
      </w:r>
      <w:hyperlink r:id="rId7" w:history="1">
        <w:r w:rsidRPr="0065181A">
          <w:rPr>
            <w:rStyle w:val="Hyperlink"/>
            <w:rFonts w:ascii="Helvetica" w:hAnsi="Helvetica" w:cs="Helvetica"/>
            <w:sz w:val="18"/>
            <w:szCs w:val="18"/>
          </w:rPr>
          <w:t>https://www.govinfo.gov/content/pkg/CFR-2017-title45-vol4/xml/CFR-2017-title45-vol4-part1324.xml</w:t>
        </w:r>
      </w:hyperlink>
      <w:r w:rsidRPr="0065181A">
        <w:rPr>
          <w:rFonts w:ascii="Helvetica" w:hAnsi="Helvetica" w:cs="Helvetica"/>
          <w:sz w:val="18"/>
          <w:szCs w:val="18"/>
        </w:rPr>
        <w:t xml:space="preserve"> </w:t>
      </w:r>
    </w:p>
  </w:footnote>
  <w:footnote w:id="10">
    <w:p w14:paraId="7F792A1C" w14:textId="6F6910CE" w:rsidR="006548D3" w:rsidRPr="0065181A" w:rsidRDefault="006548D3" w:rsidP="002648C1">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CA-04 02 Residential Care Community Table 1 Part C Case and Complaint Definitions </w:t>
      </w:r>
      <w:hyperlink r:id="rId8" w:history="1">
        <w:r w:rsidR="00DD5BF0" w:rsidRPr="007A127C">
          <w:rPr>
            <w:rStyle w:val="Hyperlink"/>
            <w:rFonts w:ascii="Helvetica" w:hAnsi="Helvetica" w:cs="Helvetica"/>
            <w:sz w:val="18"/>
            <w:szCs w:val="18"/>
          </w:rPr>
          <w:t>https://ltcombudsman.org/uploads/files/support/NORS_Table_1_Case_Level_10-31-2024.pdf</w:t>
        </w:r>
      </w:hyperlink>
      <w:r w:rsidR="00DD5BF0">
        <w:rPr>
          <w:rFonts w:ascii="Helvetica" w:hAnsi="Helvetica" w:cs="Helvetica"/>
          <w:sz w:val="18"/>
          <w:szCs w:val="18"/>
        </w:rPr>
        <w:t xml:space="preserve"> </w:t>
      </w:r>
    </w:p>
  </w:footnote>
  <w:footnote w:id="11">
    <w:p w14:paraId="5008DC18" w14:textId="5820C0D2" w:rsidR="006548D3" w:rsidRPr="0065181A" w:rsidRDefault="006548D3">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Social Security Administration </w:t>
      </w:r>
      <w:hyperlink r:id="rId9" w:history="1">
        <w:r w:rsidRPr="0065181A">
          <w:rPr>
            <w:rStyle w:val="Hyperlink"/>
            <w:rFonts w:ascii="Helvetica" w:hAnsi="Helvetica" w:cs="Helvetica"/>
            <w:sz w:val="18"/>
            <w:szCs w:val="18"/>
          </w:rPr>
          <w:t>https://www.ssa.gov/</w:t>
        </w:r>
      </w:hyperlink>
      <w:r w:rsidRPr="0065181A">
        <w:rPr>
          <w:rFonts w:ascii="Helvetica" w:hAnsi="Helvetica" w:cs="Helvetica"/>
          <w:sz w:val="18"/>
          <w:szCs w:val="18"/>
        </w:rPr>
        <w:t xml:space="preserve"> </w:t>
      </w:r>
    </w:p>
  </w:footnote>
  <w:footnote w:id="12">
    <w:p w14:paraId="26179E88" w14:textId="77777777" w:rsidR="006548D3" w:rsidRPr="009A7FDB" w:rsidRDefault="006548D3" w:rsidP="00F972C5">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10"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color w:val="000000"/>
          <w:sz w:val="18"/>
          <w:szCs w:val="18"/>
        </w:rPr>
        <w:t xml:space="preserve">  </w:t>
      </w:r>
      <w:r w:rsidRPr="009A7FDB">
        <w:rPr>
          <w:rFonts w:ascii="Helvetica" w:hAnsi="Helvetica" w:cs="Helvetica"/>
          <w:sz w:val="18"/>
          <w:szCs w:val="18"/>
        </w:rPr>
        <w:t xml:space="preserve">and Requirements for Nursing Facilities, Section 1919(a) of the Social Security Act [42 U.S.C. 1396r(a)] </w:t>
      </w:r>
      <w:hyperlink r:id="rId11"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13">
    <w:p w14:paraId="73299627" w14:textId="77777777" w:rsidR="006548D3" w:rsidRPr="00FF339A" w:rsidRDefault="006548D3" w:rsidP="00F972C5">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12"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4">
    <w:p w14:paraId="204DBEAF" w14:textId="2D3C9EED" w:rsidR="006548D3" w:rsidRDefault="006548D3" w:rsidP="002648C1">
      <w:pPr>
        <w:pStyle w:val="FootnoteText"/>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45 CFR Part 1324 Subpart A §132</w:t>
      </w:r>
      <w:r w:rsidR="00875730">
        <w:rPr>
          <w:rFonts w:ascii="Helvetica" w:hAnsi="Helvetica" w:cs="Helvetica"/>
          <w:sz w:val="18"/>
          <w:szCs w:val="18"/>
        </w:rPr>
        <w:t>4</w:t>
      </w:r>
      <w:r w:rsidRPr="0065181A">
        <w:rPr>
          <w:rFonts w:ascii="Helvetica" w:hAnsi="Helvetica" w:cs="Helvetica"/>
          <w:sz w:val="18"/>
          <w:szCs w:val="18"/>
        </w:rPr>
        <w:t>.1 Definitions</w:t>
      </w:r>
    </w:p>
  </w:footnote>
  <w:footnote w:id="15">
    <w:p w14:paraId="7D883AA0" w14:textId="3814CBCC" w:rsidR="006548D3" w:rsidRPr="00766752" w:rsidRDefault="006548D3">
      <w:pPr>
        <w:pStyle w:val="FootnoteText"/>
        <w:rPr>
          <w:rFonts w:ascii="Helvetica" w:hAnsi="Helvetica" w:cs="Helvetica"/>
          <w:sz w:val="18"/>
          <w:szCs w:val="18"/>
        </w:rPr>
      </w:pPr>
      <w:r w:rsidRPr="00766752">
        <w:rPr>
          <w:rStyle w:val="FootnoteReference"/>
          <w:rFonts w:ascii="Helvetica" w:hAnsi="Helvetica" w:cs="Helvetica"/>
          <w:sz w:val="18"/>
          <w:szCs w:val="18"/>
        </w:rPr>
        <w:footnoteRef/>
      </w:r>
      <w:r w:rsidRPr="00766752">
        <w:rPr>
          <w:rFonts w:ascii="Helvetica" w:hAnsi="Helvetica" w:cs="Helvetica"/>
          <w:sz w:val="18"/>
          <w:szCs w:val="18"/>
        </w:rPr>
        <w:t xml:space="preserve"> U.S. Department of Veterans Affairs </w:t>
      </w:r>
      <w:hyperlink r:id="rId13" w:history="1">
        <w:r w:rsidRPr="00766752">
          <w:rPr>
            <w:rStyle w:val="Hyperlink"/>
            <w:rFonts w:ascii="Helvetica" w:hAnsi="Helvetica" w:cs="Helvetica"/>
            <w:sz w:val="18"/>
            <w:szCs w:val="18"/>
          </w:rPr>
          <w:t>https://www.va.gov/health-care/about-va-health-benefits/long-term-care/</w:t>
        </w:r>
      </w:hyperlink>
      <w:r w:rsidRPr="00766752">
        <w:rPr>
          <w:rFonts w:ascii="Helvetica" w:hAnsi="Helvetica" w:cs="Helvetica"/>
          <w:sz w:val="18"/>
          <w:szCs w:val="18"/>
        </w:rPr>
        <w:t xml:space="preserve"> </w:t>
      </w:r>
    </w:p>
  </w:footnote>
  <w:footnote w:id="16">
    <w:p w14:paraId="1615F9BE" w14:textId="3F171D39" w:rsidR="006548D3" w:rsidRPr="00766752" w:rsidRDefault="006548D3">
      <w:pPr>
        <w:pStyle w:val="FootnoteText"/>
        <w:rPr>
          <w:rFonts w:ascii="Helvetica" w:hAnsi="Helvetica" w:cs="Helvetica"/>
          <w:sz w:val="18"/>
          <w:szCs w:val="18"/>
        </w:rPr>
      </w:pPr>
      <w:r w:rsidRPr="00766752">
        <w:rPr>
          <w:rStyle w:val="FootnoteReference"/>
          <w:rFonts w:ascii="Helvetica" w:hAnsi="Helvetica" w:cs="Helvetica"/>
          <w:sz w:val="18"/>
          <w:szCs w:val="18"/>
        </w:rPr>
        <w:footnoteRef/>
      </w:r>
      <w:r w:rsidRPr="00766752">
        <w:rPr>
          <w:rFonts w:ascii="Helvetica" w:hAnsi="Helvetica" w:cs="Helvetica"/>
          <w:sz w:val="18"/>
          <w:szCs w:val="18"/>
        </w:rPr>
        <w:t xml:space="preserve"> Social Security Administration </w:t>
      </w:r>
      <w:r w:rsidRPr="00766752">
        <w:rPr>
          <w:rFonts w:ascii="Helvetica" w:hAnsi="Helvetica" w:cs="Helvetica"/>
          <w:i/>
          <w:iCs/>
          <w:sz w:val="18"/>
          <w:szCs w:val="18"/>
        </w:rPr>
        <w:t>Medicare Benefits</w:t>
      </w:r>
      <w:r w:rsidRPr="00766752">
        <w:rPr>
          <w:rFonts w:ascii="Helvetica" w:hAnsi="Helvetica" w:cs="Helvetica"/>
          <w:sz w:val="18"/>
          <w:szCs w:val="18"/>
        </w:rPr>
        <w:t xml:space="preserve"> </w:t>
      </w:r>
      <w:hyperlink r:id="rId14" w:history="1">
        <w:r w:rsidRPr="00766752">
          <w:rPr>
            <w:rStyle w:val="Hyperlink"/>
            <w:rFonts w:ascii="Helvetica" w:hAnsi="Helvetica" w:cs="Helvetica"/>
            <w:sz w:val="18"/>
            <w:szCs w:val="18"/>
          </w:rPr>
          <w:t>https://www.ssa.gov/benefits/medicare/</w:t>
        </w:r>
      </w:hyperlink>
      <w:r w:rsidRPr="00766752">
        <w:rPr>
          <w:rFonts w:ascii="Helvetica" w:hAnsi="Helvetica" w:cs="Helvetica"/>
          <w:sz w:val="18"/>
          <w:szCs w:val="18"/>
        </w:rPr>
        <w:t xml:space="preserve"> </w:t>
      </w:r>
    </w:p>
  </w:footnote>
  <w:footnote w:id="17">
    <w:p w14:paraId="5A1EDCE3" w14:textId="3BC605D9" w:rsidR="006548D3" w:rsidRDefault="006548D3">
      <w:pPr>
        <w:pStyle w:val="FootnoteText"/>
      </w:pPr>
      <w:r w:rsidRPr="00766752">
        <w:rPr>
          <w:rStyle w:val="FootnoteReference"/>
          <w:rFonts w:ascii="Helvetica" w:hAnsi="Helvetica" w:cs="Helvetica"/>
          <w:sz w:val="18"/>
          <w:szCs w:val="18"/>
        </w:rPr>
        <w:footnoteRef/>
      </w:r>
      <w:r w:rsidRPr="00766752">
        <w:rPr>
          <w:rFonts w:ascii="Helvetica" w:hAnsi="Helvetica" w:cs="Helvetica"/>
          <w:sz w:val="18"/>
          <w:szCs w:val="18"/>
        </w:rPr>
        <w:t xml:space="preserve"> Medicare Skilled nursing facility (SNF) care </w:t>
      </w:r>
      <w:hyperlink r:id="rId15" w:history="1">
        <w:r w:rsidRPr="00766752">
          <w:rPr>
            <w:rStyle w:val="Hyperlink"/>
            <w:rFonts w:ascii="Helvetica" w:hAnsi="Helvetica" w:cs="Helvetica"/>
            <w:sz w:val="18"/>
            <w:szCs w:val="18"/>
          </w:rPr>
          <w:t>https://www.medicare.gov/coverage/skilled-nursing-facility-snf-care</w:t>
        </w:r>
      </w:hyperlink>
      <w:r>
        <w:t xml:space="preserve"> </w:t>
      </w:r>
    </w:p>
  </w:footnote>
  <w:footnote w:id="18">
    <w:p w14:paraId="56D61ECE" w14:textId="77777777" w:rsidR="006548D3" w:rsidRPr="00766752" w:rsidRDefault="006548D3" w:rsidP="00BE7A2F">
      <w:pPr>
        <w:pStyle w:val="FootnoteText"/>
        <w:rPr>
          <w:rFonts w:ascii="Helvetica" w:hAnsi="Helvetica" w:cs="Helvetica"/>
          <w:sz w:val="18"/>
          <w:szCs w:val="18"/>
        </w:rPr>
      </w:pPr>
      <w:r w:rsidRPr="00766752">
        <w:rPr>
          <w:rStyle w:val="FootnoteReference"/>
          <w:rFonts w:ascii="Helvetica" w:hAnsi="Helvetica" w:cs="Helvetica"/>
          <w:sz w:val="18"/>
          <w:szCs w:val="18"/>
        </w:rPr>
        <w:footnoteRef/>
      </w:r>
      <w:r w:rsidRPr="00766752">
        <w:rPr>
          <w:rFonts w:ascii="Helvetica" w:hAnsi="Helvetica" w:cs="Helvetica"/>
          <w:sz w:val="18"/>
          <w:szCs w:val="18"/>
        </w:rPr>
        <w:t xml:space="preserve"> Medicare </w:t>
      </w:r>
      <w:hyperlink r:id="rId16" w:history="1">
        <w:r w:rsidRPr="00766752">
          <w:rPr>
            <w:rStyle w:val="Hyperlink"/>
            <w:rFonts w:ascii="Helvetica" w:hAnsi="Helvetica" w:cs="Helvetica"/>
            <w:sz w:val="18"/>
            <w:szCs w:val="18"/>
          </w:rPr>
          <w:t>https://www.medicare.gov/</w:t>
        </w:r>
      </w:hyperlink>
      <w:r w:rsidRPr="00766752">
        <w:rPr>
          <w:rFonts w:ascii="Helvetica" w:hAnsi="Helvetica" w:cs="Helvetica"/>
          <w:sz w:val="18"/>
          <w:szCs w:val="18"/>
        </w:rPr>
        <w:t xml:space="preserve"> </w:t>
      </w:r>
    </w:p>
  </w:footnote>
  <w:footnote w:id="19">
    <w:p w14:paraId="57CC1ABB" w14:textId="6D77036A" w:rsidR="006548D3" w:rsidRDefault="006548D3">
      <w:pPr>
        <w:pStyle w:val="FootnoteText"/>
      </w:pPr>
      <w:r w:rsidRPr="00766752">
        <w:rPr>
          <w:rStyle w:val="FootnoteReference"/>
          <w:rFonts w:ascii="Helvetica" w:hAnsi="Helvetica" w:cs="Helvetica"/>
          <w:sz w:val="18"/>
          <w:szCs w:val="18"/>
        </w:rPr>
        <w:footnoteRef/>
      </w:r>
      <w:r w:rsidRPr="00766752">
        <w:rPr>
          <w:rFonts w:ascii="Helvetica" w:hAnsi="Helvetica" w:cs="Helvetica"/>
          <w:sz w:val="18"/>
          <w:szCs w:val="18"/>
        </w:rPr>
        <w:t xml:space="preserve"> Medicaid </w:t>
      </w:r>
      <w:hyperlink r:id="rId17" w:history="1">
        <w:r w:rsidRPr="00766752">
          <w:rPr>
            <w:rStyle w:val="Hyperlink"/>
            <w:rFonts w:ascii="Helvetica" w:hAnsi="Helvetica" w:cs="Helvetica"/>
            <w:sz w:val="18"/>
            <w:szCs w:val="18"/>
          </w:rPr>
          <w:t>https://www.medicaid.gov/</w:t>
        </w:r>
      </w:hyperlink>
      <w:r>
        <w:t xml:space="preserve"> </w:t>
      </w:r>
    </w:p>
  </w:footnote>
  <w:footnote w:id="20">
    <w:p w14:paraId="0425DBF9" w14:textId="14C14F1B" w:rsidR="006548D3" w:rsidRPr="00606A61" w:rsidRDefault="006548D3">
      <w:pPr>
        <w:pStyle w:val="FootnoteText"/>
        <w:rPr>
          <w:rFonts w:ascii="Helvetica" w:hAnsi="Helvetica" w:cs="Helvetica"/>
          <w:sz w:val="18"/>
          <w:szCs w:val="18"/>
        </w:rPr>
      </w:pPr>
      <w:r w:rsidRPr="00606A61">
        <w:rPr>
          <w:rStyle w:val="FootnoteReference"/>
          <w:rFonts w:ascii="Helvetica" w:hAnsi="Helvetica" w:cs="Helvetica"/>
          <w:sz w:val="18"/>
          <w:szCs w:val="18"/>
        </w:rPr>
        <w:footnoteRef/>
      </w:r>
      <w:r w:rsidRPr="00606A61">
        <w:rPr>
          <w:rFonts w:ascii="Helvetica" w:hAnsi="Helvetica" w:cs="Helvetica"/>
          <w:sz w:val="18"/>
          <w:szCs w:val="18"/>
        </w:rPr>
        <w:t xml:space="preserve"> Most of the information in this section was adapted from the Centers for Medicare &amp; Medicaid Services (CMS) Medicaid.gov Intermediate Care Facilities for Individuals with Intellectual Disability </w:t>
      </w:r>
      <w:hyperlink r:id="rId18" w:history="1">
        <w:r w:rsidRPr="00606A61">
          <w:rPr>
            <w:rStyle w:val="Hyperlink"/>
            <w:rFonts w:ascii="Helvetica" w:hAnsi="Helvetica" w:cs="Helvetica"/>
            <w:sz w:val="18"/>
            <w:szCs w:val="18"/>
          </w:rPr>
          <w:t>https://www.medicaid.gov/medicaid/long-term-services-supports/institutional-long-term-care/intermediate-care-facilities-individuals-intellectual-disability/index.html</w:t>
        </w:r>
      </w:hyperlink>
      <w:r w:rsidRPr="00606A61">
        <w:rPr>
          <w:rFonts w:ascii="Helvetica" w:hAnsi="Helvetica" w:cs="Helvetica"/>
          <w:sz w:val="18"/>
          <w:szCs w:val="18"/>
        </w:rPr>
        <w:t xml:space="preserve"> </w:t>
      </w:r>
    </w:p>
  </w:footnote>
  <w:footnote w:id="21">
    <w:p w14:paraId="45C88390" w14:textId="2D5D8CC6" w:rsidR="006548D3" w:rsidRPr="00116565" w:rsidRDefault="006548D3">
      <w:pPr>
        <w:pStyle w:val="FootnoteText"/>
        <w:rPr>
          <w:rFonts w:ascii="Helvetica" w:hAnsi="Helvetica" w:cs="Helvetica"/>
          <w:sz w:val="18"/>
          <w:szCs w:val="18"/>
        </w:rPr>
      </w:pPr>
      <w:r w:rsidRPr="00116565">
        <w:rPr>
          <w:rStyle w:val="FootnoteReference"/>
          <w:rFonts w:ascii="Helvetica" w:hAnsi="Helvetica" w:cs="Helvetica"/>
          <w:sz w:val="18"/>
          <w:szCs w:val="18"/>
        </w:rPr>
        <w:footnoteRef/>
      </w:r>
      <w:r w:rsidRPr="00116565">
        <w:rPr>
          <w:rFonts w:ascii="Helvetica" w:hAnsi="Helvetica" w:cs="Helvetica"/>
          <w:sz w:val="18"/>
          <w:szCs w:val="18"/>
        </w:rPr>
        <w:t xml:space="preserve"> 42 CFR Subpart I -Conditions of Participation for Intermediate Care Facilities for Individuals with Intellectual Disabilities </w:t>
      </w:r>
      <w:hyperlink r:id="rId19" w:history="1">
        <w:r w:rsidRPr="00116565">
          <w:rPr>
            <w:rStyle w:val="Hyperlink"/>
            <w:rFonts w:ascii="Helvetica" w:hAnsi="Helvetica" w:cs="Helvetica"/>
            <w:sz w:val="18"/>
            <w:szCs w:val="18"/>
          </w:rPr>
          <w:t>https://www.law.cornell.edu/cfr/text/42/part-483/subpart-I</w:t>
        </w:r>
      </w:hyperlink>
      <w:r w:rsidRPr="00116565">
        <w:rPr>
          <w:rFonts w:ascii="Helvetica" w:hAnsi="Helvetica" w:cs="Helvetica"/>
          <w:sz w:val="18"/>
          <w:szCs w:val="18"/>
        </w:rPr>
        <w:t xml:space="preserve"> </w:t>
      </w:r>
    </w:p>
  </w:footnote>
  <w:footnote w:id="22">
    <w:p w14:paraId="4AC05441" w14:textId="710699A6" w:rsidR="006548D3" w:rsidRDefault="006548D3">
      <w:pPr>
        <w:pStyle w:val="FootnoteText"/>
      </w:pPr>
      <w:r>
        <w:rPr>
          <w:rStyle w:val="FootnoteReference"/>
        </w:rPr>
        <w:footnoteRef/>
      </w:r>
      <w:r>
        <w:t xml:space="preserve"> </w:t>
      </w:r>
      <w:r w:rsidRPr="00606A61">
        <w:rPr>
          <w:rFonts w:ascii="Helvetica" w:hAnsi="Helvetica" w:cs="Helvetica"/>
          <w:sz w:val="18"/>
          <w:szCs w:val="18"/>
        </w:rPr>
        <w:t xml:space="preserve">Intermediate Care Facilities for Individuals with Intellectual Disability </w:t>
      </w:r>
      <w:hyperlink r:id="rId20" w:history="1">
        <w:r w:rsidRPr="00606A61">
          <w:rPr>
            <w:rStyle w:val="Hyperlink"/>
            <w:rFonts w:ascii="Helvetica" w:hAnsi="Helvetica" w:cs="Helvetica"/>
            <w:sz w:val="18"/>
            <w:szCs w:val="18"/>
          </w:rPr>
          <w:t>https://www.medicaid.gov/medicaid/long-term-services-supports/institutional-long-term-care/intermediate-care-facilities-individuals-intellectual-disability/index.html</w:t>
        </w:r>
      </w:hyperlink>
    </w:p>
  </w:footnote>
  <w:footnote w:id="23">
    <w:p w14:paraId="3C3683CE" w14:textId="24D2C4A4" w:rsidR="006548D3" w:rsidRPr="003E4CAA" w:rsidRDefault="006548D3">
      <w:pPr>
        <w:pStyle w:val="FootnoteText"/>
      </w:pPr>
      <w:r>
        <w:rPr>
          <w:rStyle w:val="FootnoteReference"/>
        </w:rPr>
        <w:footnoteRef/>
      </w:r>
      <w:r>
        <w:t xml:space="preserve"> Medicare </w:t>
      </w:r>
      <w:r w:rsidRPr="00626E27">
        <w:rPr>
          <w:i/>
          <w:iCs/>
        </w:rPr>
        <w:t>Home health services</w:t>
      </w:r>
      <w:r>
        <w:rPr>
          <w:i/>
          <w:iCs/>
        </w:rPr>
        <w:t xml:space="preserve"> </w:t>
      </w:r>
      <w:hyperlink r:id="rId21" w:history="1">
        <w:r w:rsidRPr="00626E27">
          <w:rPr>
            <w:rStyle w:val="Hyperlink"/>
          </w:rPr>
          <w:t>https://www.medicare.gov/coverage/home-health-services</w:t>
        </w:r>
      </w:hyperlink>
      <w:r>
        <w:t xml:space="preserve"> </w:t>
      </w:r>
    </w:p>
  </w:footnote>
  <w:footnote w:id="24">
    <w:p w14:paraId="3844DD99" w14:textId="77777777" w:rsidR="006548D3" w:rsidRDefault="006548D3" w:rsidP="00B3442A">
      <w:pPr>
        <w:pStyle w:val="FootnoteText"/>
      </w:pPr>
      <w:r>
        <w:rPr>
          <w:rStyle w:val="FootnoteReference"/>
        </w:rPr>
        <w:footnoteRef/>
      </w:r>
      <w:r>
        <w:t xml:space="preserve"> </w:t>
      </w:r>
      <w:hyperlink r:id="rId22" w:history="1">
        <w:r w:rsidRPr="005014D4">
          <w:rPr>
            <w:rStyle w:val="Hyperlink"/>
          </w:rPr>
          <w:t>https://www.nia.nih.gov/health/what-are-palliative-care-and-hospice-care</w:t>
        </w:r>
      </w:hyperlink>
      <w:r>
        <w:t xml:space="preserve"> </w:t>
      </w:r>
    </w:p>
  </w:footnote>
  <w:footnote w:id="25">
    <w:p w14:paraId="152E4AD1" w14:textId="77777777" w:rsidR="006548D3" w:rsidRDefault="006548D3" w:rsidP="00921E19">
      <w:pPr>
        <w:pStyle w:val="FootnoteText"/>
      </w:pPr>
      <w:r>
        <w:rPr>
          <w:rStyle w:val="FootnoteReference"/>
        </w:rPr>
        <w:footnoteRef/>
      </w:r>
      <w:r>
        <w:t xml:space="preserve"> </w:t>
      </w:r>
      <w:hyperlink r:id="rId23" w:history="1">
        <w:r w:rsidRPr="00A80211">
          <w:rPr>
            <w:rStyle w:val="Hyperlink"/>
          </w:rPr>
          <w:t>https://medlineplus.gov/ency/patientinstructions/000536.htm</w:t>
        </w:r>
      </w:hyperlink>
      <w:r>
        <w:t xml:space="preserve"> </w:t>
      </w:r>
    </w:p>
  </w:footnote>
  <w:footnote w:id="26">
    <w:p w14:paraId="2AE77324" w14:textId="7632AE4C" w:rsidR="006548D3" w:rsidRDefault="006548D3">
      <w:pPr>
        <w:pStyle w:val="FootnoteText"/>
      </w:pPr>
      <w:r>
        <w:rPr>
          <w:rStyle w:val="FootnoteReference"/>
        </w:rPr>
        <w:footnoteRef/>
      </w:r>
      <w:r>
        <w:t xml:space="preserve"> U.S. Department of Health &amp; Human Services National Institute on Aging </w:t>
      </w:r>
      <w:hyperlink r:id="rId24" w:history="1">
        <w:r w:rsidRPr="00446A4F">
          <w:rPr>
            <w:rStyle w:val="Hyperlink"/>
          </w:rPr>
          <w:t>https://www.nia.nih.gov/health/what-are-palliative-care-and-hospice-care</w:t>
        </w:r>
      </w:hyperlink>
      <w:r>
        <w:t xml:space="preserve"> </w:t>
      </w:r>
    </w:p>
  </w:footnote>
  <w:footnote w:id="27">
    <w:p w14:paraId="4F8B11CA" w14:textId="77777777" w:rsidR="006548D3" w:rsidRDefault="006548D3" w:rsidP="00E1366D">
      <w:pPr>
        <w:pStyle w:val="FootnoteText"/>
      </w:pPr>
      <w:r>
        <w:rPr>
          <w:rStyle w:val="FootnoteReference"/>
        </w:rPr>
        <w:footnoteRef/>
      </w:r>
      <w:r>
        <w:t xml:space="preserve"> </w:t>
      </w:r>
      <w:hyperlink r:id="rId25" w:history="1">
        <w:r w:rsidRPr="0025770F">
          <w:rPr>
            <w:rStyle w:val="Hyperlink"/>
          </w:rPr>
          <w:t>https://www.medicaid.gov/medicaid/home-community-based-services/index.html</w:t>
        </w:r>
      </w:hyperlink>
      <w:r>
        <w:t xml:space="preserve"> </w:t>
      </w:r>
    </w:p>
  </w:footnote>
  <w:footnote w:id="28">
    <w:p w14:paraId="5FDE8273" w14:textId="77777777" w:rsidR="006548D3" w:rsidRPr="00FB5A48" w:rsidRDefault="006548D3" w:rsidP="00BD3794">
      <w:pPr>
        <w:pStyle w:val="FootnoteText"/>
        <w:rPr>
          <w:rFonts w:ascii="Helvetica" w:hAnsi="Helvetica" w:cs="Helvetica"/>
          <w:sz w:val="18"/>
          <w:szCs w:val="18"/>
        </w:rPr>
      </w:pPr>
      <w:r w:rsidRPr="00FB5A48">
        <w:rPr>
          <w:rStyle w:val="FootnoteReference"/>
          <w:rFonts w:ascii="Helvetica" w:hAnsi="Helvetica" w:cs="Helvetica"/>
          <w:sz w:val="18"/>
          <w:szCs w:val="18"/>
        </w:rPr>
        <w:footnoteRef/>
      </w:r>
      <w:r w:rsidRPr="00FB5A48">
        <w:rPr>
          <w:rFonts w:ascii="Helvetica" w:hAnsi="Helvetica" w:cs="Helvetica"/>
          <w:sz w:val="18"/>
          <w:szCs w:val="18"/>
        </w:rPr>
        <w:t xml:space="preserve">42 CFR Part 483 Requirements for States and Long-Term Care Facilities retrieved from: </w:t>
      </w:r>
      <w:hyperlink r:id="rId26" w:history="1">
        <w:r w:rsidRPr="00FB5A48">
          <w:rPr>
            <w:rStyle w:val="Hyperlink"/>
            <w:rFonts w:ascii="Helvetica" w:hAnsi="Helvetica" w:cs="Helvetica"/>
            <w:sz w:val="18"/>
            <w:szCs w:val="18"/>
          </w:rPr>
          <w:t>https://www.govinfo.gov/content/pkg/FR-2016-10-04/pdf/2016-23503.pdf</w:t>
        </w:r>
      </w:hyperlink>
      <w:r w:rsidRPr="00FB5A48">
        <w:rPr>
          <w:rFonts w:ascii="Helvetica" w:hAnsi="Helvetica" w:cs="Helvetica"/>
          <w:sz w:val="18"/>
          <w:szCs w:val="18"/>
        </w:rPr>
        <w:t xml:space="preserve"> </w:t>
      </w:r>
    </w:p>
  </w:footnote>
  <w:footnote w:id="29">
    <w:p w14:paraId="16F16B61" w14:textId="0C964771" w:rsidR="006548D3" w:rsidRPr="00FB5A48" w:rsidRDefault="006548D3" w:rsidP="006E70B7">
      <w:pPr>
        <w:pStyle w:val="FootnoteText"/>
        <w:rPr>
          <w:rFonts w:ascii="Helvetica" w:hAnsi="Helvetica" w:cs="Helvetica"/>
          <w:sz w:val="18"/>
          <w:szCs w:val="18"/>
        </w:rPr>
      </w:pPr>
      <w:r w:rsidRPr="00FB5A48">
        <w:rPr>
          <w:rStyle w:val="FootnoteReference"/>
          <w:rFonts w:ascii="Helvetica" w:hAnsi="Helvetica" w:cs="Helvetica"/>
          <w:sz w:val="18"/>
          <w:szCs w:val="18"/>
        </w:rPr>
        <w:footnoteRef/>
      </w:r>
      <w:r w:rsidRPr="00FB5A48">
        <w:rPr>
          <w:rFonts w:ascii="Helvetica" w:hAnsi="Helvetica" w:cs="Helvetica"/>
          <w:sz w:val="18"/>
          <w:szCs w:val="18"/>
        </w:rPr>
        <w:t xml:space="preserve"> National Long-Term Care Resource Center </w:t>
      </w:r>
      <w:r w:rsidRPr="00FB5A48">
        <w:rPr>
          <w:rFonts w:ascii="Helvetica" w:hAnsi="Helvetica" w:cs="Helvetica"/>
          <w:i/>
          <w:iCs/>
          <w:sz w:val="18"/>
          <w:szCs w:val="18"/>
        </w:rPr>
        <w:t xml:space="preserve">Residents’ Rights </w:t>
      </w:r>
      <w:hyperlink r:id="rId27" w:history="1">
        <w:r w:rsidRPr="00C96688">
          <w:rPr>
            <w:rStyle w:val="Hyperlink"/>
            <w:rFonts w:ascii="Helvetica" w:hAnsi="Helvetica" w:cs="Helvetica"/>
            <w:i/>
            <w:iCs/>
            <w:sz w:val="18"/>
            <w:szCs w:val="18"/>
          </w:rPr>
          <w:t>https://youtu.be/34Z0LYhLtIs</w:t>
        </w:r>
      </w:hyperlink>
      <w:r>
        <w:rPr>
          <w:rFonts w:ascii="Helvetica" w:hAnsi="Helvetica" w:cs="Helvetica"/>
          <w:i/>
          <w:iCs/>
          <w:sz w:val="18"/>
          <w:szCs w:val="18"/>
        </w:rPr>
        <w:t xml:space="preserve"> </w:t>
      </w:r>
    </w:p>
  </w:footnote>
  <w:footnote w:id="30">
    <w:p w14:paraId="05427AB5" w14:textId="2EC0592D" w:rsidR="006548D3" w:rsidRPr="000F762B" w:rsidRDefault="006548D3">
      <w:pPr>
        <w:pStyle w:val="FootnoteText"/>
        <w:rPr>
          <w:rFonts w:ascii="Helvetica" w:hAnsi="Helvetica" w:cs="Helvetica"/>
          <w:sz w:val="18"/>
          <w:szCs w:val="18"/>
        </w:rPr>
      </w:pPr>
      <w:r w:rsidRPr="000F762B">
        <w:rPr>
          <w:rStyle w:val="FootnoteReference"/>
          <w:rFonts w:ascii="Helvetica" w:hAnsi="Helvetica" w:cs="Helvetica"/>
          <w:sz w:val="18"/>
          <w:szCs w:val="18"/>
        </w:rPr>
        <w:footnoteRef/>
      </w:r>
      <w:r w:rsidRPr="000F762B">
        <w:rPr>
          <w:rFonts w:ascii="Helvetica" w:hAnsi="Helvetica" w:cs="Helvetica"/>
          <w:sz w:val="18"/>
          <w:szCs w:val="18"/>
        </w:rPr>
        <w:t xml:space="preserve"> State Operations Manual Appendix PP Guidance to Surveyors for Long Term Care Facilities </w:t>
      </w:r>
      <w:hyperlink r:id="rId28" w:history="1">
        <w:r w:rsidRPr="000F762B">
          <w:rPr>
            <w:rStyle w:val="Hyperlink"/>
            <w:rFonts w:ascii="Helvetica" w:hAnsi="Helvetica" w:cs="Helvetica"/>
            <w:sz w:val="18"/>
            <w:szCs w:val="18"/>
          </w:rPr>
          <w:t>https://www.cms.gov/medicare/provider-enrollment-and-certification/guidanceforlawsandregulations/downloads/appendix-pp-state-operations-manual.pdf</w:t>
        </w:r>
      </w:hyperlink>
      <w:r w:rsidRPr="000F762B">
        <w:rPr>
          <w:rFonts w:ascii="Helvetica" w:hAnsi="Helvetica" w:cs="Helvetica"/>
          <w:sz w:val="18"/>
          <w:szCs w:val="18"/>
        </w:rPr>
        <w:t xml:space="preserve"> </w:t>
      </w:r>
    </w:p>
  </w:footnote>
  <w:footnote w:id="31">
    <w:p w14:paraId="36DF9632" w14:textId="43991631" w:rsidR="006548D3" w:rsidRPr="00614CC9" w:rsidRDefault="006548D3">
      <w:pPr>
        <w:pStyle w:val="FootnoteText"/>
      </w:pPr>
      <w:r>
        <w:rPr>
          <w:rStyle w:val="FootnoteReference"/>
        </w:rPr>
        <w:footnoteRef/>
      </w:r>
      <w:r>
        <w:t xml:space="preserve"> Centers for Medicare &amp; Medicaid Services </w:t>
      </w:r>
      <w:r w:rsidRPr="00614CC9">
        <w:rPr>
          <w:i/>
          <w:iCs/>
        </w:rPr>
        <w:t>Nursing Homes</w:t>
      </w:r>
      <w:r>
        <w:rPr>
          <w:i/>
          <w:iCs/>
        </w:rPr>
        <w:t xml:space="preserve"> </w:t>
      </w:r>
      <w:hyperlink r:id="rId29" w:history="1">
        <w:r w:rsidRPr="00614CC9">
          <w:rPr>
            <w:rStyle w:val="Hyperlink"/>
          </w:rPr>
          <w:t>https://www.cms.gov/Medicare/Provider-Enrollment-and-Certification/CertificationandComplianc/NHs</w:t>
        </w:r>
      </w:hyperlink>
      <w:r w:rsidRPr="00614CC9">
        <w:t xml:space="preserve"> </w:t>
      </w:r>
    </w:p>
  </w:footnote>
  <w:footnote w:id="32">
    <w:p w14:paraId="148AF0C3" w14:textId="05FB2956" w:rsidR="006548D3" w:rsidRDefault="006548D3">
      <w:pPr>
        <w:pStyle w:val="FootnoteText"/>
      </w:pPr>
      <w:r>
        <w:rPr>
          <w:rStyle w:val="FootnoteReference"/>
        </w:rPr>
        <w:footnoteRef/>
      </w:r>
      <w:r>
        <w:t xml:space="preserve"> CFR 42 Chapter IV Subchapter G Part 483 Requirements for States and Long Term Care Facilities Subpart B - </w:t>
      </w:r>
      <w:r>
        <w:br/>
        <w:t xml:space="preserve">Requirements for Long Term Care Facilities </w:t>
      </w:r>
      <w:hyperlink r:id="rId30" w:history="1">
        <w:r w:rsidRPr="00446A4F">
          <w:rPr>
            <w:rStyle w:val="Hyperlink"/>
          </w:rPr>
          <w:t>https://www.ecfr.gov/cgi-bin/text-idx?SID=f64b6edcc2b2ee52bf5de8e19a340569&amp;mc=true&amp;node=sp42.5.483.b&amp;rgn=div6</w:t>
        </w:r>
      </w:hyperlink>
      <w:r>
        <w:t xml:space="preserve"> </w:t>
      </w:r>
    </w:p>
  </w:footnote>
  <w:footnote w:id="33">
    <w:p w14:paraId="4D7E5325" w14:textId="40F12F51" w:rsidR="006548D3" w:rsidRPr="003B3114" w:rsidRDefault="006548D3">
      <w:pPr>
        <w:pStyle w:val="FootnoteText"/>
      </w:pPr>
      <w:r>
        <w:rPr>
          <w:rStyle w:val="FootnoteReference"/>
        </w:rPr>
        <w:footnoteRef/>
      </w:r>
      <w:r>
        <w:t xml:space="preserve"> Centers for Medicare &amp; Medicaid Services Nursing Home Enforcement – </w:t>
      </w:r>
      <w:r w:rsidRPr="003B3114">
        <w:rPr>
          <w:i/>
          <w:iCs/>
        </w:rPr>
        <w:t xml:space="preserve">Frequently Asked Questions </w:t>
      </w:r>
      <w:hyperlink r:id="rId31" w:history="1">
        <w:r w:rsidRPr="00C63229">
          <w:rPr>
            <w:rStyle w:val="Hyperlink"/>
            <w:color w:val="0000FF"/>
          </w:rPr>
          <w:t>https://www.cms.gov/Medicare/Provider-Enrollment-and-Certification/SurveyCertificationEnforcement/Downloads/NH-Enforcement-FAQ.pdf</w:t>
        </w:r>
      </w:hyperlink>
    </w:p>
  </w:footnote>
  <w:footnote w:id="34">
    <w:p w14:paraId="62338E2F" w14:textId="77777777" w:rsidR="006548D3" w:rsidRPr="00E156FF" w:rsidRDefault="006548D3" w:rsidP="00EF3453">
      <w:pPr>
        <w:pStyle w:val="FootnoteText1"/>
        <w:rPr>
          <w:rFonts w:ascii="Helvetica" w:hAnsi="Helvetica" w:cs="Helvetica"/>
          <w:sz w:val="18"/>
          <w:szCs w:val="18"/>
        </w:rPr>
      </w:pPr>
      <w:r w:rsidRPr="00E156FF">
        <w:rPr>
          <w:rStyle w:val="FootnoteReference"/>
          <w:rFonts w:ascii="Helvetica" w:hAnsi="Helvetica" w:cs="Helvetica"/>
          <w:sz w:val="18"/>
          <w:szCs w:val="18"/>
        </w:rPr>
        <w:footnoteRef/>
      </w:r>
      <w:r w:rsidRPr="00E156FF">
        <w:rPr>
          <w:rFonts w:ascii="Helvetica" w:hAnsi="Helvetica" w:cs="Helvetica"/>
          <w:sz w:val="18"/>
          <w:szCs w:val="18"/>
        </w:rPr>
        <w:t xml:space="preserve"> Centers for Medicare &amp; Medicaid Services </w:t>
      </w:r>
      <w:r w:rsidRPr="00E156FF">
        <w:rPr>
          <w:rFonts w:ascii="Helvetica" w:hAnsi="Helvetica" w:cs="Helvetica"/>
          <w:i/>
          <w:iCs/>
          <w:sz w:val="18"/>
          <w:szCs w:val="18"/>
        </w:rPr>
        <w:t>Long Term Care Survey Process (LTCSP) Procedure Guide</w:t>
      </w:r>
      <w:r w:rsidRPr="00E156FF">
        <w:rPr>
          <w:rFonts w:ascii="Helvetica" w:hAnsi="Helvetica" w:cs="Helvetica"/>
          <w:sz w:val="18"/>
          <w:szCs w:val="18"/>
        </w:rPr>
        <w:t xml:space="preserve"> </w:t>
      </w:r>
      <w:r w:rsidRPr="00D95F5B">
        <w:rPr>
          <w:rStyle w:val="Hyperlink1"/>
          <w:rFonts w:ascii="Helvetica" w:hAnsi="Helvetica" w:cs="Helvetica"/>
          <w:i/>
          <w:iCs/>
          <w:color w:val="auto"/>
          <w:sz w:val="18"/>
          <w:szCs w:val="18"/>
          <w:u w:val="none"/>
        </w:rPr>
        <w:t>Effective February 6, 2021</w:t>
      </w:r>
      <w:r w:rsidRPr="00E156FF">
        <w:rPr>
          <w:rStyle w:val="Hyperlink1"/>
          <w:rFonts w:ascii="Helvetica" w:hAnsi="Helvetica" w:cs="Helvetica"/>
          <w:sz w:val="18"/>
          <w:szCs w:val="18"/>
        </w:rPr>
        <w:t xml:space="preserve"> </w:t>
      </w:r>
      <w:hyperlink r:id="rId32" w:history="1">
        <w:r w:rsidRPr="00E156FF">
          <w:rPr>
            <w:rStyle w:val="Hyperlink"/>
            <w:rFonts w:ascii="Helvetica" w:hAnsi="Helvetica" w:cs="Helvetica"/>
            <w:sz w:val="18"/>
            <w:szCs w:val="18"/>
          </w:rPr>
          <w:t>https://www.cms.gov/Medicare/Provider-Enrollment-and-Certification/GuidanceforLawsAndRegulations/Downloads/LTCSP-Procedure-Guide.pdf</w:t>
        </w:r>
      </w:hyperlink>
      <w:r w:rsidRPr="00E156FF">
        <w:rPr>
          <w:rFonts w:ascii="Helvetica" w:hAnsi="Helvetica" w:cs="Helvetica"/>
          <w:sz w:val="18"/>
          <w:szCs w:val="18"/>
        </w:rPr>
        <w:t xml:space="preserve"> </w:t>
      </w:r>
    </w:p>
  </w:footnote>
  <w:footnote w:id="35">
    <w:p w14:paraId="25F043C7" w14:textId="7D84C1E6" w:rsidR="006548D3" w:rsidRDefault="006548D3">
      <w:pPr>
        <w:pStyle w:val="FootnoteText"/>
      </w:pPr>
      <w:r w:rsidRPr="00E156FF">
        <w:rPr>
          <w:rStyle w:val="FootnoteReference"/>
          <w:rFonts w:ascii="Helvetica" w:hAnsi="Helvetica" w:cs="Helvetica"/>
          <w:sz w:val="18"/>
          <w:szCs w:val="18"/>
        </w:rPr>
        <w:footnoteRef/>
      </w:r>
      <w:r w:rsidRPr="00E156FF">
        <w:rPr>
          <w:rFonts w:ascii="Helvetica" w:hAnsi="Helvetica" w:cs="Helvetica"/>
          <w:sz w:val="18"/>
          <w:szCs w:val="18"/>
        </w:rPr>
        <w:t xml:space="preserve"> The National Long-Term Care Ombudsman Resource Center </w:t>
      </w:r>
      <w:r w:rsidRPr="00E156FF">
        <w:rPr>
          <w:rFonts w:ascii="Helvetica" w:hAnsi="Helvetica" w:cs="Helvetica"/>
          <w:i/>
          <w:iCs/>
          <w:sz w:val="18"/>
          <w:szCs w:val="18"/>
        </w:rPr>
        <w:t>Ombudsman References in Federal Nursing Home Requirements Page 4</w:t>
      </w:r>
      <w:r w:rsidRPr="00E156FF">
        <w:rPr>
          <w:rFonts w:ascii="Helvetica" w:hAnsi="Helvetica" w:cs="Helvetica"/>
          <w:sz w:val="18"/>
          <w:szCs w:val="18"/>
        </w:rPr>
        <w:t xml:space="preserve"> </w:t>
      </w:r>
      <w:hyperlink r:id="rId33" w:history="1">
        <w:r w:rsidRPr="00E156FF">
          <w:rPr>
            <w:rStyle w:val="Hyperlink"/>
            <w:rFonts w:ascii="Helvetica" w:hAnsi="Helvetica" w:cs="Helvetica"/>
            <w:sz w:val="18"/>
            <w:szCs w:val="18"/>
          </w:rPr>
          <w:t>https://ltcombudsman.org/uploads/files/support/omb-ref-in-nh-regs-april-17-final.pdf</w:t>
        </w:r>
      </w:hyperlink>
      <w:r>
        <w:t xml:space="preserve"> </w:t>
      </w:r>
    </w:p>
  </w:footnote>
  <w:footnote w:id="36">
    <w:p w14:paraId="2DFE9177" w14:textId="218CD728" w:rsidR="006548D3" w:rsidRPr="00E156FF" w:rsidRDefault="006548D3">
      <w:pPr>
        <w:pStyle w:val="FootnoteText"/>
        <w:rPr>
          <w:rFonts w:ascii="Helvetica" w:hAnsi="Helvetica" w:cs="Helvetica"/>
          <w:sz w:val="18"/>
          <w:szCs w:val="18"/>
        </w:rPr>
      </w:pPr>
      <w:r w:rsidRPr="00E156FF">
        <w:rPr>
          <w:rStyle w:val="FootnoteReference"/>
          <w:rFonts w:ascii="Helvetica" w:hAnsi="Helvetica" w:cs="Helvetica"/>
          <w:sz w:val="18"/>
          <w:szCs w:val="18"/>
        </w:rPr>
        <w:footnoteRef/>
      </w:r>
      <w:r w:rsidRPr="00E156FF">
        <w:rPr>
          <w:rFonts w:ascii="Helvetica" w:hAnsi="Helvetica" w:cs="Helvetica"/>
          <w:sz w:val="18"/>
          <w:szCs w:val="18"/>
        </w:rPr>
        <w:t xml:space="preserve"> MDS 2.0 Public Quality Indicator and Resident Reports </w:t>
      </w:r>
      <w:hyperlink r:id="rId34" w:history="1">
        <w:r w:rsidRPr="00E156FF">
          <w:rPr>
            <w:rStyle w:val="Hyperlink"/>
            <w:rFonts w:ascii="Helvetica" w:hAnsi="Helvetica" w:cs="Helvetica"/>
            <w:sz w:val="18"/>
            <w:szCs w:val="18"/>
          </w:rPr>
          <w:t>https://www.cms.gov/research-statistics-data-and-systems/computer-data-and-systems/mdspubqiandresrep</w:t>
        </w:r>
      </w:hyperlink>
      <w:r w:rsidRPr="00E156FF">
        <w:rPr>
          <w:rFonts w:ascii="Helvetica" w:hAnsi="Helvetica" w:cs="Helvetica"/>
          <w:sz w:val="18"/>
          <w:szCs w:val="18"/>
        </w:rPr>
        <w:t xml:space="preserve"> </w:t>
      </w:r>
    </w:p>
  </w:footnote>
  <w:footnote w:id="37">
    <w:p w14:paraId="45157FF5" w14:textId="76DBB57A" w:rsidR="006548D3" w:rsidRPr="00E156FF" w:rsidRDefault="006548D3">
      <w:pPr>
        <w:pStyle w:val="FootnoteText"/>
        <w:rPr>
          <w:rFonts w:ascii="Helvetica" w:hAnsi="Helvetica" w:cs="Helvetica"/>
          <w:sz w:val="18"/>
          <w:szCs w:val="18"/>
        </w:rPr>
      </w:pPr>
      <w:r w:rsidRPr="00E156FF">
        <w:rPr>
          <w:rStyle w:val="FootnoteReference"/>
          <w:rFonts w:ascii="Helvetica" w:hAnsi="Helvetica" w:cs="Helvetica"/>
          <w:sz w:val="18"/>
          <w:szCs w:val="18"/>
        </w:rPr>
        <w:footnoteRef/>
      </w:r>
      <w:r w:rsidRPr="00E156FF">
        <w:rPr>
          <w:rFonts w:ascii="Helvetica" w:hAnsi="Helvetica" w:cs="Helvetica"/>
          <w:sz w:val="18"/>
          <w:szCs w:val="18"/>
        </w:rPr>
        <w:t xml:space="preserve"> Centers for Medicare &amp; Medicaid Services </w:t>
      </w:r>
      <w:r w:rsidRPr="00E156FF">
        <w:rPr>
          <w:rFonts w:ascii="Helvetica" w:hAnsi="Helvetica" w:cs="Helvetica"/>
          <w:i/>
          <w:iCs/>
          <w:sz w:val="18"/>
          <w:szCs w:val="18"/>
        </w:rPr>
        <w:t xml:space="preserve">Life Safety Code &amp; Health Care Facilities Code Requirements </w:t>
      </w:r>
      <w:hyperlink r:id="rId35" w:history="1">
        <w:r w:rsidRPr="00E156FF">
          <w:rPr>
            <w:rStyle w:val="Hyperlink"/>
            <w:rFonts w:ascii="Helvetica" w:hAnsi="Helvetica" w:cs="Helvetica"/>
            <w:sz w:val="18"/>
            <w:szCs w:val="18"/>
          </w:rPr>
          <w:t>https://www.cms.gov/Medicare/Provider-Enrollment-and-Certification/CertificationandComplianc/LSC</w:t>
        </w:r>
      </w:hyperlink>
      <w:r w:rsidRPr="00E156FF">
        <w:rPr>
          <w:rFonts w:ascii="Helvetica" w:hAnsi="Helvetica" w:cs="Helvetica"/>
          <w:sz w:val="18"/>
          <w:szCs w:val="18"/>
        </w:rPr>
        <w:t xml:space="preserve"> </w:t>
      </w:r>
    </w:p>
  </w:footnote>
  <w:footnote w:id="38">
    <w:p w14:paraId="26D5CBAA" w14:textId="780D4ED7" w:rsidR="006548D3" w:rsidRPr="00C1098C" w:rsidRDefault="006548D3">
      <w:pPr>
        <w:pStyle w:val="FootnoteText"/>
        <w:rPr>
          <w:rFonts w:ascii="Helvetica" w:hAnsi="Helvetica" w:cs="Helvetica"/>
          <w:sz w:val="18"/>
          <w:szCs w:val="18"/>
        </w:rPr>
      </w:pPr>
      <w:r w:rsidRPr="00C1098C">
        <w:rPr>
          <w:rStyle w:val="FootnoteReference"/>
          <w:rFonts w:ascii="Helvetica" w:hAnsi="Helvetica" w:cs="Helvetica"/>
          <w:sz w:val="18"/>
          <w:szCs w:val="18"/>
        </w:rPr>
        <w:footnoteRef/>
      </w:r>
      <w:r w:rsidRPr="00C1098C">
        <w:rPr>
          <w:rFonts w:ascii="Helvetica" w:hAnsi="Helvetica" w:cs="Helvetica"/>
          <w:sz w:val="18"/>
          <w:szCs w:val="18"/>
        </w:rPr>
        <w:t xml:space="preserve"> </w:t>
      </w:r>
      <w:r w:rsidRPr="00C1098C">
        <w:rPr>
          <w:rFonts w:ascii="Helvetica" w:hAnsi="Helvetica" w:cs="Helvetica"/>
          <w:i/>
          <w:iCs/>
          <w:sz w:val="18"/>
          <w:szCs w:val="18"/>
        </w:rPr>
        <w:t>Long-Term Care Providers and Service Users in the United States: Data from the National Study of Long-Term Care Providers</w:t>
      </w:r>
      <w:r w:rsidRPr="00C1098C">
        <w:rPr>
          <w:rFonts w:ascii="Helvetica" w:hAnsi="Helvetica" w:cs="Helvetica"/>
          <w:sz w:val="18"/>
          <w:szCs w:val="18"/>
        </w:rPr>
        <w:t xml:space="preserve">. U.S. Department of Health and Human Services. Centers for Disease Control and Prevention. February 2016. Page 105. </w:t>
      </w:r>
      <w:hyperlink r:id="rId36" w:history="1">
        <w:r w:rsidRPr="00795F04">
          <w:rPr>
            <w:rStyle w:val="Hyperlink"/>
            <w:rFonts w:ascii="Helvetica" w:hAnsi="Helvetica" w:cs="Helvetica"/>
            <w:sz w:val="18"/>
            <w:szCs w:val="18"/>
          </w:rPr>
          <w:t>https://www.cdc.gov/nchs/data/series/sr_03/sr03_038.pdf</w:t>
        </w:r>
      </w:hyperlink>
      <w:r w:rsidRPr="00C1098C">
        <w:rPr>
          <w:rFonts w:ascii="Helvetica" w:hAnsi="Helvetica" w:cs="Helvetica"/>
          <w:sz w:val="18"/>
          <w:szCs w:val="18"/>
        </w:rPr>
        <w:t xml:space="preserve">; “Who Lives in Assisted Living?” AssistedLivingFacilities.org. CDC data cited. </w:t>
      </w:r>
      <w:hyperlink r:id="rId37" w:history="1">
        <w:r w:rsidRPr="00795F04">
          <w:rPr>
            <w:rStyle w:val="Hyperlink"/>
            <w:rFonts w:ascii="Helvetica" w:hAnsi="Helvetica" w:cs="Helvetica"/>
            <w:sz w:val="18"/>
            <w:szCs w:val="18"/>
          </w:rPr>
          <w:t>https://www.assistedlivingfacilities.org/resources/who-lives-in-assisted-living-/</w:t>
        </w:r>
      </w:hyperlink>
      <w:r w:rsidRPr="00C1098C">
        <w:rPr>
          <w:rFonts w:ascii="Helvetica" w:hAnsi="Helvetica" w:cs="Helvetica"/>
          <w:sz w:val="18"/>
          <w:szCs w:val="18"/>
        </w:rPr>
        <w:t xml:space="preserve">.  </w:t>
      </w:r>
    </w:p>
  </w:footnote>
  <w:footnote w:id="39">
    <w:p w14:paraId="6F65F16B" w14:textId="3CF2C9A4" w:rsidR="006548D3" w:rsidRPr="00C1098C" w:rsidRDefault="006548D3">
      <w:pPr>
        <w:pStyle w:val="FootnoteText"/>
        <w:rPr>
          <w:rFonts w:ascii="Helvetica" w:hAnsi="Helvetica" w:cs="Helvetica"/>
          <w:sz w:val="18"/>
          <w:szCs w:val="18"/>
        </w:rPr>
      </w:pPr>
      <w:r w:rsidRPr="00C1098C">
        <w:rPr>
          <w:rStyle w:val="FootnoteReference"/>
          <w:rFonts w:ascii="Helvetica" w:hAnsi="Helvetica" w:cs="Helvetica"/>
          <w:sz w:val="18"/>
          <w:szCs w:val="18"/>
        </w:rPr>
        <w:footnoteRef/>
      </w:r>
      <w:r w:rsidRPr="00C1098C">
        <w:rPr>
          <w:rFonts w:ascii="Helvetica" w:hAnsi="Helvetica" w:cs="Helvetica"/>
          <w:sz w:val="18"/>
          <w:szCs w:val="18"/>
        </w:rPr>
        <w:t xml:space="preserve"> </w:t>
      </w:r>
      <w:r w:rsidRPr="00C1098C">
        <w:rPr>
          <w:rFonts w:ascii="Helvetica" w:hAnsi="Helvetica" w:cs="Helvetica"/>
          <w:i/>
          <w:iCs/>
          <w:sz w:val="18"/>
          <w:szCs w:val="18"/>
        </w:rPr>
        <w:t>Long-Term Care Providers and Service Users in the United States: Data from the National Study of Long-Term Care Providers</w:t>
      </w:r>
      <w:r w:rsidRPr="00C1098C">
        <w:rPr>
          <w:rFonts w:ascii="Helvetica" w:hAnsi="Helvetica" w:cs="Helvetica"/>
          <w:sz w:val="18"/>
          <w:szCs w:val="18"/>
        </w:rPr>
        <w:t xml:space="preserve">. U.S. Department of Health and Human Services. Centers for Disease Control and Prevention. February 2016. Page 40. </w:t>
      </w:r>
      <w:hyperlink r:id="rId38" w:history="1">
        <w:r w:rsidRPr="00795F04">
          <w:rPr>
            <w:rStyle w:val="Hyperlink"/>
            <w:rFonts w:ascii="Helvetica" w:hAnsi="Helvetica" w:cs="Helvetica"/>
            <w:sz w:val="18"/>
            <w:szCs w:val="18"/>
          </w:rPr>
          <w:t>https://www.cdc.gov/nchs/data/series/sr_03/sr03_038.pdf</w:t>
        </w:r>
      </w:hyperlink>
      <w:r w:rsidRPr="00C1098C">
        <w:rPr>
          <w:rFonts w:ascii="Helvetica" w:hAnsi="Helvetica" w:cs="Helvetica"/>
          <w:sz w:val="18"/>
          <w:szCs w:val="18"/>
        </w:rPr>
        <w:t xml:space="preserve">.  </w:t>
      </w:r>
    </w:p>
  </w:footnote>
  <w:footnote w:id="40">
    <w:p w14:paraId="2652DC44" w14:textId="1CE69B8D" w:rsidR="006548D3" w:rsidRDefault="006548D3">
      <w:pPr>
        <w:pStyle w:val="FootnoteText"/>
      </w:pPr>
      <w:r w:rsidRPr="00C1098C">
        <w:rPr>
          <w:rStyle w:val="FootnoteReference"/>
          <w:rFonts w:ascii="Helvetica" w:hAnsi="Helvetica" w:cs="Helvetica"/>
          <w:sz w:val="18"/>
          <w:szCs w:val="18"/>
        </w:rPr>
        <w:footnoteRef/>
      </w:r>
      <w:r w:rsidRPr="00C1098C">
        <w:rPr>
          <w:rFonts w:ascii="Helvetica" w:hAnsi="Helvetica" w:cs="Helvetica"/>
          <w:sz w:val="18"/>
          <w:szCs w:val="18"/>
        </w:rPr>
        <w:t xml:space="preserve"> NORC Home and Community Based Services (HCBS) page includes information regarding the final rule. </w:t>
      </w:r>
      <w:hyperlink r:id="rId39" w:anchor="regulations" w:history="1">
        <w:r w:rsidRPr="00795F04">
          <w:rPr>
            <w:rStyle w:val="Hyperlink"/>
            <w:rFonts w:ascii="Helvetica" w:hAnsi="Helvetica" w:cs="Helvetica"/>
            <w:sz w:val="18"/>
            <w:szCs w:val="18"/>
          </w:rPr>
          <w:t>http://ltcombudsman.org/home-and-community-based-services/hcbs-reports-resources#regulations</w:t>
        </w:r>
      </w:hyperlink>
      <w:r>
        <w:rPr>
          <w:color w:val="0000FF"/>
          <w:sz w:val="18"/>
          <w:szCs w:val="18"/>
        </w:rPr>
        <w:t xml:space="preserve"> </w:t>
      </w:r>
      <w:r>
        <w:t xml:space="preserve"> </w:t>
      </w:r>
    </w:p>
  </w:footnote>
  <w:footnote w:id="41">
    <w:p w14:paraId="5DC3187D" w14:textId="7D5C7A36" w:rsidR="006548D3" w:rsidRPr="00C1098C" w:rsidRDefault="006548D3">
      <w:pPr>
        <w:pStyle w:val="FootnoteText"/>
        <w:rPr>
          <w:rFonts w:ascii="Helvetica" w:hAnsi="Helvetica" w:cs="Helvetica"/>
          <w:sz w:val="18"/>
          <w:szCs w:val="18"/>
        </w:rPr>
      </w:pPr>
      <w:r w:rsidRPr="00C1098C">
        <w:rPr>
          <w:rStyle w:val="FootnoteReference"/>
          <w:rFonts w:ascii="Helvetica" w:hAnsi="Helvetica" w:cs="Helvetica"/>
          <w:sz w:val="18"/>
          <w:szCs w:val="18"/>
        </w:rPr>
        <w:footnoteRef/>
      </w:r>
      <w:r w:rsidRPr="00C1098C">
        <w:rPr>
          <w:rFonts w:ascii="Helvetica" w:hAnsi="Helvetica" w:cs="Helvetica"/>
          <w:sz w:val="18"/>
          <w:szCs w:val="18"/>
        </w:rPr>
        <w:t xml:space="preserve">Oregon Department of Human Services, Silverman Studios Video Production, </w:t>
      </w:r>
      <w:r w:rsidRPr="00C1098C">
        <w:rPr>
          <w:rFonts w:ascii="Helvetica" w:hAnsi="Helvetica" w:cs="Helvetica"/>
          <w:i/>
          <w:iCs/>
          <w:sz w:val="18"/>
          <w:szCs w:val="18"/>
        </w:rPr>
        <w:t>The Thin Edge of Dignity Dick Weinman | Assisted Living Documentary</w:t>
      </w:r>
      <w:r w:rsidRPr="00C1098C">
        <w:rPr>
          <w:rFonts w:ascii="Helvetica" w:hAnsi="Helvetica" w:cs="Helvetica"/>
          <w:sz w:val="18"/>
          <w:szCs w:val="18"/>
        </w:rPr>
        <w:t xml:space="preserve"> </w:t>
      </w:r>
      <w:hyperlink r:id="rId40" w:history="1">
        <w:r w:rsidRPr="00C1098C">
          <w:rPr>
            <w:rStyle w:val="Hyperlink"/>
            <w:rFonts w:ascii="Helvetica" w:hAnsi="Helvetica" w:cs="Helvetica"/>
            <w:sz w:val="18"/>
            <w:szCs w:val="18"/>
          </w:rPr>
          <w:t>https://www.youtube.com/watch?v=UciTFCPCivI</w:t>
        </w:r>
      </w:hyperlink>
      <w:r w:rsidRPr="00C1098C">
        <w:rPr>
          <w:rFonts w:ascii="Helvetica" w:hAnsi="Helvetica" w:cs="Helvetic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2147" w14:textId="46D8F2D9" w:rsidR="006548D3" w:rsidRDefault="006548D3">
    <w:pPr>
      <w:pStyle w:val="Header"/>
    </w:pPr>
    <w:r>
      <w:rPr>
        <w:noProof/>
      </w:rPr>
      <mc:AlternateContent>
        <mc:Choice Requires="wps">
          <w:drawing>
            <wp:anchor distT="0" distB="0" distL="118745" distR="118745" simplePos="0" relativeHeight="251659264" behindDoc="1" locked="0" layoutInCell="1" allowOverlap="0" wp14:anchorId="0BE95B7B" wp14:editId="64B8CAE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483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21836" w14:textId="4E77FC59" w:rsidR="006548D3" w:rsidRDefault="006548D3">
                              <w:pPr>
                                <w:pStyle w:val="Header"/>
                                <w:tabs>
                                  <w:tab w:val="clear" w:pos="4680"/>
                                  <w:tab w:val="clear" w:pos="9360"/>
                                </w:tabs>
                                <w:jc w:val="center"/>
                                <w:rPr>
                                  <w:caps/>
                                  <w:color w:val="FFFFFF" w:themeColor="background1"/>
                                </w:rPr>
                              </w:pPr>
                              <w:r>
                                <w:rPr>
                                  <w:caps/>
                                  <w:color w:val="FFFFFF" w:themeColor="background1"/>
                                </w:rPr>
                                <w:t>MODule 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E95B7B" id="Rectangle 197" o:spid="_x0000_s103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" o:allowoverlap="f" fillcolor="#548325"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21836" w14:textId="4E77FC59" w:rsidR="006548D3" w:rsidRDefault="006548D3">
                        <w:pPr>
                          <w:pStyle w:val="Header"/>
                          <w:tabs>
                            <w:tab w:val="clear" w:pos="4680"/>
                            <w:tab w:val="clear" w:pos="9360"/>
                          </w:tabs>
                          <w:jc w:val="center"/>
                          <w:rPr>
                            <w:caps/>
                            <w:color w:val="FFFFFF" w:themeColor="background1"/>
                          </w:rPr>
                        </w:pPr>
                        <w:r>
                          <w:rPr>
                            <w:caps/>
                            <w:color w:val="FFFFFF" w:themeColor="background1"/>
                          </w:rPr>
                          <w:t>MODule 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F5"/>
    <w:multiLevelType w:val="hybridMultilevel"/>
    <w:tmpl w:val="86C0D71C"/>
    <w:lvl w:ilvl="0" w:tplc="D060A0D6">
      <w:start w:val="1"/>
      <w:numFmt w:val="decimal"/>
      <w:lvlText w:val="%1."/>
      <w:lvlJc w:val="left"/>
      <w:pPr>
        <w:ind w:left="939" w:hanging="360"/>
      </w:pPr>
      <w:rPr>
        <w:rFonts w:ascii="Calibri" w:eastAsia="Calibri" w:hAnsi="Calibri" w:cs="Calibri" w:hint="default"/>
        <w:b/>
        <w:bCs/>
        <w:i w:val="0"/>
        <w:iCs w:val="0"/>
        <w:spacing w:val="-1"/>
        <w:w w:val="100"/>
        <w:sz w:val="28"/>
        <w:szCs w:val="28"/>
        <w:lang w:val="en-US" w:eastAsia="en-US" w:bidi="ar-SA"/>
      </w:rPr>
    </w:lvl>
    <w:lvl w:ilvl="1" w:tplc="E034E242">
      <w:start w:val="1"/>
      <w:numFmt w:val="upperLetter"/>
      <w:lvlText w:val="%2."/>
      <w:lvlJc w:val="left"/>
      <w:pPr>
        <w:ind w:left="1299" w:hanging="360"/>
      </w:pPr>
      <w:rPr>
        <w:rFonts w:ascii="Calibri" w:eastAsia="Calibri" w:hAnsi="Calibri" w:cs="Calibri" w:hint="default"/>
        <w:b w:val="0"/>
        <w:bCs w:val="0"/>
        <w:i w:val="0"/>
        <w:iCs w:val="0"/>
        <w:w w:val="100"/>
        <w:sz w:val="28"/>
        <w:szCs w:val="28"/>
        <w:lang w:val="en-US" w:eastAsia="en-US" w:bidi="ar-SA"/>
      </w:rPr>
    </w:lvl>
    <w:lvl w:ilvl="2" w:tplc="B25AB928">
      <w:numFmt w:val="bullet"/>
      <w:lvlText w:val=""/>
      <w:lvlJc w:val="left"/>
      <w:pPr>
        <w:ind w:left="1659" w:hanging="360"/>
      </w:pPr>
      <w:rPr>
        <w:rFonts w:ascii="Symbol" w:eastAsia="Symbol" w:hAnsi="Symbol" w:cs="Symbol" w:hint="default"/>
        <w:b w:val="0"/>
        <w:bCs w:val="0"/>
        <w:i w:val="0"/>
        <w:iCs w:val="0"/>
        <w:w w:val="100"/>
        <w:sz w:val="28"/>
        <w:szCs w:val="28"/>
        <w:lang w:val="en-US" w:eastAsia="en-US" w:bidi="ar-SA"/>
      </w:rPr>
    </w:lvl>
    <w:lvl w:ilvl="3" w:tplc="DE7A727E">
      <w:numFmt w:val="bullet"/>
      <w:lvlText w:val="•"/>
      <w:lvlJc w:val="left"/>
      <w:pPr>
        <w:ind w:left="1760" w:hanging="360"/>
      </w:pPr>
      <w:rPr>
        <w:rFonts w:hint="default"/>
        <w:lang w:val="en-US" w:eastAsia="en-US" w:bidi="ar-SA"/>
      </w:rPr>
    </w:lvl>
    <w:lvl w:ilvl="4" w:tplc="E16EC2DC">
      <w:numFmt w:val="bullet"/>
      <w:lvlText w:val="•"/>
      <w:lvlJc w:val="left"/>
      <w:pPr>
        <w:ind w:left="1840" w:hanging="360"/>
      </w:pPr>
      <w:rPr>
        <w:rFonts w:hint="default"/>
        <w:lang w:val="en-US" w:eastAsia="en-US" w:bidi="ar-SA"/>
      </w:rPr>
    </w:lvl>
    <w:lvl w:ilvl="5" w:tplc="FACC01D2">
      <w:numFmt w:val="bullet"/>
      <w:lvlText w:val="•"/>
      <w:lvlJc w:val="left"/>
      <w:pPr>
        <w:ind w:left="3203" w:hanging="360"/>
      </w:pPr>
      <w:rPr>
        <w:rFonts w:hint="default"/>
        <w:lang w:val="en-US" w:eastAsia="en-US" w:bidi="ar-SA"/>
      </w:rPr>
    </w:lvl>
    <w:lvl w:ilvl="6" w:tplc="4D7E6560">
      <w:numFmt w:val="bullet"/>
      <w:lvlText w:val="•"/>
      <w:lvlJc w:val="left"/>
      <w:pPr>
        <w:ind w:left="4566" w:hanging="360"/>
      </w:pPr>
      <w:rPr>
        <w:rFonts w:hint="default"/>
        <w:lang w:val="en-US" w:eastAsia="en-US" w:bidi="ar-SA"/>
      </w:rPr>
    </w:lvl>
    <w:lvl w:ilvl="7" w:tplc="9BB86AB0">
      <w:numFmt w:val="bullet"/>
      <w:lvlText w:val="•"/>
      <w:lvlJc w:val="left"/>
      <w:pPr>
        <w:ind w:left="5930" w:hanging="360"/>
      </w:pPr>
      <w:rPr>
        <w:rFonts w:hint="default"/>
        <w:lang w:val="en-US" w:eastAsia="en-US" w:bidi="ar-SA"/>
      </w:rPr>
    </w:lvl>
    <w:lvl w:ilvl="8" w:tplc="4FA8522C">
      <w:numFmt w:val="bullet"/>
      <w:lvlText w:val="•"/>
      <w:lvlJc w:val="left"/>
      <w:pPr>
        <w:ind w:left="7293" w:hanging="360"/>
      </w:pPr>
      <w:rPr>
        <w:rFonts w:hint="default"/>
        <w:lang w:val="en-US" w:eastAsia="en-US" w:bidi="ar-SA"/>
      </w:rPr>
    </w:lvl>
  </w:abstractNum>
  <w:abstractNum w:abstractNumId="1" w15:restartNumberingAfterBreak="0">
    <w:nsid w:val="0AED4919"/>
    <w:multiLevelType w:val="hybridMultilevel"/>
    <w:tmpl w:val="2900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83624"/>
    <w:multiLevelType w:val="hybridMultilevel"/>
    <w:tmpl w:val="819EFF7A"/>
    <w:lvl w:ilvl="0" w:tplc="85E41040">
      <w:start w:val="1"/>
      <w:numFmt w:val="decimal"/>
      <w:lvlText w:val="%1."/>
      <w:lvlJc w:val="left"/>
      <w:pPr>
        <w:ind w:left="1659" w:hanging="360"/>
      </w:pPr>
      <w:rPr>
        <w:rFonts w:ascii="Calibri" w:eastAsia="Calibri" w:hAnsi="Calibri" w:cs="Calibri" w:hint="default"/>
        <w:b w:val="0"/>
        <w:bCs w:val="0"/>
        <w:i w:val="0"/>
        <w:iCs w:val="0"/>
        <w:spacing w:val="-1"/>
        <w:w w:val="100"/>
        <w:sz w:val="28"/>
        <w:szCs w:val="28"/>
        <w:lang w:val="en-US" w:eastAsia="en-US" w:bidi="ar-SA"/>
      </w:rPr>
    </w:lvl>
    <w:lvl w:ilvl="1" w:tplc="BF387CC0">
      <w:numFmt w:val="bullet"/>
      <w:lvlText w:val="•"/>
      <w:lvlJc w:val="left"/>
      <w:pPr>
        <w:ind w:left="2496" w:hanging="360"/>
      </w:pPr>
      <w:rPr>
        <w:rFonts w:hint="default"/>
        <w:lang w:val="en-US" w:eastAsia="en-US" w:bidi="ar-SA"/>
      </w:rPr>
    </w:lvl>
    <w:lvl w:ilvl="2" w:tplc="4F8869B4">
      <w:numFmt w:val="bullet"/>
      <w:lvlText w:val="•"/>
      <w:lvlJc w:val="left"/>
      <w:pPr>
        <w:ind w:left="3332" w:hanging="360"/>
      </w:pPr>
      <w:rPr>
        <w:rFonts w:hint="default"/>
        <w:lang w:val="en-US" w:eastAsia="en-US" w:bidi="ar-SA"/>
      </w:rPr>
    </w:lvl>
    <w:lvl w:ilvl="3" w:tplc="A36E442E">
      <w:numFmt w:val="bullet"/>
      <w:lvlText w:val="•"/>
      <w:lvlJc w:val="left"/>
      <w:pPr>
        <w:ind w:left="4168" w:hanging="360"/>
      </w:pPr>
      <w:rPr>
        <w:rFonts w:hint="default"/>
        <w:lang w:val="en-US" w:eastAsia="en-US" w:bidi="ar-SA"/>
      </w:rPr>
    </w:lvl>
    <w:lvl w:ilvl="4" w:tplc="1A1ABE50">
      <w:numFmt w:val="bullet"/>
      <w:lvlText w:val="•"/>
      <w:lvlJc w:val="left"/>
      <w:pPr>
        <w:ind w:left="5004" w:hanging="360"/>
      </w:pPr>
      <w:rPr>
        <w:rFonts w:hint="default"/>
        <w:lang w:val="en-US" w:eastAsia="en-US" w:bidi="ar-SA"/>
      </w:rPr>
    </w:lvl>
    <w:lvl w:ilvl="5" w:tplc="BD68F93A">
      <w:numFmt w:val="bullet"/>
      <w:lvlText w:val="•"/>
      <w:lvlJc w:val="left"/>
      <w:pPr>
        <w:ind w:left="5840" w:hanging="360"/>
      </w:pPr>
      <w:rPr>
        <w:rFonts w:hint="default"/>
        <w:lang w:val="en-US" w:eastAsia="en-US" w:bidi="ar-SA"/>
      </w:rPr>
    </w:lvl>
    <w:lvl w:ilvl="6" w:tplc="AFA2530E">
      <w:numFmt w:val="bullet"/>
      <w:lvlText w:val="•"/>
      <w:lvlJc w:val="left"/>
      <w:pPr>
        <w:ind w:left="6676" w:hanging="360"/>
      </w:pPr>
      <w:rPr>
        <w:rFonts w:hint="default"/>
        <w:lang w:val="en-US" w:eastAsia="en-US" w:bidi="ar-SA"/>
      </w:rPr>
    </w:lvl>
    <w:lvl w:ilvl="7" w:tplc="967A6120">
      <w:numFmt w:val="bullet"/>
      <w:lvlText w:val="•"/>
      <w:lvlJc w:val="left"/>
      <w:pPr>
        <w:ind w:left="7512" w:hanging="360"/>
      </w:pPr>
      <w:rPr>
        <w:rFonts w:hint="default"/>
        <w:lang w:val="en-US" w:eastAsia="en-US" w:bidi="ar-SA"/>
      </w:rPr>
    </w:lvl>
    <w:lvl w:ilvl="8" w:tplc="60028BD4">
      <w:numFmt w:val="bullet"/>
      <w:lvlText w:val="•"/>
      <w:lvlJc w:val="left"/>
      <w:pPr>
        <w:ind w:left="8348" w:hanging="360"/>
      </w:pPr>
      <w:rPr>
        <w:rFonts w:hint="default"/>
        <w:lang w:val="en-US" w:eastAsia="en-US" w:bidi="ar-SA"/>
      </w:rPr>
    </w:lvl>
  </w:abstractNum>
  <w:abstractNum w:abstractNumId="3" w15:restartNumberingAfterBreak="0">
    <w:nsid w:val="0D535FA0"/>
    <w:multiLevelType w:val="hybridMultilevel"/>
    <w:tmpl w:val="A76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C5C99"/>
    <w:multiLevelType w:val="hybridMultilevel"/>
    <w:tmpl w:val="273EE1C8"/>
    <w:lvl w:ilvl="0" w:tplc="04090001">
      <w:start w:val="1"/>
      <w:numFmt w:val="bullet"/>
      <w:lvlText w:val=""/>
      <w:lvlJc w:val="left"/>
      <w:pPr>
        <w:ind w:left="360" w:hanging="360"/>
      </w:pPr>
      <w:rPr>
        <w:rFonts w:ascii="Symbol" w:hAnsi="Symbol" w:hint="default"/>
      </w:rPr>
    </w:lvl>
    <w:lvl w:ilvl="1" w:tplc="A86CAE36">
      <w:start w:val="1"/>
      <w:numFmt w:val="lowerLetter"/>
      <w:lvlText w:val="%2."/>
      <w:lvlJc w:val="left"/>
      <w:pPr>
        <w:ind w:left="1080" w:hanging="360"/>
      </w:pPr>
      <w:rPr>
        <w:rFonts w:asciiTheme="minorHAnsi" w:eastAsiaTheme="minorEastAsia"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D124D7"/>
    <w:multiLevelType w:val="hybridMultilevel"/>
    <w:tmpl w:val="15D859A8"/>
    <w:lvl w:ilvl="0" w:tplc="FBB4D03A">
      <w:start w:val="1"/>
      <w:numFmt w:val="decimal"/>
      <w:lvlText w:val="%1."/>
      <w:lvlJc w:val="left"/>
      <w:pPr>
        <w:ind w:left="939" w:hanging="360"/>
      </w:pPr>
      <w:rPr>
        <w:rFonts w:ascii="Calibri" w:eastAsia="Calibri" w:hAnsi="Calibri" w:cs="Calibri" w:hint="default"/>
        <w:b/>
        <w:bCs/>
        <w:i w:val="0"/>
        <w:iCs w:val="0"/>
        <w:spacing w:val="-1"/>
        <w:w w:val="100"/>
        <w:sz w:val="28"/>
        <w:szCs w:val="28"/>
        <w:lang w:val="en-US" w:eastAsia="en-US" w:bidi="ar-SA"/>
      </w:rPr>
    </w:lvl>
    <w:lvl w:ilvl="1" w:tplc="DD0E0DF0">
      <w:numFmt w:val="bullet"/>
      <w:lvlText w:val=""/>
      <w:lvlJc w:val="left"/>
      <w:pPr>
        <w:ind w:left="1299" w:hanging="360"/>
      </w:pPr>
      <w:rPr>
        <w:rFonts w:ascii="Symbol" w:eastAsia="Symbol" w:hAnsi="Symbol" w:cs="Symbol" w:hint="default"/>
        <w:b w:val="0"/>
        <w:bCs w:val="0"/>
        <w:i w:val="0"/>
        <w:iCs w:val="0"/>
        <w:color w:val="943634" w:themeColor="accent2" w:themeShade="BF"/>
        <w:w w:val="100"/>
        <w:sz w:val="28"/>
        <w:szCs w:val="28"/>
        <w:lang w:val="en-US" w:eastAsia="en-US" w:bidi="ar-SA"/>
      </w:rPr>
    </w:lvl>
    <w:lvl w:ilvl="2" w:tplc="0EE48A0E">
      <w:numFmt w:val="bullet"/>
      <w:lvlText w:val="•"/>
      <w:lvlJc w:val="left"/>
      <w:pPr>
        <w:ind w:left="2268" w:hanging="360"/>
      </w:pPr>
      <w:rPr>
        <w:rFonts w:hint="default"/>
        <w:lang w:val="en-US" w:eastAsia="en-US" w:bidi="ar-SA"/>
      </w:rPr>
    </w:lvl>
    <w:lvl w:ilvl="3" w:tplc="AFFE234A">
      <w:numFmt w:val="bullet"/>
      <w:lvlText w:val="•"/>
      <w:lvlJc w:val="left"/>
      <w:pPr>
        <w:ind w:left="3237" w:hanging="360"/>
      </w:pPr>
      <w:rPr>
        <w:rFonts w:hint="default"/>
        <w:lang w:val="en-US" w:eastAsia="en-US" w:bidi="ar-SA"/>
      </w:rPr>
    </w:lvl>
    <w:lvl w:ilvl="4" w:tplc="1AE87C26">
      <w:numFmt w:val="bullet"/>
      <w:lvlText w:val="•"/>
      <w:lvlJc w:val="left"/>
      <w:pPr>
        <w:ind w:left="4206" w:hanging="360"/>
      </w:pPr>
      <w:rPr>
        <w:rFonts w:hint="default"/>
        <w:lang w:val="en-US" w:eastAsia="en-US" w:bidi="ar-SA"/>
      </w:rPr>
    </w:lvl>
    <w:lvl w:ilvl="5" w:tplc="1F16182C">
      <w:numFmt w:val="bullet"/>
      <w:lvlText w:val="•"/>
      <w:lvlJc w:val="left"/>
      <w:pPr>
        <w:ind w:left="5175" w:hanging="360"/>
      </w:pPr>
      <w:rPr>
        <w:rFonts w:hint="default"/>
        <w:lang w:val="en-US" w:eastAsia="en-US" w:bidi="ar-SA"/>
      </w:rPr>
    </w:lvl>
    <w:lvl w:ilvl="6" w:tplc="9C8C3324">
      <w:numFmt w:val="bullet"/>
      <w:lvlText w:val="•"/>
      <w:lvlJc w:val="left"/>
      <w:pPr>
        <w:ind w:left="6144" w:hanging="360"/>
      </w:pPr>
      <w:rPr>
        <w:rFonts w:hint="default"/>
        <w:lang w:val="en-US" w:eastAsia="en-US" w:bidi="ar-SA"/>
      </w:rPr>
    </w:lvl>
    <w:lvl w:ilvl="7" w:tplc="3A2AC2D6">
      <w:numFmt w:val="bullet"/>
      <w:lvlText w:val="•"/>
      <w:lvlJc w:val="left"/>
      <w:pPr>
        <w:ind w:left="7113" w:hanging="360"/>
      </w:pPr>
      <w:rPr>
        <w:rFonts w:hint="default"/>
        <w:lang w:val="en-US" w:eastAsia="en-US" w:bidi="ar-SA"/>
      </w:rPr>
    </w:lvl>
    <w:lvl w:ilvl="8" w:tplc="2A7EB0F4">
      <w:numFmt w:val="bullet"/>
      <w:lvlText w:val="•"/>
      <w:lvlJc w:val="left"/>
      <w:pPr>
        <w:ind w:left="8082" w:hanging="360"/>
      </w:pPr>
      <w:rPr>
        <w:rFonts w:hint="default"/>
        <w:lang w:val="en-US" w:eastAsia="en-US" w:bidi="ar-SA"/>
      </w:rPr>
    </w:lvl>
  </w:abstractNum>
  <w:abstractNum w:abstractNumId="6" w15:restartNumberingAfterBreak="0">
    <w:nsid w:val="11C3286C"/>
    <w:multiLevelType w:val="hybridMultilevel"/>
    <w:tmpl w:val="013A70BC"/>
    <w:lvl w:ilvl="0" w:tplc="3D0C4E12">
      <w:start w:val="1"/>
      <w:numFmt w:val="decimal"/>
      <w:lvlText w:val="%1."/>
      <w:lvlJc w:val="left"/>
      <w:pPr>
        <w:ind w:left="1659" w:hanging="360"/>
      </w:pPr>
      <w:rPr>
        <w:rFonts w:ascii="Calibri" w:eastAsia="Calibri" w:hAnsi="Calibri" w:cs="Calibri" w:hint="default"/>
        <w:b w:val="0"/>
        <w:bCs w:val="0"/>
        <w:i w:val="0"/>
        <w:iCs w:val="0"/>
        <w:spacing w:val="-1"/>
        <w:w w:val="100"/>
        <w:sz w:val="28"/>
        <w:szCs w:val="28"/>
        <w:lang w:val="en-US" w:eastAsia="en-US" w:bidi="ar-SA"/>
      </w:rPr>
    </w:lvl>
    <w:lvl w:ilvl="1" w:tplc="7216292E">
      <w:numFmt w:val="bullet"/>
      <w:lvlText w:val="•"/>
      <w:lvlJc w:val="left"/>
      <w:pPr>
        <w:ind w:left="2496" w:hanging="360"/>
      </w:pPr>
      <w:rPr>
        <w:rFonts w:hint="default"/>
        <w:lang w:val="en-US" w:eastAsia="en-US" w:bidi="ar-SA"/>
      </w:rPr>
    </w:lvl>
    <w:lvl w:ilvl="2" w:tplc="3452BA22">
      <w:numFmt w:val="bullet"/>
      <w:lvlText w:val="•"/>
      <w:lvlJc w:val="left"/>
      <w:pPr>
        <w:ind w:left="3332" w:hanging="360"/>
      </w:pPr>
      <w:rPr>
        <w:rFonts w:hint="default"/>
        <w:lang w:val="en-US" w:eastAsia="en-US" w:bidi="ar-SA"/>
      </w:rPr>
    </w:lvl>
    <w:lvl w:ilvl="3" w:tplc="37644BB8">
      <w:numFmt w:val="bullet"/>
      <w:lvlText w:val="•"/>
      <w:lvlJc w:val="left"/>
      <w:pPr>
        <w:ind w:left="4168" w:hanging="360"/>
      </w:pPr>
      <w:rPr>
        <w:rFonts w:hint="default"/>
        <w:lang w:val="en-US" w:eastAsia="en-US" w:bidi="ar-SA"/>
      </w:rPr>
    </w:lvl>
    <w:lvl w:ilvl="4" w:tplc="3C282756">
      <w:numFmt w:val="bullet"/>
      <w:lvlText w:val="•"/>
      <w:lvlJc w:val="left"/>
      <w:pPr>
        <w:ind w:left="5004" w:hanging="360"/>
      </w:pPr>
      <w:rPr>
        <w:rFonts w:hint="default"/>
        <w:lang w:val="en-US" w:eastAsia="en-US" w:bidi="ar-SA"/>
      </w:rPr>
    </w:lvl>
    <w:lvl w:ilvl="5" w:tplc="5AA0314E">
      <w:numFmt w:val="bullet"/>
      <w:lvlText w:val="•"/>
      <w:lvlJc w:val="left"/>
      <w:pPr>
        <w:ind w:left="5840" w:hanging="360"/>
      </w:pPr>
      <w:rPr>
        <w:rFonts w:hint="default"/>
        <w:lang w:val="en-US" w:eastAsia="en-US" w:bidi="ar-SA"/>
      </w:rPr>
    </w:lvl>
    <w:lvl w:ilvl="6" w:tplc="D3AC1F56">
      <w:numFmt w:val="bullet"/>
      <w:lvlText w:val="•"/>
      <w:lvlJc w:val="left"/>
      <w:pPr>
        <w:ind w:left="6676" w:hanging="360"/>
      </w:pPr>
      <w:rPr>
        <w:rFonts w:hint="default"/>
        <w:lang w:val="en-US" w:eastAsia="en-US" w:bidi="ar-SA"/>
      </w:rPr>
    </w:lvl>
    <w:lvl w:ilvl="7" w:tplc="6F50F31E">
      <w:numFmt w:val="bullet"/>
      <w:lvlText w:val="•"/>
      <w:lvlJc w:val="left"/>
      <w:pPr>
        <w:ind w:left="7512" w:hanging="360"/>
      </w:pPr>
      <w:rPr>
        <w:rFonts w:hint="default"/>
        <w:lang w:val="en-US" w:eastAsia="en-US" w:bidi="ar-SA"/>
      </w:rPr>
    </w:lvl>
    <w:lvl w:ilvl="8" w:tplc="4E1AADC8">
      <w:numFmt w:val="bullet"/>
      <w:lvlText w:val="•"/>
      <w:lvlJc w:val="left"/>
      <w:pPr>
        <w:ind w:left="8348" w:hanging="360"/>
      </w:pPr>
      <w:rPr>
        <w:rFonts w:hint="default"/>
        <w:lang w:val="en-US" w:eastAsia="en-US" w:bidi="ar-SA"/>
      </w:rPr>
    </w:lvl>
  </w:abstractNum>
  <w:abstractNum w:abstractNumId="7" w15:restartNumberingAfterBreak="0">
    <w:nsid w:val="120B6AA4"/>
    <w:multiLevelType w:val="hybridMultilevel"/>
    <w:tmpl w:val="CE423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16F7A"/>
    <w:multiLevelType w:val="hybridMultilevel"/>
    <w:tmpl w:val="B464DB3A"/>
    <w:styleLink w:val="ImportedStyle7"/>
    <w:lvl w:ilvl="0" w:tplc="C99C1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AA7C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6456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84C3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C97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ECC1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6E26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E42B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22FF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ED3DEA"/>
    <w:multiLevelType w:val="hybridMultilevel"/>
    <w:tmpl w:val="D5DE4CB2"/>
    <w:lvl w:ilvl="0" w:tplc="04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C3581"/>
    <w:multiLevelType w:val="hybridMultilevel"/>
    <w:tmpl w:val="BB309806"/>
    <w:lvl w:ilvl="0" w:tplc="6EA408A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15643"/>
    <w:multiLevelType w:val="hybridMultilevel"/>
    <w:tmpl w:val="2B2A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80B0D"/>
    <w:multiLevelType w:val="hybridMultilevel"/>
    <w:tmpl w:val="C23048E4"/>
    <w:lvl w:ilvl="0" w:tplc="E1E25A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80DFB"/>
    <w:multiLevelType w:val="hybridMultilevel"/>
    <w:tmpl w:val="1C869A6C"/>
    <w:lvl w:ilvl="0" w:tplc="E1E25A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2327F"/>
    <w:multiLevelType w:val="hybridMultilevel"/>
    <w:tmpl w:val="F9E2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32088"/>
    <w:multiLevelType w:val="hybridMultilevel"/>
    <w:tmpl w:val="8040B0CE"/>
    <w:styleLink w:val="ImportedStyle31"/>
    <w:lvl w:ilvl="0" w:tplc="43429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610E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062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C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AA9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F509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62B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EA771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84E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5E50A7A"/>
    <w:multiLevelType w:val="hybridMultilevel"/>
    <w:tmpl w:val="D7BE3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790B96"/>
    <w:multiLevelType w:val="hybridMultilevel"/>
    <w:tmpl w:val="6D18B20C"/>
    <w:lvl w:ilvl="0" w:tplc="FB626D60">
      <w:start w:val="1"/>
      <w:numFmt w:val="decimal"/>
      <w:lvlText w:val="%1."/>
      <w:lvlJc w:val="left"/>
      <w:pPr>
        <w:ind w:left="1659" w:hanging="360"/>
      </w:pPr>
      <w:rPr>
        <w:rFonts w:ascii="Calibri" w:eastAsia="Calibri" w:hAnsi="Calibri" w:cs="Calibri" w:hint="default"/>
        <w:b w:val="0"/>
        <w:bCs w:val="0"/>
        <w:i w:val="0"/>
        <w:iCs w:val="0"/>
        <w:spacing w:val="-1"/>
        <w:w w:val="100"/>
        <w:sz w:val="28"/>
        <w:szCs w:val="28"/>
        <w:lang w:val="en-US" w:eastAsia="en-US" w:bidi="ar-SA"/>
      </w:rPr>
    </w:lvl>
    <w:lvl w:ilvl="1" w:tplc="90FA5762">
      <w:start w:val="1"/>
      <w:numFmt w:val="lowerLetter"/>
      <w:lvlText w:val="%2."/>
      <w:lvlJc w:val="left"/>
      <w:pPr>
        <w:ind w:left="2019" w:hanging="360"/>
      </w:pPr>
      <w:rPr>
        <w:rFonts w:ascii="Calibri" w:eastAsia="Calibri" w:hAnsi="Calibri" w:cs="Calibri" w:hint="default"/>
        <w:b w:val="0"/>
        <w:bCs w:val="0"/>
        <w:i w:val="0"/>
        <w:iCs w:val="0"/>
        <w:spacing w:val="-1"/>
        <w:w w:val="100"/>
        <w:sz w:val="28"/>
        <w:szCs w:val="28"/>
        <w:lang w:val="en-US" w:eastAsia="en-US" w:bidi="ar-SA"/>
      </w:rPr>
    </w:lvl>
    <w:lvl w:ilvl="2" w:tplc="B84E0658">
      <w:numFmt w:val="bullet"/>
      <w:lvlText w:val="•"/>
      <w:lvlJc w:val="left"/>
      <w:pPr>
        <w:ind w:left="2908" w:hanging="360"/>
      </w:pPr>
      <w:rPr>
        <w:rFonts w:hint="default"/>
        <w:lang w:val="en-US" w:eastAsia="en-US" w:bidi="ar-SA"/>
      </w:rPr>
    </w:lvl>
    <w:lvl w:ilvl="3" w:tplc="9AB6BD0A">
      <w:numFmt w:val="bullet"/>
      <w:lvlText w:val="•"/>
      <w:lvlJc w:val="left"/>
      <w:pPr>
        <w:ind w:left="3797" w:hanging="360"/>
      </w:pPr>
      <w:rPr>
        <w:rFonts w:hint="default"/>
        <w:lang w:val="en-US" w:eastAsia="en-US" w:bidi="ar-SA"/>
      </w:rPr>
    </w:lvl>
    <w:lvl w:ilvl="4" w:tplc="D152B47C">
      <w:numFmt w:val="bullet"/>
      <w:lvlText w:val="•"/>
      <w:lvlJc w:val="left"/>
      <w:pPr>
        <w:ind w:left="4686" w:hanging="360"/>
      </w:pPr>
      <w:rPr>
        <w:rFonts w:hint="default"/>
        <w:lang w:val="en-US" w:eastAsia="en-US" w:bidi="ar-SA"/>
      </w:rPr>
    </w:lvl>
    <w:lvl w:ilvl="5" w:tplc="7854C054">
      <w:numFmt w:val="bullet"/>
      <w:lvlText w:val="•"/>
      <w:lvlJc w:val="left"/>
      <w:pPr>
        <w:ind w:left="5575" w:hanging="360"/>
      </w:pPr>
      <w:rPr>
        <w:rFonts w:hint="default"/>
        <w:lang w:val="en-US" w:eastAsia="en-US" w:bidi="ar-SA"/>
      </w:rPr>
    </w:lvl>
    <w:lvl w:ilvl="6" w:tplc="DB5E454A">
      <w:numFmt w:val="bullet"/>
      <w:lvlText w:val="•"/>
      <w:lvlJc w:val="left"/>
      <w:pPr>
        <w:ind w:left="6464" w:hanging="360"/>
      </w:pPr>
      <w:rPr>
        <w:rFonts w:hint="default"/>
        <w:lang w:val="en-US" w:eastAsia="en-US" w:bidi="ar-SA"/>
      </w:rPr>
    </w:lvl>
    <w:lvl w:ilvl="7" w:tplc="9CDC27D6">
      <w:numFmt w:val="bullet"/>
      <w:lvlText w:val="•"/>
      <w:lvlJc w:val="left"/>
      <w:pPr>
        <w:ind w:left="7353" w:hanging="360"/>
      </w:pPr>
      <w:rPr>
        <w:rFonts w:hint="default"/>
        <w:lang w:val="en-US" w:eastAsia="en-US" w:bidi="ar-SA"/>
      </w:rPr>
    </w:lvl>
    <w:lvl w:ilvl="8" w:tplc="8A04425A">
      <w:numFmt w:val="bullet"/>
      <w:lvlText w:val="•"/>
      <w:lvlJc w:val="left"/>
      <w:pPr>
        <w:ind w:left="8242" w:hanging="360"/>
      </w:pPr>
      <w:rPr>
        <w:rFonts w:hint="default"/>
        <w:lang w:val="en-US" w:eastAsia="en-US" w:bidi="ar-SA"/>
      </w:rPr>
    </w:lvl>
  </w:abstractNum>
  <w:abstractNum w:abstractNumId="19" w15:restartNumberingAfterBreak="0">
    <w:nsid w:val="2B3C525B"/>
    <w:multiLevelType w:val="hybridMultilevel"/>
    <w:tmpl w:val="4EA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F7C89"/>
    <w:multiLevelType w:val="hybridMultilevel"/>
    <w:tmpl w:val="F32E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0B84FA4"/>
    <w:multiLevelType w:val="hybridMultilevel"/>
    <w:tmpl w:val="EB3C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E1C3B"/>
    <w:multiLevelType w:val="hybridMultilevel"/>
    <w:tmpl w:val="19F64BC0"/>
    <w:lvl w:ilvl="0" w:tplc="0409000F">
      <w:start w:val="1"/>
      <w:numFmt w:val="decimal"/>
      <w:lvlText w:val="%1."/>
      <w:lvlJc w:val="left"/>
      <w:pPr>
        <w:ind w:left="720" w:hanging="360"/>
      </w:pPr>
      <w:rPr>
        <w:rFonts w:hint="default"/>
      </w:rPr>
    </w:lvl>
    <w:lvl w:ilvl="1" w:tplc="9B1022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03AD0"/>
    <w:multiLevelType w:val="hybridMultilevel"/>
    <w:tmpl w:val="31EC7932"/>
    <w:lvl w:ilvl="0" w:tplc="4B4C014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B6F7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20A81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7ACD7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0ECE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DE7BE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2ACF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0AA9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6086C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FE10E4"/>
    <w:multiLevelType w:val="hybridMultilevel"/>
    <w:tmpl w:val="5378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97408"/>
    <w:multiLevelType w:val="hybridMultilevel"/>
    <w:tmpl w:val="7F882154"/>
    <w:lvl w:ilvl="0" w:tplc="D826BCD8">
      <w:start w:val="1"/>
      <w:numFmt w:val="bullet"/>
      <w:lvlText w:val=""/>
      <w:lvlJc w:val="left"/>
      <w:pPr>
        <w:ind w:left="2019" w:hanging="360"/>
      </w:pPr>
      <w:rPr>
        <w:rFonts w:ascii="Symbol" w:hAnsi="Symbol" w:hint="default"/>
        <w:color w:val="943634" w:themeColor="accent2" w:themeShade="BF"/>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abstractNum w:abstractNumId="26" w15:restartNumberingAfterBreak="0">
    <w:nsid w:val="55850DB1"/>
    <w:multiLevelType w:val="hybridMultilevel"/>
    <w:tmpl w:val="C3C8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95415"/>
    <w:multiLevelType w:val="hybridMultilevel"/>
    <w:tmpl w:val="D5C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04B8"/>
    <w:multiLevelType w:val="hybridMultilevel"/>
    <w:tmpl w:val="5C5A48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F2021EA"/>
    <w:multiLevelType w:val="hybridMultilevel"/>
    <w:tmpl w:val="848A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F7EB3"/>
    <w:multiLevelType w:val="hybridMultilevel"/>
    <w:tmpl w:val="B518E630"/>
    <w:lvl w:ilvl="0" w:tplc="6DDAC92A">
      <w:start w:val="1"/>
      <w:numFmt w:val="decimal"/>
      <w:lvlText w:val="%1."/>
      <w:lvlJc w:val="left"/>
      <w:pPr>
        <w:ind w:left="1659" w:hanging="360"/>
      </w:pPr>
      <w:rPr>
        <w:rFonts w:ascii="Calibri" w:eastAsia="Calibri" w:hAnsi="Calibri" w:cs="Calibri" w:hint="default"/>
        <w:b w:val="0"/>
        <w:bCs w:val="0"/>
        <w:i w:val="0"/>
        <w:iCs w:val="0"/>
        <w:spacing w:val="-1"/>
        <w:w w:val="100"/>
        <w:sz w:val="28"/>
        <w:szCs w:val="28"/>
        <w:lang w:val="en-US" w:eastAsia="en-US" w:bidi="ar-SA"/>
      </w:rPr>
    </w:lvl>
    <w:lvl w:ilvl="1" w:tplc="DD883ECC">
      <w:start w:val="1"/>
      <w:numFmt w:val="lowerLetter"/>
      <w:lvlText w:val="%2."/>
      <w:lvlJc w:val="left"/>
      <w:pPr>
        <w:ind w:left="2019" w:hanging="360"/>
      </w:pPr>
      <w:rPr>
        <w:rFonts w:ascii="Calibri" w:eastAsia="Calibri" w:hAnsi="Calibri" w:cs="Calibri" w:hint="default"/>
        <w:b w:val="0"/>
        <w:bCs w:val="0"/>
        <w:i w:val="0"/>
        <w:iCs w:val="0"/>
        <w:spacing w:val="-1"/>
        <w:w w:val="100"/>
        <w:sz w:val="28"/>
        <w:szCs w:val="28"/>
        <w:lang w:val="en-US" w:eastAsia="en-US" w:bidi="ar-SA"/>
      </w:rPr>
    </w:lvl>
    <w:lvl w:ilvl="2" w:tplc="97EE151C">
      <w:numFmt w:val="bullet"/>
      <w:lvlText w:val="•"/>
      <w:lvlJc w:val="left"/>
      <w:pPr>
        <w:ind w:left="2908" w:hanging="360"/>
      </w:pPr>
      <w:rPr>
        <w:rFonts w:hint="default"/>
        <w:lang w:val="en-US" w:eastAsia="en-US" w:bidi="ar-SA"/>
      </w:rPr>
    </w:lvl>
    <w:lvl w:ilvl="3" w:tplc="4AFC33F8">
      <w:numFmt w:val="bullet"/>
      <w:lvlText w:val="•"/>
      <w:lvlJc w:val="left"/>
      <w:pPr>
        <w:ind w:left="3797" w:hanging="360"/>
      </w:pPr>
      <w:rPr>
        <w:rFonts w:hint="default"/>
        <w:lang w:val="en-US" w:eastAsia="en-US" w:bidi="ar-SA"/>
      </w:rPr>
    </w:lvl>
    <w:lvl w:ilvl="4" w:tplc="22FCA192">
      <w:numFmt w:val="bullet"/>
      <w:lvlText w:val="•"/>
      <w:lvlJc w:val="left"/>
      <w:pPr>
        <w:ind w:left="4686" w:hanging="360"/>
      </w:pPr>
      <w:rPr>
        <w:rFonts w:hint="default"/>
        <w:lang w:val="en-US" w:eastAsia="en-US" w:bidi="ar-SA"/>
      </w:rPr>
    </w:lvl>
    <w:lvl w:ilvl="5" w:tplc="E60C08C0">
      <w:numFmt w:val="bullet"/>
      <w:lvlText w:val="•"/>
      <w:lvlJc w:val="left"/>
      <w:pPr>
        <w:ind w:left="5575" w:hanging="360"/>
      </w:pPr>
      <w:rPr>
        <w:rFonts w:hint="default"/>
        <w:lang w:val="en-US" w:eastAsia="en-US" w:bidi="ar-SA"/>
      </w:rPr>
    </w:lvl>
    <w:lvl w:ilvl="6" w:tplc="0FBCDD2C">
      <w:numFmt w:val="bullet"/>
      <w:lvlText w:val="•"/>
      <w:lvlJc w:val="left"/>
      <w:pPr>
        <w:ind w:left="6464" w:hanging="360"/>
      </w:pPr>
      <w:rPr>
        <w:rFonts w:hint="default"/>
        <w:lang w:val="en-US" w:eastAsia="en-US" w:bidi="ar-SA"/>
      </w:rPr>
    </w:lvl>
    <w:lvl w:ilvl="7" w:tplc="658290FE">
      <w:numFmt w:val="bullet"/>
      <w:lvlText w:val="•"/>
      <w:lvlJc w:val="left"/>
      <w:pPr>
        <w:ind w:left="7353" w:hanging="360"/>
      </w:pPr>
      <w:rPr>
        <w:rFonts w:hint="default"/>
        <w:lang w:val="en-US" w:eastAsia="en-US" w:bidi="ar-SA"/>
      </w:rPr>
    </w:lvl>
    <w:lvl w:ilvl="8" w:tplc="F7FAF1CA">
      <w:numFmt w:val="bullet"/>
      <w:lvlText w:val="•"/>
      <w:lvlJc w:val="left"/>
      <w:pPr>
        <w:ind w:left="8242" w:hanging="360"/>
      </w:pPr>
      <w:rPr>
        <w:rFonts w:hint="default"/>
        <w:lang w:val="en-US" w:eastAsia="en-US" w:bidi="ar-SA"/>
      </w:rPr>
    </w:lvl>
  </w:abstractNum>
  <w:abstractNum w:abstractNumId="31" w15:restartNumberingAfterBreak="0">
    <w:nsid w:val="600608D2"/>
    <w:multiLevelType w:val="hybridMultilevel"/>
    <w:tmpl w:val="31EC7932"/>
    <w:styleLink w:val="ImportedStyle4"/>
    <w:lvl w:ilvl="0" w:tplc="19D66A6E">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24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0E0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096E6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881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C262F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3EBE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EA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8CFCF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221AA4"/>
    <w:multiLevelType w:val="hybridMultilevel"/>
    <w:tmpl w:val="590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E35C7"/>
    <w:multiLevelType w:val="hybridMultilevel"/>
    <w:tmpl w:val="6CE28430"/>
    <w:lvl w:ilvl="0" w:tplc="A580C302">
      <w:start w:val="1"/>
      <w:numFmt w:val="bullet"/>
      <w:lvlText w:val=""/>
      <w:lvlJc w:val="left"/>
      <w:pPr>
        <w:ind w:left="720" w:hanging="360"/>
      </w:pPr>
      <w:rPr>
        <w:rFonts w:ascii="Symbol" w:hAnsi="Symbol" w:hint="default"/>
        <w:b w:val="0"/>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60E9A"/>
    <w:multiLevelType w:val="hybridMultilevel"/>
    <w:tmpl w:val="AD8A0B1C"/>
    <w:styleLink w:val="ImportedStyle17"/>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6C9C66CC"/>
    <w:multiLevelType w:val="hybridMultilevel"/>
    <w:tmpl w:val="F1E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C6740"/>
    <w:multiLevelType w:val="hybridMultilevel"/>
    <w:tmpl w:val="A0F0A0CA"/>
    <w:styleLink w:val="ImportedStyle25"/>
    <w:lvl w:ilvl="0" w:tplc="088EA6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BEA4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2A5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D2C1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86CB2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5188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02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D257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3A0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879043E"/>
    <w:multiLevelType w:val="hybridMultilevel"/>
    <w:tmpl w:val="DA8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955AD"/>
    <w:multiLevelType w:val="hybridMultilevel"/>
    <w:tmpl w:val="3E1E6084"/>
    <w:styleLink w:val="ImportedStyle41"/>
    <w:lvl w:ilvl="0" w:tplc="1ECA8B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341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689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E92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6894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DA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1C2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02086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EB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BF117F8"/>
    <w:multiLevelType w:val="hybridMultilevel"/>
    <w:tmpl w:val="5B6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1627D"/>
    <w:multiLevelType w:val="hybridMultilevel"/>
    <w:tmpl w:val="23E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F3C7F"/>
    <w:multiLevelType w:val="hybridMultilevel"/>
    <w:tmpl w:val="050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812092">
    <w:abstractNumId w:val="40"/>
  </w:num>
  <w:num w:numId="2" w16cid:durableId="229192060">
    <w:abstractNumId w:val="7"/>
  </w:num>
  <w:num w:numId="3" w16cid:durableId="515927271">
    <w:abstractNumId w:val="39"/>
  </w:num>
  <w:num w:numId="4" w16cid:durableId="458500109">
    <w:abstractNumId w:val="9"/>
  </w:num>
  <w:num w:numId="5" w16cid:durableId="1695957231">
    <w:abstractNumId w:val="37"/>
  </w:num>
  <w:num w:numId="6" w16cid:durableId="1851140606">
    <w:abstractNumId w:val="3"/>
  </w:num>
  <w:num w:numId="7" w16cid:durableId="1813406978">
    <w:abstractNumId w:val="21"/>
  </w:num>
  <w:num w:numId="8" w16cid:durableId="1578437055">
    <w:abstractNumId w:val="29"/>
  </w:num>
  <w:num w:numId="9" w16cid:durableId="267589490">
    <w:abstractNumId w:val="28"/>
  </w:num>
  <w:num w:numId="10" w16cid:durableId="337924020">
    <w:abstractNumId w:val="20"/>
  </w:num>
  <w:num w:numId="11" w16cid:durableId="880364056">
    <w:abstractNumId w:val="32"/>
  </w:num>
  <w:num w:numId="12" w16cid:durableId="2079816575">
    <w:abstractNumId w:val="36"/>
  </w:num>
  <w:num w:numId="13" w16cid:durableId="1923444501">
    <w:abstractNumId w:val="15"/>
  </w:num>
  <w:num w:numId="14" w16cid:durableId="301694083">
    <w:abstractNumId w:val="38"/>
  </w:num>
  <w:num w:numId="15" w16cid:durableId="1057322762">
    <w:abstractNumId w:val="31"/>
  </w:num>
  <w:num w:numId="16" w16cid:durableId="1911306408">
    <w:abstractNumId w:val="8"/>
  </w:num>
  <w:num w:numId="17" w16cid:durableId="714431008">
    <w:abstractNumId w:val="34"/>
  </w:num>
  <w:num w:numId="18" w16cid:durableId="667827721">
    <w:abstractNumId w:val="22"/>
  </w:num>
  <w:num w:numId="19" w16cid:durableId="1709182617">
    <w:abstractNumId w:val="1"/>
  </w:num>
  <w:num w:numId="20" w16cid:durableId="778531003">
    <w:abstractNumId w:val="11"/>
  </w:num>
  <w:num w:numId="21" w16cid:durableId="573856782">
    <w:abstractNumId w:val="12"/>
  </w:num>
  <w:num w:numId="22" w16cid:durableId="219826277">
    <w:abstractNumId w:val="13"/>
  </w:num>
  <w:num w:numId="23" w16cid:durableId="1149446514">
    <w:abstractNumId w:val="24"/>
  </w:num>
  <w:num w:numId="24" w16cid:durableId="2144419379">
    <w:abstractNumId w:val="41"/>
  </w:num>
  <w:num w:numId="25" w16cid:durableId="819881238">
    <w:abstractNumId w:val="23"/>
  </w:num>
  <w:num w:numId="26" w16cid:durableId="730806019">
    <w:abstractNumId w:val="4"/>
  </w:num>
  <w:num w:numId="27" w16cid:durableId="141511853">
    <w:abstractNumId w:val="19"/>
  </w:num>
  <w:num w:numId="28" w16cid:durableId="149519880">
    <w:abstractNumId w:val="17"/>
  </w:num>
  <w:num w:numId="29" w16cid:durableId="540049210">
    <w:abstractNumId w:val="35"/>
  </w:num>
  <w:num w:numId="30" w16cid:durableId="1134055903">
    <w:abstractNumId w:val="16"/>
  </w:num>
  <w:num w:numId="31" w16cid:durableId="1055936785">
    <w:abstractNumId w:val="10"/>
  </w:num>
  <w:num w:numId="32" w16cid:durableId="1109542771">
    <w:abstractNumId w:val="26"/>
  </w:num>
  <w:num w:numId="33" w16cid:durableId="1421486713">
    <w:abstractNumId w:val="27"/>
  </w:num>
  <w:num w:numId="34" w16cid:durableId="1526091758">
    <w:abstractNumId w:val="33"/>
  </w:num>
  <w:num w:numId="35" w16cid:durableId="1959098598">
    <w:abstractNumId w:val="14"/>
  </w:num>
  <w:num w:numId="36" w16cid:durableId="1191798124">
    <w:abstractNumId w:val="5"/>
  </w:num>
  <w:num w:numId="37" w16cid:durableId="503012534">
    <w:abstractNumId w:val="2"/>
  </w:num>
  <w:num w:numId="38" w16cid:durableId="2047296548">
    <w:abstractNumId w:val="30"/>
  </w:num>
  <w:num w:numId="39" w16cid:durableId="1230850528">
    <w:abstractNumId w:val="18"/>
  </w:num>
  <w:num w:numId="40" w16cid:durableId="1306086773">
    <w:abstractNumId w:val="6"/>
  </w:num>
  <w:num w:numId="41" w16cid:durableId="1643727281">
    <w:abstractNumId w:val="0"/>
  </w:num>
  <w:num w:numId="42" w16cid:durableId="1162158740">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D6"/>
    <w:rsid w:val="00000832"/>
    <w:rsid w:val="00000D77"/>
    <w:rsid w:val="000016C2"/>
    <w:rsid w:val="000017F2"/>
    <w:rsid w:val="00003660"/>
    <w:rsid w:val="0000606E"/>
    <w:rsid w:val="000069A8"/>
    <w:rsid w:val="00006CA1"/>
    <w:rsid w:val="00006E90"/>
    <w:rsid w:val="000071D7"/>
    <w:rsid w:val="000077B6"/>
    <w:rsid w:val="00011590"/>
    <w:rsid w:val="000115DC"/>
    <w:rsid w:val="000147B6"/>
    <w:rsid w:val="000154BE"/>
    <w:rsid w:val="000156C2"/>
    <w:rsid w:val="000162A0"/>
    <w:rsid w:val="0001733B"/>
    <w:rsid w:val="00017AB0"/>
    <w:rsid w:val="0002161A"/>
    <w:rsid w:val="0002184C"/>
    <w:rsid w:val="00021DD8"/>
    <w:rsid w:val="00022517"/>
    <w:rsid w:val="000247A0"/>
    <w:rsid w:val="00025766"/>
    <w:rsid w:val="00025B76"/>
    <w:rsid w:val="00025BBD"/>
    <w:rsid w:val="0002604C"/>
    <w:rsid w:val="000322B9"/>
    <w:rsid w:val="00032856"/>
    <w:rsid w:val="00032FAF"/>
    <w:rsid w:val="00033EB8"/>
    <w:rsid w:val="00037E13"/>
    <w:rsid w:val="000409DA"/>
    <w:rsid w:val="000432F6"/>
    <w:rsid w:val="00044A34"/>
    <w:rsid w:val="00044D00"/>
    <w:rsid w:val="000459D7"/>
    <w:rsid w:val="00045D46"/>
    <w:rsid w:val="00046B59"/>
    <w:rsid w:val="00047F3D"/>
    <w:rsid w:val="00051A2A"/>
    <w:rsid w:val="00052438"/>
    <w:rsid w:val="00053470"/>
    <w:rsid w:val="000541A6"/>
    <w:rsid w:val="0005449E"/>
    <w:rsid w:val="00054CBD"/>
    <w:rsid w:val="0005547E"/>
    <w:rsid w:val="00056500"/>
    <w:rsid w:val="000576F8"/>
    <w:rsid w:val="000618A5"/>
    <w:rsid w:val="00061C82"/>
    <w:rsid w:val="000623AD"/>
    <w:rsid w:val="000636E2"/>
    <w:rsid w:val="00063CDF"/>
    <w:rsid w:val="00064570"/>
    <w:rsid w:val="000647CB"/>
    <w:rsid w:val="00064D4A"/>
    <w:rsid w:val="0006602E"/>
    <w:rsid w:val="00067349"/>
    <w:rsid w:val="00071A59"/>
    <w:rsid w:val="00071C3F"/>
    <w:rsid w:val="00071E0C"/>
    <w:rsid w:val="00072FBC"/>
    <w:rsid w:val="00073A6D"/>
    <w:rsid w:val="00074DD0"/>
    <w:rsid w:val="0007516D"/>
    <w:rsid w:val="00080C36"/>
    <w:rsid w:val="0008143F"/>
    <w:rsid w:val="000815E3"/>
    <w:rsid w:val="00082116"/>
    <w:rsid w:val="0008262D"/>
    <w:rsid w:val="00082BB5"/>
    <w:rsid w:val="00082BFD"/>
    <w:rsid w:val="00083665"/>
    <w:rsid w:val="00084236"/>
    <w:rsid w:val="00084898"/>
    <w:rsid w:val="00084A37"/>
    <w:rsid w:val="0008552F"/>
    <w:rsid w:val="0008683F"/>
    <w:rsid w:val="00086989"/>
    <w:rsid w:val="00091E37"/>
    <w:rsid w:val="0009277B"/>
    <w:rsid w:val="0009395C"/>
    <w:rsid w:val="000A16BF"/>
    <w:rsid w:val="000A1DDF"/>
    <w:rsid w:val="000A2D22"/>
    <w:rsid w:val="000A35D8"/>
    <w:rsid w:val="000A35EF"/>
    <w:rsid w:val="000A36BD"/>
    <w:rsid w:val="000A3E95"/>
    <w:rsid w:val="000B19EC"/>
    <w:rsid w:val="000B1A9A"/>
    <w:rsid w:val="000B273E"/>
    <w:rsid w:val="000B38D7"/>
    <w:rsid w:val="000B3A1D"/>
    <w:rsid w:val="000B465C"/>
    <w:rsid w:val="000B4ED6"/>
    <w:rsid w:val="000B6C61"/>
    <w:rsid w:val="000B6DB9"/>
    <w:rsid w:val="000C054E"/>
    <w:rsid w:val="000C1418"/>
    <w:rsid w:val="000C74CA"/>
    <w:rsid w:val="000D0A46"/>
    <w:rsid w:val="000D1127"/>
    <w:rsid w:val="000D169C"/>
    <w:rsid w:val="000D17A1"/>
    <w:rsid w:val="000D41F9"/>
    <w:rsid w:val="000D4881"/>
    <w:rsid w:val="000D4929"/>
    <w:rsid w:val="000D6D18"/>
    <w:rsid w:val="000D77BB"/>
    <w:rsid w:val="000E22CB"/>
    <w:rsid w:val="000E300B"/>
    <w:rsid w:val="000E4F0E"/>
    <w:rsid w:val="000E69A5"/>
    <w:rsid w:val="000E7FB7"/>
    <w:rsid w:val="000F061D"/>
    <w:rsid w:val="000F2511"/>
    <w:rsid w:val="000F2531"/>
    <w:rsid w:val="000F4876"/>
    <w:rsid w:val="000F4FAB"/>
    <w:rsid w:val="000F4FC7"/>
    <w:rsid w:val="000F6DBC"/>
    <w:rsid w:val="000F6F91"/>
    <w:rsid w:val="000F762B"/>
    <w:rsid w:val="000F7873"/>
    <w:rsid w:val="00100EDF"/>
    <w:rsid w:val="00100F7E"/>
    <w:rsid w:val="001011F5"/>
    <w:rsid w:val="00101C7C"/>
    <w:rsid w:val="00102744"/>
    <w:rsid w:val="001041D1"/>
    <w:rsid w:val="00104A64"/>
    <w:rsid w:val="0010563A"/>
    <w:rsid w:val="001104D2"/>
    <w:rsid w:val="0011098E"/>
    <w:rsid w:val="00110EE0"/>
    <w:rsid w:val="00112997"/>
    <w:rsid w:val="00113B66"/>
    <w:rsid w:val="00116565"/>
    <w:rsid w:val="00116FCE"/>
    <w:rsid w:val="00117492"/>
    <w:rsid w:val="00121617"/>
    <w:rsid w:val="001220C8"/>
    <w:rsid w:val="0012395F"/>
    <w:rsid w:val="00124B1B"/>
    <w:rsid w:val="0012571F"/>
    <w:rsid w:val="00126974"/>
    <w:rsid w:val="00126F2E"/>
    <w:rsid w:val="001306AA"/>
    <w:rsid w:val="0013082E"/>
    <w:rsid w:val="001334A4"/>
    <w:rsid w:val="00134B85"/>
    <w:rsid w:val="001351DF"/>
    <w:rsid w:val="0014093E"/>
    <w:rsid w:val="00141DAE"/>
    <w:rsid w:val="00142B06"/>
    <w:rsid w:val="001431DA"/>
    <w:rsid w:val="0014475A"/>
    <w:rsid w:val="00144836"/>
    <w:rsid w:val="0014577C"/>
    <w:rsid w:val="0014771C"/>
    <w:rsid w:val="0015088E"/>
    <w:rsid w:val="0015106B"/>
    <w:rsid w:val="001511C2"/>
    <w:rsid w:val="00151202"/>
    <w:rsid w:val="00151523"/>
    <w:rsid w:val="00152607"/>
    <w:rsid w:val="00152BC3"/>
    <w:rsid w:val="00152F62"/>
    <w:rsid w:val="001536D1"/>
    <w:rsid w:val="00156DD5"/>
    <w:rsid w:val="00157563"/>
    <w:rsid w:val="00160A21"/>
    <w:rsid w:val="00163E60"/>
    <w:rsid w:val="001646F3"/>
    <w:rsid w:val="001648C4"/>
    <w:rsid w:val="00170390"/>
    <w:rsid w:val="0017056B"/>
    <w:rsid w:val="00173BB4"/>
    <w:rsid w:val="00173DAC"/>
    <w:rsid w:val="00173FDB"/>
    <w:rsid w:val="00174088"/>
    <w:rsid w:val="00174AA5"/>
    <w:rsid w:val="00174D4E"/>
    <w:rsid w:val="00180827"/>
    <w:rsid w:val="00180CE0"/>
    <w:rsid w:val="00182320"/>
    <w:rsid w:val="0018246A"/>
    <w:rsid w:val="00183BC0"/>
    <w:rsid w:val="00184045"/>
    <w:rsid w:val="001844D9"/>
    <w:rsid w:val="001846CB"/>
    <w:rsid w:val="00185935"/>
    <w:rsid w:val="001868EF"/>
    <w:rsid w:val="00186F01"/>
    <w:rsid w:val="0019016A"/>
    <w:rsid w:val="00192C71"/>
    <w:rsid w:val="00195E77"/>
    <w:rsid w:val="00196203"/>
    <w:rsid w:val="00196C31"/>
    <w:rsid w:val="0019762F"/>
    <w:rsid w:val="001A01DF"/>
    <w:rsid w:val="001A0F1F"/>
    <w:rsid w:val="001A18D5"/>
    <w:rsid w:val="001A368C"/>
    <w:rsid w:val="001A3E6A"/>
    <w:rsid w:val="001A4990"/>
    <w:rsid w:val="001A55C2"/>
    <w:rsid w:val="001A70B7"/>
    <w:rsid w:val="001A7F1A"/>
    <w:rsid w:val="001B095D"/>
    <w:rsid w:val="001B1BA2"/>
    <w:rsid w:val="001B4224"/>
    <w:rsid w:val="001B49E4"/>
    <w:rsid w:val="001B4D5C"/>
    <w:rsid w:val="001B6B1F"/>
    <w:rsid w:val="001B7380"/>
    <w:rsid w:val="001B73F1"/>
    <w:rsid w:val="001C0BF7"/>
    <w:rsid w:val="001C249F"/>
    <w:rsid w:val="001C2BE5"/>
    <w:rsid w:val="001C3C55"/>
    <w:rsid w:val="001C41BA"/>
    <w:rsid w:val="001C4B2D"/>
    <w:rsid w:val="001C6008"/>
    <w:rsid w:val="001C69D7"/>
    <w:rsid w:val="001C75EC"/>
    <w:rsid w:val="001D22A1"/>
    <w:rsid w:val="001D22FF"/>
    <w:rsid w:val="001D653A"/>
    <w:rsid w:val="001E0511"/>
    <w:rsid w:val="001E070C"/>
    <w:rsid w:val="001E12D2"/>
    <w:rsid w:val="001E16F9"/>
    <w:rsid w:val="001E1B21"/>
    <w:rsid w:val="001E37E3"/>
    <w:rsid w:val="001E435C"/>
    <w:rsid w:val="001E568F"/>
    <w:rsid w:val="001E638F"/>
    <w:rsid w:val="001E6BE1"/>
    <w:rsid w:val="001E6C41"/>
    <w:rsid w:val="001E6DB3"/>
    <w:rsid w:val="001E6DCD"/>
    <w:rsid w:val="001E79F1"/>
    <w:rsid w:val="001F0544"/>
    <w:rsid w:val="001F2621"/>
    <w:rsid w:val="001F3824"/>
    <w:rsid w:val="001F3C4B"/>
    <w:rsid w:val="001F45DF"/>
    <w:rsid w:val="001F4CAC"/>
    <w:rsid w:val="001F6137"/>
    <w:rsid w:val="002004B8"/>
    <w:rsid w:val="002006DD"/>
    <w:rsid w:val="002016D4"/>
    <w:rsid w:val="00202DAE"/>
    <w:rsid w:val="00203DE4"/>
    <w:rsid w:val="00204C50"/>
    <w:rsid w:val="002055C5"/>
    <w:rsid w:val="00206466"/>
    <w:rsid w:val="00206F1D"/>
    <w:rsid w:val="0020788A"/>
    <w:rsid w:val="002111B6"/>
    <w:rsid w:val="00211EB3"/>
    <w:rsid w:val="00212C5B"/>
    <w:rsid w:val="00215349"/>
    <w:rsid w:val="00215894"/>
    <w:rsid w:val="00216382"/>
    <w:rsid w:val="0022021A"/>
    <w:rsid w:val="00220692"/>
    <w:rsid w:val="00222E27"/>
    <w:rsid w:val="002248E8"/>
    <w:rsid w:val="00227286"/>
    <w:rsid w:val="00230CB8"/>
    <w:rsid w:val="00230D41"/>
    <w:rsid w:val="002318D7"/>
    <w:rsid w:val="00232888"/>
    <w:rsid w:val="00233950"/>
    <w:rsid w:val="00233BAF"/>
    <w:rsid w:val="0023544F"/>
    <w:rsid w:val="00236E13"/>
    <w:rsid w:val="00237FAD"/>
    <w:rsid w:val="00241B83"/>
    <w:rsid w:val="00243714"/>
    <w:rsid w:val="00243774"/>
    <w:rsid w:val="002437BC"/>
    <w:rsid w:val="002439B8"/>
    <w:rsid w:val="00245339"/>
    <w:rsid w:val="00246FE5"/>
    <w:rsid w:val="002474E9"/>
    <w:rsid w:val="00250177"/>
    <w:rsid w:val="0025087B"/>
    <w:rsid w:val="00250EE6"/>
    <w:rsid w:val="002518C7"/>
    <w:rsid w:val="00252883"/>
    <w:rsid w:val="00255E8C"/>
    <w:rsid w:val="002566D7"/>
    <w:rsid w:val="00256F44"/>
    <w:rsid w:val="002575D0"/>
    <w:rsid w:val="0026029F"/>
    <w:rsid w:val="0026069D"/>
    <w:rsid w:val="002607F3"/>
    <w:rsid w:val="00260C53"/>
    <w:rsid w:val="0026161D"/>
    <w:rsid w:val="00261670"/>
    <w:rsid w:val="00262B8C"/>
    <w:rsid w:val="002630D5"/>
    <w:rsid w:val="00263118"/>
    <w:rsid w:val="002648C1"/>
    <w:rsid w:val="00264C0E"/>
    <w:rsid w:val="00265BC4"/>
    <w:rsid w:val="0026697A"/>
    <w:rsid w:val="00267476"/>
    <w:rsid w:val="00267D67"/>
    <w:rsid w:val="00272C7F"/>
    <w:rsid w:val="00272C93"/>
    <w:rsid w:val="00272CEA"/>
    <w:rsid w:val="0027319D"/>
    <w:rsid w:val="00274196"/>
    <w:rsid w:val="0027545D"/>
    <w:rsid w:val="0027589B"/>
    <w:rsid w:val="002763D9"/>
    <w:rsid w:val="002771C9"/>
    <w:rsid w:val="002812CE"/>
    <w:rsid w:val="002813EF"/>
    <w:rsid w:val="00284DB3"/>
    <w:rsid w:val="00285706"/>
    <w:rsid w:val="0028596E"/>
    <w:rsid w:val="00285AF4"/>
    <w:rsid w:val="00285D33"/>
    <w:rsid w:val="00286AD3"/>
    <w:rsid w:val="00286EF5"/>
    <w:rsid w:val="00287F5E"/>
    <w:rsid w:val="00290C5A"/>
    <w:rsid w:val="00291DDF"/>
    <w:rsid w:val="002939AF"/>
    <w:rsid w:val="0029679A"/>
    <w:rsid w:val="00297343"/>
    <w:rsid w:val="00297544"/>
    <w:rsid w:val="002A14A9"/>
    <w:rsid w:val="002A30FF"/>
    <w:rsid w:val="002A47D1"/>
    <w:rsid w:val="002A5F5D"/>
    <w:rsid w:val="002A6E40"/>
    <w:rsid w:val="002B060E"/>
    <w:rsid w:val="002B1979"/>
    <w:rsid w:val="002B19A4"/>
    <w:rsid w:val="002B44DD"/>
    <w:rsid w:val="002B6984"/>
    <w:rsid w:val="002C030E"/>
    <w:rsid w:val="002C0985"/>
    <w:rsid w:val="002C170C"/>
    <w:rsid w:val="002C1C0E"/>
    <w:rsid w:val="002C1F2C"/>
    <w:rsid w:val="002C4665"/>
    <w:rsid w:val="002C5985"/>
    <w:rsid w:val="002C5C96"/>
    <w:rsid w:val="002C733B"/>
    <w:rsid w:val="002C7595"/>
    <w:rsid w:val="002D06AB"/>
    <w:rsid w:val="002D0C8E"/>
    <w:rsid w:val="002D259E"/>
    <w:rsid w:val="002D265C"/>
    <w:rsid w:val="002D2C2D"/>
    <w:rsid w:val="002D2FF5"/>
    <w:rsid w:val="002D30F8"/>
    <w:rsid w:val="002D5011"/>
    <w:rsid w:val="002D5452"/>
    <w:rsid w:val="002D5CF5"/>
    <w:rsid w:val="002D617B"/>
    <w:rsid w:val="002D662F"/>
    <w:rsid w:val="002D77B2"/>
    <w:rsid w:val="002E1288"/>
    <w:rsid w:val="002E12DE"/>
    <w:rsid w:val="002E4579"/>
    <w:rsid w:val="002E4C5D"/>
    <w:rsid w:val="002E64FC"/>
    <w:rsid w:val="002E6E72"/>
    <w:rsid w:val="002F308E"/>
    <w:rsid w:val="002F328F"/>
    <w:rsid w:val="002F37B6"/>
    <w:rsid w:val="002F7847"/>
    <w:rsid w:val="002F7A00"/>
    <w:rsid w:val="002F7D48"/>
    <w:rsid w:val="00300861"/>
    <w:rsid w:val="003012CA"/>
    <w:rsid w:val="00302843"/>
    <w:rsid w:val="00303178"/>
    <w:rsid w:val="003037B6"/>
    <w:rsid w:val="003039AB"/>
    <w:rsid w:val="0030410F"/>
    <w:rsid w:val="00307D9C"/>
    <w:rsid w:val="00310214"/>
    <w:rsid w:val="00312022"/>
    <w:rsid w:val="00312587"/>
    <w:rsid w:val="00312B0F"/>
    <w:rsid w:val="003145AE"/>
    <w:rsid w:val="00314865"/>
    <w:rsid w:val="0031502F"/>
    <w:rsid w:val="00315A2A"/>
    <w:rsid w:val="003170AC"/>
    <w:rsid w:val="00317C12"/>
    <w:rsid w:val="0032120A"/>
    <w:rsid w:val="003212B4"/>
    <w:rsid w:val="003226CD"/>
    <w:rsid w:val="00323032"/>
    <w:rsid w:val="00327A9A"/>
    <w:rsid w:val="00330067"/>
    <w:rsid w:val="00330D0C"/>
    <w:rsid w:val="0033116C"/>
    <w:rsid w:val="00331660"/>
    <w:rsid w:val="0033437D"/>
    <w:rsid w:val="00334CAC"/>
    <w:rsid w:val="003352C6"/>
    <w:rsid w:val="0033693D"/>
    <w:rsid w:val="00336D19"/>
    <w:rsid w:val="00336D58"/>
    <w:rsid w:val="003374FE"/>
    <w:rsid w:val="00337EFD"/>
    <w:rsid w:val="0034228F"/>
    <w:rsid w:val="0034312E"/>
    <w:rsid w:val="00345640"/>
    <w:rsid w:val="00347166"/>
    <w:rsid w:val="00350242"/>
    <w:rsid w:val="00351439"/>
    <w:rsid w:val="00351F16"/>
    <w:rsid w:val="0035204A"/>
    <w:rsid w:val="00352D23"/>
    <w:rsid w:val="00352E7A"/>
    <w:rsid w:val="00354EC6"/>
    <w:rsid w:val="003556A5"/>
    <w:rsid w:val="003559D1"/>
    <w:rsid w:val="00360352"/>
    <w:rsid w:val="00361077"/>
    <w:rsid w:val="003614D9"/>
    <w:rsid w:val="00363114"/>
    <w:rsid w:val="00363391"/>
    <w:rsid w:val="00370D3B"/>
    <w:rsid w:val="0037306E"/>
    <w:rsid w:val="00374593"/>
    <w:rsid w:val="00374E1E"/>
    <w:rsid w:val="0037507C"/>
    <w:rsid w:val="003755B5"/>
    <w:rsid w:val="00377E1C"/>
    <w:rsid w:val="003809E4"/>
    <w:rsid w:val="00381954"/>
    <w:rsid w:val="00382A4B"/>
    <w:rsid w:val="00382B93"/>
    <w:rsid w:val="00383517"/>
    <w:rsid w:val="00383CBA"/>
    <w:rsid w:val="0038427B"/>
    <w:rsid w:val="00385FF5"/>
    <w:rsid w:val="003870BB"/>
    <w:rsid w:val="0039018E"/>
    <w:rsid w:val="00390419"/>
    <w:rsid w:val="003909FE"/>
    <w:rsid w:val="00390D3C"/>
    <w:rsid w:val="00391393"/>
    <w:rsid w:val="00391620"/>
    <w:rsid w:val="00393105"/>
    <w:rsid w:val="003931E3"/>
    <w:rsid w:val="00393AE9"/>
    <w:rsid w:val="003968D6"/>
    <w:rsid w:val="003974F6"/>
    <w:rsid w:val="003A02B3"/>
    <w:rsid w:val="003A0D78"/>
    <w:rsid w:val="003A0EEA"/>
    <w:rsid w:val="003A1857"/>
    <w:rsid w:val="003A4574"/>
    <w:rsid w:val="003A66D0"/>
    <w:rsid w:val="003A6BCD"/>
    <w:rsid w:val="003A79F1"/>
    <w:rsid w:val="003B015B"/>
    <w:rsid w:val="003B118E"/>
    <w:rsid w:val="003B143E"/>
    <w:rsid w:val="003B24E8"/>
    <w:rsid w:val="003B2957"/>
    <w:rsid w:val="003B2DE2"/>
    <w:rsid w:val="003B3114"/>
    <w:rsid w:val="003B351C"/>
    <w:rsid w:val="003B45B6"/>
    <w:rsid w:val="003B5990"/>
    <w:rsid w:val="003C058C"/>
    <w:rsid w:val="003C0B83"/>
    <w:rsid w:val="003C1676"/>
    <w:rsid w:val="003C1AD5"/>
    <w:rsid w:val="003C406E"/>
    <w:rsid w:val="003C4D72"/>
    <w:rsid w:val="003C4F7E"/>
    <w:rsid w:val="003C630F"/>
    <w:rsid w:val="003C7F4C"/>
    <w:rsid w:val="003C7FAD"/>
    <w:rsid w:val="003D0215"/>
    <w:rsid w:val="003D06DA"/>
    <w:rsid w:val="003D18EA"/>
    <w:rsid w:val="003D1B92"/>
    <w:rsid w:val="003D2BCD"/>
    <w:rsid w:val="003D2D9F"/>
    <w:rsid w:val="003D3E75"/>
    <w:rsid w:val="003D4BB2"/>
    <w:rsid w:val="003D5AB7"/>
    <w:rsid w:val="003D5EFB"/>
    <w:rsid w:val="003D6126"/>
    <w:rsid w:val="003D6D98"/>
    <w:rsid w:val="003D76FA"/>
    <w:rsid w:val="003E0413"/>
    <w:rsid w:val="003E3230"/>
    <w:rsid w:val="003E432C"/>
    <w:rsid w:val="003E4CAA"/>
    <w:rsid w:val="003E565F"/>
    <w:rsid w:val="003E5687"/>
    <w:rsid w:val="003E58A4"/>
    <w:rsid w:val="003E7FF2"/>
    <w:rsid w:val="003F18CD"/>
    <w:rsid w:val="003F58D6"/>
    <w:rsid w:val="003F5E33"/>
    <w:rsid w:val="0040115C"/>
    <w:rsid w:val="0040519D"/>
    <w:rsid w:val="00406204"/>
    <w:rsid w:val="004114D9"/>
    <w:rsid w:val="00411B84"/>
    <w:rsid w:val="0041261F"/>
    <w:rsid w:val="00414BD6"/>
    <w:rsid w:val="00414EFE"/>
    <w:rsid w:val="00416572"/>
    <w:rsid w:val="004178B6"/>
    <w:rsid w:val="004178D1"/>
    <w:rsid w:val="00417AC4"/>
    <w:rsid w:val="00417EFE"/>
    <w:rsid w:val="00421D66"/>
    <w:rsid w:val="0042260E"/>
    <w:rsid w:val="00423664"/>
    <w:rsid w:val="00424004"/>
    <w:rsid w:val="004240A9"/>
    <w:rsid w:val="004245B3"/>
    <w:rsid w:val="00424B67"/>
    <w:rsid w:val="00426371"/>
    <w:rsid w:val="00427228"/>
    <w:rsid w:val="00430E03"/>
    <w:rsid w:val="00430FB6"/>
    <w:rsid w:val="00431F25"/>
    <w:rsid w:val="004337C4"/>
    <w:rsid w:val="004338B0"/>
    <w:rsid w:val="00434A1C"/>
    <w:rsid w:val="0043512C"/>
    <w:rsid w:val="0043514C"/>
    <w:rsid w:val="00435C28"/>
    <w:rsid w:val="00436E71"/>
    <w:rsid w:val="0043756E"/>
    <w:rsid w:val="00441092"/>
    <w:rsid w:val="0044364D"/>
    <w:rsid w:val="00443918"/>
    <w:rsid w:val="00443CBF"/>
    <w:rsid w:val="00443CD5"/>
    <w:rsid w:val="00443DA5"/>
    <w:rsid w:val="00446829"/>
    <w:rsid w:val="004519CA"/>
    <w:rsid w:val="00451ED9"/>
    <w:rsid w:val="00452885"/>
    <w:rsid w:val="004528CA"/>
    <w:rsid w:val="004537CF"/>
    <w:rsid w:val="00453F81"/>
    <w:rsid w:val="0045525C"/>
    <w:rsid w:val="004554BE"/>
    <w:rsid w:val="004606EC"/>
    <w:rsid w:val="004614A6"/>
    <w:rsid w:val="0046186E"/>
    <w:rsid w:val="00463181"/>
    <w:rsid w:val="00464C5A"/>
    <w:rsid w:val="00465E5C"/>
    <w:rsid w:val="00465F02"/>
    <w:rsid w:val="00466B6F"/>
    <w:rsid w:val="0046796E"/>
    <w:rsid w:val="00470A03"/>
    <w:rsid w:val="004736D9"/>
    <w:rsid w:val="00474894"/>
    <w:rsid w:val="00474B16"/>
    <w:rsid w:val="00474C16"/>
    <w:rsid w:val="004754DF"/>
    <w:rsid w:val="0047561C"/>
    <w:rsid w:val="0047576D"/>
    <w:rsid w:val="004760E8"/>
    <w:rsid w:val="0047651C"/>
    <w:rsid w:val="004770D5"/>
    <w:rsid w:val="00477B2A"/>
    <w:rsid w:val="004808AD"/>
    <w:rsid w:val="00483551"/>
    <w:rsid w:val="004859A3"/>
    <w:rsid w:val="00487078"/>
    <w:rsid w:val="00487DDF"/>
    <w:rsid w:val="004902E3"/>
    <w:rsid w:val="00490DCD"/>
    <w:rsid w:val="004944AB"/>
    <w:rsid w:val="00494D5C"/>
    <w:rsid w:val="00495290"/>
    <w:rsid w:val="004956B0"/>
    <w:rsid w:val="004957B9"/>
    <w:rsid w:val="00496535"/>
    <w:rsid w:val="00497062"/>
    <w:rsid w:val="00497E7E"/>
    <w:rsid w:val="004A010C"/>
    <w:rsid w:val="004A03F6"/>
    <w:rsid w:val="004A0C09"/>
    <w:rsid w:val="004A1523"/>
    <w:rsid w:val="004A1DBD"/>
    <w:rsid w:val="004A27EE"/>
    <w:rsid w:val="004A33AE"/>
    <w:rsid w:val="004A3BC1"/>
    <w:rsid w:val="004A5354"/>
    <w:rsid w:val="004A6E46"/>
    <w:rsid w:val="004A7D1F"/>
    <w:rsid w:val="004B0144"/>
    <w:rsid w:val="004B0CB1"/>
    <w:rsid w:val="004B2766"/>
    <w:rsid w:val="004B3D82"/>
    <w:rsid w:val="004B5870"/>
    <w:rsid w:val="004B61CC"/>
    <w:rsid w:val="004C018C"/>
    <w:rsid w:val="004C147E"/>
    <w:rsid w:val="004C235A"/>
    <w:rsid w:val="004C3617"/>
    <w:rsid w:val="004C3BE2"/>
    <w:rsid w:val="004C6648"/>
    <w:rsid w:val="004C6892"/>
    <w:rsid w:val="004D062D"/>
    <w:rsid w:val="004D0877"/>
    <w:rsid w:val="004D1C12"/>
    <w:rsid w:val="004D1EEB"/>
    <w:rsid w:val="004D1F93"/>
    <w:rsid w:val="004D2599"/>
    <w:rsid w:val="004D3498"/>
    <w:rsid w:val="004D4AD5"/>
    <w:rsid w:val="004D5F53"/>
    <w:rsid w:val="004D61E9"/>
    <w:rsid w:val="004D7B4F"/>
    <w:rsid w:val="004E09A9"/>
    <w:rsid w:val="004E09DF"/>
    <w:rsid w:val="004E18A5"/>
    <w:rsid w:val="004E2BE4"/>
    <w:rsid w:val="004E2E48"/>
    <w:rsid w:val="004E5C01"/>
    <w:rsid w:val="004F0AEC"/>
    <w:rsid w:val="004F1771"/>
    <w:rsid w:val="004F19AC"/>
    <w:rsid w:val="004F1EB6"/>
    <w:rsid w:val="004F20B5"/>
    <w:rsid w:val="004F3D90"/>
    <w:rsid w:val="004F4C78"/>
    <w:rsid w:val="004F4E14"/>
    <w:rsid w:val="004F4EBD"/>
    <w:rsid w:val="004F5491"/>
    <w:rsid w:val="004F607F"/>
    <w:rsid w:val="004F64CC"/>
    <w:rsid w:val="005003A7"/>
    <w:rsid w:val="0050041B"/>
    <w:rsid w:val="005014DD"/>
    <w:rsid w:val="005030B4"/>
    <w:rsid w:val="00503B7E"/>
    <w:rsid w:val="00503BD1"/>
    <w:rsid w:val="00503C5B"/>
    <w:rsid w:val="00503E94"/>
    <w:rsid w:val="005044AC"/>
    <w:rsid w:val="00504B4A"/>
    <w:rsid w:val="00505014"/>
    <w:rsid w:val="005050F6"/>
    <w:rsid w:val="00513060"/>
    <w:rsid w:val="00513A45"/>
    <w:rsid w:val="00513E92"/>
    <w:rsid w:val="0051441C"/>
    <w:rsid w:val="00515388"/>
    <w:rsid w:val="00515C47"/>
    <w:rsid w:val="005160C5"/>
    <w:rsid w:val="00516421"/>
    <w:rsid w:val="00521BBE"/>
    <w:rsid w:val="00522FF6"/>
    <w:rsid w:val="005238AE"/>
    <w:rsid w:val="00524221"/>
    <w:rsid w:val="00525128"/>
    <w:rsid w:val="005255C5"/>
    <w:rsid w:val="00525CCC"/>
    <w:rsid w:val="00526DC3"/>
    <w:rsid w:val="00531227"/>
    <w:rsid w:val="00531DE8"/>
    <w:rsid w:val="0053292C"/>
    <w:rsid w:val="00533AE9"/>
    <w:rsid w:val="00533C0B"/>
    <w:rsid w:val="00534D76"/>
    <w:rsid w:val="00535350"/>
    <w:rsid w:val="005354AD"/>
    <w:rsid w:val="0053611F"/>
    <w:rsid w:val="0053785D"/>
    <w:rsid w:val="00540F5E"/>
    <w:rsid w:val="00542017"/>
    <w:rsid w:val="00542893"/>
    <w:rsid w:val="00543A10"/>
    <w:rsid w:val="00545A41"/>
    <w:rsid w:val="005507DF"/>
    <w:rsid w:val="00551CB9"/>
    <w:rsid w:val="00553779"/>
    <w:rsid w:val="005554B6"/>
    <w:rsid w:val="00556F53"/>
    <w:rsid w:val="00557C01"/>
    <w:rsid w:val="00561311"/>
    <w:rsid w:val="00561CD8"/>
    <w:rsid w:val="005643A4"/>
    <w:rsid w:val="005655CC"/>
    <w:rsid w:val="00565DE9"/>
    <w:rsid w:val="00566D6E"/>
    <w:rsid w:val="00567145"/>
    <w:rsid w:val="005678CE"/>
    <w:rsid w:val="005716DD"/>
    <w:rsid w:val="00572A42"/>
    <w:rsid w:val="00572C2B"/>
    <w:rsid w:val="005735CC"/>
    <w:rsid w:val="00573DE7"/>
    <w:rsid w:val="005744BB"/>
    <w:rsid w:val="00574A58"/>
    <w:rsid w:val="00575DD9"/>
    <w:rsid w:val="0057608A"/>
    <w:rsid w:val="00583012"/>
    <w:rsid w:val="0058476A"/>
    <w:rsid w:val="00584C1D"/>
    <w:rsid w:val="00585480"/>
    <w:rsid w:val="00585F3B"/>
    <w:rsid w:val="00586089"/>
    <w:rsid w:val="00587F7F"/>
    <w:rsid w:val="005925B9"/>
    <w:rsid w:val="0059287B"/>
    <w:rsid w:val="005931E7"/>
    <w:rsid w:val="005932DF"/>
    <w:rsid w:val="00593E85"/>
    <w:rsid w:val="0059560A"/>
    <w:rsid w:val="00595920"/>
    <w:rsid w:val="00596A00"/>
    <w:rsid w:val="005A07A8"/>
    <w:rsid w:val="005A1091"/>
    <w:rsid w:val="005A2069"/>
    <w:rsid w:val="005A22F5"/>
    <w:rsid w:val="005A594D"/>
    <w:rsid w:val="005A7BE4"/>
    <w:rsid w:val="005B16F0"/>
    <w:rsid w:val="005B2102"/>
    <w:rsid w:val="005B27F0"/>
    <w:rsid w:val="005B4DD9"/>
    <w:rsid w:val="005B51DE"/>
    <w:rsid w:val="005B7DD8"/>
    <w:rsid w:val="005B7E01"/>
    <w:rsid w:val="005C151C"/>
    <w:rsid w:val="005C2B3B"/>
    <w:rsid w:val="005C4997"/>
    <w:rsid w:val="005C5452"/>
    <w:rsid w:val="005C5D33"/>
    <w:rsid w:val="005C7E86"/>
    <w:rsid w:val="005D1262"/>
    <w:rsid w:val="005D14C9"/>
    <w:rsid w:val="005D22B3"/>
    <w:rsid w:val="005D3215"/>
    <w:rsid w:val="005D3261"/>
    <w:rsid w:val="005D33EA"/>
    <w:rsid w:val="005D3600"/>
    <w:rsid w:val="005D5066"/>
    <w:rsid w:val="005D5ED0"/>
    <w:rsid w:val="005E059A"/>
    <w:rsid w:val="005E0D6C"/>
    <w:rsid w:val="005E11AB"/>
    <w:rsid w:val="005E1F59"/>
    <w:rsid w:val="005E3181"/>
    <w:rsid w:val="005E32FB"/>
    <w:rsid w:val="005E48C5"/>
    <w:rsid w:val="005E4EAF"/>
    <w:rsid w:val="005E5EF3"/>
    <w:rsid w:val="005E695F"/>
    <w:rsid w:val="005E77AE"/>
    <w:rsid w:val="005F113E"/>
    <w:rsid w:val="005F1378"/>
    <w:rsid w:val="005F3BFF"/>
    <w:rsid w:val="005F55B6"/>
    <w:rsid w:val="0060069C"/>
    <w:rsid w:val="00601C5B"/>
    <w:rsid w:val="00603FF6"/>
    <w:rsid w:val="00604579"/>
    <w:rsid w:val="00606A61"/>
    <w:rsid w:val="006100F8"/>
    <w:rsid w:val="006104F6"/>
    <w:rsid w:val="00611454"/>
    <w:rsid w:val="006123D2"/>
    <w:rsid w:val="006129D1"/>
    <w:rsid w:val="0061444F"/>
    <w:rsid w:val="00614CC9"/>
    <w:rsid w:val="00621124"/>
    <w:rsid w:val="00621DEF"/>
    <w:rsid w:val="00622676"/>
    <w:rsid w:val="0062300E"/>
    <w:rsid w:val="0062326F"/>
    <w:rsid w:val="006236B2"/>
    <w:rsid w:val="00624C1D"/>
    <w:rsid w:val="00625517"/>
    <w:rsid w:val="00625D64"/>
    <w:rsid w:val="00625EFD"/>
    <w:rsid w:val="00626A5E"/>
    <w:rsid w:val="00626ADE"/>
    <w:rsid w:val="00626E27"/>
    <w:rsid w:val="00627084"/>
    <w:rsid w:val="00627E92"/>
    <w:rsid w:val="00630B1B"/>
    <w:rsid w:val="00631DFE"/>
    <w:rsid w:val="00631EA6"/>
    <w:rsid w:val="006321B4"/>
    <w:rsid w:val="0063627B"/>
    <w:rsid w:val="00641144"/>
    <w:rsid w:val="006411C3"/>
    <w:rsid w:val="00642F07"/>
    <w:rsid w:val="00643833"/>
    <w:rsid w:val="0064386B"/>
    <w:rsid w:val="00643AB9"/>
    <w:rsid w:val="00643C69"/>
    <w:rsid w:val="00643DFD"/>
    <w:rsid w:val="006443CC"/>
    <w:rsid w:val="00644476"/>
    <w:rsid w:val="00645036"/>
    <w:rsid w:val="006459DB"/>
    <w:rsid w:val="00645B26"/>
    <w:rsid w:val="00645C76"/>
    <w:rsid w:val="006471DB"/>
    <w:rsid w:val="00650B90"/>
    <w:rsid w:val="0065181A"/>
    <w:rsid w:val="006528E4"/>
    <w:rsid w:val="00653E0D"/>
    <w:rsid w:val="00654621"/>
    <w:rsid w:val="006548D3"/>
    <w:rsid w:val="006555F7"/>
    <w:rsid w:val="0065704F"/>
    <w:rsid w:val="00660324"/>
    <w:rsid w:val="00660494"/>
    <w:rsid w:val="006614D5"/>
    <w:rsid w:val="006621E2"/>
    <w:rsid w:val="0066224D"/>
    <w:rsid w:val="00663835"/>
    <w:rsid w:val="0066561A"/>
    <w:rsid w:val="006717C3"/>
    <w:rsid w:val="00671DB0"/>
    <w:rsid w:val="00672498"/>
    <w:rsid w:val="00672D3A"/>
    <w:rsid w:val="0067311C"/>
    <w:rsid w:val="00673450"/>
    <w:rsid w:val="006744A7"/>
    <w:rsid w:val="00674A56"/>
    <w:rsid w:val="006762B8"/>
    <w:rsid w:val="00676805"/>
    <w:rsid w:val="006771B7"/>
    <w:rsid w:val="006777F3"/>
    <w:rsid w:val="00680EFB"/>
    <w:rsid w:val="00681C28"/>
    <w:rsid w:val="00682CFD"/>
    <w:rsid w:val="00682D4B"/>
    <w:rsid w:val="00682FBF"/>
    <w:rsid w:val="00683AB1"/>
    <w:rsid w:val="006844D7"/>
    <w:rsid w:val="00684B11"/>
    <w:rsid w:val="00686195"/>
    <w:rsid w:val="00687B76"/>
    <w:rsid w:val="00690536"/>
    <w:rsid w:val="006906B1"/>
    <w:rsid w:val="006914EC"/>
    <w:rsid w:val="0069439E"/>
    <w:rsid w:val="00695F62"/>
    <w:rsid w:val="00696E48"/>
    <w:rsid w:val="00697160"/>
    <w:rsid w:val="00697436"/>
    <w:rsid w:val="006976C0"/>
    <w:rsid w:val="00697D3D"/>
    <w:rsid w:val="006A023C"/>
    <w:rsid w:val="006A0AB2"/>
    <w:rsid w:val="006A1F82"/>
    <w:rsid w:val="006A239C"/>
    <w:rsid w:val="006A25C4"/>
    <w:rsid w:val="006A322E"/>
    <w:rsid w:val="006A3B0C"/>
    <w:rsid w:val="006A45DD"/>
    <w:rsid w:val="006A70F7"/>
    <w:rsid w:val="006B0187"/>
    <w:rsid w:val="006B028B"/>
    <w:rsid w:val="006B1361"/>
    <w:rsid w:val="006B2372"/>
    <w:rsid w:val="006B2843"/>
    <w:rsid w:val="006B33DB"/>
    <w:rsid w:val="006B3BD5"/>
    <w:rsid w:val="006B61B9"/>
    <w:rsid w:val="006B64A3"/>
    <w:rsid w:val="006B7BB0"/>
    <w:rsid w:val="006C0FE6"/>
    <w:rsid w:val="006C35CB"/>
    <w:rsid w:val="006C3FE5"/>
    <w:rsid w:val="006C573B"/>
    <w:rsid w:val="006C62EC"/>
    <w:rsid w:val="006C73C6"/>
    <w:rsid w:val="006C79F0"/>
    <w:rsid w:val="006D1991"/>
    <w:rsid w:val="006D1C0D"/>
    <w:rsid w:val="006D43EA"/>
    <w:rsid w:val="006D5FD8"/>
    <w:rsid w:val="006D69F2"/>
    <w:rsid w:val="006D6E5B"/>
    <w:rsid w:val="006D79EB"/>
    <w:rsid w:val="006E0466"/>
    <w:rsid w:val="006E111C"/>
    <w:rsid w:val="006E1C2D"/>
    <w:rsid w:val="006E401A"/>
    <w:rsid w:val="006E44B6"/>
    <w:rsid w:val="006E4AB6"/>
    <w:rsid w:val="006E4DA4"/>
    <w:rsid w:val="006E69DA"/>
    <w:rsid w:val="006E6C87"/>
    <w:rsid w:val="006E70B7"/>
    <w:rsid w:val="006F026B"/>
    <w:rsid w:val="006F0814"/>
    <w:rsid w:val="006F0E55"/>
    <w:rsid w:val="006F10C6"/>
    <w:rsid w:val="006F1D3C"/>
    <w:rsid w:val="006F4033"/>
    <w:rsid w:val="006F4883"/>
    <w:rsid w:val="006F5486"/>
    <w:rsid w:val="006F572F"/>
    <w:rsid w:val="006F6248"/>
    <w:rsid w:val="006F70E9"/>
    <w:rsid w:val="006F7777"/>
    <w:rsid w:val="007003FE"/>
    <w:rsid w:val="007018A7"/>
    <w:rsid w:val="0070725C"/>
    <w:rsid w:val="007074DD"/>
    <w:rsid w:val="00707587"/>
    <w:rsid w:val="007079BA"/>
    <w:rsid w:val="00710B1D"/>
    <w:rsid w:val="00713DC8"/>
    <w:rsid w:val="00714647"/>
    <w:rsid w:val="00714668"/>
    <w:rsid w:val="00715090"/>
    <w:rsid w:val="00716528"/>
    <w:rsid w:val="00720769"/>
    <w:rsid w:val="0072076A"/>
    <w:rsid w:val="0072170C"/>
    <w:rsid w:val="007236B9"/>
    <w:rsid w:val="00723AAC"/>
    <w:rsid w:val="00723F78"/>
    <w:rsid w:val="007244BE"/>
    <w:rsid w:val="00725FA6"/>
    <w:rsid w:val="00725FDC"/>
    <w:rsid w:val="00726590"/>
    <w:rsid w:val="0072683A"/>
    <w:rsid w:val="007274C9"/>
    <w:rsid w:val="00727F36"/>
    <w:rsid w:val="00731E4C"/>
    <w:rsid w:val="00732F29"/>
    <w:rsid w:val="007332DD"/>
    <w:rsid w:val="00733A4D"/>
    <w:rsid w:val="00734026"/>
    <w:rsid w:val="00737738"/>
    <w:rsid w:val="00740717"/>
    <w:rsid w:val="00740D28"/>
    <w:rsid w:val="00740D67"/>
    <w:rsid w:val="007413FB"/>
    <w:rsid w:val="0074282D"/>
    <w:rsid w:val="0074425B"/>
    <w:rsid w:val="00744BD9"/>
    <w:rsid w:val="00744F02"/>
    <w:rsid w:val="007452B3"/>
    <w:rsid w:val="00746566"/>
    <w:rsid w:val="00746888"/>
    <w:rsid w:val="00747D7B"/>
    <w:rsid w:val="007510AD"/>
    <w:rsid w:val="007533D7"/>
    <w:rsid w:val="00754BEA"/>
    <w:rsid w:val="00756F5A"/>
    <w:rsid w:val="00756F9B"/>
    <w:rsid w:val="00757A3A"/>
    <w:rsid w:val="00760420"/>
    <w:rsid w:val="007610E1"/>
    <w:rsid w:val="007612EB"/>
    <w:rsid w:val="00761D49"/>
    <w:rsid w:val="00762A23"/>
    <w:rsid w:val="007633A8"/>
    <w:rsid w:val="00763A15"/>
    <w:rsid w:val="00763BC2"/>
    <w:rsid w:val="0076651E"/>
    <w:rsid w:val="00766752"/>
    <w:rsid w:val="007714EA"/>
    <w:rsid w:val="00772E4E"/>
    <w:rsid w:val="007754F3"/>
    <w:rsid w:val="00775DD4"/>
    <w:rsid w:val="0077704B"/>
    <w:rsid w:val="00780672"/>
    <w:rsid w:val="00780DAC"/>
    <w:rsid w:val="00784967"/>
    <w:rsid w:val="00785C30"/>
    <w:rsid w:val="00785DBA"/>
    <w:rsid w:val="00785E21"/>
    <w:rsid w:val="00787CE3"/>
    <w:rsid w:val="0079041A"/>
    <w:rsid w:val="007919BD"/>
    <w:rsid w:val="007926B8"/>
    <w:rsid w:val="007937B6"/>
    <w:rsid w:val="00793B19"/>
    <w:rsid w:val="007946B8"/>
    <w:rsid w:val="0079599D"/>
    <w:rsid w:val="00795F04"/>
    <w:rsid w:val="007964F2"/>
    <w:rsid w:val="007A08D5"/>
    <w:rsid w:val="007A0B80"/>
    <w:rsid w:val="007A1095"/>
    <w:rsid w:val="007A4D87"/>
    <w:rsid w:val="007B001B"/>
    <w:rsid w:val="007B08D2"/>
    <w:rsid w:val="007B26A8"/>
    <w:rsid w:val="007B3442"/>
    <w:rsid w:val="007B362E"/>
    <w:rsid w:val="007B5245"/>
    <w:rsid w:val="007B567E"/>
    <w:rsid w:val="007B6457"/>
    <w:rsid w:val="007B64FB"/>
    <w:rsid w:val="007B6B97"/>
    <w:rsid w:val="007B6F02"/>
    <w:rsid w:val="007B7B9C"/>
    <w:rsid w:val="007B7C16"/>
    <w:rsid w:val="007C2464"/>
    <w:rsid w:val="007C33E2"/>
    <w:rsid w:val="007C3DE7"/>
    <w:rsid w:val="007C403B"/>
    <w:rsid w:val="007C4F67"/>
    <w:rsid w:val="007C6B2C"/>
    <w:rsid w:val="007C7F26"/>
    <w:rsid w:val="007D0A00"/>
    <w:rsid w:val="007D1FAE"/>
    <w:rsid w:val="007D2477"/>
    <w:rsid w:val="007D31D0"/>
    <w:rsid w:val="007D34C4"/>
    <w:rsid w:val="007D5969"/>
    <w:rsid w:val="007D7B56"/>
    <w:rsid w:val="007E02CF"/>
    <w:rsid w:val="007E0509"/>
    <w:rsid w:val="007E0EAA"/>
    <w:rsid w:val="007E155C"/>
    <w:rsid w:val="007E300B"/>
    <w:rsid w:val="007E3DF9"/>
    <w:rsid w:val="007E5053"/>
    <w:rsid w:val="007E5AE1"/>
    <w:rsid w:val="007E6BE5"/>
    <w:rsid w:val="007E72FF"/>
    <w:rsid w:val="007F2158"/>
    <w:rsid w:val="007F2335"/>
    <w:rsid w:val="007F24C2"/>
    <w:rsid w:val="007F270A"/>
    <w:rsid w:val="007F36F2"/>
    <w:rsid w:val="007F4173"/>
    <w:rsid w:val="007F45B9"/>
    <w:rsid w:val="007F6332"/>
    <w:rsid w:val="00800155"/>
    <w:rsid w:val="00800615"/>
    <w:rsid w:val="00801B7B"/>
    <w:rsid w:val="00803094"/>
    <w:rsid w:val="00804159"/>
    <w:rsid w:val="00804D4C"/>
    <w:rsid w:val="00805A2E"/>
    <w:rsid w:val="0080633A"/>
    <w:rsid w:val="00807A68"/>
    <w:rsid w:val="00811320"/>
    <w:rsid w:val="00811728"/>
    <w:rsid w:val="00813365"/>
    <w:rsid w:val="0081360B"/>
    <w:rsid w:val="00814CEC"/>
    <w:rsid w:val="0081598E"/>
    <w:rsid w:val="00815BF4"/>
    <w:rsid w:val="0082154F"/>
    <w:rsid w:val="0082157A"/>
    <w:rsid w:val="00821BE7"/>
    <w:rsid w:val="008225C4"/>
    <w:rsid w:val="00823F40"/>
    <w:rsid w:val="00824A4C"/>
    <w:rsid w:val="00825B9E"/>
    <w:rsid w:val="008260C5"/>
    <w:rsid w:val="0083040C"/>
    <w:rsid w:val="00831450"/>
    <w:rsid w:val="00831804"/>
    <w:rsid w:val="00831A5E"/>
    <w:rsid w:val="00831CF1"/>
    <w:rsid w:val="00832194"/>
    <w:rsid w:val="00832BC7"/>
    <w:rsid w:val="00832FC3"/>
    <w:rsid w:val="008330FE"/>
    <w:rsid w:val="0083314D"/>
    <w:rsid w:val="008343FC"/>
    <w:rsid w:val="008357F6"/>
    <w:rsid w:val="00835FBD"/>
    <w:rsid w:val="00837289"/>
    <w:rsid w:val="00840C4C"/>
    <w:rsid w:val="00842350"/>
    <w:rsid w:val="00843611"/>
    <w:rsid w:val="00844535"/>
    <w:rsid w:val="008459A6"/>
    <w:rsid w:val="008462D0"/>
    <w:rsid w:val="0084799F"/>
    <w:rsid w:val="00852DDA"/>
    <w:rsid w:val="00852F2A"/>
    <w:rsid w:val="00854088"/>
    <w:rsid w:val="00854C2D"/>
    <w:rsid w:val="00854D9A"/>
    <w:rsid w:val="008552A0"/>
    <w:rsid w:val="00856E2B"/>
    <w:rsid w:val="00856E4A"/>
    <w:rsid w:val="008624E2"/>
    <w:rsid w:val="0086387A"/>
    <w:rsid w:val="00864CF6"/>
    <w:rsid w:val="00865164"/>
    <w:rsid w:val="00867DD4"/>
    <w:rsid w:val="0087033B"/>
    <w:rsid w:val="00872914"/>
    <w:rsid w:val="00872A88"/>
    <w:rsid w:val="00874714"/>
    <w:rsid w:val="00875730"/>
    <w:rsid w:val="0087642B"/>
    <w:rsid w:val="00876910"/>
    <w:rsid w:val="00876A5B"/>
    <w:rsid w:val="00877799"/>
    <w:rsid w:val="00880AB8"/>
    <w:rsid w:val="00880ADF"/>
    <w:rsid w:val="00880DB2"/>
    <w:rsid w:val="00883FF3"/>
    <w:rsid w:val="0088403E"/>
    <w:rsid w:val="0088675B"/>
    <w:rsid w:val="00886E71"/>
    <w:rsid w:val="00890746"/>
    <w:rsid w:val="00891131"/>
    <w:rsid w:val="008920F5"/>
    <w:rsid w:val="008927F8"/>
    <w:rsid w:val="00892E06"/>
    <w:rsid w:val="00894A93"/>
    <w:rsid w:val="00894BD8"/>
    <w:rsid w:val="00895E4F"/>
    <w:rsid w:val="008960EC"/>
    <w:rsid w:val="008A1589"/>
    <w:rsid w:val="008A1D54"/>
    <w:rsid w:val="008A204B"/>
    <w:rsid w:val="008A2B77"/>
    <w:rsid w:val="008A3941"/>
    <w:rsid w:val="008A42A2"/>
    <w:rsid w:val="008A59FA"/>
    <w:rsid w:val="008A5F1E"/>
    <w:rsid w:val="008A6223"/>
    <w:rsid w:val="008A70A8"/>
    <w:rsid w:val="008B42BC"/>
    <w:rsid w:val="008B43B6"/>
    <w:rsid w:val="008B52FC"/>
    <w:rsid w:val="008B5624"/>
    <w:rsid w:val="008B6AAC"/>
    <w:rsid w:val="008B756E"/>
    <w:rsid w:val="008C001C"/>
    <w:rsid w:val="008C0A97"/>
    <w:rsid w:val="008C0EBF"/>
    <w:rsid w:val="008C156A"/>
    <w:rsid w:val="008C3CDE"/>
    <w:rsid w:val="008C3F3A"/>
    <w:rsid w:val="008C3FBF"/>
    <w:rsid w:val="008C4871"/>
    <w:rsid w:val="008C5D97"/>
    <w:rsid w:val="008C5F04"/>
    <w:rsid w:val="008C70C9"/>
    <w:rsid w:val="008D01F4"/>
    <w:rsid w:val="008D0222"/>
    <w:rsid w:val="008D2384"/>
    <w:rsid w:val="008D3838"/>
    <w:rsid w:val="008D453D"/>
    <w:rsid w:val="008D4C0B"/>
    <w:rsid w:val="008D7B66"/>
    <w:rsid w:val="008E057C"/>
    <w:rsid w:val="008E110F"/>
    <w:rsid w:val="008E1684"/>
    <w:rsid w:val="008E1BE7"/>
    <w:rsid w:val="008E1E2D"/>
    <w:rsid w:val="008E2535"/>
    <w:rsid w:val="008E2844"/>
    <w:rsid w:val="008E295E"/>
    <w:rsid w:val="008E2E35"/>
    <w:rsid w:val="008E3B5D"/>
    <w:rsid w:val="008E443F"/>
    <w:rsid w:val="008E4C26"/>
    <w:rsid w:val="008E4F04"/>
    <w:rsid w:val="008E6866"/>
    <w:rsid w:val="008E6CA0"/>
    <w:rsid w:val="008F0036"/>
    <w:rsid w:val="008F0B1C"/>
    <w:rsid w:val="008F1B56"/>
    <w:rsid w:val="008F205D"/>
    <w:rsid w:val="008F21A5"/>
    <w:rsid w:val="008F229C"/>
    <w:rsid w:val="008F27A2"/>
    <w:rsid w:val="00900271"/>
    <w:rsid w:val="00900499"/>
    <w:rsid w:val="00900A0D"/>
    <w:rsid w:val="00903F44"/>
    <w:rsid w:val="009042CD"/>
    <w:rsid w:val="0090456C"/>
    <w:rsid w:val="00906228"/>
    <w:rsid w:val="00910065"/>
    <w:rsid w:val="00911645"/>
    <w:rsid w:val="00912F60"/>
    <w:rsid w:val="00913751"/>
    <w:rsid w:val="00914B0C"/>
    <w:rsid w:val="00914E16"/>
    <w:rsid w:val="0091516A"/>
    <w:rsid w:val="009164D9"/>
    <w:rsid w:val="00920EAB"/>
    <w:rsid w:val="00921E19"/>
    <w:rsid w:val="0092263D"/>
    <w:rsid w:val="009241D6"/>
    <w:rsid w:val="009276BD"/>
    <w:rsid w:val="009276F0"/>
    <w:rsid w:val="009306AF"/>
    <w:rsid w:val="009309A0"/>
    <w:rsid w:val="009309AD"/>
    <w:rsid w:val="009313E2"/>
    <w:rsid w:val="0093189B"/>
    <w:rsid w:val="00931937"/>
    <w:rsid w:val="00931D10"/>
    <w:rsid w:val="009325F9"/>
    <w:rsid w:val="00933454"/>
    <w:rsid w:val="00933F90"/>
    <w:rsid w:val="00935128"/>
    <w:rsid w:val="00935C38"/>
    <w:rsid w:val="00935C5C"/>
    <w:rsid w:val="00940040"/>
    <w:rsid w:val="009407E4"/>
    <w:rsid w:val="00943001"/>
    <w:rsid w:val="00943F25"/>
    <w:rsid w:val="0094466F"/>
    <w:rsid w:val="00944A6E"/>
    <w:rsid w:val="00944F13"/>
    <w:rsid w:val="0094514C"/>
    <w:rsid w:val="00945D6C"/>
    <w:rsid w:val="00946B2F"/>
    <w:rsid w:val="00946E2A"/>
    <w:rsid w:val="0094737B"/>
    <w:rsid w:val="00947B19"/>
    <w:rsid w:val="009500BE"/>
    <w:rsid w:val="00950780"/>
    <w:rsid w:val="00950D47"/>
    <w:rsid w:val="00951A02"/>
    <w:rsid w:val="00951E22"/>
    <w:rsid w:val="009538F7"/>
    <w:rsid w:val="00954B79"/>
    <w:rsid w:val="00954D3C"/>
    <w:rsid w:val="0095523F"/>
    <w:rsid w:val="00956BEB"/>
    <w:rsid w:val="00956D16"/>
    <w:rsid w:val="0095799A"/>
    <w:rsid w:val="00961FFD"/>
    <w:rsid w:val="0096577C"/>
    <w:rsid w:val="009659A4"/>
    <w:rsid w:val="00965D49"/>
    <w:rsid w:val="009666AF"/>
    <w:rsid w:val="0096692A"/>
    <w:rsid w:val="00967493"/>
    <w:rsid w:val="00967F31"/>
    <w:rsid w:val="0097128F"/>
    <w:rsid w:val="0097140D"/>
    <w:rsid w:val="00974705"/>
    <w:rsid w:val="00974958"/>
    <w:rsid w:val="0097594D"/>
    <w:rsid w:val="00976FD5"/>
    <w:rsid w:val="009775EF"/>
    <w:rsid w:val="009776FC"/>
    <w:rsid w:val="00977881"/>
    <w:rsid w:val="009800D0"/>
    <w:rsid w:val="0098011E"/>
    <w:rsid w:val="009804D8"/>
    <w:rsid w:val="00980CF8"/>
    <w:rsid w:val="00980D56"/>
    <w:rsid w:val="00981891"/>
    <w:rsid w:val="00983210"/>
    <w:rsid w:val="00984C25"/>
    <w:rsid w:val="009873F4"/>
    <w:rsid w:val="00990F5B"/>
    <w:rsid w:val="009918E1"/>
    <w:rsid w:val="00991BA8"/>
    <w:rsid w:val="009937DE"/>
    <w:rsid w:val="00993AD4"/>
    <w:rsid w:val="00996036"/>
    <w:rsid w:val="009967AF"/>
    <w:rsid w:val="00996BD8"/>
    <w:rsid w:val="00996EE7"/>
    <w:rsid w:val="009A015C"/>
    <w:rsid w:val="009A3C68"/>
    <w:rsid w:val="009A5845"/>
    <w:rsid w:val="009B17F0"/>
    <w:rsid w:val="009B4B74"/>
    <w:rsid w:val="009B4DD6"/>
    <w:rsid w:val="009B4DEC"/>
    <w:rsid w:val="009B51F8"/>
    <w:rsid w:val="009B5299"/>
    <w:rsid w:val="009B5D48"/>
    <w:rsid w:val="009B5EE9"/>
    <w:rsid w:val="009B60E8"/>
    <w:rsid w:val="009B77AF"/>
    <w:rsid w:val="009C093A"/>
    <w:rsid w:val="009C136B"/>
    <w:rsid w:val="009C387C"/>
    <w:rsid w:val="009C3DE1"/>
    <w:rsid w:val="009C4547"/>
    <w:rsid w:val="009C4AEB"/>
    <w:rsid w:val="009C5ABB"/>
    <w:rsid w:val="009D1F16"/>
    <w:rsid w:val="009D2B55"/>
    <w:rsid w:val="009D46D1"/>
    <w:rsid w:val="009D56BB"/>
    <w:rsid w:val="009D618A"/>
    <w:rsid w:val="009D79C5"/>
    <w:rsid w:val="009E055C"/>
    <w:rsid w:val="009E066F"/>
    <w:rsid w:val="009E3BB6"/>
    <w:rsid w:val="009E3C3E"/>
    <w:rsid w:val="009E5255"/>
    <w:rsid w:val="009E5E1B"/>
    <w:rsid w:val="009E6E35"/>
    <w:rsid w:val="009E7AA0"/>
    <w:rsid w:val="009F2180"/>
    <w:rsid w:val="009F31C6"/>
    <w:rsid w:val="009F4317"/>
    <w:rsid w:val="009F4BA7"/>
    <w:rsid w:val="009F5A63"/>
    <w:rsid w:val="009F5CFC"/>
    <w:rsid w:val="009F5DE0"/>
    <w:rsid w:val="009F690F"/>
    <w:rsid w:val="00A0174E"/>
    <w:rsid w:val="00A03095"/>
    <w:rsid w:val="00A03756"/>
    <w:rsid w:val="00A04803"/>
    <w:rsid w:val="00A04B7A"/>
    <w:rsid w:val="00A058DE"/>
    <w:rsid w:val="00A07411"/>
    <w:rsid w:val="00A10937"/>
    <w:rsid w:val="00A10D08"/>
    <w:rsid w:val="00A1100B"/>
    <w:rsid w:val="00A117E3"/>
    <w:rsid w:val="00A123EB"/>
    <w:rsid w:val="00A13757"/>
    <w:rsid w:val="00A13820"/>
    <w:rsid w:val="00A15303"/>
    <w:rsid w:val="00A1633C"/>
    <w:rsid w:val="00A17A22"/>
    <w:rsid w:val="00A208EB"/>
    <w:rsid w:val="00A20BC9"/>
    <w:rsid w:val="00A20E1B"/>
    <w:rsid w:val="00A214DE"/>
    <w:rsid w:val="00A2258A"/>
    <w:rsid w:val="00A22A9C"/>
    <w:rsid w:val="00A22CF0"/>
    <w:rsid w:val="00A23B70"/>
    <w:rsid w:val="00A23FBE"/>
    <w:rsid w:val="00A241FA"/>
    <w:rsid w:val="00A24C57"/>
    <w:rsid w:val="00A25CE6"/>
    <w:rsid w:val="00A27430"/>
    <w:rsid w:val="00A2764D"/>
    <w:rsid w:val="00A3281C"/>
    <w:rsid w:val="00A346A2"/>
    <w:rsid w:val="00A34B12"/>
    <w:rsid w:val="00A34D9C"/>
    <w:rsid w:val="00A34FAE"/>
    <w:rsid w:val="00A37262"/>
    <w:rsid w:val="00A37A70"/>
    <w:rsid w:val="00A37BD4"/>
    <w:rsid w:val="00A400F7"/>
    <w:rsid w:val="00A40A8F"/>
    <w:rsid w:val="00A419A7"/>
    <w:rsid w:val="00A422ED"/>
    <w:rsid w:val="00A4397F"/>
    <w:rsid w:val="00A43E28"/>
    <w:rsid w:val="00A4407C"/>
    <w:rsid w:val="00A45E63"/>
    <w:rsid w:val="00A47286"/>
    <w:rsid w:val="00A51D56"/>
    <w:rsid w:val="00A5320A"/>
    <w:rsid w:val="00A54531"/>
    <w:rsid w:val="00A54E86"/>
    <w:rsid w:val="00A56698"/>
    <w:rsid w:val="00A56F08"/>
    <w:rsid w:val="00A612D4"/>
    <w:rsid w:val="00A622F1"/>
    <w:rsid w:val="00A62991"/>
    <w:rsid w:val="00A637A1"/>
    <w:rsid w:val="00A63BC3"/>
    <w:rsid w:val="00A643E0"/>
    <w:rsid w:val="00A66DD1"/>
    <w:rsid w:val="00A66ED9"/>
    <w:rsid w:val="00A672A4"/>
    <w:rsid w:val="00A67648"/>
    <w:rsid w:val="00A67D78"/>
    <w:rsid w:val="00A7110B"/>
    <w:rsid w:val="00A72115"/>
    <w:rsid w:val="00A72A4A"/>
    <w:rsid w:val="00A72AAD"/>
    <w:rsid w:val="00A73268"/>
    <w:rsid w:val="00A732A7"/>
    <w:rsid w:val="00A7351F"/>
    <w:rsid w:val="00A749CA"/>
    <w:rsid w:val="00A758E7"/>
    <w:rsid w:val="00A76FF9"/>
    <w:rsid w:val="00A80CB9"/>
    <w:rsid w:val="00A80E14"/>
    <w:rsid w:val="00A81F91"/>
    <w:rsid w:val="00A82B92"/>
    <w:rsid w:val="00A832F1"/>
    <w:rsid w:val="00A83830"/>
    <w:rsid w:val="00A83BB3"/>
    <w:rsid w:val="00A8462E"/>
    <w:rsid w:val="00A84968"/>
    <w:rsid w:val="00A8666B"/>
    <w:rsid w:val="00A90540"/>
    <w:rsid w:val="00A93AFC"/>
    <w:rsid w:val="00A93B9F"/>
    <w:rsid w:val="00A9422F"/>
    <w:rsid w:val="00A94A48"/>
    <w:rsid w:val="00A94EB5"/>
    <w:rsid w:val="00A96921"/>
    <w:rsid w:val="00A96EEC"/>
    <w:rsid w:val="00AA3AFB"/>
    <w:rsid w:val="00AA4888"/>
    <w:rsid w:val="00AA5C43"/>
    <w:rsid w:val="00AA6151"/>
    <w:rsid w:val="00AA6611"/>
    <w:rsid w:val="00AA6D00"/>
    <w:rsid w:val="00AA6EC5"/>
    <w:rsid w:val="00AA7579"/>
    <w:rsid w:val="00AA799A"/>
    <w:rsid w:val="00AA7E48"/>
    <w:rsid w:val="00AB0381"/>
    <w:rsid w:val="00AB0FEE"/>
    <w:rsid w:val="00AB11CE"/>
    <w:rsid w:val="00AB2C46"/>
    <w:rsid w:val="00AB2F53"/>
    <w:rsid w:val="00AB3F07"/>
    <w:rsid w:val="00AB4CBF"/>
    <w:rsid w:val="00AB4DD5"/>
    <w:rsid w:val="00AB4E47"/>
    <w:rsid w:val="00AB5A27"/>
    <w:rsid w:val="00AB7828"/>
    <w:rsid w:val="00AB7B45"/>
    <w:rsid w:val="00AB7C94"/>
    <w:rsid w:val="00AC00C5"/>
    <w:rsid w:val="00AC166C"/>
    <w:rsid w:val="00AC3416"/>
    <w:rsid w:val="00AC3820"/>
    <w:rsid w:val="00AC4A71"/>
    <w:rsid w:val="00AC5E2D"/>
    <w:rsid w:val="00AC7A45"/>
    <w:rsid w:val="00AD0745"/>
    <w:rsid w:val="00AD0E7C"/>
    <w:rsid w:val="00AD2168"/>
    <w:rsid w:val="00AD2260"/>
    <w:rsid w:val="00AD24E3"/>
    <w:rsid w:val="00AD336F"/>
    <w:rsid w:val="00AD4F88"/>
    <w:rsid w:val="00AE0CC6"/>
    <w:rsid w:val="00AE0FDB"/>
    <w:rsid w:val="00AE1CAA"/>
    <w:rsid w:val="00AE2C33"/>
    <w:rsid w:val="00AE2EB4"/>
    <w:rsid w:val="00AE38DF"/>
    <w:rsid w:val="00AE54D6"/>
    <w:rsid w:val="00AE55CA"/>
    <w:rsid w:val="00AE568C"/>
    <w:rsid w:val="00AE5B00"/>
    <w:rsid w:val="00AE637A"/>
    <w:rsid w:val="00AE6E32"/>
    <w:rsid w:val="00AE7226"/>
    <w:rsid w:val="00AE7248"/>
    <w:rsid w:val="00AE7AE8"/>
    <w:rsid w:val="00AF0AA6"/>
    <w:rsid w:val="00AF1E6B"/>
    <w:rsid w:val="00AF3BF9"/>
    <w:rsid w:val="00AF5888"/>
    <w:rsid w:val="00AF614F"/>
    <w:rsid w:val="00AF6F60"/>
    <w:rsid w:val="00AF7416"/>
    <w:rsid w:val="00AF78D5"/>
    <w:rsid w:val="00B01013"/>
    <w:rsid w:val="00B01E14"/>
    <w:rsid w:val="00B03A65"/>
    <w:rsid w:val="00B03E40"/>
    <w:rsid w:val="00B048E3"/>
    <w:rsid w:val="00B05083"/>
    <w:rsid w:val="00B07678"/>
    <w:rsid w:val="00B07FF6"/>
    <w:rsid w:val="00B126A1"/>
    <w:rsid w:val="00B1295E"/>
    <w:rsid w:val="00B13393"/>
    <w:rsid w:val="00B13F4B"/>
    <w:rsid w:val="00B140ED"/>
    <w:rsid w:val="00B15241"/>
    <w:rsid w:val="00B1594A"/>
    <w:rsid w:val="00B16573"/>
    <w:rsid w:val="00B1705E"/>
    <w:rsid w:val="00B204B0"/>
    <w:rsid w:val="00B2086A"/>
    <w:rsid w:val="00B217DD"/>
    <w:rsid w:val="00B23805"/>
    <w:rsid w:val="00B23D5E"/>
    <w:rsid w:val="00B25B0F"/>
    <w:rsid w:val="00B269C7"/>
    <w:rsid w:val="00B313E3"/>
    <w:rsid w:val="00B31973"/>
    <w:rsid w:val="00B31B59"/>
    <w:rsid w:val="00B31D8F"/>
    <w:rsid w:val="00B31E1A"/>
    <w:rsid w:val="00B32CD9"/>
    <w:rsid w:val="00B32D2F"/>
    <w:rsid w:val="00B342EE"/>
    <w:rsid w:val="00B3442A"/>
    <w:rsid w:val="00B34654"/>
    <w:rsid w:val="00B3501B"/>
    <w:rsid w:val="00B35F98"/>
    <w:rsid w:val="00B40DAB"/>
    <w:rsid w:val="00B415F3"/>
    <w:rsid w:val="00B429F6"/>
    <w:rsid w:val="00B42ECD"/>
    <w:rsid w:val="00B4364E"/>
    <w:rsid w:val="00B438A2"/>
    <w:rsid w:val="00B43ECC"/>
    <w:rsid w:val="00B44C91"/>
    <w:rsid w:val="00B464F5"/>
    <w:rsid w:val="00B47FB3"/>
    <w:rsid w:val="00B5009B"/>
    <w:rsid w:val="00B50D5E"/>
    <w:rsid w:val="00B53C65"/>
    <w:rsid w:val="00B54C90"/>
    <w:rsid w:val="00B54E2A"/>
    <w:rsid w:val="00B55A18"/>
    <w:rsid w:val="00B56F75"/>
    <w:rsid w:val="00B57A1A"/>
    <w:rsid w:val="00B6062C"/>
    <w:rsid w:val="00B61441"/>
    <w:rsid w:val="00B61768"/>
    <w:rsid w:val="00B62394"/>
    <w:rsid w:val="00B639A3"/>
    <w:rsid w:val="00B65975"/>
    <w:rsid w:val="00B65B2D"/>
    <w:rsid w:val="00B6741E"/>
    <w:rsid w:val="00B702DE"/>
    <w:rsid w:val="00B707B2"/>
    <w:rsid w:val="00B7121B"/>
    <w:rsid w:val="00B7206E"/>
    <w:rsid w:val="00B73814"/>
    <w:rsid w:val="00B77793"/>
    <w:rsid w:val="00B7784B"/>
    <w:rsid w:val="00B81A11"/>
    <w:rsid w:val="00B83321"/>
    <w:rsid w:val="00B838F5"/>
    <w:rsid w:val="00B83A82"/>
    <w:rsid w:val="00B84173"/>
    <w:rsid w:val="00B84664"/>
    <w:rsid w:val="00B90A2F"/>
    <w:rsid w:val="00B90DED"/>
    <w:rsid w:val="00B915EE"/>
    <w:rsid w:val="00B91BA4"/>
    <w:rsid w:val="00B923FD"/>
    <w:rsid w:val="00B92E5E"/>
    <w:rsid w:val="00B940B3"/>
    <w:rsid w:val="00B95B86"/>
    <w:rsid w:val="00B96DAD"/>
    <w:rsid w:val="00B97A2C"/>
    <w:rsid w:val="00BA02EC"/>
    <w:rsid w:val="00BA4046"/>
    <w:rsid w:val="00BA4B20"/>
    <w:rsid w:val="00BA7FAF"/>
    <w:rsid w:val="00BB066E"/>
    <w:rsid w:val="00BB09AC"/>
    <w:rsid w:val="00BB319E"/>
    <w:rsid w:val="00BB37A8"/>
    <w:rsid w:val="00BB53A8"/>
    <w:rsid w:val="00BB5B60"/>
    <w:rsid w:val="00BB5F7A"/>
    <w:rsid w:val="00BB6E05"/>
    <w:rsid w:val="00BB796A"/>
    <w:rsid w:val="00BC00A1"/>
    <w:rsid w:val="00BC047D"/>
    <w:rsid w:val="00BC0BA1"/>
    <w:rsid w:val="00BC1AF3"/>
    <w:rsid w:val="00BC3373"/>
    <w:rsid w:val="00BC3459"/>
    <w:rsid w:val="00BC4761"/>
    <w:rsid w:val="00BC502E"/>
    <w:rsid w:val="00BC50FE"/>
    <w:rsid w:val="00BC593F"/>
    <w:rsid w:val="00BC6E52"/>
    <w:rsid w:val="00BC701D"/>
    <w:rsid w:val="00BC7A56"/>
    <w:rsid w:val="00BD0236"/>
    <w:rsid w:val="00BD3453"/>
    <w:rsid w:val="00BD3794"/>
    <w:rsid w:val="00BD446A"/>
    <w:rsid w:val="00BD4FD4"/>
    <w:rsid w:val="00BD5494"/>
    <w:rsid w:val="00BD69E0"/>
    <w:rsid w:val="00BD74FD"/>
    <w:rsid w:val="00BD7C1F"/>
    <w:rsid w:val="00BE483B"/>
    <w:rsid w:val="00BE4EFD"/>
    <w:rsid w:val="00BE5B01"/>
    <w:rsid w:val="00BE5B38"/>
    <w:rsid w:val="00BE6445"/>
    <w:rsid w:val="00BE6E2E"/>
    <w:rsid w:val="00BE7A2F"/>
    <w:rsid w:val="00BE7F7F"/>
    <w:rsid w:val="00BF0011"/>
    <w:rsid w:val="00BF065F"/>
    <w:rsid w:val="00BF14CB"/>
    <w:rsid w:val="00BF16CD"/>
    <w:rsid w:val="00BF1A80"/>
    <w:rsid w:val="00BF2E65"/>
    <w:rsid w:val="00BF30F8"/>
    <w:rsid w:val="00BF3424"/>
    <w:rsid w:val="00BF4877"/>
    <w:rsid w:val="00BF4A5A"/>
    <w:rsid w:val="00BF5C89"/>
    <w:rsid w:val="00BF7D0D"/>
    <w:rsid w:val="00BF7E80"/>
    <w:rsid w:val="00BF7F3A"/>
    <w:rsid w:val="00C007D0"/>
    <w:rsid w:val="00C0144A"/>
    <w:rsid w:val="00C01BD3"/>
    <w:rsid w:val="00C01D6D"/>
    <w:rsid w:val="00C022B4"/>
    <w:rsid w:val="00C03CF4"/>
    <w:rsid w:val="00C06005"/>
    <w:rsid w:val="00C06240"/>
    <w:rsid w:val="00C06BC7"/>
    <w:rsid w:val="00C06C1C"/>
    <w:rsid w:val="00C1098C"/>
    <w:rsid w:val="00C11921"/>
    <w:rsid w:val="00C11EFE"/>
    <w:rsid w:val="00C12561"/>
    <w:rsid w:val="00C12BA7"/>
    <w:rsid w:val="00C13870"/>
    <w:rsid w:val="00C149CB"/>
    <w:rsid w:val="00C15629"/>
    <w:rsid w:val="00C15931"/>
    <w:rsid w:val="00C211F6"/>
    <w:rsid w:val="00C21699"/>
    <w:rsid w:val="00C217A7"/>
    <w:rsid w:val="00C22577"/>
    <w:rsid w:val="00C23168"/>
    <w:rsid w:val="00C2328F"/>
    <w:rsid w:val="00C24408"/>
    <w:rsid w:val="00C24645"/>
    <w:rsid w:val="00C24804"/>
    <w:rsid w:val="00C25A36"/>
    <w:rsid w:val="00C27B55"/>
    <w:rsid w:val="00C27FDD"/>
    <w:rsid w:val="00C300B3"/>
    <w:rsid w:val="00C300F7"/>
    <w:rsid w:val="00C30B7B"/>
    <w:rsid w:val="00C336B3"/>
    <w:rsid w:val="00C34221"/>
    <w:rsid w:val="00C41970"/>
    <w:rsid w:val="00C41EC1"/>
    <w:rsid w:val="00C4354A"/>
    <w:rsid w:val="00C448B2"/>
    <w:rsid w:val="00C456B1"/>
    <w:rsid w:val="00C46412"/>
    <w:rsid w:val="00C50D2B"/>
    <w:rsid w:val="00C511A1"/>
    <w:rsid w:val="00C511B0"/>
    <w:rsid w:val="00C51352"/>
    <w:rsid w:val="00C52DFA"/>
    <w:rsid w:val="00C52F31"/>
    <w:rsid w:val="00C53027"/>
    <w:rsid w:val="00C53E32"/>
    <w:rsid w:val="00C54744"/>
    <w:rsid w:val="00C5689D"/>
    <w:rsid w:val="00C57A2A"/>
    <w:rsid w:val="00C602E2"/>
    <w:rsid w:val="00C60F15"/>
    <w:rsid w:val="00C6103A"/>
    <w:rsid w:val="00C619C1"/>
    <w:rsid w:val="00C61AFB"/>
    <w:rsid w:val="00C6294A"/>
    <w:rsid w:val="00C63229"/>
    <w:rsid w:val="00C64A9C"/>
    <w:rsid w:val="00C65356"/>
    <w:rsid w:val="00C67A88"/>
    <w:rsid w:val="00C71320"/>
    <w:rsid w:val="00C719CA"/>
    <w:rsid w:val="00C73D10"/>
    <w:rsid w:val="00C747DA"/>
    <w:rsid w:val="00C77143"/>
    <w:rsid w:val="00C816FC"/>
    <w:rsid w:val="00C8290E"/>
    <w:rsid w:val="00C83393"/>
    <w:rsid w:val="00C83B7B"/>
    <w:rsid w:val="00C861AC"/>
    <w:rsid w:val="00C86844"/>
    <w:rsid w:val="00C92097"/>
    <w:rsid w:val="00C94209"/>
    <w:rsid w:val="00C94F2E"/>
    <w:rsid w:val="00C9539E"/>
    <w:rsid w:val="00C9553A"/>
    <w:rsid w:val="00C96E30"/>
    <w:rsid w:val="00C97B8F"/>
    <w:rsid w:val="00CA1240"/>
    <w:rsid w:val="00CA156A"/>
    <w:rsid w:val="00CA1879"/>
    <w:rsid w:val="00CA24C0"/>
    <w:rsid w:val="00CA2706"/>
    <w:rsid w:val="00CA2A9F"/>
    <w:rsid w:val="00CA3620"/>
    <w:rsid w:val="00CA58B4"/>
    <w:rsid w:val="00CA64DB"/>
    <w:rsid w:val="00CA758C"/>
    <w:rsid w:val="00CA78FD"/>
    <w:rsid w:val="00CB0316"/>
    <w:rsid w:val="00CB03C9"/>
    <w:rsid w:val="00CB177E"/>
    <w:rsid w:val="00CB38D2"/>
    <w:rsid w:val="00CB3D23"/>
    <w:rsid w:val="00CB41CD"/>
    <w:rsid w:val="00CB4EAB"/>
    <w:rsid w:val="00CB6370"/>
    <w:rsid w:val="00CB7FFB"/>
    <w:rsid w:val="00CC032F"/>
    <w:rsid w:val="00CC1F8A"/>
    <w:rsid w:val="00CC5373"/>
    <w:rsid w:val="00CC7EE2"/>
    <w:rsid w:val="00CC7EE8"/>
    <w:rsid w:val="00CD05D4"/>
    <w:rsid w:val="00CD1A93"/>
    <w:rsid w:val="00CD249A"/>
    <w:rsid w:val="00CD565F"/>
    <w:rsid w:val="00CD6212"/>
    <w:rsid w:val="00CD7A8B"/>
    <w:rsid w:val="00CD7C1A"/>
    <w:rsid w:val="00CE318C"/>
    <w:rsid w:val="00CE3417"/>
    <w:rsid w:val="00CE3621"/>
    <w:rsid w:val="00CE37C5"/>
    <w:rsid w:val="00CE49B9"/>
    <w:rsid w:val="00CE5796"/>
    <w:rsid w:val="00CF1DE3"/>
    <w:rsid w:val="00CF283B"/>
    <w:rsid w:val="00CF2A95"/>
    <w:rsid w:val="00CF38B0"/>
    <w:rsid w:val="00CF4EBD"/>
    <w:rsid w:val="00CF645E"/>
    <w:rsid w:val="00CF6B2C"/>
    <w:rsid w:val="00D00CF5"/>
    <w:rsid w:val="00D01469"/>
    <w:rsid w:val="00D02660"/>
    <w:rsid w:val="00D02902"/>
    <w:rsid w:val="00D02CC1"/>
    <w:rsid w:val="00D0315D"/>
    <w:rsid w:val="00D03BF1"/>
    <w:rsid w:val="00D03EFE"/>
    <w:rsid w:val="00D04DD7"/>
    <w:rsid w:val="00D05915"/>
    <w:rsid w:val="00D0635C"/>
    <w:rsid w:val="00D07384"/>
    <w:rsid w:val="00D07E27"/>
    <w:rsid w:val="00D10EF2"/>
    <w:rsid w:val="00D12E9B"/>
    <w:rsid w:val="00D12F92"/>
    <w:rsid w:val="00D1332D"/>
    <w:rsid w:val="00D146A1"/>
    <w:rsid w:val="00D14AFF"/>
    <w:rsid w:val="00D202F1"/>
    <w:rsid w:val="00D215CB"/>
    <w:rsid w:val="00D21BF1"/>
    <w:rsid w:val="00D22368"/>
    <w:rsid w:val="00D23620"/>
    <w:rsid w:val="00D24C72"/>
    <w:rsid w:val="00D259B6"/>
    <w:rsid w:val="00D25A14"/>
    <w:rsid w:val="00D2735E"/>
    <w:rsid w:val="00D30AF1"/>
    <w:rsid w:val="00D32242"/>
    <w:rsid w:val="00D3332C"/>
    <w:rsid w:val="00D33B05"/>
    <w:rsid w:val="00D33F3F"/>
    <w:rsid w:val="00D34288"/>
    <w:rsid w:val="00D347BE"/>
    <w:rsid w:val="00D34A1D"/>
    <w:rsid w:val="00D35D84"/>
    <w:rsid w:val="00D3626E"/>
    <w:rsid w:val="00D36C1C"/>
    <w:rsid w:val="00D37410"/>
    <w:rsid w:val="00D37D3A"/>
    <w:rsid w:val="00D37DD6"/>
    <w:rsid w:val="00D40617"/>
    <w:rsid w:val="00D40E00"/>
    <w:rsid w:val="00D413A2"/>
    <w:rsid w:val="00D418EA"/>
    <w:rsid w:val="00D42D9E"/>
    <w:rsid w:val="00D42E04"/>
    <w:rsid w:val="00D5009E"/>
    <w:rsid w:val="00D51E18"/>
    <w:rsid w:val="00D51E98"/>
    <w:rsid w:val="00D52D33"/>
    <w:rsid w:val="00D54950"/>
    <w:rsid w:val="00D54E1E"/>
    <w:rsid w:val="00D558DD"/>
    <w:rsid w:val="00D56EF9"/>
    <w:rsid w:val="00D57757"/>
    <w:rsid w:val="00D57850"/>
    <w:rsid w:val="00D57DE5"/>
    <w:rsid w:val="00D57F43"/>
    <w:rsid w:val="00D6022A"/>
    <w:rsid w:val="00D60905"/>
    <w:rsid w:val="00D6127E"/>
    <w:rsid w:val="00D6165E"/>
    <w:rsid w:val="00D61E77"/>
    <w:rsid w:val="00D62ECE"/>
    <w:rsid w:val="00D6412F"/>
    <w:rsid w:val="00D649BA"/>
    <w:rsid w:val="00D654C1"/>
    <w:rsid w:val="00D6616E"/>
    <w:rsid w:val="00D6700F"/>
    <w:rsid w:val="00D6776F"/>
    <w:rsid w:val="00D70840"/>
    <w:rsid w:val="00D70CC6"/>
    <w:rsid w:val="00D72792"/>
    <w:rsid w:val="00D7286A"/>
    <w:rsid w:val="00D73392"/>
    <w:rsid w:val="00D734FF"/>
    <w:rsid w:val="00D75273"/>
    <w:rsid w:val="00D76759"/>
    <w:rsid w:val="00D76DD3"/>
    <w:rsid w:val="00D80764"/>
    <w:rsid w:val="00D80A8A"/>
    <w:rsid w:val="00D81764"/>
    <w:rsid w:val="00D82B22"/>
    <w:rsid w:val="00D848F8"/>
    <w:rsid w:val="00D85FBE"/>
    <w:rsid w:val="00D8702C"/>
    <w:rsid w:val="00D8717E"/>
    <w:rsid w:val="00D91646"/>
    <w:rsid w:val="00D91BCE"/>
    <w:rsid w:val="00D925B0"/>
    <w:rsid w:val="00D93951"/>
    <w:rsid w:val="00D93CA8"/>
    <w:rsid w:val="00D93CC6"/>
    <w:rsid w:val="00D95F5B"/>
    <w:rsid w:val="00DA0D24"/>
    <w:rsid w:val="00DA1C77"/>
    <w:rsid w:val="00DA1CDB"/>
    <w:rsid w:val="00DA2107"/>
    <w:rsid w:val="00DA339A"/>
    <w:rsid w:val="00DA370F"/>
    <w:rsid w:val="00DA46A7"/>
    <w:rsid w:val="00DA5700"/>
    <w:rsid w:val="00DA6363"/>
    <w:rsid w:val="00DB0ED3"/>
    <w:rsid w:val="00DB1991"/>
    <w:rsid w:val="00DB1D47"/>
    <w:rsid w:val="00DB3B21"/>
    <w:rsid w:val="00DB5530"/>
    <w:rsid w:val="00DB58C8"/>
    <w:rsid w:val="00DB5B34"/>
    <w:rsid w:val="00DB71FE"/>
    <w:rsid w:val="00DC026D"/>
    <w:rsid w:val="00DC088F"/>
    <w:rsid w:val="00DC1866"/>
    <w:rsid w:val="00DC2242"/>
    <w:rsid w:val="00DC27B2"/>
    <w:rsid w:val="00DC3377"/>
    <w:rsid w:val="00DC355F"/>
    <w:rsid w:val="00DC447C"/>
    <w:rsid w:val="00DC59EA"/>
    <w:rsid w:val="00DC5D2F"/>
    <w:rsid w:val="00DC7543"/>
    <w:rsid w:val="00DC7EDE"/>
    <w:rsid w:val="00DD0D6C"/>
    <w:rsid w:val="00DD1576"/>
    <w:rsid w:val="00DD48CF"/>
    <w:rsid w:val="00DD4A74"/>
    <w:rsid w:val="00DD5BF0"/>
    <w:rsid w:val="00DD7062"/>
    <w:rsid w:val="00DD71A1"/>
    <w:rsid w:val="00DE37CE"/>
    <w:rsid w:val="00DE4B47"/>
    <w:rsid w:val="00DE5811"/>
    <w:rsid w:val="00DE6A6E"/>
    <w:rsid w:val="00DE6BE2"/>
    <w:rsid w:val="00DF02A3"/>
    <w:rsid w:val="00DF0E29"/>
    <w:rsid w:val="00DF3C83"/>
    <w:rsid w:val="00DF5C46"/>
    <w:rsid w:val="00DF5ECF"/>
    <w:rsid w:val="00DF71C2"/>
    <w:rsid w:val="00E00378"/>
    <w:rsid w:val="00E00C7B"/>
    <w:rsid w:val="00E043F2"/>
    <w:rsid w:val="00E04B80"/>
    <w:rsid w:val="00E04D53"/>
    <w:rsid w:val="00E0528B"/>
    <w:rsid w:val="00E06342"/>
    <w:rsid w:val="00E06472"/>
    <w:rsid w:val="00E1083A"/>
    <w:rsid w:val="00E1178C"/>
    <w:rsid w:val="00E1366D"/>
    <w:rsid w:val="00E1431D"/>
    <w:rsid w:val="00E156FF"/>
    <w:rsid w:val="00E15F74"/>
    <w:rsid w:val="00E16358"/>
    <w:rsid w:val="00E164AE"/>
    <w:rsid w:val="00E16D82"/>
    <w:rsid w:val="00E170D4"/>
    <w:rsid w:val="00E17A1D"/>
    <w:rsid w:val="00E20189"/>
    <w:rsid w:val="00E21AAA"/>
    <w:rsid w:val="00E22A35"/>
    <w:rsid w:val="00E22B3F"/>
    <w:rsid w:val="00E22C35"/>
    <w:rsid w:val="00E22D6A"/>
    <w:rsid w:val="00E237CF"/>
    <w:rsid w:val="00E23A2F"/>
    <w:rsid w:val="00E25811"/>
    <w:rsid w:val="00E302A0"/>
    <w:rsid w:val="00E31318"/>
    <w:rsid w:val="00E3202F"/>
    <w:rsid w:val="00E33BEE"/>
    <w:rsid w:val="00E35967"/>
    <w:rsid w:val="00E35BB7"/>
    <w:rsid w:val="00E37736"/>
    <w:rsid w:val="00E411B4"/>
    <w:rsid w:val="00E42439"/>
    <w:rsid w:val="00E42CBB"/>
    <w:rsid w:val="00E47373"/>
    <w:rsid w:val="00E510D2"/>
    <w:rsid w:val="00E51620"/>
    <w:rsid w:val="00E51B4D"/>
    <w:rsid w:val="00E51BB9"/>
    <w:rsid w:val="00E5297D"/>
    <w:rsid w:val="00E539D0"/>
    <w:rsid w:val="00E54543"/>
    <w:rsid w:val="00E54D02"/>
    <w:rsid w:val="00E55435"/>
    <w:rsid w:val="00E557A1"/>
    <w:rsid w:val="00E575B3"/>
    <w:rsid w:val="00E57B6A"/>
    <w:rsid w:val="00E60FCA"/>
    <w:rsid w:val="00E6306A"/>
    <w:rsid w:val="00E63611"/>
    <w:rsid w:val="00E669E7"/>
    <w:rsid w:val="00E66A9C"/>
    <w:rsid w:val="00E67C9D"/>
    <w:rsid w:val="00E7008D"/>
    <w:rsid w:val="00E71A1A"/>
    <w:rsid w:val="00E72CEF"/>
    <w:rsid w:val="00E73CE7"/>
    <w:rsid w:val="00E74A77"/>
    <w:rsid w:val="00E74D02"/>
    <w:rsid w:val="00E7672E"/>
    <w:rsid w:val="00E76E81"/>
    <w:rsid w:val="00E81F2D"/>
    <w:rsid w:val="00E82E6F"/>
    <w:rsid w:val="00E84E29"/>
    <w:rsid w:val="00E8582D"/>
    <w:rsid w:val="00E861C8"/>
    <w:rsid w:val="00E867F9"/>
    <w:rsid w:val="00E869B5"/>
    <w:rsid w:val="00E87143"/>
    <w:rsid w:val="00E873C3"/>
    <w:rsid w:val="00E87C12"/>
    <w:rsid w:val="00E90442"/>
    <w:rsid w:val="00E9099E"/>
    <w:rsid w:val="00E91575"/>
    <w:rsid w:val="00E91D35"/>
    <w:rsid w:val="00E93B29"/>
    <w:rsid w:val="00E96A3C"/>
    <w:rsid w:val="00E96D79"/>
    <w:rsid w:val="00E97138"/>
    <w:rsid w:val="00E97414"/>
    <w:rsid w:val="00E97BC1"/>
    <w:rsid w:val="00E97FFD"/>
    <w:rsid w:val="00EA01CF"/>
    <w:rsid w:val="00EA11CC"/>
    <w:rsid w:val="00EA13A0"/>
    <w:rsid w:val="00EA18F7"/>
    <w:rsid w:val="00EA51D9"/>
    <w:rsid w:val="00EB080B"/>
    <w:rsid w:val="00EB21E1"/>
    <w:rsid w:val="00EB3F87"/>
    <w:rsid w:val="00EB4066"/>
    <w:rsid w:val="00EB6B88"/>
    <w:rsid w:val="00EB6D2A"/>
    <w:rsid w:val="00EC023D"/>
    <w:rsid w:val="00EC10F7"/>
    <w:rsid w:val="00EC14FF"/>
    <w:rsid w:val="00EC1FD3"/>
    <w:rsid w:val="00EC231C"/>
    <w:rsid w:val="00EC5595"/>
    <w:rsid w:val="00EC61C3"/>
    <w:rsid w:val="00EC69F2"/>
    <w:rsid w:val="00EC79DE"/>
    <w:rsid w:val="00ED08EA"/>
    <w:rsid w:val="00ED2796"/>
    <w:rsid w:val="00ED2A7D"/>
    <w:rsid w:val="00ED384C"/>
    <w:rsid w:val="00ED393A"/>
    <w:rsid w:val="00ED3ECC"/>
    <w:rsid w:val="00ED5261"/>
    <w:rsid w:val="00ED7DC5"/>
    <w:rsid w:val="00EE01A8"/>
    <w:rsid w:val="00EE0AAC"/>
    <w:rsid w:val="00EE24E1"/>
    <w:rsid w:val="00EE2709"/>
    <w:rsid w:val="00EE3381"/>
    <w:rsid w:val="00EE4147"/>
    <w:rsid w:val="00EE5511"/>
    <w:rsid w:val="00EF009D"/>
    <w:rsid w:val="00EF00A8"/>
    <w:rsid w:val="00EF02B9"/>
    <w:rsid w:val="00EF1468"/>
    <w:rsid w:val="00EF167A"/>
    <w:rsid w:val="00EF263C"/>
    <w:rsid w:val="00EF3453"/>
    <w:rsid w:val="00EF3CB0"/>
    <w:rsid w:val="00EF3D50"/>
    <w:rsid w:val="00EF43BE"/>
    <w:rsid w:val="00EF65F2"/>
    <w:rsid w:val="00EF69DD"/>
    <w:rsid w:val="00EF6C56"/>
    <w:rsid w:val="00F00020"/>
    <w:rsid w:val="00F00411"/>
    <w:rsid w:val="00F01F41"/>
    <w:rsid w:val="00F03482"/>
    <w:rsid w:val="00F03AEE"/>
    <w:rsid w:val="00F0555E"/>
    <w:rsid w:val="00F06456"/>
    <w:rsid w:val="00F068FF"/>
    <w:rsid w:val="00F07390"/>
    <w:rsid w:val="00F0780F"/>
    <w:rsid w:val="00F10052"/>
    <w:rsid w:val="00F10D14"/>
    <w:rsid w:val="00F13399"/>
    <w:rsid w:val="00F1454B"/>
    <w:rsid w:val="00F17A47"/>
    <w:rsid w:val="00F20F8F"/>
    <w:rsid w:val="00F228A7"/>
    <w:rsid w:val="00F232CA"/>
    <w:rsid w:val="00F25846"/>
    <w:rsid w:val="00F258C4"/>
    <w:rsid w:val="00F26E8A"/>
    <w:rsid w:val="00F27671"/>
    <w:rsid w:val="00F30156"/>
    <w:rsid w:val="00F30D2F"/>
    <w:rsid w:val="00F32390"/>
    <w:rsid w:val="00F32EEE"/>
    <w:rsid w:val="00F32FC5"/>
    <w:rsid w:val="00F348C4"/>
    <w:rsid w:val="00F35389"/>
    <w:rsid w:val="00F35830"/>
    <w:rsid w:val="00F36F54"/>
    <w:rsid w:val="00F40027"/>
    <w:rsid w:val="00F4055C"/>
    <w:rsid w:val="00F40CE5"/>
    <w:rsid w:val="00F42513"/>
    <w:rsid w:val="00F43483"/>
    <w:rsid w:val="00F43BE5"/>
    <w:rsid w:val="00F4456A"/>
    <w:rsid w:val="00F447C5"/>
    <w:rsid w:val="00F44AB1"/>
    <w:rsid w:val="00F44C9A"/>
    <w:rsid w:val="00F45950"/>
    <w:rsid w:val="00F468C4"/>
    <w:rsid w:val="00F46B9A"/>
    <w:rsid w:val="00F46E1C"/>
    <w:rsid w:val="00F47663"/>
    <w:rsid w:val="00F52F3D"/>
    <w:rsid w:val="00F53AA2"/>
    <w:rsid w:val="00F56B87"/>
    <w:rsid w:val="00F6166F"/>
    <w:rsid w:val="00F62637"/>
    <w:rsid w:val="00F635FD"/>
    <w:rsid w:val="00F64BCA"/>
    <w:rsid w:val="00F64E1C"/>
    <w:rsid w:val="00F65420"/>
    <w:rsid w:val="00F66417"/>
    <w:rsid w:val="00F669A5"/>
    <w:rsid w:val="00F66BF1"/>
    <w:rsid w:val="00F66C37"/>
    <w:rsid w:val="00F719A4"/>
    <w:rsid w:val="00F72468"/>
    <w:rsid w:val="00F763C9"/>
    <w:rsid w:val="00F766A3"/>
    <w:rsid w:val="00F77AA3"/>
    <w:rsid w:val="00F823B5"/>
    <w:rsid w:val="00F82728"/>
    <w:rsid w:val="00F82EE6"/>
    <w:rsid w:val="00F8353D"/>
    <w:rsid w:val="00F84899"/>
    <w:rsid w:val="00F8560D"/>
    <w:rsid w:val="00F85798"/>
    <w:rsid w:val="00F86A3D"/>
    <w:rsid w:val="00F92452"/>
    <w:rsid w:val="00F92FF2"/>
    <w:rsid w:val="00F933EB"/>
    <w:rsid w:val="00F96796"/>
    <w:rsid w:val="00F972C5"/>
    <w:rsid w:val="00FA005E"/>
    <w:rsid w:val="00FA0223"/>
    <w:rsid w:val="00FA23C9"/>
    <w:rsid w:val="00FA26ED"/>
    <w:rsid w:val="00FA27BC"/>
    <w:rsid w:val="00FA4473"/>
    <w:rsid w:val="00FA468E"/>
    <w:rsid w:val="00FA5715"/>
    <w:rsid w:val="00FA6B72"/>
    <w:rsid w:val="00FB138C"/>
    <w:rsid w:val="00FB2276"/>
    <w:rsid w:val="00FB2DA8"/>
    <w:rsid w:val="00FB30BE"/>
    <w:rsid w:val="00FB36BD"/>
    <w:rsid w:val="00FB371B"/>
    <w:rsid w:val="00FB3B1F"/>
    <w:rsid w:val="00FB434F"/>
    <w:rsid w:val="00FB505F"/>
    <w:rsid w:val="00FB58AB"/>
    <w:rsid w:val="00FB5A48"/>
    <w:rsid w:val="00FB6D95"/>
    <w:rsid w:val="00FC0070"/>
    <w:rsid w:val="00FC1775"/>
    <w:rsid w:val="00FC1B45"/>
    <w:rsid w:val="00FC293A"/>
    <w:rsid w:val="00FC2F5E"/>
    <w:rsid w:val="00FC3E3F"/>
    <w:rsid w:val="00FC4DD7"/>
    <w:rsid w:val="00FC6EA0"/>
    <w:rsid w:val="00FD074F"/>
    <w:rsid w:val="00FD091B"/>
    <w:rsid w:val="00FD0C8B"/>
    <w:rsid w:val="00FD0F3A"/>
    <w:rsid w:val="00FD0FF0"/>
    <w:rsid w:val="00FD11C3"/>
    <w:rsid w:val="00FD37E1"/>
    <w:rsid w:val="00FD4C76"/>
    <w:rsid w:val="00FD549E"/>
    <w:rsid w:val="00FD5E93"/>
    <w:rsid w:val="00FD6132"/>
    <w:rsid w:val="00FD641F"/>
    <w:rsid w:val="00FD6EDA"/>
    <w:rsid w:val="00FD7B07"/>
    <w:rsid w:val="00FE1255"/>
    <w:rsid w:val="00FE1285"/>
    <w:rsid w:val="00FE1907"/>
    <w:rsid w:val="00FE2AB5"/>
    <w:rsid w:val="00FE34BC"/>
    <w:rsid w:val="00FE38AF"/>
    <w:rsid w:val="00FE3D8C"/>
    <w:rsid w:val="00FE445B"/>
    <w:rsid w:val="00FE6D78"/>
    <w:rsid w:val="00FE6FE7"/>
    <w:rsid w:val="00FE7C82"/>
    <w:rsid w:val="00FF056D"/>
    <w:rsid w:val="00FF0CF3"/>
    <w:rsid w:val="00FF0D86"/>
    <w:rsid w:val="00FF135E"/>
    <w:rsid w:val="00FF2105"/>
    <w:rsid w:val="00FF39D2"/>
    <w:rsid w:val="00FF3BCC"/>
    <w:rsid w:val="00FF48AE"/>
    <w:rsid w:val="00FF4F63"/>
    <w:rsid w:val="00FF750A"/>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7E2F"/>
  <w15:chartTrackingRefBased/>
  <w15:docId w15:val="{7384E240-3081-4898-9F4D-EDDA0C42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DF"/>
  </w:style>
  <w:style w:type="paragraph" w:styleId="Heading1">
    <w:name w:val="heading 1"/>
    <w:basedOn w:val="Normal"/>
    <w:next w:val="Normal"/>
    <w:link w:val="Heading1Char"/>
    <w:uiPriority w:val="9"/>
    <w:qFormat/>
    <w:rsid w:val="005238AE"/>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238AE"/>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5238AE"/>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5238AE"/>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5238AE"/>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unhideWhenUsed/>
    <w:qFormat/>
    <w:rsid w:val="005238AE"/>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1"/>
    <w:unhideWhenUsed/>
    <w:qFormat/>
    <w:rsid w:val="005238AE"/>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5238AE"/>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5238AE"/>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8AE"/>
    <w:rPr>
      <w:rFonts w:asciiTheme="majorHAnsi" w:eastAsiaTheme="majorEastAsia" w:hAnsiTheme="majorHAnsi" w:cstheme="majorBidi"/>
      <w:color w:val="262626" w:themeColor="text1" w:themeTint="D9"/>
      <w:sz w:val="40"/>
      <w:szCs w:val="40"/>
    </w:rPr>
  </w:style>
  <w:style w:type="paragraph" w:styleId="NoSpacing">
    <w:name w:val="No Spacing"/>
    <w:link w:val="NoSpacingChar"/>
    <w:uiPriority w:val="1"/>
    <w:qFormat/>
    <w:rsid w:val="005238AE"/>
    <w:pPr>
      <w:spacing w:after="0" w:line="240" w:lineRule="auto"/>
    </w:pPr>
  </w:style>
  <w:style w:type="character" w:customStyle="1" w:styleId="NoSpacingChar">
    <w:name w:val="No Spacing Char"/>
    <w:basedOn w:val="DefaultParagraphFont"/>
    <w:link w:val="NoSpacing"/>
    <w:uiPriority w:val="1"/>
    <w:rsid w:val="00AE54D6"/>
  </w:style>
  <w:style w:type="paragraph" w:styleId="BalloonText">
    <w:name w:val="Balloon Text"/>
    <w:basedOn w:val="Normal"/>
    <w:link w:val="BalloonTextChar"/>
    <w:uiPriority w:val="99"/>
    <w:semiHidden/>
    <w:unhideWhenUsed/>
    <w:rsid w:val="00AE5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D6"/>
    <w:rPr>
      <w:rFonts w:ascii="Segoe UI" w:hAnsi="Segoe UI" w:cs="Segoe UI"/>
      <w:sz w:val="18"/>
      <w:szCs w:val="18"/>
    </w:rPr>
  </w:style>
  <w:style w:type="paragraph" w:styleId="Title">
    <w:name w:val="Title"/>
    <w:basedOn w:val="Normal"/>
    <w:next w:val="Normal"/>
    <w:link w:val="TitleChar"/>
    <w:uiPriority w:val="10"/>
    <w:qFormat/>
    <w:rsid w:val="005238A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238A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238A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238AE"/>
    <w:rPr>
      <w:caps/>
      <w:color w:val="404040" w:themeColor="text1" w:themeTint="BF"/>
      <w:spacing w:val="20"/>
      <w:sz w:val="28"/>
      <w:szCs w:val="28"/>
    </w:rPr>
  </w:style>
  <w:style w:type="paragraph" w:styleId="ListParagraph">
    <w:name w:val="List Paragraph"/>
    <w:basedOn w:val="Normal"/>
    <w:uiPriority w:val="1"/>
    <w:qFormat/>
    <w:rsid w:val="003931E3"/>
    <w:pPr>
      <w:ind w:left="720"/>
      <w:contextualSpacing/>
    </w:pPr>
  </w:style>
  <w:style w:type="paragraph" w:styleId="Header">
    <w:name w:val="header"/>
    <w:basedOn w:val="Normal"/>
    <w:link w:val="HeaderChar"/>
    <w:uiPriority w:val="99"/>
    <w:unhideWhenUsed/>
    <w:rsid w:val="0039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E3"/>
  </w:style>
  <w:style w:type="paragraph" w:styleId="Footer">
    <w:name w:val="footer"/>
    <w:basedOn w:val="Normal"/>
    <w:link w:val="FooterChar"/>
    <w:uiPriority w:val="99"/>
    <w:unhideWhenUsed/>
    <w:rsid w:val="0039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E3"/>
  </w:style>
  <w:style w:type="paragraph" w:styleId="IntenseQuote">
    <w:name w:val="Intense Quote"/>
    <w:basedOn w:val="Normal"/>
    <w:next w:val="Normal"/>
    <w:link w:val="IntenseQuoteChar"/>
    <w:uiPriority w:val="30"/>
    <w:qFormat/>
    <w:rsid w:val="005238AE"/>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238AE"/>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5238AE"/>
    <w:rPr>
      <w:b/>
      <w:bCs/>
      <w:caps w:val="0"/>
      <w:smallCaps/>
      <w:color w:val="auto"/>
      <w:spacing w:val="0"/>
      <w:u w:val="single"/>
    </w:rPr>
  </w:style>
  <w:style w:type="paragraph" w:styleId="TOCHeading">
    <w:name w:val="TOC Heading"/>
    <w:basedOn w:val="Heading1"/>
    <w:next w:val="Normal"/>
    <w:uiPriority w:val="39"/>
    <w:unhideWhenUsed/>
    <w:qFormat/>
    <w:rsid w:val="005238AE"/>
    <w:pPr>
      <w:outlineLvl w:val="9"/>
    </w:pPr>
  </w:style>
  <w:style w:type="paragraph" w:styleId="TOC1">
    <w:name w:val="toc 1"/>
    <w:basedOn w:val="Normal"/>
    <w:next w:val="Normal"/>
    <w:autoRedefine/>
    <w:uiPriority w:val="1"/>
    <w:unhideWhenUsed/>
    <w:qFormat/>
    <w:rsid w:val="00E96A3C"/>
    <w:pPr>
      <w:tabs>
        <w:tab w:val="right" w:leader="dot" w:pos="9350"/>
      </w:tabs>
      <w:spacing w:after="100"/>
    </w:pPr>
  </w:style>
  <w:style w:type="character" w:styleId="Hyperlink">
    <w:name w:val="Hyperlink"/>
    <w:basedOn w:val="DefaultParagraphFont"/>
    <w:uiPriority w:val="99"/>
    <w:unhideWhenUsed/>
    <w:rsid w:val="005238AE"/>
    <w:rPr>
      <w:color w:val="0000FF" w:themeColor="hyperlink"/>
      <w:u w:val="single"/>
    </w:rPr>
  </w:style>
  <w:style w:type="character" w:customStyle="1" w:styleId="Heading2Char">
    <w:name w:val="Heading 2 Char"/>
    <w:basedOn w:val="DefaultParagraphFont"/>
    <w:link w:val="Heading2"/>
    <w:uiPriority w:val="9"/>
    <w:rsid w:val="005238AE"/>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5238AE"/>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5238AE"/>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5238AE"/>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5238AE"/>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5238AE"/>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5238AE"/>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5238AE"/>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unhideWhenUsed/>
    <w:qFormat/>
    <w:rsid w:val="005238AE"/>
    <w:pPr>
      <w:spacing w:line="240" w:lineRule="auto"/>
    </w:pPr>
    <w:rPr>
      <w:b/>
      <w:bCs/>
      <w:color w:val="404040" w:themeColor="text1" w:themeTint="BF"/>
      <w:sz w:val="16"/>
      <w:szCs w:val="16"/>
    </w:rPr>
  </w:style>
  <w:style w:type="character" w:styleId="Strong">
    <w:name w:val="Strong"/>
    <w:basedOn w:val="DefaultParagraphFont"/>
    <w:uiPriority w:val="22"/>
    <w:qFormat/>
    <w:rsid w:val="005238AE"/>
    <w:rPr>
      <w:b/>
      <w:bCs/>
    </w:rPr>
  </w:style>
  <w:style w:type="character" w:styleId="Emphasis">
    <w:name w:val="Emphasis"/>
    <w:basedOn w:val="DefaultParagraphFont"/>
    <w:uiPriority w:val="20"/>
    <w:qFormat/>
    <w:rsid w:val="005238AE"/>
    <w:rPr>
      <w:i/>
      <w:iCs/>
      <w:color w:val="000000" w:themeColor="text1"/>
    </w:rPr>
  </w:style>
  <w:style w:type="paragraph" w:styleId="Quote">
    <w:name w:val="Quote"/>
    <w:basedOn w:val="Normal"/>
    <w:next w:val="Normal"/>
    <w:link w:val="QuoteChar"/>
    <w:uiPriority w:val="29"/>
    <w:qFormat/>
    <w:rsid w:val="005238A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238A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5238AE"/>
    <w:rPr>
      <w:i/>
      <w:iCs/>
      <w:color w:val="595959" w:themeColor="text1" w:themeTint="A6"/>
    </w:rPr>
  </w:style>
  <w:style w:type="character" w:styleId="IntenseEmphasis">
    <w:name w:val="Intense Emphasis"/>
    <w:basedOn w:val="DefaultParagraphFont"/>
    <w:uiPriority w:val="21"/>
    <w:qFormat/>
    <w:rsid w:val="005238AE"/>
    <w:rPr>
      <w:b/>
      <w:bCs/>
      <w:i/>
      <w:iCs/>
      <w:caps w:val="0"/>
      <w:smallCaps w:val="0"/>
      <w:strike w:val="0"/>
      <w:dstrike w:val="0"/>
      <w:color w:val="C0504D" w:themeColor="accent2"/>
    </w:rPr>
  </w:style>
  <w:style w:type="character" w:styleId="SubtleReference">
    <w:name w:val="Subtle Reference"/>
    <w:basedOn w:val="DefaultParagraphFont"/>
    <w:uiPriority w:val="31"/>
    <w:qFormat/>
    <w:rsid w:val="005238AE"/>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5238AE"/>
    <w:rPr>
      <w:b/>
      <w:bCs/>
      <w:caps w:val="0"/>
      <w:smallCaps/>
      <w:spacing w:val="0"/>
    </w:rPr>
  </w:style>
  <w:style w:type="character" w:styleId="CommentReference">
    <w:name w:val="annotation reference"/>
    <w:basedOn w:val="DefaultParagraphFont"/>
    <w:uiPriority w:val="99"/>
    <w:semiHidden/>
    <w:unhideWhenUsed/>
    <w:rsid w:val="005238AE"/>
    <w:rPr>
      <w:sz w:val="16"/>
      <w:szCs w:val="16"/>
    </w:rPr>
  </w:style>
  <w:style w:type="paragraph" w:styleId="CommentText">
    <w:name w:val="annotation text"/>
    <w:basedOn w:val="Normal"/>
    <w:link w:val="CommentTextChar"/>
    <w:uiPriority w:val="99"/>
    <w:unhideWhenUsed/>
    <w:rsid w:val="005238A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5238AE"/>
    <w:rPr>
      <w:rFonts w:eastAsiaTheme="minorHAnsi"/>
      <w:sz w:val="20"/>
      <w:szCs w:val="20"/>
    </w:rPr>
  </w:style>
  <w:style w:type="paragraph" w:styleId="FootnoteText">
    <w:name w:val="footnote text"/>
    <w:basedOn w:val="Normal"/>
    <w:link w:val="FootnoteTextChar"/>
    <w:unhideWhenUsed/>
    <w:rsid w:val="004D4AD5"/>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4D4AD5"/>
    <w:rPr>
      <w:rFonts w:eastAsiaTheme="minorHAnsi"/>
      <w:sz w:val="20"/>
      <w:szCs w:val="20"/>
    </w:rPr>
  </w:style>
  <w:style w:type="character" w:styleId="FootnoteReference">
    <w:name w:val="footnote reference"/>
    <w:basedOn w:val="DefaultParagraphFont"/>
    <w:uiPriority w:val="99"/>
    <w:unhideWhenUsed/>
    <w:rsid w:val="004D4AD5"/>
    <w:rPr>
      <w:vertAlign w:val="superscript"/>
    </w:rPr>
  </w:style>
  <w:style w:type="paragraph" w:styleId="TOC2">
    <w:name w:val="toc 2"/>
    <w:basedOn w:val="Normal"/>
    <w:next w:val="Normal"/>
    <w:autoRedefine/>
    <w:uiPriority w:val="1"/>
    <w:unhideWhenUsed/>
    <w:qFormat/>
    <w:rsid w:val="004D4AD5"/>
    <w:pPr>
      <w:spacing w:after="100"/>
      <w:ind w:left="210"/>
    </w:pPr>
  </w:style>
  <w:style w:type="character" w:customStyle="1" w:styleId="UnresolvedMention1">
    <w:name w:val="Unresolved Mention1"/>
    <w:basedOn w:val="DefaultParagraphFont"/>
    <w:uiPriority w:val="99"/>
    <w:semiHidden/>
    <w:unhideWhenUsed/>
    <w:rsid w:val="00821BE7"/>
    <w:rPr>
      <w:color w:val="605E5C"/>
      <w:shd w:val="clear" w:color="auto" w:fill="E1DFDD"/>
    </w:rPr>
  </w:style>
  <w:style w:type="paragraph" w:styleId="TOC3">
    <w:name w:val="toc 3"/>
    <w:basedOn w:val="Normal"/>
    <w:next w:val="Normal"/>
    <w:autoRedefine/>
    <w:uiPriority w:val="39"/>
    <w:unhideWhenUsed/>
    <w:rsid w:val="00DC088F"/>
    <w:pPr>
      <w:spacing w:after="100"/>
      <w:ind w:left="420"/>
    </w:pPr>
  </w:style>
  <w:style w:type="table" w:styleId="GridTable1Light-Accent1">
    <w:name w:val="Grid Table 1 Light Accent 1"/>
    <w:basedOn w:val="TableNormal"/>
    <w:uiPriority w:val="46"/>
    <w:rsid w:val="00AE6E32"/>
    <w:pPr>
      <w:spacing w:after="0" w:line="240" w:lineRule="auto"/>
    </w:pPr>
    <w:rPr>
      <w:rFonts w:eastAsia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93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318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318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18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Theme">
    <w:name w:val="Table Theme"/>
    <w:basedOn w:val="TableNormal"/>
    <w:uiPriority w:val="99"/>
    <w:rsid w:val="0093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2">
    <w:name w:val="Grid Table 6 Colorful Accent 2"/>
    <w:basedOn w:val="TableNormal"/>
    <w:uiPriority w:val="51"/>
    <w:rsid w:val="0093189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6E4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Subject">
    <w:name w:val="annotation subject"/>
    <w:basedOn w:val="CommentText"/>
    <w:next w:val="CommentText"/>
    <w:link w:val="CommentSubjectChar"/>
    <w:uiPriority w:val="99"/>
    <w:semiHidden/>
    <w:unhideWhenUsed/>
    <w:rsid w:val="00BA4B20"/>
    <w:rPr>
      <w:rFonts w:eastAsiaTheme="minorEastAsia"/>
      <w:b/>
      <w:bCs/>
    </w:rPr>
  </w:style>
  <w:style w:type="character" w:customStyle="1" w:styleId="CommentSubjectChar">
    <w:name w:val="Comment Subject Char"/>
    <w:basedOn w:val="CommentTextChar"/>
    <w:link w:val="CommentSubject"/>
    <w:uiPriority w:val="99"/>
    <w:semiHidden/>
    <w:rsid w:val="00BA4B20"/>
    <w:rPr>
      <w:rFonts w:eastAsiaTheme="minorHAnsi"/>
      <w:b/>
      <w:bCs/>
      <w:sz w:val="20"/>
      <w:szCs w:val="20"/>
    </w:rPr>
  </w:style>
  <w:style w:type="table" w:styleId="GridTable6Colorful-Accent1">
    <w:name w:val="Grid Table 6 Colorful Accent 1"/>
    <w:basedOn w:val="TableNormal"/>
    <w:uiPriority w:val="51"/>
    <w:rsid w:val="001A70B7"/>
    <w:pPr>
      <w:spacing w:after="0" w:line="240" w:lineRule="auto"/>
    </w:pPr>
    <w:rPr>
      <w:rFonts w:eastAsiaTheme="minorHAns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2">
    <w:name w:val="Grid Table 1 Light Accent 2"/>
    <w:basedOn w:val="TableNormal"/>
    <w:uiPriority w:val="46"/>
    <w:rsid w:val="00F635F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F635F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ableofFigures">
    <w:name w:val="table of figures"/>
    <w:basedOn w:val="Normal"/>
    <w:next w:val="Normal"/>
    <w:uiPriority w:val="99"/>
    <w:unhideWhenUsed/>
    <w:rsid w:val="00393AE9"/>
    <w:pPr>
      <w:spacing w:after="0"/>
    </w:pPr>
  </w:style>
  <w:style w:type="table" w:styleId="GridTable2-Accent5">
    <w:name w:val="Grid Table 2 Accent 5"/>
    <w:basedOn w:val="TableNormal"/>
    <w:uiPriority w:val="47"/>
    <w:rsid w:val="0034312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431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AF1E6B"/>
    <w:pPr>
      <w:spacing w:after="0" w:line="240" w:lineRule="auto"/>
    </w:pPr>
  </w:style>
  <w:style w:type="character" w:styleId="FollowedHyperlink">
    <w:name w:val="FollowedHyperlink"/>
    <w:basedOn w:val="DefaultParagraphFont"/>
    <w:uiPriority w:val="99"/>
    <w:semiHidden/>
    <w:unhideWhenUsed/>
    <w:rsid w:val="00683AB1"/>
    <w:rPr>
      <w:color w:val="800080" w:themeColor="followedHyperlink"/>
      <w:u w:val="single"/>
    </w:rPr>
  </w:style>
  <w:style w:type="character" w:customStyle="1" w:styleId="UnresolvedMention2">
    <w:name w:val="Unresolved Mention2"/>
    <w:basedOn w:val="DefaultParagraphFont"/>
    <w:uiPriority w:val="99"/>
    <w:semiHidden/>
    <w:unhideWhenUsed/>
    <w:rsid w:val="00C511B0"/>
    <w:rPr>
      <w:color w:val="605E5C"/>
      <w:shd w:val="clear" w:color="auto" w:fill="E1DFDD"/>
    </w:rPr>
  </w:style>
  <w:style w:type="table" w:customStyle="1" w:styleId="GridTable5Dark-Accent61">
    <w:name w:val="Grid Table 5 Dark - Accent 61"/>
    <w:basedOn w:val="TableNormal"/>
    <w:next w:val="GridTable5Dark-Accent6"/>
    <w:uiPriority w:val="50"/>
    <w:rsid w:val="0084453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C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A39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A39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A39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A39F"/>
      </w:tcPr>
    </w:tblStylePr>
    <w:tblStylePr w:type="band1Vert">
      <w:tblPr/>
      <w:tcPr>
        <w:shd w:val="clear" w:color="auto" w:fill="C0DAD8"/>
      </w:tcPr>
    </w:tblStylePr>
    <w:tblStylePr w:type="band1Horz">
      <w:tblPr/>
      <w:tcPr>
        <w:shd w:val="clear" w:color="auto" w:fill="C0DAD8"/>
      </w:tcPr>
    </w:tblStylePr>
  </w:style>
  <w:style w:type="table" w:styleId="GridTable5Dark-Accent6">
    <w:name w:val="Grid Table 5 Dark Accent 6"/>
    <w:basedOn w:val="TableNormal"/>
    <w:uiPriority w:val="50"/>
    <w:rsid w:val="008445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numbering" w:customStyle="1" w:styleId="ImportedStyle25">
    <w:name w:val="Imported Style 25"/>
    <w:rsid w:val="00725FA6"/>
    <w:pPr>
      <w:numPr>
        <w:numId w:val="12"/>
      </w:numPr>
    </w:pPr>
  </w:style>
  <w:style w:type="numbering" w:customStyle="1" w:styleId="ImportedStyle31">
    <w:name w:val="Imported Style 31"/>
    <w:rsid w:val="00725FA6"/>
    <w:pPr>
      <w:numPr>
        <w:numId w:val="13"/>
      </w:numPr>
    </w:pPr>
  </w:style>
  <w:style w:type="numbering" w:customStyle="1" w:styleId="ImportedStyle41">
    <w:name w:val="Imported Style 41"/>
    <w:rsid w:val="00725FA6"/>
    <w:pPr>
      <w:numPr>
        <w:numId w:val="14"/>
      </w:numPr>
    </w:pPr>
  </w:style>
  <w:style w:type="paragraph" w:customStyle="1" w:styleId="Body">
    <w:name w:val="Body"/>
    <w:rsid w:val="00725FA6"/>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4">
    <w:name w:val="Imported Style 4"/>
    <w:rsid w:val="00725FA6"/>
    <w:pPr>
      <w:numPr>
        <w:numId w:val="15"/>
      </w:numPr>
    </w:pPr>
  </w:style>
  <w:style w:type="numbering" w:customStyle="1" w:styleId="ImportedStyle7">
    <w:name w:val="Imported Style 7"/>
    <w:rsid w:val="00725FA6"/>
    <w:pPr>
      <w:numPr>
        <w:numId w:val="16"/>
      </w:numPr>
    </w:pPr>
  </w:style>
  <w:style w:type="character" w:customStyle="1" w:styleId="Hyperlink0">
    <w:name w:val="Hyperlink.0"/>
    <w:basedOn w:val="Hyperlink"/>
    <w:rsid w:val="001B6B1F"/>
    <w:rPr>
      <w:outline w:val="0"/>
      <w:color w:val="0000FF"/>
      <w:u w:val="single" w:color="0000FF"/>
    </w:rPr>
  </w:style>
  <w:style w:type="character" w:customStyle="1" w:styleId="None">
    <w:name w:val="None"/>
    <w:rsid w:val="001B6B1F"/>
  </w:style>
  <w:style w:type="table" w:styleId="GridTable4-Accent5">
    <w:name w:val="Grid Table 4 Accent 5"/>
    <w:basedOn w:val="TableNormal"/>
    <w:uiPriority w:val="49"/>
    <w:rsid w:val="00D728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5">
    <w:name w:val="Plain Table 5"/>
    <w:basedOn w:val="TableNormal"/>
    <w:uiPriority w:val="45"/>
    <w:rsid w:val="002064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0646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ImportedStyle17">
    <w:name w:val="Imported Style 17"/>
    <w:rsid w:val="00466B6F"/>
    <w:pPr>
      <w:numPr>
        <w:numId w:val="17"/>
      </w:numPr>
    </w:pPr>
  </w:style>
  <w:style w:type="paragraph" w:styleId="NormalWeb">
    <w:name w:val="Normal (Web)"/>
    <w:basedOn w:val="Normal"/>
    <w:uiPriority w:val="99"/>
    <w:semiHidden/>
    <w:unhideWhenUsed/>
    <w:rsid w:val="005D2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4754DF"/>
    <w:rPr>
      <w:color w:val="0000FF"/>
      <w:u w:val="single"/>
    </w:rPr>
  </w:style>
  <w:style w:type="paragraph" w:customStyle="1" w:styleId="FootnoteText1">
    <w:name w:val="Footnote Text1"/>
    <w:basedOn w:val="Normal"/>
    <w:next w:val="FootnoteText"/>
    <w:uiPriority w:val="99"/>
    <w:semiHidden/>
    <w:unhideWhenUsed/>
    <w:rsid w:val="004754DF"/>
    <w:pPr>
      <w:spacing w:after="0" w:line="240" w:lineRule="auto"/>
    </w:pPr>
    <w:rPr>
      <w:rFonts w:eastAsia="Calibri"/>
      <w:sz w:val="20"/>
      <w:szCs w:val="20"/>
    </w:rPr>
  </w:style>
  <w:style w:type="paragraph" w:customStyle="1" w:styleId="Default">
    <w:name w:val="Default"/>
    <w:rsid w:val="00A67648"/>
    <w:pPr>
      <w:autoSpaceDE w:val="0"/>
      <w:autoSpaceDN w:val="0"/>
      <w:adjustRightInd w:val="0"/>
      <w:spacing w:after="0" w:line="240" w:lineRule="auto"/>
    </w:pPr>
    <w:rPr>
      <w:rFonts w:ascii="Arial" w:hAnsi="Arial" w:cs="Arial"/>
      <w:color w:val="000000"/>
      <w:sz w:val="24"/>
      <w:szCs w:val="24"/>
    </w:rPr>
  </w:style>
  <w:style w:type="numbering" w:customStyle="1" w:styleId="ImportedStyle51">
    <w:name w:val="Imported Style 51"/>
    <w:rsid w:val="009276F0"/>
    <w:pPr>
      <w:numPr>
        <w:numId w:val="28"/>
      </w:numPr>
    </w:pPr>
  </w:style>
  <w:style w:type="character" w:styleId="UnresolvedMention">
    <w:name w:val="Unresolved Mention"/>
    <w:basedOn w:val="DefaultParagraphFont"/>
    <w:uiPriority w:val="99"/>
    <w:semiHidden/>
    <w:unhideWhenUsed/>
    <w:rsid w:val="00DD5BF0"/>
    <w:rPr>
      <w:color w:val="605E5C"/>
      <w:shd w:val="clear" w:color="auto" w:fill="E1DFDD"/>
    </w:rPr>
  </w:style>
  <w:style w:type="paragraph" w:styleId="BodyText">
    <w:name w:val="Body Text"/>
    <w:basedOn w:val="Normal"/>
    <w:link w:val="BodyTextChar"/>
    <w:uiPriority w:val="1"/>
    <w:qFormat/>
    <w:rsid w:val="0032303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23032"/>
    <w:rPr>
      <w:rFonts w:ascii="Calibri" w:eastAsia="Calibri" w:hAnsi="Calibri" w:cs="Calibri"/>
      <w:sz w:val="24"/>
      <w:szCs w:val="24"/>
    </w:rPr>
  </w:style>
  <w:style w:type="paragraph" w:customStyle="1" w:styleId="TableParagraph">
    <w:name w:val="Table Paragraph"/>
    <w:basedOn w:val="Normal"/>
    <w:uiPriority w:val="1"/>
    <w:qFormat/>
    <w:rsid w:val="00A96EEC"/>
    <w:pPr>
      <w:widowControl w:val="0"/>
      <w:autoSpaceDE w:val="0"/>
      <w:autoSpaceDN w:val="0"/>
      <w:spacing w:after="0" w:line="240" w:lineRule="auto"/>
      <w:ind w:left="83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7102">
      <w:bodyDiv w:val="1"/>
      <w:marLeft w:val="0"/>
      <w:marRight w:val="0"/>
      <w:marTop w:val="0"/>
      <w:marBottom w:val="0"/>
      <w:divBdr>
        <w:top w:val="none" w:sz="0" w:space="0" w:color="auto"/>
        <w:left w:val="none" w:sz="0" w:space="0" w:color="auto"/>
        <w:bottom w:val="none" w:sz="0" w:space="0" w:color="auto"/>
        <w:right w:val="none" w:sz="0" w:space="0" w:color="auto"/>
      </w:divBdr>
    </w:div>
    <w:div w:id="376635694">
      <w:bodyDiv w:val="1"/>
      <w:marLeft w:val="0"/>
      <w:marRight w:val="0"/>
      <w:marTop w:val="0"/>
      <w:marBottom w:val="0"/>
      <w:divBdr>
        <w:top w:val="none" w:sz="0" w:space="0" w:color="auto"/>
        <w:left w:val="none" w:sz="0" w:space="0" w:color="auto"/>
        <w:bottom w:val="none" w:sz="0" w:space="0" w:color="auto"/>
        <w:right w:val="none" w:sz="0" w:space="0" w:color="auto"/>
      </w:divBdr>
    </w:div>
    <w:div w:id="636765373">
      <w:bodyDiv w:val="1"/>
      <w:marLeft w:val="0"/>
      <w:marRight w:val="0"/>
      <w:marTop w:val="0"/>
      <w:marBottom w:val="0"/>
      <w:divBdr>
        <w:top w:val="none" w:sz="0" w:space="0" w:color="auto"/>
        <w:left w:val="none" w:sz="0" w:space="0" w:color="auto"/>
        <w:bottom w:val="none" w:sz="0" w:space="0" w:color="auto"/>
        <w:right w:val="none" w:sz="0" w:space="0" w:color="auto"/>
      </w:divBdr>
    </w:div>
    <w:div w:id="991181916">
      <w:bodyDiv w:val="1"/>
      <w:marLeft w:val="0"/>
      <w:marRight w:val="0"/>
      <w:marTop w:val="0"/>
      <w:marBottom w:val="0"/>
      <w:divBdr>
        <w:top w:val="none" w:sz="0" w:space="0" w:color="auto"/>
        <w:left w:val="none" w:sz="0" w:space="0" w:color="auto"/>
        <w:bottom w:val="none" w:sz="0" w:space="0" w:color="auto"/>
        <w:right w:val="none" w:sz="0" w:space="0" w:color="auto"/>
      </w:divBdr>
      <w:divsChild>
        <w:div w:id="533730764">
          <w:marLeft w:val="0"/>
          <w:marRight w:val="0"/>
          <w:marTop w:val="0"/>
          <w:marBottom w:val="0"/>
          <w:divBdr>
            <w:top w:val="none" w:sz="0" w:space="0" w:color="auto"/>
            <w:left w:val="none" w:sz="0" w:space="0" w:color="auto"/>
            <w:bottom w:val="none" w:sz="0" w:space="0" w:color="auto"/>
            <w:right w:val="none" w:sz="0" w:space="0" w:color="auto"/>
          </w:divBdr>
        </w:div>
        <w:div w:id="1256668346">
          <w:marLeft w:val="0"/>
          <w:marRight w:val="0"/>
          <w:marTop w:val="0"/>
          <w:marBottom w:val="0"/>
          <w:divBdr>
            <w:top w:val="none" w:sz="0" w:space="0" w:color="auto"/>
            <w:left w:val="none" w:sz="0" w:space="0" w:color="auto"/>
            <w:bottom w:val="none" w:sz="0" w:space="0" w:color="auto"/>
            <w:right w:val="none" w:sz="0" w:space="0" w:color="auto"/>
          </w:divBdr>
        </w:div>
      </w:divsChild>
    </w:div>
    <w:div w:id="1515680957">
      <w:bodyDiv w:val="1"/>
      <w:marLeft w:val="0"/>
      <w:marRight w:val="0"/>
      <w:marTop w:val="0"/>
      <w:marBottom w:val="0"/>
      <w:divBdr>
        <w:top w:val="none" w:sz="0" w:space="0" w:color="auto"/>
        <w:left w:val="none" w:sz="0" w:space="0" w:color="auto"/>
        <w:bottom w:val="none" w:sz="0" w:space="0" w:color="auto"/>
        <w:right w:val="none" w:sz="0" w:space="0" w:color="auto"/>
      </w:divBdr>
    </w:div>
    <w:div w:id="1521502673">
      <w:bodyDiv w:val="1"/>
      <w:marLeft w:val="0"/>
      <w:marRight w:val="0"/>
      <w:marTop w:val="0"/>
      <w:marBottom w:val="0"/>
      <w:divBdr>
        <w:top w:val="none" w:sz="0" w:space="0" w:color="auto"/>
        <w:left w:val="none" w:sz="0" w:space="0" w:color="auto"/>
        <w:bottom w:val="none" w:sz="0" w:space="0" w:color="auto"/>
        <w:right w:val="none" w:sz="0" w:space="0" w:color="auto"/>
      </w:divBdr>
    </w:div>
    <w:div w:id="1534072811">
      <w:bodyDiv w:val="1"/>
      <w:marLeft w:val="0"/>
      <w:marRight w:val="0"/>
      <w:marTop w:val="0"/>
      <w:marBottom w:val="0"/>
      <w:divBdr>
        <w:top w:val="none" w:sz="0" w:space="0" w:color="auto"/>
        <w:left w:val="none" w:sz="0" w:space="0" w:color="auto"/>
        <w:bottom w:val="none" w:sz="0" w:space="0" w:color="auto"/>
        <w:right w:val="none" w:sz="0" w:space="0" w:color="auto"/>
      </w:divBdr>
    </w:div>
    <w:div w:id="1876648411">
      <w:bodyDiv w:val="1"/>
      <w:marLeft w:val="0"/>
      <w:marRight w:val="0"/>
      <w:marTop w:val="0"/>
      <w:marBottom w:val="0"/>
      <w:divBdr>
        <w:top w:val="none" w:sz="0" w:space="0" w:color="auto"/>
        <w:left w:val="none" w:sz="0" w:space="0" w:color="auto"/>
        <w:bottom w:val="none" w:sz="0" w:space="0" w:color="auto"/>
        <w:right w:val="none" w:sz="0" w:space="0" w:color="auto"/>
      </w:divBdr>
    </w:div>
    <w:div w:id="1957366986">
      <w:bodyDiv w:val="1"/>
      <w:marLeft w:val="0"/>
      <w:marRight w:val="0"/>
      <w:marTop w:val="0"/>
      <w:marBottom w:val="0"/>
      <w:divBdr>
        <w:top w:val="none" w:sz="0" w:space="0" w:color="auto"/>
        <w:left w:val="none" w:sz="0" w:space="0" w:color="auto"/>
        <w:bottom w:val="none" w:sz="0" w:space="0" w:color="auto"/>
        <w:right w:val="none" w:sz="0" w:space="0" w:color="auto"/>
      </w:divBdr>
    </w:div>
    <w:div w:id="1986350850">
      <w:bodyDiv w:val="1"/>
      <w:marLeft w:val="0"/>
      <w:marRight w:val="0"/>
      <w:marTop w:val="0"/>
      <w:marBottom w:val="0"/>
      <w:divBdr>
        <w:top w:val="none" w:sz="0" w:space="0" w:color="auto"/>
        <w:left w:val="none" w:sz="0" w:space="0" w:color="auto"/>
        <w:bottom w:val="none" w:sz="0" w:space="0" w:color="auto"/>
        <w:right w:val="none" w:sz="0" w:space="0" w:color="auto"/>
      </w:divBdr>
    </w:div>
    <w:div w:id="20096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andwelfare.idaho.gov/providers/certified-family-homes/certification-and-recertification" TargetMode="External"/><Relationship Id="rId18" Type="http://schemas.openxmlformats.org/officeDocument/2006/relationships/hyperlink" Target="https://adminrules.idaho.gov/rules/current/16/160322.pdf" TargetMode="External"/><Relationship Id="rId26" Type="http://schemas.openxmlformats.org/officeDocument/2006/relationships/hyperlink" Target="https://www.nia.nih.gov/health/what-are-palliative-care-and-hospice-care" TargetMode="External"/><Relationship Id="rId39" Type="http://schemas.openxmlformats.org/officeDocument/2006/relationships/hyperlink" Target="https://www.cms.gov/Regulations-and-Guidance/Legislation/CFCsAndCoPs/LTC" TargetMode="External"/><Relationship Id="rId3" Type="http://schemas.openxmlformats.org/officeDocument/2006/relationships/numbering" Target="numbering.xml"/><Relationship Id="rId21" Type="http://schemas.openxmlformats.org/officeDocument/2006/relationships/hyperlink" Target="https://www.va.gov/health-care/about-va-health-benefits/long-term-care/" TargetMode="External"/><Relationship Id="rId34" Type="http://schemas.openxmlformats.org/officeDocument/2006/relationships/hyperlink" Target="https://www.cms.gov/research-statistics-data-and-systems/computer-data-and-systems/mdspubqiandresrep" TargetMode="External"/><Relationship Id="rId42" Type="http://schemas.openxmlformats.org/officeDocument/2006/relationships/hyperlink" Target="https://www.cms.gov/Medicare/Provider-Enrollment-and-Certification/CertificationandComplianc/NHs" TargetMode="External"/><Relationship Id="rId47" Type="http://schemas.openxmlformats.org/officeDocument/2006/relationships/hyperlink" Target="https://theconsumervoice.org/product/residents-rights-playing-cards" TargetMode="External"/><Relationship Id="rId50" Type="http://schemas.openxmlformats.org/officeDocument/2006/relationships/hyperlink" Target="https://ltcombudsman.org/uploads/files/support/innovative-practices-ltco-cc.pdf" TargetMode="External"/><Relationship Id="rId7" Type="http://schemas.openxmlformats.org/officeDocument/2006/relationships/footnotes" Target="footnotes.xml"/><Relationship Id="rId12" Type="http://schemas.openxmlformats.org/officeDocument/2006/relationships/hyperlink" Target="https://healthandwelfare.idaho.gov/providers/skilled-nursing/skilled-nursing-licensing-certification-and-facility-standards" TargetMode="External"/><Relationship Id="rId17" Type="http://schemas.openxmlformats.org/officeDocument/2006/relationships/hyperlink" Target="http://healthandwelfare.idaho.gov/Medical/LicensingCertification/StateOnlyPrograms/AssistedLiving/tabid/273/Default.aspx" TargetMode="External"/><Relationship Id="rId25" Type="http://schemas.openxmlformats.org/officeDocument/2006/relationships/hyperlink" Target="https://www.medicare.gov/coverage/home-health-services" TargetMode="External"/><Relationship Id="rId33" Type="http://schemas.openxmlformats.org/officeDocument/2006/relationships/hyperlink" Target="https://ltcombudsman.org/uploads/files/support/omb-ref-in-nh-regs-april-17-final.pdf" TargetMode="External"/><Relationship Id="rId38" Type="http://schemas.openxmlformats.org/officeDocument/2006/relationships/hyperlink" Target="https://youtu.be/UciTFCPCivI" TargetMode="External"/><Relationship Id="rId46" Type="http://schemas.openxmlformats.org/officeDocument/2006/relationships/hyperlink" Target="https://mightyrightspress.org/product/residents-rights-bingo/" TargetMode="External"/><Relationship Id="rId2" Type="http://schemas.openxmlformats.org/officeDocument/2006/relationships/customXml" Target="../customXml/item2.xml"/><Relationship Id="rId16" Type="http://schemas.openxmlformats.org/officeDocument/2006/relationships/hyperlink" Target="http://healthandwelfare.idaho.gov/Medical/LicensingCertification/StateOnlyPrograms/AssistedLiving/tabid/273/Default.aspx" TargetMode="External"/><Relationship Id="rId20" Type="http://schemas.openxmlformats.org/officeDocument/2006/relationships/image" Target="media/image4.svg"/><Relationship Id="rId29" Type="http://schemas.openxmlformats.org/officeDocument/2006/relationships/hyperlink" Target="https://youtu.be/34Z0LYhLtIs" TargetMode="External"/><Relationship Id="rId41" Type="http://schemas.openxmlformats.org/officeDocument/2006/relationships/hyperlink" Target="https://www.cms.gov/Medicare/Provider-Enrollment-and-Certification/CertificationandComplianc/CAH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andwelfare.idaho.gov/providers/residential-assisted-living/licensing" TargetMode="External"/><Relationship Id="rId24" Type="http://schemas.openxmlformats.org/officeDocument/2006/relationships/hyperlink" Target="https://www.medicaid.gov/medicaid/long-term-services-supports/institutional-long-term-care/intermediate-care-facilities-individuals-intellectual-disability/index.html" TargetMode="External"/><Relationship Id="rId32" Type="http://schemas.openxmlformats.org/officeDocument/2006/relationships/hyperlink" Target="https://www.cms.gov/Medicare/Provider-Enrollment-and-Certification/GuidanceforLawsAndRegulations/Downloads/LTCSP-Procedure-Guide.pdf" TargetMode="External"/><Relationship Id="rId37" Type="http://schemas.openxmlformats.org/officeDocument/2006/relationships/image" Target="media/image8.svg"/><Relationship Id="rId40" Type="http://schemas.openxmlformats.org/officeDocument/2006/relationships/hyperlink" Target="https://www.cms.gov/Regulations-and-Guidance/Legislation/CFCsAndCoPs/Intermediate-Care-Facilities-for-Individuals-with-Intellectual-Disabilities-ICF-IID" TargetMode="External"/><Relationship Id="rId45" Type="http://schemas.openxmlformats.org/officeDocument/2006/relationships/hyperlink" Target="https://www.cms.gov/Regulations-and-Guidance/Guidance/Manuals/downloads/som107ap_j_intermcare.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ealthandwelfare.idaho.gov/services-programs/residential-assisted-living-facilities-ralf" TargetMode="External"/><Relationship Id="rId23" Type="http://schemas.openxmlformats.org/officeDocument/2006/relationships/hyperlink" Target="http://www.medicaid.gov" TargetMode="External"/><Relationship Id="rId28" Type="http://schemas.openxmlformats.org/officeDocument/2006/relationships/image" Target="media/image6.svg"/><Relationship Id="rId36" Type="http://schemas.openxmlformats.org/officeDocument/2006/relationships/image" Target="media/image7.png"/><Relationship Id="rId49" Type="http://schemas.openxmlformats.org/officeDocument/2006/relationships/hyperlink" Target="https://ltcombudsman.org/uploads/files/support/ltco-advocacy-and-cc-powerpoint.pdf" TargetMode="External"/><Relationship Id="rId10" Type="http://schemas.openxmlformats.org/officeDocument/2006/relationships/image" Target="media/image2.jpeg"/><Relationship Id="rId19" Type="http://schemas.openxmlformats.org/officeDocument/2006/relationships/image" Target="media/image3.png"/><Relationship Id="rId31" Type="http://schemas.openxmlformats.org/officeDocument/2006/relationships/hyperlink" Target="https://www.cms.gov/Medicare/Provider-Enrollment-and-Certification/SurveyCertificationEnforcement/Downloads/NH-Enforcement-FAQ.pdf" TargetMode="External"/><Relationship Id="rId44" Type="http://schemas.openxmlformats.org/officeDocument/2006/relationships/hyperlink" Target="https://www.cms.gov/Regulations-and-Guidance/Guidance/Manuals/downloads/som107ap_j_intermcare.pdf"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healthandwelfare.idaho.gov/providers/residential-assisted-living/licensing" TargetMode="External"/><Relationship Id="rId22" Type="http://schemas.openxmlformats.org/officeDocument/2006/relationships/hyperlink" Target="http://www.medicare.gov" TargetMode="External"/><Relationship Id="rId27" Type="http://schemas.openxmlformats.org/officeDocument/2006/relationships/image" Target="media/image5.png"/><Relationship Id="rId30" Type="http://schemas.openxmlformats.org/officeDocument/2006/relationships/hyperlink" Target="https://www.cms.gov/Medicare/Provider-Enrollment-and-Certification/CertificationandComplianc/NHs" TargetMode="External"/><Relationship Id="rId35" Type="http://schemas.openxmlformats.org/officeDocument/2006/relationships/hyperlink" Target="https://www.cms.gov/Medicare/Provider-Enrollment-and-Certification/CertificationandComplianc/LSC" TargetMode="External"/><Relationship Id="rId43" Type="http://schemas.openxmlformats.org/officeDocument/2006/relationships/hyperlink" Target="https://www.ecfr.gov/cgi-bin/retrieveECFR?gp=&amp;SID=bcb07ac9e7a980644699b8b324808743&amp;mc=true&amp;n=pt42.5.483&amp;r=PART&amp;ty=HTML" TargetMode="External"/><Relationship Id="rId48" Type="http://schemas.openxmlformats.org/officeDocument/2006/relationships/hyperlink" Target="https://www.youtube.com/watch?v=e1R6axGdHJA&amp;list=PLSu_zY6vP6REXfvjgVf7E-F9CG2K_9P-F&amp;index=5" TargetMode="External"/><Relationship Id="rId8" Type="http://schemas.openxmlformats.org/officeDocument/2006/relationships/endnotes" Target="endnotes.xm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uploads/files/support/NORS_Table_1_Case_Level_10-31-2024.pdf" TargetMode="External"/><Relationship Id="rId13" Type="http://schemas.openxmlformats.org/officeDocument/2006/relationships/hyperlink" Target="https://www.va.gov/health-care/about-va-health-benefits/long-term-care/" TargetMode="External"/><Relationship Id="rId18" Type="http://schemas.openxmlformats.org/officeDocument/2006/relationships/hyperlink" Target="https://www.medicaid.gov/medicaid/long-term-services-supports/institutional-long-term-care/intermediate-care-facilities-individuals-intellectual-disability/index.html" TargetMode="External"/><Relationship Id="rId26" Type="http://schemas.openxmlformats.org/officeDocument/2006/relationships/hyperlink" Target="https://www.govinfo.gov/content/pkg/FR-2016-10-04/pdf/2016-23503.pdf" TargetMode="External"/><Relationship Id="rId39" Type="http://schemas.openxmlformats.org/officeDocument/2006/relationships/hyperlink" Target="http://ltcombudsman.org/home-and-community-based-services/hcbs-reports-resources" TargetMode="External"/><Relationship Id="rId3" Type="http://schemas.openxmlformats.org/officeDocument/2006/relationships/hyperlink" Target="https://www.cms.gov/Medicare/Provider-Enrollment-and-Certification/CertificationandComplianc/ICFIID" TargetMode="External"/><Relationship Id="rId21" Type="http://schemas.openxmlformats.org/officeDocument/2006/relationships/hyperlink" Target="https://www.medicare.gov/coverage/home-health-services" TargetMode="External"/><Relationship Id="rId34" Type="http://schemas.openxmlformats.org/officeDocument/2006/relationships/hyperlink" Target="https://www.cms.gov/research-statistics-data-and-systems/computer-data-and-systems/mdspubqiandresrep" TargetMode="External"/><Relationship Id="rId7" Type="http://schemas.openxmlformats.org/officeDocument/2006/relationships/hyperlink" Target="https://www.govinfo.gov/content/pkg/CFR-2017-title45-vol4/xml/CFR-2017-title45-vol4-part1324.xml" TargetMode="External"/><Relationship Id="rId12" Type="http://schemas.openxmlformats.org/officeDocument/2006/relationships/hyperlink" Target="https://ltcombudsman.org/uploads/files/support/NORS_Table_1_Case_Level_10-31-2024.pdf" TargetMode="External"/><Relationship Id="rId17" Type="http://schemas.openxmlformats.org/officeDocument/2006/relationships/hyperlink" Target="https://www.medicaid.gov/" TargetMode="External"/><Relationship Id="rId25" Type="http://schemas.openxmlformats.org/officeDocument/2006/relationships/hyperlink" Target="https://www.medicaid.gov/medicaid/home-community-based-services/index.html" TargetMode="External"/><Relationship Id="rId33" Type="http://schemas.openxmlformats.org/officeDocument/2006/relationships/hyperlink" Target="https://ltcombudsman.org/uploads/files/support/omb-ref-in-nh-regs-april-17-final.pdf" TargetMode="External"/><Relationship Id="rId38" Type="http://schemas.openxmlformats.org/officeDocument/2006/relationships/hyperlink" Target="https://www.cdc.gov/nchs/data/series/sr_03/sr03_038.pdf" TargetMode="External"/><Relationship Id="rId2" Type="http://schemas.openxmlformats.org/officeDocument/2006/relationships/hyperlink" Target="https://www.cms.gov/Medicare/Provider-Enrollment-and-Certification/CertificationandComplianc/Hospices" TargetMode="External"/><Relationship Id="rId16" Type="http://schemas.openxmlformats.org/officeDocument/2006/relationships/hyperlink" Target="https://www.medicare.gov/" TargetMode="External"/><Relationship Id="rId20" Type="http://schemas.openxmlformats.org/officeDocument/2006/relationships/hyperlink" Target="https://www.medicaid.gov/medicaid/long-term-services-supports/institutional-long-term-care/intermediate-care-facilities-individuals-intellectual-disability/index.html" TargetMode="External"/><Relationship Id="rId29" Type="http://schemas.openxmlformats.org/officeDocument/2006/relationships/hyperlink" Target="https://www.cms.gov/Medicare/Provider-Enrollment-and-Certification/CertificationandComplianc/NHs" TargetMode="External"/><Relationship Id="rId1" Type="http://schemas.openxmlformats.org/officeDocument/2006/relationships/hyperlink" Target="https://www.cms.gov/Medicare/Provider-Enrollment-and-Certification/CertificationandComplianc/CAHs" TargetMode="External"/><Relationship Id="rId6" Type="http://schemas.openxmlformats.org/officeDocument/2006/relationships/hyperlink" Target="https://www.cms.gov/Research-Statistics-Data-and-Systems/Computer-Data-and-Systems/Minimum-Data-Set-3-0-Public-Reports" TargetMode="External"/><Relationship Id="rId11" Type="http://schemas.openxmlformats.org/officeDocument/2006/relationships/hyperlink" Target="https://www.ssa.gov/OP_Home/ssact/title19/1919.htm" TargetMode="External"/><Relationship Id="rId24" Type="http://schemas.openxmlformats.org/officeDocument/2006/relationships/hyperlink" Target="https://www.nia.nih.gov/health/what-are-palliative-care-and-hospice-care" TargetMode="External"/><Relationship Id="rId32" Type="http://schemas.openxmlformats.org/officeDocument/2006/relationships/hyperlink" Target="https://www.cms.gov/Medicare/Provider-Enrollment-and-Certification/GuidanceforLawsAndRegulations/Downloads/LTCSP-Procedure-Guide.pdf" TargetMode="External"/><Relationship Id="rId37" Type="http://schemas.openxmlformats.org/officeDocument/2006/relationships/hyperlink" Target="https://www.assistedlivingfacilities.org/resources/who-lives-in-assisted-living-/" TargetMode="External"/><Relationship Id="rId40" Type="http://schemas.openxmlformats.org/officeDocument/2006/relationships/hyperlink" Target="https://www.youtube.com/watch?v=UciTFCPCivI" TargetMode="External"/><Relationship Id="rId5" Type="http://schemas.openxmlformats.org/officeDocument/2006/relationships/hyperlink" Target="http://www.medicare.gov" TargetMode="External"/><Relationship Id="rId15" Type="http://schemas.openxmlformats.org/officeDocument/2006/relationships/hyperlink" Target="https://www.medicare.gov/coverage/skilled-nursing-facility-snf-care" TargetMode="External"/><Relationship Id="rId23" Type="http://schemas.openxmlformats.org/officeDocument/2006/relationships/hyperlink" Target="https://medlineplus.gov/ency/patientinstructions/000536.htm" TargetMode="External"/><Relationship Id="rId28" Type="http://schemas.openxmlformats.org/officeDocument/2006/relationships/hyperlink" Target="https://www.cms.gov/medicare/provider-enrollment-and-certification/guidanceforlawsandregulations/downloads/appendix-pp-state-operations-manual.pdf" TargetMode="External"/><Relationship Id="rId36" Type="http://schemas.openxmlformats.org/officeDocument/2006/relationships/hyperlink" Target="https://www.cdc.gov/nchs/data/series/sr_03/sr03_038.pdf" TargetMode="External"/><Relationship Id="rId10" Type="http://schemas.openxmlformats.org/officeDocument/2006/relationships/hyperlink" Target="https://www.ssa.gov/OP_Home/ssact/title18/1819.htm" TargetMode="External"/><Relationship Id="rId19" Type="http://schemas.openxmlformats.org/officeDocument/2006/relationships/hyperlink" Target="https://www.law.cornell.edu/cfr/text/42/part-483/subpart-I" TargetMode="External"/><Relationship Id="rId31" Type="http://schemas.openxmlformats.org/officeDocument/2006/relationships/hyperlink" Target="https://www.cms.gov/Medicare/Provider-Enrollment-and-Certification/SurveyCertificationEnforcement/Downloads/NH-Enforcement-FAQ.pdf" TargetMode="External"/><Relationship Id="rId4" Type="http://schemas.openxmlformats.org/officeDocument/2006/relationships/hyperlink" Target="https://www.hhs.gov/answers/medicare-and-medicaid/what-is-the-difference-between-medicare-medicaid/index.html" TargetMode="External"/><Relationship Id="rId9" Type="http://schemas.openxmlformats.org/officeDocument/2006/relationships/hyperlink" Target="https://www.ssa.gov/" TargetMode="External"/><Relationship Id="rId14" Type="http://schemas.openxmlformats.org/officeDocument/2006/relationships/hyperlink" Target="https://www.ssa.gov/benefits/medicare/" TargetMode="External"/><Relationship Id="rId22" Type="http://schemas.openxmlformats.org/officeDocument/2006/relationships/hyperlink" Target="https://www.nia.nih.gov/health/what-are-palliative-care-and-hospice-care" TargetMode="External"/><Relationship Id="rId27" Type="http://schemas.openxmlformats.org/officeDocument/2006/relationships/hyperlink" Target="https://youtu.be/34Z0LYhLtIs" TargetMode="External"/><Relationship Id="rId30" Type="http://schemas.openxmlformats.org/officeDocument/2006/relationships/hyperlink" Target="https://www.ecfr.gov/cgi-bin/text-idx?SID=f64b6edcc2b2ee52bf5de8e19a340569&amp;mc=true&amp;node=sp42.5.483.b&amp;rgn=div6" TargetMode="External"/><Relationship Id="rId35" Type="http://schemas.openxmlformats.org/officeDocument/2006/relationships/hyperlink" Target="https://www.cms.gov/Medicare/Provider-Enrollment-and-Certification/CertificationandComplianc/LSC"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Trainer’s Guide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0809BE-9BB1-47E2-B7BA-8007203B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61</Pages>
  <Words>15652</Words>
  <Characters>89222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MODule 4</vt:lpstr>
    </vt:vector>
  </TitlesOfParts>
  <Company/>
  <LinksUpToDate>false</LinksUpToDate>
  <CharactersWithSpaces>104665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Long-Term Care, Residents’ Rights, and Enforcement</dc:subject>
  <dc:creator>Scott Freschi</dc:creator>
  <cp:keywords/>
  <dc:description/>
  <cp:lastModifiedBy>Amanda Scott</cp:lastModifiedBy>
  <cp:revision>13</cp:revision>
  <cp:lastPrinted>2021-03-09T22:34:00Z</cp:lastPrinted>
  <dcterms:created xsi:type="dcterms:W3CDTF">2022-11-02T23:35:00Z</dcterms:created>
  <dcterms:modified xsi:type="dcterms:W3CDTF">2022-11-04T22:26:00Z</dcterms:modified>
</cp:coreProperties>
</file>