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B4EE" w14:textId="2AB0C30F" w:rsidR="008F1A46" w:rsidRDefault="00F1380E">
      <w:pPr>
        <w:pStyle w:val="BodyA"/>
        <w:rPr>
          <w:noProof/>
        </w:rPr>
      </w:pPr>
      <w:r>
        <w:rPr>
          <w:noProof/>
        </w:rPr>
        <w:drawing>
          <wp:anchor distT="0" distB="0" distL="114300" distR="114300" simplePos="0" relativeHeight="251630591" behindDoc="1" locked="0" layoutInCell="1" allowOverlap="1" wp14:anchorId="533C847F" wp14:editId="09146C1B">
            <wp:simplePos x="0" y="0"/>
            <wp:positionH relativeFrom="page">
              <wp:align>left</wp:align>
            </wp:positionH>
            <wp:positionV relativeFrom="paragraph">
              <wp:posOffset>-895350</wp:posOffset>
            </wp:positionV>
            <wp:extent cx="7077075" cy="10058714"/>
            <wp:effectExtent l="0" t="0" r="0" b="0"/>
            <wp:wrapNone/>
            <wp:docPr id="21" name="Picture 2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2068" cy="10065810"/>
                    </a:xfrm>
                    <a:prstGeom prst="rect">
                      <a:avLst/>
                    </a:prstGeom>
                    <a:noFill/>
                  </pic:spPr>
                </pic:pic>
              </a:graphicData>
            </a:graphic>
            <wp14:sizeRelH relativeFrom="page">
              <wp14:pctWidth>0</wp14:pctWidth>
            </wp14:sizeRelH>
            <wp14:sizeRelV relativeFrom="page">
              <wp14:pctHeight>0</wp14:pctHeight>
            </wp14:sizeRelV>
          </wp:anchor>
        </w:drawing>
      </w:r>
      <w:r w:rsidR="000D00AA">
        <w:rPr>
          <w:noProof/>
        </w:rPr>
        <w:t xml:space="preserve"> </w:t>
      </w:r>
    </w:p>
    <w:p w14:paraId="34B22C54" w14:textId="075BA815" w:rsidR="008F1A46" w:rsidRDefault="008F1A46">
      <w:pPr>
        <w:pStyle w:val="BodyA"/>
        <w:rPr>
          <w:noProof/>
        </w:rPr>
      </w:pPr>
    </w:p>
    <w:p w14:paraId="74A9DB25" w14:textId="7970C929" w:rsidR="008F1A46" w:rsidRDefault="008F1A46">
      <w:pPr>
        <w:pStyle w:val="BodyA"/>
        <w:rPr>
          <w:noProof/>
        </w:rPr>
      </w:pPr>
    </w:p>
    <w:p w14:paraId="17D7AEF3" w14:textId="77777777" w:rsidR="008F1A46" w:rsidRDefault="008F1A46">
      <w:pPr>
        <w:pStyle w:val="BodyA"/>
        <w:rPr>
          <w:noProof/>
        </w:rPr>
      </w:pPr>
    </w:p>
    <w:p w14:paraId="0BACC9D5" w14:textId="40605A78" w:rsidR="008F1A46" w:rsidRDefault="008F1A46">
      <w:pPr>
        <w:pStyle w:val="BodyA"/>
        <w:rPr>
          <w:noProof/>
        </w:rPr>
      </w:pPr>
    </w:p>
    <w:p w14:paraId="6323B10A" w14:textId="2615E020" w:rsidR="0000283D" w:rsidRPr="00B0028A" w:rsidRDefault="008F1A46" w:rsidP="008F1A46">
      <w:pPr>
        <w:pStyle w:val="BodyA"/>
        <w:ind w:left="3870"/>
        <w:rPr>
          <w:rFonts w:ascii="Helvetica" w:hAnsi="Helvetica" w:cs="Helvetica"/>
        </w:rPr>
      </w:pPr>
      <w:r>
        <w:rPr>
          <w:noProof/>
        </w:rPr>
        <w:drawing>
          <wp:inline distT="0" distB="0" distL="0" distR="0" wp14:anchorId="3A43C5DC" wp14:editId="36E9B915">
            <wp:extent cx="3953592" cy="638175"/>
            <wp:effectExtent l="0" t="0" r="8890" b="0"/>
            <wp:docPr id="253" name="Picture 2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029" cy="639053"/>
                    </a:xfrm>
                    <a:prstGeom prst="rect">
                      <a:avLst/>
                    </a:prstGeom>
                    <a:noFill/>
                    <a:ln>
                      <a:noFill/>
                    </a:ln>
                  </pic:spPr>
                </pic:pic>
              </a:graphicData>
            </a:graphic>
          </wp:inline>
        </w:drawing>
      </w:r>
      <w:bookmarkStart w:id="0" w:name="_Hlk49523630"/>
      <w:bookmarkEnd w:id="0"/>
    </w:p>
    <w:p w14:paraId="38D4C763" w14:textId="745D725F" w:rsidR="0000283D" w:rsidRPr="00B0028A" w:rsidRDefault="0000283D">
      <w:pPr>
        <w:pStyle w:val="BodyA"/>
        <w:rPr>
          <w:rFonts w:ascii="Helvetica" w:hAnsi="Helvetica" w:cs="Helvetica"/>
        </w:rPr>
      </w:pPr>
    </w:p>
    <w:p w14:paraId="33E8E3E6" w14:textId="5A37D593" w:rsidR="007A4075" w:rsidRPr="00327B46" w:rsidRDefault="003C7672" w:rsidP="007A4075">
      <w:pPr>
        <w:pStyle w:val="BodyA"/>
        <w:rPr>
          <w:rFonts w:ascii="Helvetica" w:hAnsi="Helvetica" w:cs="Helvetica"/>
        </w:rPr>
      </w:pPr>
      <w:r w:rsidRPr="00091A56">
        <w:rPr>
          <w:noProof/>
        </w:rPr>
        <mc:AlternateContent>
          <mc:Choice Requires="wps">
            <w:drawing>
              <wp:anchor distT="45720" distB="45720" distL="114300" distR="114300" simplePos="0" relativeHeight="251704320" behindDoc="1" locked="0" layoutInCell="1" allowOverlap="1" wp14:anchorId="5F9EB64D" wp14:editId="007D4FCC">
                <wp:simplePos x="0" y="0"/>
                <wp:positionH relativeFrom="page">
                  <wp:posOffset>5987956</wp:posOffset>
                </wp:positionH>
                <wp:positionV relativeFrom="paragraph">
                  <wp:posOffset>5407158</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6A66D71" w14:textId="77777777" w:rsidR="003C7672" w:rsidRPr="00CA4359" w:rsidRDefault="003C7672" w:rsidP="003C7672">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EB64D" id="_x0000_t202" coordsize="21600,21600" o:spt="202" path="m,l,21600r21600,l21600,xe">
                <v:stroke joinstyle="miter"/>
                <v:path gradientshapeok="t" o:connecttype="rect"/>
              </v:shapetype>
              <v:shape id="Text Box 2" o:spid="_x0000_s1026" type="#_x0000_t202" style="position:absolute;margin-left:471.5pt;margin-top:425.75pt;width:101.3pt;height:34.4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" filled="f" stroked="f">
                <v:textbox>
                  <w:txbxContent>
                    <w:p w14:paraId="76A66D71" w14:textId="77777777" w:rsidR="003C7672" w:rsidRPr="00CA4359" w:rsidRDefault="003C7672" w:rsidP="003C7672">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8F1A46" w:rsidRPr="00091A56">
        <w:rPr>
          <w:noProof/>
        </w:rPr>
        <mc:AlternateContent>
          <mc:Choice Requires="wps">
            <w:drawing>
              <wp:anchor distT="45720" distB="45720" distL="114300" distR="114300" simplePos="0" relativeHeight="251696128" behindDoc="1" locked="0" layoutInCell="1" allowOverlap="1" wp14:anchorId="2953BE33" wp14:editId="29AB69DB">
                <wp:simplePos x="0" y="0"/>
                <wp:positionH relativeFrom="page">
                  <wp:posOffset>4200525</wp:posOffset>
                </wp:positionH>
                <wp:positionV relativeFrom="paragraph">
                  <wp:posOffset>4400550</wp:posOffset>
                </wp:positionV>
                <wp:extent cx="3200400" cy="767715"/>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67715"/>
                        </a:xfrm>
                        <a:prstGeom prst="rect">
                          <a:avLst/>
                        </a:prstGeom>
                        <a:noFill/>
                        <a:ln w="9525">
                          <a:noFill/>
                          <a:miter lim="800000"/>
                          <a:headEnd/>
                          <a:tailEnd/>
                        </a:ln>
                      </wps:spPr>
                      <wps:txbx>
                        <w:txbxContent>
                          <w:p w14:paraId="317336AE" w14:textId="364F8CF5" w:rsidR="00BF7C33" w:rsidRPr="008F1A46" w:rsidRDefault="00BF7C33" w:rsidP="008F1A46">
                            <w:pPr>
                              <w:rPr>
                                <w:rFonts w:ascii="Arial" w:hAnsi="Arial" w:cs="Arial"/>
                                <w:b/>
                                <w:bCs/>
                                <w:sz w:val="52"/>
                                <w:szCs w:val="52"/>
                              </w:rPr>
                            </w:pPr>
                            <w:r w:rsidRPr="008F1A46">
                              <w:rPr>
                                <w:rFonts w:ascii="Arial" w:hAnsi="Arial" w:cs="Arial"/>
                                <w:b/>
                                <w:bCs/>
                                <w:sz w:val="52"/>
                                <w:szCs w:val="52"/>
                              </w:rPr>
                              <w:t>TRAINE</w:t>
                            </w:r>
                            <w:r w:rsidR="00F1380E">
                              <w:rPr>
                                <w:rFonts w:ascii="Arial" w:hAnsi="Arial" w:cs="Arial"/>
                                <w:b/>
                                <w:bCs/>
                                <w:sz w:val="52"/>
                                <w:szCs w:val="52"/>
                              </w:rPr>
                              <w:t>E</w:t>
                            </w:r>
                            <w:r w:rsidRPr="008F1A46">
                              <w:rPr>
                                <w:rFonts w:ascii="Arial" w:hAnsi="Arial" w:cs="Arial"/>
                                <w:b/>
                                <w:bCs/>
                                <w:sz w:val="52"/>
                                <w:szCs w:val="52"/>
                              </w:rPr>
                              <w:t xml:space="preserve"> </w:t>
                            </w:r>
                            <w:r w:rsidR="00F1380E">
                              <w:rPr>
                                <w:rFonts w:ascii="Arial" w:hAnsi="Arial" w:cs="Arial"/>
                                <w:b/>
                                <w:bCs/>
                                <w:sz w:val="52"/>
                                <w:szCs w:val="52"/>
                              </w:rP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3BE33" id="_x0000_s1027" type="#_x0000_t202" style="position:absolute;margin-left:330.75pt;margin-top:346.5pt;width:252pt;height:60.45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" filled="f" stroked="f">
                <v:textbox>
                  <w:txbxContent>
                    <w:p w14:paraId="317336AE" w14:textId="364F8CF5" w:rsidR="00BF7C33" w:rsidRPr="008F1A46" w:rsidRDefault="00BF7C33" w:rsidP="008F1A46">
                      <w:pPr>
                        <w:rPr>
                          <w:rFonts w:ascii="Arial" w:hAnsi="Arial" w:cs="Arial"/>
                          <w:b/>
                          <w:bCs/>
                          <w:sz w:val="52"/>
                          <w:szCs w:val="52"/>
                        </w:rPr>
                      </w:pPr>
                      <w:r w:rsidRPr="008F1A46">
                        <w:rPr>
                          <w:rFonts w:ascii="Arial" w:hAnsi="Arial" w:cs="Arial"/>
                          <w:b/>
                          <w:bCs/>
                          <w:sz w:val="52"/>
                          <w:szCs w:val="52"/>
                        </w:rPr>
                        <w:t>TRAINE</w:t>
                      </w:r>
                      <w:r w:rsidR="00F1380E">
                        <w:rPr>
                          <w:rFonts w:ascii="Arial" w:hAnsi="Arial" w:cs="Arial"/>
                          <w:b/>
                          <w:bCs/>
                          <w:sz w:val="52"/>
                          <w:szCs w:val="52"/>
                        </w:rPr>
                        <w:t>E</w:t>
                      </w:r>
                      <w:r w:rsidRPr="008F1A46">
                        <w:rPr>
                          <w:rFonts w:ascii="Arial" w:hAnsi="Arial" w:cs="Arial"/>
                          <w:b/>
                          <w:bCs/>
                          <w:sz w:val="52"/>
                          <w:szCs w:val="52"/>
                        </w:rPr>
                        <w:t xml:space="preserve"> </w:t>
                      </w:r>
                      <w:r w:rsidR="00F1380E">
                        <w:rPr>
                          <w:rFonts w:ascii="Arial" w:hAnsi="Arial" w:cs="Arial"/>
                          <w:b/>
                          <w:bCs/>
                          <w:sz w:val="52"/>
                          <w:szCs w:val="52"/>
                        </w:rPr>
                        <w:t>MANUAL</w:t>
                      </w:r>
                    </w:p>
                  </w:txbxContent>
                </v:textbox>
                <w10:wrap anchorx="page"/>
              </v:shape>
            </w:pict>
          </mc:Fallback>
        </mc:AlternateContent>
      </w:r>
      <w:r w:rsidR="008F1A46" w:rsidRPr="00091A56">
        <w:rPr>
          <w:noProof/>
        </w:rPr>
        <mc:AlternateContent>
          <mc:Choice Requires="wps">
            <w:drawing>
              <wp:anchor distT="45720" distB="45720" distL="114300" distR="114300" simplePos="0" relativeHeight="251694080" behindDoc="0" locked="0" layoutInCell="1" allowOverlap="1" wp14:anchorId="208069C7" wp14:editId="6EAD4286">
                <wp:simplePos x="0" y="0"/>
                <wp:positionH relativeFrom="page">
                  <wp:align>right</wp:align>
                </wp:positionH>
                <wp:positionV relativeFrom="paragraph">
                  <wp:posOffset>1781175</wp:posOffset>
                </wp:positionV>
                <wp:extent cx="5024755" cy="552450"/>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52450"/>
                        </a:xfrm>
                        <a:prstGeom prst="rect">
                          <a:avLst/>
                        </a:prstGeom>
                        <a:noFill/>
                        <a:ln w="9525">
                          <a:noFill/>
                          <a:miter lim="800000"/>
                          <a:headEnd/>
                          <a:tailEnd/>
                        </a:ln>
                      </wps:spPr>
                      <wps:txbx>
                        <w:txbxContent>
                          <w:p w14:paraId="1A65828C" w14:textId="77777777" w:rsidR="00BF7C33" w:rsidRPr="00ED1B8C" w:rsidRDefault="00BF7C33" w:rsidP="008F1A4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069C7" id="_x0000_s1028" type="#_x0000_t202" style="position:absolute;margin-left:344.45pt;margin-top:140.25pt;width:395.65pt;height:43.5pt;z-index:2516940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" filled="f" stroked="f">
                <v:textbox>
                  <w:txbxContent>
                    <w:p w14:paraId="1A65828C" w14:textId="77777777" w:rsidR="00BF7C33" w:rsidRPr="00ED1B8C" w:rsidRDefault="00BF7C33" w:rsidP="008F1A4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Documentation</w:t>
                      </w:r>
                    </w:p>
                  </w:txbxContent>
                </v:textbox>
                <w10:wrap type="square" anchorx="page"/>
              </v:shape>
            </w:pict>
          </mc:Fallback>
        </mc:AlternateContent>
      </w:r>
      <w:r w:rsidR="008F1A46" w:rsidRPr="00091A56">
        <w:rPr>
          <w:noProof/>
        </w:rPr>
        <mc:AlternateContent>
          <mc:Choice Requires="wps">
            <w:drawing>
              <wp:anchor distT="45720" distB="45720" distL="114300" distR="114300" simplePos="0" relativeHeight="251692032" behindDoc="0" locked="0" layoutInCell="1" allowOverlap="1" wp14:anchorId="6E7303D5" wp14:editId="63B5A3C2">
                <wp:simplePos x="0" y="0"/>
                <wp:positionH relativeFrom="margin">
                  <wp:posOffset>1581150</wp:posOffset>
                </wp:positionH>
                <wp:positionV relativeFrom="paragraph">
                  <wp:posOffset>1143000</wp:posOffset>
                </wp:positionV>
                <wp:extent cx="3619500" cy="590550"/>
                <wp:effectExtent l="0" t="0" r="0" b="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508D0FF5" w14:textId="77777777" w:rsidR="00BF7C33" w:rsidRPr="00F1380E" w:rsidRDefault="00BF7C33" w:rsidP="008F1A46">
                            <w:pPr>
                              <w:rPr>
                                <w:rFonts w:ascii="Arial" w:hAnsi="Arial" w:cs="Arial"/>
                                <w:b/>
                                <w:bCs/>
                                <w:color w:val="548325"/>
                                <w:sz w:val="72"/>
                                <w:szCs w:val="72"/>
                              </w:rPr>
                            </w:pPr>
                            <w:r w:rsidRPr="00F1380E">
                              <w:rPr>
                                <w:rFonts w:ascii="Arial" w:hAnsi="Arial" w:cs="Arial"/>
                                <w:b/>
                                <w:bCs/>
                                <w:color w:val="548325"/>
                                <w:sz w:val="72"/>
                                <w:szCs w:val="72"/>
                              </w:rPr>
                              <w:t>MODULE 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03D5" id="Text Box 275" o:spid="_x0000_s1029" type="#_x0000_t202" style="position:absolute;margin-left:124.5pt;margin-top:90pt;width:285pt;height:4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" filled="f" stroked="f">
                <v:textbox>
                  <w:txbxContent>
                    <w:p w14:paraId="508D0FF5" w14:textId="77777777" w:rsidR="00BF7C33" w:rsidRPr="00F1380E" w:rsidRDefault="00BF7C33" w:rsidP="008F1A46">
                      <w:pPr>
                        <w:rPr>
                          <w:rFonts w:ascii="Arial" w:hAnsi="Arial" w:cs="Arial"/>
                          <w:b/>
                          <w:bCs/>
                          <w:color w:val="548325"/>
                          <w:sz w:val="72"/>
                          <w:szCs w:val="72"/>
                        </w:rPr>
                      </w:pPr>
                      <w:r w:rsidRPr="00F1380E">
                        <w:rPr>
                          <w:rFonts w:ascii="Arial" w:hAnsi="Arial" w:cs="Arial"/>
                          <w:b/>
                          <w:bCs/>
                          <w:color w:val="548325"/>
                          <w:sz w:val="72"/>
                          <w:szCs w:val="72"/>
                        </w:rPr>
                        <w:t>MODULE TEN</w:t>
                      </w:r>
                    </w:p>
                  </w:txbxContent>
                </v:textbox>
                <w10:wrap type="square" anchorx="margin"/>
              </v:shape>
            </w:pict>
          </mc:Fallback>
        </mc:AlternateContent>
      </w:r>
      <w:r w:rsidR="007F0D1E" w:rsidRPr="00B0028A">
        <w:rPr>
          <w:rFonts w:ascii="Helvetica" w:hAnsi="Helvetica" w:cs="Helvetica"/>
          <w:caps/>
          <w:color w:val="FFFFFF"/>
          <w:u w:color="FFFFFF"/>
        </w:rPr>
        <w:br w:type="page"/>
      </w:r>
      <w:bookmarkStart w:id="1" w:name="_Hlk72919108"/>
    </w:p>
    <w:p w14:paraId="340E1359" w14:textId="77777777" w:rsidR="007A4075" w:rsidRPr="004B70FE" w:rsidRDefault="007A4075" w:rsidP="007A4075">
      <w:pPr>
        <w:pStyle w:val="TOCHeading"/>
        <w:pBdr>
          <w:bottom w:val="single" w:sz="4" w:space="0" w:color="auto"/>
        </w:pBdr>
        <w:rPr>
          <w:rFonts w:ascii="Helvetica" w:hAnsi="Helvetica" w:cs="Helvetica"/>
          <w:b/>
          <w:bCs/>
        </w:rPr>
      </w:pPr>
      <w:r w:rsidRPr="004B70FE">
        <w:rPr>
          <w:rStyle w:val="NoneA"/>
          <w:rFonts w:ascii="Helvetica" w:hAnsi="Helvetica" w:cs="Helvetica"/>
          <w:b/>
          <w:bCs/>
        </w:rPr>
        <w:lastRenderedPageBreak/>
        <w:t>Table of Contents</w:t>
      </w:r>
    </w:p>
    <w:p w14:paraId="4629CBE6" w14:textId="47D1DBBC"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sz w:val="24"/>
          <w:szCs w:val="24"/>
        </w:rPr>
        <w:fldChar w:fldCharType="begin"/>
      </w:r>
      <w:r w:rsidRPr="002A32CD">
        <w:rPr>
          <w:rFonts w:ascii="Helvetica" w:hAnsi="Helvetica" w:cs="Helvetica"/>
          <w:sz w:val="24"/>
          <w:szCs w:val="24"/>
        </w:rPr>
        <w:instrText xml:space="preserve"> TOC \o 1-3 \t "heading 4, 4"</w:instrText>
      </w:r>
      <w:r w:rsidRPr="002A32CD">
        <w:rPr>
          <w:rFonts w:ascii="Helvetica" w:hAnsi="Helvetica" w:cs="Helvetica"/>
          <w:sz w:val="24"/>
          <w:szCs w:val="24"/>
        </w:rPr>
        <w:fldChar w:fldCharType="separate"/>
      </w:r>
      <w:r w:rsidRPr="002A32CD">
        <w:rPr>
          <w:rFonts w:ascii="Helvetica" w:hAnsi="Helvetica" w:cs="Helvetica"/>
          <w:noProof/>
          <w:sz w:val="24"/>
          <w:szCs w:val="24"/>
        </w:rPr>
        <w:t>Section 1: Welcome and Introduction</w:t>
      </w:r>
      <w:r w:rsidRPr="002A32CD">
        <w:rPr>
          <w:rFonts w:ascii="Helvetica" w:hAnsi="Helvetica" w:cs="Helvetica"/>
          <w:noProof/>
          <w:sz w:val="24"/>
          <w:szCs w:val="24"/>
        </w:rPr>
        <w:tab/>
      </w:r>
      <w:r w:rsidR="00933E51">
        <w:rPr>
          <w:rFonts w:ascii="Helvetica" w:hAnsi="Helvetica" w:cs="Helvetica"/>
          <w:noProof/>
          <w:sz w:val="24"/>
          <w:szCs w:val="24"/>
        </w:rPr>
        <w:t>2</w:t>
      </w:r>
    </w:p>
    <w:p w14:paraId="4C80108B" w14:textId="4A480F3F"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2: Long-Term Care Ombudsman Program Reporting Requirements</w:t>
      </w:r>
      <w:r w:rsidRPr="002A32CD">
        <w:rPr>
          <w:rFonts w:ascii="Helvetica" w:hAnsi="Helvetica" w:cs="Helvetica"/>
          <w:noProof/>
          <w:sz w:val="24"/>
          <w:szCs w:val="24"/>
        </w:rPr>
        <w:tab/>
      </w:r>
      <w:r w:rsidR="00933E51">
        <w:rPr>
          <w:rFonts w:ascii="Helvetica" w:hAnsi="Helvetica" w:cs="Helvetica"/>
          <w:noProof/>
          <w:sz w:val="24"/>
          <w:szCs w:val="24"/>
        </w:rPr>
        <w:t>7</w:t>
      </w:r>
    </w:p>
    <w:p w14:paraId="6807841A" w14:textId="75C232D0"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3: Accurate Documentation</w:t>
      </w:r>
      <w:r w:rsidRPr="002A32CD">
        <w:rPr>
          <w:rFonts w:ascii="Helvetica" w:hAnsi="Helvetica" w:cs="Helvetica"/>
          <w:noProof/>
          <w:sz w:val="24"/>
          <w:szCs w:val="24"/>
        </w:rPr>
        <w:tab/>
      </w:r>
      <w:r>
        <w:rPr>
          <w:rFonts w:ascii="Helvetica" w:hAnsi="Helvetica" w:cs="Helvetica"/>
          <w:noProof/>
          <w:sz w:val="24"/>
          <w:szCs w:val="24"/>
        </w:rPr>
        <w:t>1</w:t>
      </w:r>
      <w:r w:rsidR="00933E51">
        <w:rPr>
          <w:rFonts w:ascii="Helvetica" w:hAnsi="Helvetica" w:cs="Helvetica"/>
          <w:noProof/>
          <w:sz w:val="24"/>
          <w:szCs w:val="24"/>
        </w:rPr>
        <w:t>3</w:t>
      </w:r>
    </w:p>
    <w:p w14:paraId="0363D0F6" w14:textId="1EE5F3DF"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4: Conclusion</w:t>
      </w:r>
      <w:r w:rsidRPr="002A32CD">
        <w:rPr>
          <w:rFonts w:ascii="Helvetica" w:hAnsi="Helvetica" w:cs="Helvetica"/>
          <w:noProof/>
          <w:sz w:val="24"/>
          <w:szCs w:val="24"/>
        </w:rPr>
        <w:tab/>
      </w:r>
      <w:r w:rsidR="00933E51">
        <w:rPr>
          <w:rFonts w:ascii="Helvetica" w:hAnsi="Helvetica" w:cs="Helvetica"/>
          <w:noProof/>
          <w:sz w:val="24"/>
          <w:szCs w:val="24"/>
        </w:rPr>
        <w:t>26</w:t>
      </w:r>
    </w:p>
    <w:p w14:paraId="1064110E" w14:textId="77777777" w:rsidR="00FD7A88" w:rsidRDefault="00FD7A88" w:rsidP="00FD7A88">
      <w:pPr>
        <w:pStyle w:val="Default"/>
        <w:jc w:val="center"/>
        <w:rPr>
          <w:rFonts w:ascii="Helvetica" w:hAnsi="Helvetica" w:cs="Helvetica"/>
          <w:i/>
          <w:iCs/>
          <w:sz w:val="14"/>
          <w:szCs w:val="14"/>
        </w:rPr>
      </w:pPr>
    </w:p>
    <w:p w14:paraId="0F9B3E7B" w14:textId="77777777" w:rsidR="00FD7A88" w:rsidRDefault="00FD7A88" w:rsidP="00FD7A88">
      <w:pPr>
        <w:pStyle w:val="Default"/>
        <w:jc w:val="center"/>
        <w:rPr>
          <w:rFonts w:ascii="Helvetica" w:hAnsi="Helvetica" w:cs="Helvetica"/>
          <w:i/>
          <w:iCs/>
          <w:sz w:val="14"/>
          <w:szCs w:val="14"/>
        </w:rPr>
      </w:pPr>
    </w:p>
    <w:p w14:paraId="337425F0" w14:textId="77777777" w:rsidR="00FD7A88" w:rsidRDefault="00FD7A88" w:rsidP="00FD7A88">
      <w:pPr>
        <w:pStyle w:val="Default"/>
        <w:jc w:val="center"/>
        <w:rPr>
          <w:rFonts w:ascii="Helvetica" w:hAnsi="Helvetica" w:cs="Helvetica"/>
          <w:i/>
          <w:iCs/>
          <w:sz w:val="14"/>
          <w:szCs w:val="14"/>
        </w:rPr>
      </w:pPr>
    </w:p>
    <w:p w14:paraId="7BF5B0D7" w14:textId="77777777" w:rsidR="00FD7A88" w:rsidRDefault="00FD7A88" w:rsidP="00FD7A88">
      <w:pPr>
        <w:pStyle w:val="Default"/>
        <w:jc w:val="center"/>
        <w:rPr>
          <w:rFonts w:ascii="Helvetica" w:hAnsi="Helvetica" w:cs="Helvetica"/>
          <w:i/>
          <w:iCs/>
          <w:sz w:val="14"/>
          <w:szCs w:val="14"/>
        </w:rPr>
      </w:pPr>
    </w:p>
    <w:p w14:paraId="36E6D972" w14:textId="77777777" w:rsidR="00FD7A88" w:rsidRDefault="00FD7A88" w:rsidP="00FD7A88">
      <w:pPr>
        <w:pStyle w:val="Default"/>
        <w:jc w:val="center"/>
        <w:rPr>
          <w:rFonts w:ascii="Helvetica" w:hAnsi="Helvetica" w:cs="Helvetica"/>
          <w:i/>
          <w:iCs/>
          <w:sz w:val="14"/>
          <w:szCs w:val="14"/>
        </w:rPr>
      </w:pPr>
    </w:p>
    <w:p w14:paraId="5589F2EF" w14:textId="77777777" w:rsidR="00FD7A88" w:rsidRDefault="00FD7A88" w:rsidP="00FD7A88">
      <w:pPr>
        <w:pStyle w:val="Default"/>
        <w:jc w:val="center"/>
        <w:rPr>
          <w:rFonts w:ascii="Helvetica" w:hAnsi="Helvetica" w:cs="Helvetica"/>
          <w:i/>
          <w:iCs/>
          <w:sz w:val="14"/>
          <w:szCs w:val="14"/>
        </w:rPr>
      </w:pPr>
    </w:p>
    <w:p w14:paraId="43F4F056" w14:textId="77777777" w:rsidR="00FD7A88" w:rsidRDefault="00FD7A88" w:rsidP="00FD7A88">
      <w:pPr>
        <w:pStyle w:val="Default"/>
        <w:jc w:val="center"/>
        <w:rPr>
          <w:rFonts w:ascii="Helvetica" w:hAnsi="Helvetica" w:cs="Helvetica"/>
          <w:i/>
          <w:iCs/>
          <w:sz w:val="14"/>
          <w:szCs w:val="14"/>
        </w:rPr>
      </w:pPr>
    </w:p>
    <w:p w14:paraId="0479C181" w14:textId="77777777" w:rsidR="00FD7A88" w:rsidRDefault="00FD7A88" w:rsidP="00FD7A88">
      <w:pPr>
        <w:pStyle w:val="Default"/>
        <w:jc w:val="center"/>
        <w:rPr>
          <w:rFonts w:ascii="Helvetica" w:hAnsi="Helvetica" w:cs="Helvetica"/>
          <w:i/>
          <w:iCs/>
          <w:sz w:val="14"/>
          <w:szCs w:val="14"/>
        </w:rPr>
      </w:pPr>
    </w:p>
    <w:p w14:paraId="1E979A0B" w14:textId="77777777" w:rsidR="00FD7A88" w:rsidRDefault="00FD7A88" w:rsidP="00FD7A88">
      <w:pPr>
        <w:pStyle w:val="Default"/>
        <w:jc w:val="center"/>
        <w:rPr>
          <w:rFonts w:ascii="Helvetica" w:hAnsi="Helvetica" w:cs="Helvetica"/>
          <w:i/>
          <w:iCs/>
          <w:sz w:val="14"/>
          <w:szCs w:val="14"/>
        </w:rPr>
      </w:pPr>
    </w:p>
    <w:p w14:paraId="6D1C1AE3" w14:textId="77777777" w:rsidR="00FD7A88" w:rsidRDefault="00FD7A88" w:rsidP="00FD7A88">
      <w:pPr>
        <w:pStyle w:val="Default"/>
        <w:jc w:val="center"/>
        <w:rPr>
          <w:rFonts w:ascii="Helvetica" w:hAnsi="Helvetica" w:cs="Helvetica"/>
          <w:i/>
          <w:iCs/>
          <w:sz w:val="14"/>
          <w:szCs w:val="14"/>
        </w:rPr>
      </w:pPr>
    </w:p>
    <w:p w14:paraId="444C445B" w14:textId="77777777" w:rsidR="00FD7A88" w:rsidRDefault="00FD7A88" w:rsidP="00FD7A88">
      <w:pPr>
        <w:pStyle w:val="Default"/>
        <w:jc w:val="center"/>
        <w:rPr>
          <w:rFonts w:ascii="Helvetica" w:hAnsi="Helvetica" w:cs="Helvetica"/>
          <w:i/>
          <w:iCs/>
          <w:sz w:val="14"/>
          <w:szCs w:val="14"/>
        </w:rPr>
      </w:pPr>
    </w:p>
    <w:p w14:paraId="0CB054B4" w14:textId="77777777" w:rsidR="00FD7A88" w:rsidRDefault="00FD7A88" w:rsidP="00FD7A88">
      <w:pPr>
        <w:pStyle w:val="Default"/>
        <w:jc w:val="center"/>
        <w:rPr>
          <w:rFonts w:ascii="Helvetica" w:hAnsi="Helvetica" w:cs="Helvetica"/>
          <w:i/>
          <w:iCs/>
          <w:sz w:val="14"/>
          <w:szCs w:val="14"/>
        </w:rPr>
      </w:pPr>
    </w:p>
    <w:p w14:paraId="2DE5D731" w14:textId="77777777" w:rsidR="00FD7A88" w:rsidRDefault="00FD7A88" w:rsidP="00FD7A88">
      <w:pPr>
        <w:pStyle w:val="Default"/>
        <w:jc w:val="center"/>
        <w:rPr>
          <w:rFonts w:ascii="Helvetica" w:hAnsi="Helvetica" w:cs="Helvetica"/>
          <w:i/>
          <w:iCs/>
          <w:sz w:val="14"/>
          <w:szCs w:val="14"/>
        </w:rPr>
      </w:pPr>
    </w:p>
    <w:p w14:paraId="0F9C47AA" w14:textId="77777777" w:rsidR="00FD7A88" w:rsidRDefault="00FD7A88" w:rsidP="00FD7A88">
      <w:pPr>
        <w:pStyle w:val="Default"/>
        <w:jc w:val="center"/>
        <w:rPr>
          <w:rFonts w:ascii="Helvetica" w:hAnsi="Helvetica" w:cs="Helvetica"/>
          <w:i/>
          <w:iCs/>
          <w:sz w:val="14"/>
          <w:szCs w:val="14"/>
        </w:rPr>
      </w:pPr>
    </w:p>
    <w:p w14:paraId="3D22CE95" w14:textId="77777777" w:rsidR="00FD7A88" w:rsidRDefault="00FD7A88" w:rsidP="00FD7A88">
      <w:pPr>
        <w:pStyle w:val="Default"/>
        <w:jc w:val="center"/>
        <w:rPr>
          <w:rFonts w:ascii="Helvetica" w:hAnsi="Helvetica" w:cs="Helvetica"/>
          <w:i/>
          <w:iCs/>
          <w:sz w:val="14"/>
          <w:szCs w:val="14"/>
        </w:rPr>
      </w:pPr>
    </w:p>
    <w:p w14:paraId="137B997E" w14:textId="77777777" w:rsidR="00FD7A88" w:rsidRDefault="00FD7A88" w:rsidP="00FD7A88">
      <w:pPr>
        <w:pStyle w:val="Default"/>
        <w:jc w:val="center"/>
        <w:rPr>
          <w:rFonts w:ascii="Helvetica" w:hAnsi="Helvetica" w:cs="Helvetica"/>
          <w:i/>
          <w:iCs/>
          <w:sz w:val="14"/>
          <w:szCs w:val="14"/>
        </w:rPr>
      </w:pPr>
    </w:p>
    <w:p w14:paraId="5C0084A4" w14:textId="77777777" w:rsidR="00FD7A88" w:rsidRDefault="00FD7A88" w:rsidP="00FD7A88">
      <w:pPr>
        <w:pStyle w:val="Default"/>
        <w:jc w:val="center"/>
        <w:rPr>
          <w:rFonts w:ascii="Helvetica" w:hAnsi="Helvetica" w:cs="Helvetica"/>
          <w:i/>
          <w:iCs/>
          <w:sz w:val="14"/>
          <w:szCs w:val="14"/>
        </w:rPr>
      </w:pPr>
    </w:p>
    <w:p w14:paraId="20D8CADF" w14:textId="77777777" w:rsidR="00FD7A88" w:rsidRDefault="00FD7A88" w:rsidP="00FD7A88">
      <w:pPr>
        <w:pStyle w:val="Default"/>
        <w:jc w:val="center"/>
        <w:rPr>
          <w:rFonts w:ascii="Helvetica" w:hAnsi="Helvetica" w:cs="Helvetica"/>
          <w:i/>
          <w:iCs/>
          <w:sz w:val="14"/>
          <w:szCs w:val="14"/>
        </w:rPr>
      </w:pPr>
    </w:p>
    <w:p w14:paraId="63536E8F" w14:textId="77777777" w:rsidR="00FD7A88" w:rsidRDefault="00FD7A88" w:rsidP="00FD7A88">
      <w:pPr>
        <w:pStyle w:val="Default"/>
        <w:jc w:val="center"/>
        <w:rPr>
          <w:rFonts w:ascii="Helvetica" w:hAnsi="Helvetica" w:cs="Helvetica"/>
          <w:i/>
          <w:iCs/>
          <w:sz w:val="14"/>
          <w:szCs w:val="14"/>
        </w:rPr>
      </w:pPr>
    </w:p>
    <w:p w14:paraId="378955E5" w14:textId="77777777" w:rsidR="00FD7A88" w:rsidRDefault="00FD7A88" w:rsidP="00FD7A88">
      <w:pPr>
        <w:pStyle w:val="Default"/>
        <w:jc w:val="center"/>
        <w:rPr>
          <w:rFonts w:ascii="Helvetica" w:hAnsi="Helvetica" w:cs="Helvetica"/>
          <w:i/>
          <w:iCs/>
          <w:sz w:val="14"/>
          <w:szCs w:val="14"/>
        </w:rPr>
      </w:pPr>
    </w:p>
    <w:p w14:paraId="64F962A5" w14:textId="77777777" w:rsidR="00FD7A88" w:rsidRDefault="00FD7A88" w:rsidP="00FD7A88">
      <w:pPr>
        <w:pStyle w:val="Default"/>
        <w:jc w:val="center"/>
        <w:rPr>
          <w:rFonts w:ascii="Helvetica" w:hAnsi="Helvetica" w:cs="Helvetica"/>
          <w:i/>
          <w:iCs/>
          <w:sz w:val="14"/>
          <w:szCs w:val="14"/>
        </w:rPr>
      </w:pPr>
    </w:p>
    <w:p w14:paraId="12DBB484" w14:textId="77777777" w:rsidR="00FD7A88" w:rsidRDefault="00FD7A88" w:rsidP="00FD7A88">
      <w:pPr>
        <w:pStyle w:val="Default"/>
        <w:jc w:val="center"/>
        <w:rPr>
          <w:rFonts w:ascii="Helvetica" w:hAnsi="Helvetica" w:cs="Helvetica"/>
          <w:i/>
          <w:iCs/>
          <w:sz w:val="14"/>
          <w:szCs w:val="14"/>
        </w:rPr>
      </w:pPr>
    </w:p>
    <w:p w14:paraId="1725C9E9" w14:textId="77777777" w:rsidR="00FD7A88" w:rsidRDefault="00FD7A88" w:rsidP="00FD7A88">
      <w:pPr>
        <w:pStyle w:val="Default"/>
        <w:jc w:val="center"/>
        <w:rPr>
          <w:rFonts w:ascii="Helvetica" w:hAnsi="Helvetica" w:cs="Helvetica"/>
          <w:i/>
          <w:iCs/>
          <w:sz w:val="14"/>
          <w:szCs w:val="14"/>
        </w:rPr>
      </w:pPr>
    </w:p>
    <w:p w14:paraId="1831D34C" w14:textId="77777777" w:rsidR="00FD7A88" w:rsidRDefault="00FD7A88" w:rsidP="00FD7A88">
      <w:pPr>
        <w:pStyle w:val="Default"/>
        <w:jc w:val="center"/>
        <w:rPr>
          <w:rFonts w:ascii="Helvetica" w:hAnsi="Helvetica" w:cs="Helvetica"/>
          <w:i/>
          <w:iCs/>
          <w:sz w:val="14"/>
          <w:szCs w:val="14"/>
        </w:rPr>
      </w:pPr>
    </w:p>
    <w:p w14:paraId="3A512CFA" w14:textId="77777777" w:rsidR="00FD7A88" w:rsidRDefault="00FD7A88" w:rsidP="00FD7A88">
      <w:pPr>
        <w:pStyle w:val="Default"/>
        <w:jc w:val="center"/>
        <w:rPr>
          <w:rFonts w:ascii="Helvetica" w:hAnsi="Helvetica" w:cs="Helvetica"/>
          <w:i/>
          <w:iCs/>
          <w:sz w:val="14"/>
          <w:szCs w:val="14"/>
        </w:rPr>
      </w:pPr>
    </w:p>
    <w:p w14:paraId="7DEC936D" w14:textId="77777777" w:rsidR="00FD7A88" w:rsidRDefault="00FD7A88" w:rsidP="00FD7A88">
      <w:pPr>
        <w:pStyle w:val="Default"/>
        <w:jc w:val="center"/>
        <w:rPr>
          <w:rFonts w:ascii="Helvetica" w:hAnsi="Helvetica" w:cs="Helvetica"/>
          <w:i/>
          <w:iCs/>
          <w:sz w:val="14"/>
          <w:szCs w:val="14"/>
        </w:rPr>
      </w:pPr>
    </w:p>
    <w:p w14:paraId="051C4630" w14:textId="77777777" w:rsidR="00FD7A88" w:rsidRDefault="00FD7A88" w:rsidP="00FD7A88">
      <w:pPr>
        <w:pStyle w:val="Default"/>
        <w:jc w:val="center"/>
        <w:rPr>
          <w:rFonts w:ascii="Helvetica" w:hAnsi="Helvetica" w:cs="Helvetica"/>
          <w:i/>
          <w:iCs/>
          <w:sz w:val="14"/>
          <w:szCs w:val="14"/>
        </w:rPr>
      </w:pPr>
    </w:p>
    <w:p w14:paraId="01483683" w14:textId="77777777" w:rsidR="00FD7A88" w:rsidRDefault="00FD7A88" w:rsidP="00FD7A88">
      <w:pPr>
        <w:pStyle w:val="Default"/>
        <w:jc w:val="center"/>
        <w:rPr>
          <w:rFonts w:ascii="Helvetica" w:hAnsi="Helvetica" w:cs="Helvetica"/>
          <w:i/>
          <w:iCs/>
          <w:sz w:val="14"/>
          <w:szCs w:val="14"/>
        </w:rPr>
      </w:pPr>
    </w:p>
    <w:p w14:paraId="5EDCDAC3" w14:textId="77777777" w:rsidR="00FD7A88" w:rsidRDefault="00FD7A88" w:rsidP="00FD7A88">
      <w:pPr>
        <w:pStyle w:val="Default"/>
        <w:jc w:val="center"/>
        <w:rPr>
          <w:rFonts w:ascii="Helvetica" w:hAnsi="Helvetica" w:cs="Helvetica"/>
          <w:i/>
          <w:iCs/>
          <w:sz w:val="14"/>
          <w:szCs w:val="14"/>
        </w:rPr>
      </w:pPr>
    </w:p>
    <w:p w14:paraId="65ED7EF6" w14:textId="77777777" w:rsidR="00FD7A88" w:rsidRDefault="00FD7A88" w:rsidP="00FD7A88">
      <w:pPr>
        <w:pStyle w:val="Default"/>
        <w:jc w:val="center"/>
        <w:rPr>
          <w:rFonts w:ascii="Helvetica" w:hAnsi="Helvetica" w:cs="Helvetica"/>
          <w:i/>
          <w:iCs/>
          <w:sz w:val="14"/>
          <w:szCs w:val="14"/>
        </w:rPr>
      </w:pPr>
    </w:p>
    <w:p w14:paraId="3D02C978" w14:textId="77777777" w:rsidR="00FD7A88" w:rsidRDefault="00FD7A88" w:rsidP="00FD7A88">
      <w:pPr>
        <w:pStyle w:val="Default"/>
        <w:jc w:val="center"/>
        <w:rPr>
          <w:rFonts w:ascii="Helvetica" w:hAnsi="Helvetica" w:cs="Helvetica"/>
          <w:i/>
          <w:iCs/>
          <w:sz w:val="14"/>
          <w:szCs w:val="14"/>
        </w:rPr>
      </w:pPr>
    </w:p>
    <w:p w14:paraId="7536097C" w14:textId="77777777" w:rsidR="00FD7A88" w:rsidRDefault="00FD7A88" w:rsidP="00FD7A88">
      <w:pPr>
        <w:pStyle w:val="Default"/>
        <w:jc w:val="center"/>
        <w:rPr>
          <w:rFonts w:ascii="Helvetica" w:hAnsi="Helvetica" w:cs="Helvetica"/>
          <w:i/>
          <w:iCs/>
          <w:sz w:val="14"/>
          <w:szCs w:val="14"/>
        </w:rPr>
      </w:pPr>
    </w:p>
    <w:p w14:paraId="481BC271" w14:textId="77777777" w:rsidR="00FD7A88" w:rsidRDefault="00FD7A88" w:rsidP="00FD7A88">
      <w:pPr>
        <w:pStyle w:val="Default"/>
        <w:jc w:val="center"/>
        <w:rPr>
          <w:rFonts w:ascii="Helvetica" w:hAnsi="Helvetica" w:cs="Helvetica"/>
          <w:i/>
          <w:iCs/>
          <w:sz w:val="14"/>
          <w:szCs w:val="14"/>
        </w:rPr>
      </w:pPr>
    </w:p>
    <w:p w14:paraId="3D707713" w14:textId="77777777" w:rsidR="00FD7A88" w:rsidRDefault="00FD7A88" w:rsidP="00FD7A88">
      <w:pPr>
        <w:pStyle w:val="Default"/>
        <w:jc w:val="center"/>
        <w:rPr>
          <w:rFonts w:ascii="Helvetica" w:hAnsi="Helvetica" w:cs="Helvetica"/>
          <w:i/>
          <w:iCs/>
          <w:sz w:val="14"/>
          <w:szCs w:val="14"/>
        </w:rPr>
      </w:pPr>
    </w:p>
    <w:p w14:paraId="51CAAB32" w14:textId="77777777" w:rsidR="00FD7A88" w:rsidRDefault="00FD7A88" w:rsidP="00FD7A88">
      <w:pPr>
        <w:pStyle w:val="Default"/>
        <w:jc w:val="center"/>
        <w:rPr>
          <w:rFonts w:ascii="Helvetica" w:hAnsi="Helvetica" w:cs="Helvetica"/>
          <w:i/>
          <w:iCs/>
          <w:sz w:val="14"/>
          <w:szCs w:val="14"/>
        </w:rPr>
      </w:pPr>
    </w:p>
    <w:p w14:paraId="6522248C" w14:textId="77777777" w:rsidR="00FD7A88" w:rsidRDefault="00FD7A88" w:rsidP="00FD7A88">
      <w:pPr>
        <w:pStyle w:val="Default"/>
        <w:jc w:val="center"/>
        <w:rPr>
          <w:rFonts w:ascii="Helvetica" w:hAnsi="Helvetica" w:cs="Helvetica"/>
          <w:i/>
          <w:iCs/>
          <w:sz w:val="14"/>
          <w:szCs w:val="14"/>
        </w:rPr>
      </w:pPr>
    </w:p>
    <w:p w14:paraId="79CC6D54" w14:textId="77777777" w:rsidR="00FD7A88" w:rsidRDefault="00FD7A88" w:rsidP="00FD7A88">
      <w:pPr>
        <w:pStyle w:val="Default"/>
        <w:jc w:val="center"/>
        <w:rPr>
          <w:rFonts w:ascii="Helvetica" w:hAnsi="Helvetica" w:cs="Helvetica"/>
          <w:i/>
          <w:iCs/>
          <w:sz w:val="14"/>
          <w:szCs w:val="14"/>
        </w:rPr>
      </w:pPr>
    </w:p>
    <w:p w14:paraId="1CF82287" w14:textId="77777777" w:rsidR="00FD7A88" w:rsidRDefault="00FD7A88" w:rsidP="00FD7A88">
      <w:pPr>
        <w:pStyle w:val="Default"/>
        <w:jc w:val="center"/>
        <w:rPr>
          <w:rFonts w:ascii="Helvetica" w:hAnsi="Helvetica" w:cs="Helvetica"/>
          <w:i/>
          <w:iCs/>
          <w:sz w:val="14"/>
          <w:szCs w:val="14"/>
        </w:rPr>
      </w:pPr>
    </w:p>
    <w:p w14:paraId="2C2350C5" w14:textId="77777777" w:rsidR="00FD7A88" w:rsidRDefault="00FD7A88" w:rsidP="00FD7A88">
      <w:pPr>
        <w:pStyle w:val="Default"/>
        <w:jc w:val="center"/>
        <w:rPr>
          <w:rFonts w:ascii="Helvetica" w:hAnsi="Helvetica" w:cs="Helvetica"/>
          <w:i/>
          <w:iCs/>
          <w:sz w:val="14"/>
          <w:szCs w:val="14"/>
        </w:rPr>
      </w:pPr>
    </w:p>
    <w:p w14:paraId="285734A7" w14:textId="77777777" w:rsidR="00FD7A88" w:rsidRDefault="00FD7A88" w:rsidP="00FD7A88">
      <w:pPr>
        <w:pStyle w:val="Default"/>
        <w:jc w:val="center"/>
        <w:rPr>
          <w:rFonts w:ascii="Helvetica" w:hAnsi="Helvetica" w:cs="Helvetica"/>
          <w:i/>
          <w:iCs/>
          <w:sz w:val="14"/>
          <w:szCs w:val="14"/>
        </w:rPr>
      </w:pPr>
    </w:p>
    <w:p w14:paraId="6D21AD62" w14:textId="77777777" w:rsidR="00FD7A88" w:rsidRDefault="00FD7A88" w:rsidP="00FD7A88">
      <w:pPr>
        <w:pStyle w:val="Default"/>
        <w:jc w:val="center"/>
        <w:rPr>
          <w:rFonts w:ascii="Helvetica" w:hAnsi="Helvetica" w:cs="Helvetica"/>
          <w:i/>
          <w:iCs/>
          <w:sz w:val="14"/>
          <w:szCs w:val="14"/>
        </w:rPr>
      </w:pPr>
    </w:p>
    <w:p w14:paraId="2F07DC77" w14:textId="77777777" w:rsidR="00FD7A88" w:rsidRDefault="00FD7A88" w:rsidP="00FD7A88">
      <w:pPr>
        <w:pStyle w:val="Default"/>
        <w:jc w:val="center"/>
        <w:rPr>
          <w:rFonts w:ascii="Helvetica" w:hAnsi="Helvetica" w:cs="Helvetica"/>
          <w:i/>
          <w:iCs/>
          <w:sz w:val="14"/>
          <w:szCs w:val="14"/>
        </w:rPr>
      </w:pPr>
    </w:p>
    <w:p w14:paraId="5E48DB6E" w14:textId="77777777" w:rsidR="00FD7A88" w:rsidRDefault="00FD7A88" w:rsidP="00FD7A88">
      <w:pPr>
        <w:pStyle w:val="Default"/>
        <w:jc w:val="center"/>
        <w:rPr>
          <w:rFonts w:ascii="Helvetica" w:hAnsi="Helvetica" w:cs="Helvetica"/>
          <w:i/>
          <w:iCs/>
          <w:sz w:val="14"/>
          <w:szCs w:val="14"/>
        </w:rPr>
      </w:pPr>
    </w:p>
    <w:p w14:paraId="079BE3E5" w14:textId="77777777" w:rsidR="00FD7A88" w:rsidRDefault="00FD7A88" w:rsidP="00FD7A88">
      <w:pPr>
        <w:pStyle w:val="Default"/>
        <w:jc w:val="center"/>
        <w:rPr>
          <w:rFonts w:ascii="Helvetica" w:hAnsi="Helvetica" w:cs="Helvetica"/>
          <w:i/>
          <w:iCs/>
          <w:sz w:val="14"/>
          <w:szCs w:val="14"/>
        </w:rPr>
      </w:pPr>
    </w:p>
    <w:p w14:paraId="63DA74C4" w14:textId="77777777" w:rsidR="00FD7A88" w:rsidRDefault="00FD7A88" w:rsidP="00FD7A88">
      <w:pPr>
        <w:pStyle w:val="Default"/>
        <w:jc w:val="center"/>
        <w:rPr>
          <w:rFonts w:ascii="Helvetica" w:hAnsi="Helvetica" w:cs="Helvetica"/>
          <w:i/>
          <w:iCs/>
          <w:sz w:val="14"/>
          <w:szCs w:val="14"/>
        </w:rPr>
      </w:pPr>
    </w:p>
    <w:p w14:paraId="780177CC" w14:textId="77777777" w:rsidR="00FD7A88" w:rsidRDefault="00FD7A88" w:rsidP="00FD7A88">
      <w:pPr>
        <w:pStyle w:val="Default"/>
        <w:jc w:val="center"/>
        <w:rPr>
          <w:rFonts w:ascii="Helvetica" w:hAnsi="Helvetica" w:cs="Helvetica"/>
          <w:i/>
          <w:iCs/>
          <w:sz w:val="14"/>
          <w:szCs w:val="14"/>
        </w:rPr>
      </w:pPr>
    </w:p>
    <w:p w14:paraId="07CB5120" w14:textId="77777777" w:rsidR="00FD7A88" w:rsidRDefault="00FD7A88" w:rsidP="00FD7A88">
      <w:pPr>
        <w:pStyle w:val="Default"/>
        <w:jc w:val="center"/>
        <w:rPr>
          <w:rFonts w:ascii="Helvetica" w:hAnsi="Helvetica" w:cs="Helvetica"/>
          <w:i/>
          <w:iCs/>
          <w:sz w:val="14"/>
          <w:szCs w:val="14"/>
        </w:rPr>
      </w:pPr>
    </w:p>
    <w:p w14:paraId="312B7953" w14:textId="77777777" w:rsidR="00FD7A88" w:rsidRDefault="00FD7A88" w:rsidP="00FD7A88">
      <w:pPr>
        <w:pStyle w:val="Default"/>
        <w:jc w:val="center"/>
        <w:rPr>
          <w:rFonts w:ascii="Helvetica" w:hAnsi="Helvetica" w:cs="Helvetica"/>
          <w:i/>
          <w:iCs/>
          <w:sz w:val="14"/>
          <w:szCs w:val="14"/>
        </w:rPr>
      </w:pPr>
    </w:p>
    <w:p w14:paraId="2F841E60" w14:textId="77777777" w:rsidR="00FD7A88" w:rsidRDefault="00FD7A88" w:rsidP="00FD7A88">
      <w:pPr>
        <w:pStyle w:val="Default"/>
        <w:jc w:val="center"/>
        <w:rPr>
          <w:rFonts w:ascii="Helvetica" w:hAnsi="Helvetica" w:cs="Helvetica"/>
          <w:i/>
          <w:iCs/>
          <w:sz w:val="14"/>
          <w:szCs w:val="14"/>
        </w:rPr>
      </w:pPr>
    </w:p>
    <w:p w14:paraId="3A101591" w14:textId="77777777" w:rsidR="00FD7A88" w:rsidRDefault="00FD7A88" w:rsidP="00FD7A88">
      <w:pPr>
        <w:pStyle w:val="Default"/>
        <w:jc w:val="center"/>
        <w:rPr>
          <w:rFonts w:ascii="Helvetica" w:hAnsi="Helvetica" w:cs="Helvetica"/>
          <w:i/>
          <w:iCs/>
          <w:sz w:val="14"/>
          <w:szCs w:val="14"/>
        </w:rPr>
      </w:pPr>
    </w:p>
    <w:p w14:paraId="38E3E4F9" w14:textId="77777777" w:rsidR="00FD7A88" w:rsidRDefault="00FD7A88" w:rsidP="00FD7A88">
      <w:pPr>
        <w:pStyle w:val="Default"/>
        <w:jc w:val="center"/>
        <w:rPr>
          <w:rFonts w:ascii="Helvetica" w:hAnsi="Helvetica" w:cs="Helvetica"/>
          <w:i/>
          <w:iCs/>
          <w:sz w:val="14"/>
          <w:szCs w:val="14"/>
        </w:rPr>
      </w:pPr>
    </w:p>
    <w:p w14:paraId="726856F4" w14:textId="77777777" w:rsidR="00FD7A88" w:rsidRDefault="00FD7A88" w:rsidP="00FD7A88">
      <w:pPr>
        <w:pStyle w:val="Default"/>
        <w:jc w:val="center"/>
        <w:rPr>
          <w:rFonts w:ascii="Helvetica" w:hAnsi="Helvetica" w:cs="Helvetica"/>
          <w:i/>
          <w:iCs/>
          <w:sz w:val="14"/>
          <w:szCs w:val="14"/>
        </w:rPr>
      </w:pPr>
    </w:p>
    <w:p w14:paraId="5CD587C4" w14:textId="77777777" w:rsidR="00FD7A88" w:rsidRDefault="00FD7A88" w:rsidP="00FD7A88">
      <w:pPr>
        <w:pStyle w:val="Default"/>
        <w:jc w:val="center"/>
        <w:rPr>
          <w:rFonts w:ascii="Helvetica" w:hAnsi="Helvetica" w:cs="Helvetica"/>
          <w:i/>
          <w:iCs/>
          <w:sz w:val="14"/>
          <w:szCs w:val="14"/>
        </w:rPr>
      </w:pPr>
    </w:p>
    <w:p w14:paraId="01D0AD48" w14:textId="77777777" w:rsidR="00FD7A88" w:rsidRDefault="00FD7A88" w:rsidP="00FD7A88">
      <w:pPr>
        <w:pStyle w:val="Default"/>
        <w:jc w:val="center"/>
        <w:rPr>
          <w:rFonts w:ascii="Helvetica" w:hAnsi="Helvetica" w:cs="Helvetica"/>
          <w:i/>
          <w:iCs/>
          <w:sz w:val="14"/>
          <w:szCs w:val="14"/>
        </w:rPr>
      </w:pPr>
    </w:p>
    <w:p w14:paraId="7D53C777" w14:textId="77777777" w:rsidR="00FD7A88" w:rsidRDefault="00FD7A88" w:rsidP="00FD7A88">
      <w:pPr>
        <w:pStyle w:val="Default"/>
        <w:jc w:val="center"/>
        <w:rPr>
          <w:rFonts w:ascii="Helvetica" w:hAnsi="Helvetica" w:cs="Helvetica"/>
          <w:i/>
          <w:iCs/>
          <w:sz w:val="14"/>
          <w:szCs w:val="14"/>
        </w:rPr>
      </w:pPr>
    </w:p>
    <w:p w14:paraId="40ACEA93" w14:textId="77777777" w:rsidR="00FD7A88" w:rsidRDefault="00FD7A88" w:rsidP="00FD7A88">
      <w:pPr>
        <w:pStyle w:val="Default"/>
        <w:jc w:val="center"/>
        <w:rPr>
          <w:rFonts w:ascii="Helvetica" w:hAnsi="Helvetica" w:cs="Helvetica"/>
          <w:i/>
          <w:iCs/>
          <w:sz w:val="14"/>
          <w:szCs w:val="14"/>
        </w:rPr>
      </w:pPr>
    </w:p>
    <w:p w14:paraId="29E17C61" w14:textId="77777777" w:rsidR="00FD7A88" w:rsidRDefault="00FD7A88" w:rsidP="00FD7A88">
      <w:pPr>
        <w:pStyle w:val="Default"/>
        <w:jc w:val="center"/>
        <w:rPr>
          <w:rFonts w:ascii="Helvetica" w:hAnsi="Helvetica" w:cs="Helvetica"/>
          <w:i/>
          <w:iCs/>
          <w:sz w:val="14"/>
          <w:szCs w:val="14"/>
        </w:rPr>
      </w:pPr>
    </w:p>
    <w:p w14:paraId="6114DD6A" w14:textId="77777777" w:rsidR="00FD7A88" w:rsidRDefault="00FD7A88" w:rsidP="00FD7A88">
      <w:pPr>
        <w:pStyle w:val="Default"/>
        <w:jc w:val="center"/>
        <w:rPr>
          <w:rFonts w:ascii="Helvetica" w:hAnsi="Helvetica" w:cs="Helvetica"/>
          <w:i/>
          <w:iCs/>
          <w:sz w:val="14"/>
          <w:szCs w:val="14"/>
        </w:rPr>
      </w:pPr>
    </w:p>
    <w:p w14:paraId="3CDA4F0C" w14:textId="77777777" w:rsidR="00FD7A88" w:rsidRDefault="00FD7A88" w:rsidP="00FD7A88">
      <w:pPr>
        <w:pStyle w:val="Default"/>
        <w:jc w:val="center"/>
        <w:rPr>
          <w:rFonts w:ascii="Helvetica" w:hAnsi="Helvetica" w:cs="Helvetica"/>
          <w:i/>
          <w:iCs/>
          <w:sz w:val="14"/>
          <w:szCs w:val="14"/>
        </w:rPr>
      </w:pPr>
    </w:p>
    <w:p w14:paraId="25B78C7E" w14:textId="787F0B1D" w:rsidR="00FD7A88" w:rsidRPr="00FD7A88" w:rsidRDefault="00FD7A88" w:rsidP="00FD7A88">
      <w:pPr>
        <w:pStyle w:val="Default"/>
        <w:jc w:val="center"/>
        <w:rPr>
          <w:rFonts w:ascii="Helvetica" w:eastAsia="Helvetica" w:hAnsi="Helvetica" w:cs="Helvetica"/>
          <w:i/>
          <w:iCs/>
          <w:sz w:val="12"/>
          <w:szCs w:val="12"/>
        </w:rPr>
      </w:pPr>
      <w:r w:rsidRPr="00FD7A88">
        <w:rPr>
          <w:rFonts w:ascii="Helvetica" w:hAnsi="Helvetica" w:cs="Helvetica"/>
          <w:i/>
          <w:iCs/>
          <w:sz w:val="12"/>
          <w:szCs w:val="12"/>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275415FB" w14:textId="77777777" w:rsidR="007A4075" w:rsidRPr="002A32CD" w:rsidRDefault="007A4075" w:rsidP="007A4075">
      <w:pPr>
        <w:pStyle w:val="BodyA"/>
        <w:rPr>
          <w:rFonts w:ascii="Helvetica" w:hAnsi="Helvetica" w:cs="Helvetica"/>
          <w:sz w:val="24"/>
          <w:szCs w:val="24"/>
        </w:rPr>
      </w:pPr>
    </w:p>
    <w:p w14:paraId="5FDC02E4" w14:textId="77777777" w:rsidR="007A4075" w:rsidRPr="00B0028A" w:rsidRDefault="007A4075" w:rsidP="007A4075">
      <w:pPr>
        <w:pStyle w:val="BodyA"/>
        <w:rPr>
          <w:rStyle w:val="NoneA"/>
          <w:rFonts w:ascii="Helvetica" w:hAnsi="Helvetica" w:cs="Helvetica"/>
        </w:rPr>
      </w:pPr>
      <w:r w:rsidRPr="002A32CD">
        <w:rPr>
          <w:rFonts w:ascii="Helvetica" w:hAnsi="Helvetica" w:cs="Helvetica"/>
          <w:sz w:val="24"/>
          <w:szCs w:val="24"/>
        </w:rPr>
        <w:fldChar w:fldCharType="end"/>
      </w:r>
    </w:p>
    <w:p w14:paraId="24BBE58C" w14:textId="1E174E69" w:rsidR="007A4075" w:rsidRPr="00E23B73" w:rsidRDefault="007A4075" w:rsidP="00327B46">
      <w:pPr>
        <w:pStyle w:val="Body"/>
        <w:rPr>
          <w:rFonts w:ascii="Helvetica" w:hAnsi="Helvetica" w:cs="Helvetica"/>
        </w:rPr>
      </w:pPr>
    </w:p>
    <w:p w14:paraId="57620241" w14:textId="77777777" w:rsidR="007A4075"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t xml:space="preserve">Section 1: </w:t>
      </w:r>
    </w:p>
    <w:p w14:paraId="65FD52A6" w14:textId="77777777" w:rsidR="007A4075" w:rsidRPr="0070345F" w:rsidRDefault="007A4075" w:rsidP="007A4075">
      <w:pPr>
        <w:pStyle w:val="Heading"/>
        <w:pBdr>
          <w:bottom w:val="single" w:sz="4" w:space="0" w:color="auto"/>
        </w:pBdr>
        <w:jc w:val="center"/>
        <w:rPr>
          <w:rStyle w:val="None"/>
          <w:rFonts w:ascii="Helvetica" w:eastAsia="Helvetica" w:hAnsi="Helvetica" w:cs="Helvetica"/>
          <w:b/>
          <w:bCs/>
          <w:sz w:val="52"/>
          <w:szCs w:val="52"/>
        </w:rPr>
      </w:pPr>
      <w:r w:rsidRPr="0070345F">
        <w:rPr>
          <w:rStyle w:val="None"/>
          <w:rFonts w:ascii="Helvetica" w:hAnsi="Helvetica" w:cs="Helvetica"/>
          <w:b/>
          <w:bCs/>
          <w:sz w:val="52"/>
          <w:szCs w:val="52"/>
        </w:rPr>
        <w:t>Welcome and Introduction</w:t>
      </w:r>
    </w:p>
    <w:p w14:paraId="42589EBE" w14:textId="77777777" w:rsidR="007A4075" w:rsidRPr="00B0028A" w:rsidRDefault="007A4075" w:rsidP="007A4075">
      <w:pPr>
        <w:pStyle w:val="BodyA"/>
        <w:rPr>
          <w:rStyle w:val="NoneA"/>
          <w:rFonts w:ascii="Helvetica" w:hAnsi="Helvetica" w:cs="Helvetica"/>
          <w:sz w:val="24"/>
          <w:szCs w:val="24"/>
        </w:rPr>
      </w:pPr>
    </w:p>
    <w:p w14:paraId="5CCEC333" w14:textId="77777777" w:rsidR="007A4075" w:rsidRPr="00B0028A" w:rsidRDefault="007A4075" w:rsidP="007A4075">
      <w:pPr>
        <w:pStyle w:val="BodyA"/>
        <w:rPr>
          <w:rStyle w:val="NoneA"/>
          <w:rFonts w:ascii="Helvetica" w:hAnsi="Helvetica" w:cs="Helvetica"/>
          <w:sz w:val="24"/>
          <w:szCs w:val="24"/>
        </w:rPr>
      </w:pPr>
    </w:p>
    <w:p w14:paraId="0323761D" w14:textId="77777777" w:rsidR="007A4075" w:rsidRPr="00B0028A" w:rsidRDefault="007A4075" w:rsidP="007A4075">
      <w:pPr>
        <w:pStyle w:val="BodyA"/>
        <w:rPr>
          <w:rStyle w:val="NoneA"/>
          <w:rFonts w:ascii="Helvetica" w:hAnsi="Helvetica" w:cs="Helvetica"/>
          <w:sz w:val="24"/>
          <w:szCs w:val="24"/>
        </w:rPr>
      </w:pPr>
    </w:p>
    <w:p w14:paraId="0276F04F" w14:textId="77777777" w:rsidR="007A4075" w:rsidRPr="00B0028A" w:rsidRDefault="007A4075" w:rsidP="007A4075">
      <w:pPr>
        <w:pStyle w:val="BodyA"/>
        <w:rPr>
          <w:rFonts w:ascii="Helvetica" w:hAnsi="Helvetica" w:cs="Helvetica"/>
        </w:rPr>
      </w:pPr>
      <w:r w:rsidRPr="00B0028A">
        <w:rPr>
          <w:rStyle w:val="None"/>
          <w:rFonts w:ascii="Helvetica" w:hAnsi="Helvetica" w:cs="Helvetica"/>
          <w:sz w:val="24"/>
          <w:szCs w:val="24"/>
        </w:rPr>
        <w:br w:type="page"/>
      </w:r>
    </w:p>
    <w:p w14:paraId="4F3F7981" w14:textId="67F6AED5" w:rsidR="007A4075" w:rsidRPr="00327B46" w:rsidRDefault="007A4075" w:rsidP="00327B46">
      <w:pPr>
        <w:pStyle w:val="Heading"/>
        <w:pBdr>
          <w:top w:val="none" w:sz="0" w:space="0" w:color="auto"/>
          <w:left w:val="none" w:sz="0" w:space="0" w:color="auto"/>
          <w:bottom w:val="single" w:sz="4" w:space="1" w:color="auto"/>
          <w:right w:val="none" w:sz="0" w:space="0" w:color="auto"/>
          <w:between w:val="none" w:sz="0" w:space="0" w:color="auto"/>
          <w:bar w:val="none" w:sz="0" w:color="auto"/>
        </w:pBdr>
        <w:rPr>
          <w:rStyle w:val="None"/>
          <w:rFonts w:ascii="Helvetica" w:hAnsi="Helvetica" w:cs="Helvetica"/>
          <w:b/>
          <w:bCs/>
        </w:rPr>
      </w:pPr>
      <w:r w:rsidRPr="0070345F">
        <w:rPr>
          <w:rStyle w:val="NoneA"/>
          <w:rFonts w:ascii="Helvetica" w:hAnsi="Helvetica" w:cs="Helvetica"/>
          <w:b/>
          <w:bCs/>
        </w:rPr>
        <w:t xml:space="preserve">Welcome </w:t>
      </w:r>
    </w:p>
    <w:p w14:paraId="7A2276CE" w14:textId="574BB4B2" w:rsidR="007A4075" w:rsidRPr="00E23B73" w:rsidRDefault="007A4075" w:rsidP="007A4075">
      <w:pPr>
        <w:pStyle w:val="BodyA"/>
        <w:spacing w:after="0"/>
        <w:jc w:val="both"/>
        <w:rPr>
          <w:rStyle w:val="None"/>
          <w:rFonts w:ascii="Helvetica" w:hAnsi="Helvetica" w:cs="Helvetica"/>
          <w:color w:val="000000" w:themeColor="text1"/>
          <w:sz w:val="24"/>
          <w:szCs w:val="24"/>
        </w:rPr>
      </w:pPr>
      <w:r w:rsidRPr="4C37AE32">
        <w:rPr>
          <w:rStyle w:val="None"/>
          <w:rFonts w:ascii="Helvetica" w:hAnsi="Helvetica" w:cs="Helvetica"/>
          <w:color w:val="000000" w:themeColor="text1"/>
          <w:sz w:val="24"/>
          <w:szCs w:val="24"/>
        </w:rPr>
        <w:t>Welcome to Module 10 of certification training</w:t>
      </w:r>
      <w:r>
        <w:rPr>
          <w:rStyle w:val="None"/>
          <w:rFonts w:ascii="Helvetica" w:hAnsi="Helvetica" w:cs="Helvetica"/>
          <w:color w:val="000000" w:themeColor="text1"/>
          <w:sz w:val="24"/>
          <w:szCs w:val="24"/>
        </w:rPr>
        <w:t xml:space="preserve">, </w:t>
      </w:r>
      <w:r w:rsidRPr="001C79BB">
        <w:rPr>
          <w:rStyle w:val="None"/>
          <w:rFonts w:ascii="Helvetica" w:hAnsi="Helvetica" w:cs="Helvetica"/>
          <w:b/>
          <w:bCs/>
          <w:i/>
          <w:iCs/>
          <w:color w:val="000000" w:themeColor="text1"/>
          <w:sz w:val="24"/>
          <w:szCs w:val="24"/>
        </w:rPr>
        <w:t>Documentation</w:t>
      </w:r>
      <w:r w:rsidRPr="4C37AE32">
        <w:rPr>
          <w:rStyle w:val="None"/>
          <w:rFonts w:ascii="Helvetica" w:hAnsi="Helvetica" w:cs="Helvetica"/>
          <w:color w:val="000000" w:themeColor="text1"/>
          <w:sz w:val="24"/>
          <w:szCs w:val="24"/>
        </w:rPr>
        <w:t xml:space="preserve">. Thank you for being here to learn more about the Long-Term Care Ombudsman program and the certification process. </w:t>
      </w:r>
    </w:p>
    <w:p w14:paraId="1734AEA8" w14:textId="77777777" w:rsidR="007A4075" w:rsidRPr="0070345F" w:rsidRDefault="007A4075" w:rsidP="007A4075">
      <w:pPr>
        <w:pStyle w:val="Heading"/>
        <w:pBdr>
          <w:bottom w:val="single" w:sz="4" w:space="0" w:color="auto"/>
        </w:pBdr>
        <w:rPr>
          <w:rStyle w:val="None"/>
          <w:rFonts w:ascii="Helvetica" w:hAnsi="Helvetica" w:cs="Helvetica"/>
          <w:b/>
          <w:bCs/>
        </w:rPr>
      </w:pPr>
      <w:r w:rsidRPr="0070345F">
        <w:rPr>
          <w:rStyle w:val="None"/>
          <w:rFonts w:ascii="Helvetica" w:hAnsi="Helvetica" w:cs="Helvetica"/>
          <w:b/>
          <w:bCs/>
        </w:rPr>
        <w:t>Module 10 Agenda</w:t>
      </w:r>
    </w:p>
    <w:p w14:paraId="3A2CFFC1" w14:textId="1E42F432" w:rsidR="007A4075" w:rsidRPr="007647D4"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B0028A">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Welcome and Introduction </w:t>
      </w:r>
    </w:p>
    <w:p w14:paraId="6B5C7337" w14:textId="77777777" w:rsidR="007A4075"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B0028A">
        <w:rPr>
          <w:rFonts w:ascii="Helvetica" w:eastAsia="Times New Roman" w:hAnsi="Helvetica" w:cs="Helvetica"/>
          <w:bdr w:val="none" w:sz="0" w:space="0" w:color="auto"/>
        </w:rPr>
        <w:t>Section 2</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Long-Term Care Ombudsman Program Reporting Requirements </w:t>
      </w:r>
    </w:p>
    <w:p w14:paraId="55EFB404" w14:textId="1ABA277D" w:rsidR="007A4075" w:rsidRPr="00B0028A"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B0028A">
        <w:rPr>
          <w:rFonts w:ascii="Helvetica" w:eastAsia="Times New Roman" w:hAnsi="Helvetica" w:cs="Helvetica"/>
          <w:bdr w:val="none" w:sz="0" w:space="0" w:color="auto"/>
        </w:rPr>
        <w:t>Section 3</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Accurate Documentation </w:t>
      </w:r>
    </w:p>
    <w:p w14:paraId="67D9D57E" w14:textId="0E11ADF8" w:rsidR="007A4075" w:rsidRPr="007647D4"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Helvetica" w:eastAsia="Times New Roman" w:hAnsi="Helvetica" w:cs="Helvetica"/>
          <w:bdr w:val="none" w:sz="0" w:space="0" w:color="auto"/>
        </w:rPr>
      </w:pPr>
      <w:r w:rsidRPr="00B0028A">
        <w:rPr>
          <w:rFonts w:ascii="Helvetica" w:eastAsia="Times New Roman" w:hAnsi="Helvetica" w:cs="Helvetica"/>
          <w:bdr w:val="none" w:sz="0" w:space="0" w:color="auto"/>
        </w:rPr>
        <w:t>Section 4</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Conclusion </w:t>
      </w:r>
    </w:p>
    <w:p w14:paraId="2AE02D06" w14:textId="77777777" w:rsidR="007A4075" w:rsidRPr="007647D4" w:rsidRDefault="007A4075" w:rsidP="007A4075">
      <w:pPr>
        <w:pStyle w:val="Heading"/>
        <w:pBdr>
          <w:bottom w:val="single" w:sz="4" w:space="0" w:color="auto"/>
        </w:pBdr>
        <w:rPr>
          <w:rStyle w:val="None"/>
          <w:rFonts w:ascii="Helvetica" w:eastAsia="Helvetica" w:hAnsi="Helvetica" w:cs="Helvetica"/>
          <w:b/>
          <w:bCs/>
        </w:rPr>
      </w:pPr>
      <w:r w:rsidRPr="007647D4">
        <w:rPr>
          <w:rStyle w:val="None"/>
          <w:rFonts w:ascii="Helvetica" w:hAnsi="Helvetica" w:cs="Helvetica"/>
          <w:b/>
          <w:bCs/>
        </w:rPr>
        <w:t>Learning Objectives</w:t>
      </w:r>
    </w:p>
    <w:p w14:paraId="354A833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sz w:val="24"/>
          <w:szCs w:val="24"/>
        </w:rPr>
        <w:t xml:space="preserve">After completion of Module 10 you will understand: </w:t>
      </w:r>
    </w:p>
    <w:p w14:paraId="06980F14"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T</w:t>
      </w:r>
      <w:r w:rsidRPr="00B0028A">
        <w:rPr>
          <w:rStyle w:val="NoneA"/>
          <w:rFonts w:ascii="Helvetica" w:eastAsia="Calibri" w:hAnsi="Helvetica" w:cs="Helvetica"/>
        </w:rPr>
        <w:t>he core National Ombudsman Reporting System (NORS) documentation requirements</w:t>
      </w:r>
    </w:p>
    <w:p w14:paraId="128713B0"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A</w:t>
      </w:r>
      <w:r w:rsidRPr="00B0028A">
        <w:rPr>
          <w:rStyle w:val="NoneA"/>
          <w:rFonts w:ascii="Helvetica" w:eastAsia="Calibri" w:hAnsi="Helvetica" w:cs="Helvetica"/>
        </w:rPr>
        <w:t xml:space="preserve"> case, a complaint, and </w:t>
      </w:r>
      <w:r w:rsidRPr="00B0028A">
        <w:rPr>
          <w:rStyle w:val="NoneA"/>
          <w:rFonts w:ascii="Helvetica" w:eastAsia="Calibri" w:hAnsi="Helvetica" w:cs="Helvetica"/>
          <w:lang w:val="fr-FR"/>
        </w:rPr>
        <w:t>information &amp; assistance</w:t>
      </w:r>
    </w:p>
    <w:p w14:paraId="630AFADC"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T</w:t>
      </w:r>
      <w:r w:rsidRPr="00B0028A">
        <w:rPr>
          <w:rStyle w:val="NoneA"/>
          <w:rFonts w:ascii="Helvetica" w:eastAsia="Calibri" w:hAnsi="Helvetica" w:cs="Helvetica"/>
        </w:rPr>
        <w:t>he Long-Term Care Ombudsman program documentation requirements</w:t>
      </w:r>
    </w:p>
    <w:p w14:paraId="3746C568" w14:textId="77777777" w:rsidR="007A4075" w:rsidRPr="00B0028A" w:rsidRDefault="007A4075" w:rsidP="007A4075">
      <w:pPr>
        <w:pStyle w:val="Body"/>
        <w:numPr>
          <w:ilvl w:val="0"/>
          <w:numId w:val="32"/>
        </w:numPr>
        <w:spacing w:before="100" w:line="276" w:lineRule="auto"/>
        <w:jc w:val="both"/>
        <w:rPr>
          <w:rStyle w:val="NoneA"/>
          <w:rFonts w:ascii="Helvetica" w:eastAsia="Calibri" w:hAnsi="Helvetica" w:cs="Helvetica"/>
        </w:rPr>
      </w:pPr>
      <w:r>
        <w:rPr>
          <w:rStyle w:val="NoneA"/>
          <w:rFonts w:ascii="Helvetica" w:eastAsia="Calibri" w:hAnsi="Helvetica" w:cs="Helvetica"/>
        </w:rPr>
        <w:t>T</w:t>
      </w:r>
      <w:r w:rsidRPr="00B0028A">
        <w:rPr>
          <w:rStyle w:val="NoneA"/>
          <w:rFonts w:ascii="Helvetica" w:eastAsia="Calibri" w:hAnsi="Helvetica" w:cs="Helvetica"/>
        </w:rPr>
        <w:t>he purpose of documentation</w:t>
      </w:r>
    </w:p>
    <w:p w14:paraId="310FE772" w14:textId="77777777" w:rsidR="007A4075" w:rsidRPr="00B0028A" w:rsidRDefault="007A4075" w:rsidP="007A4075">
      <w:pPr>
        <w:pStyle w:val="Body"/>
        <w:numPr>
          <w:ilvl w:val="0"/>
          <w:numId w:val="32"/>
        </w:numPr>
        <w:spacing w:before="100" w:line="276" w:lineRule="auto"/>
        <w:jc w:val="both"/>
        <w:rPr>
          <w:rStyle w:val="NoneA"/>
          <w:rFonts w:ascii="Helvetica" w:eastAsia="Calibri" w:hAnsi="Helvetica" w:cs="Helvetica"/>
        </w:rPr>
      </w:pPr>
      <w:r>
        <w:rPr>
          <w:rStyle w:val="NoneA"/>
          <w:rFonts w:ascii="Helvetica" w:eastAsia="Calibri" w:hAnsi="Helvetica" w:cs="Helvetica"/>
        </w:rPr>
        <w:t>H</w:t>
      </w:r>
      <w:r w:rsidRPr="00B0028A">
        <w:rPr>
          <w:rStyle w:val="NoneA"/>
          <w:rFonts w:ascii="Helvetica" w:eastAsia="Calibri" w:hAnsi="Helvetica" w:cs="Helvetica"/>
        </w:rPr>
        <w:t>ow to document</w:t>
      </w:r>
    </w:p>
    <w:p w14:paraId="4A2ED0E3"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Fonts w:ascii="Helvetica" w:eastAsia="Calibri" w:hAnsi="Helvetica" w:cs="Helvetica"/>
        </w:rPr>
        <w:t>W</w:t>
      </w:r>
      <w:r w:rsidRPr="00B0028A">
        <w:rPr>
          <w:rFonts w:ascii="Helvetica" w:eastAsia="Calibri" w:hAnsi="Helvetica" w:cs="Helvetica"/>
        </w:rPr>
        <w:t xml:space="preserve">hat information </w:t>
      </w:r>
      <w:r>
        <w:rPr>
          <w:rFonts w:ascii="Helvetica" w:eastAsia="Calibri" w:hAnsi="Helvetica" w:cs="Helvetica"/>
        </w:rPr>
        <w:t>must be</w:t>
      </w:r>
      <w:r w:rsidRPr="00B0028A">
        <w:rPr>
          <w:rFonts w:ascii="Helvetica" w:eastAsia="Calibri" w:hAnsi="Helvetica" w:cs="Helvetica"/>
        </w:rPr>
        <w:t xml:space="preserve"> document</w:t>
      </w:r>
      <w:r>
        <w:rPr>
          <w:rFonts w:ascii="Helvetica" w:eastAsia="Calibri" w:hAnsi="Helvetica" w:cs="Helvetica"/>
        </w:rPr>
        <w:t>ed</w:t>
      </w:r>
    </w:p>
    <w:p w14:paraId="01107174" w14:textId="77777777" w:rsidR="007A4075" w:rsidRPr="00B0028A" w:rsidRDefault="007A4075" w:rsidP="007A4075">
      <w:pPr>
        <w:pStyle w:val="BodyA"/>
        <w:spacing w:after="0" w:line="259" w:lineRule="auto"/>
        <w:rPr>
          <w:rStyle w:val="NoneA"/>
          <w:rFonts w:ascii="Helvetica" w:hAnsi="Helvetica" w:cs="Helvetica"/>
          <w:sz w:val="24"/>
          <w:szCs w:val="24"/>
        </w:rPr>
      </w:pPr>
    </w:p>
    <w:p w14:paraId="6EDD3293" w14:textId="77777777" w:rsidR="007A4075" w:rsidRPr="00B0028A" w:rsidRDefault="007A4075" w:rsidP="007A4075">
      <w:pPr>
        <w:pStyle w:val="ListParagraph"/>
        <w:spacing w:after="0" w:line="259" w:lineRule="auto"/>
        <w:ind w:left="360"/>
        <w:rPr>
          <w:rStyle w:val="NoneA"/>
          <w:rFonts w:ascii="Helvetica" w:hAnsi="Helvetica" w:cs="Helvetica"/>
          <w:sz w:val="24"/>
          <w:szCs w:val="24"/>
        </w:rPr>
      </w:pPr>
    </w:p>
    <w:p w14:paraId="36EA1D87" w14:textId="77777777" w:rsidR="007A4075" w:rsidRPr="00B0028A" w:rsidRDefault="007A4075" w:rsidP="007A4075">
      <w:pPr>
        <w:pStyle w:val="BodyA"/>
        <w:spacing w:after="0" w:line="259" w:lineRule="auto"/>
        <w:rPr>
          <w:rStyle w:val="NoneA"/>
          <w:rFonts w:ascii="Helvetica" w:hAnsi="Helvetica" w:cs="Helvetica"/>
          <w:sz w:val="24"/>
          <w:szCs w:val="24"/>
        </w:rPr>
      </w:pPr>
    </w:p>
    <w:p w14:paraId="4E7B8741" w14:textId="77777777" w:rsidR="007A4075" w:rsidRPr="00B0028A" w:rsidRDefault="007A4075" w:rsidP="007A4075">
      <w:pPr>
        <w:pStyle w:val="BodyA"/>
        <w:spacing w:after="0" w:line="259" w:lineRule="auto"/>
        <w:rPr>
          <w:rStyle w:val="NoneA"/>
          <w:rFonts w:ascii="Helvetica" w:hAnsi="Helvetica" w:cs="Helvetica"/>
          <w:sz w:val="24"/>
          <w:szCs w:val="24"/>
        </w:rPr>
      </w:pPr>
    </w:p>
    <w:p w14:paraId="74009FD4" w14:textId="77777777" w:rsidR="007A4075" w:rsidRPr="00B0028A" w:rsidRDefault="007A4075" w:rsidP="007A4075">
      <w:pPr>
        <w:pStyle w:val="BodyA"/>
        <w:spacing w:line="259" w:lineRule="auto"/>
        <w:rPr>
          <w:rStyle w:val="NoneA"/>
          <w:rFonts w:ascii="Helvetica" w:hAnsi="Helvetica" w:cs="Helvetica"/>
          <w:sz w:val="24"/>
          <w:szCs w:val="24"/>
        </w:rPr>
      </w:pPr>
    </w:p>
    <w:p w14:paraId="57007256" w14:textId="77777777" w:rsidR="007A4075" w:rsidRPr="00B0028A" w:rsidRDefault="007A4075" w:rsidP="007A4075">
      <w:pPr>
        <w:pStyle w:val="BodyA"/>
        <w:rPr>
          <w:rFonts w:ascii="Helvetica" w:hAnsi="Helvetica" w:cs="Helvetica"/>
        </w:rPr>
      </w:pPr>
      <w:r w:rsidRPr="00B0028A">
        <w:rPr>
          <w:rStyle w:val="None"/>
          <w:rFonts w:ascii="Helvetica" w:hAnsi="Helvetica" w:cs="Helvetica"/>
          <w:sz w:val="24"/>
          <w:szCs w:val="24"/>
        </w:rPr>
        <w:br w:type="page"/>
      </w:r>
    </w:p>
    <w:p w14:paraId="472F43DB" w14:textId="77777777" w:rsidR="007A4075" w:rsidRPr="007647D4" w:rsidRDefault="007A4075" w:rsidP="007A4075">
      <w:pPr>
        <w:pStyle w:val="Heading"/>
        <w:pBdr>
          <w:bottom w:val="single" w:sz="4" w:space="0" w:color="auto"/>
        </w:pBdr>
        <w:rPr>
          <w:rFonts w:ascii="Helvetica" w:hAnsi="Helvetica" w:cs="Helvetica"/>
          <w:b/>
          <w:bCs/>
        </w:rPr>
      </w:pPr>
      <w:r w:rsidRPr="007647D4">
        <w:rPr>
          <w:rStyle w:val="NoneA"/>
          <w:rFonts w:ascii="Helvetica" w:hAnsi="Helvetica" w:cs="Helvetica"/>
          <w:b/>
          <w:bCs/>
        </w:rPr>
        <w:t>Module 10 Key Words and Terms</w:t>
      </w:r>
    </w:p>
    <w:p w14:paraId="7B4AF0A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sz w:val="24"/>
          <w:szCs w:val="24"/>
        </w:rPr>
        <w:t>The key words and terms are defined as they are specifically applied to the Ombudsman program and are found throughout this Module. Take a moment to familiarize yourself with this important information.</w:t>
      </w:r>
    </w:p>
    <w:p w14:paraId="04FE9361" w14:textId="77777777" w:rsidR="007A4075" w:rsidRPr="00B0028A" w:rsidRDefault="007A4075" w:rsidP="007A4075">
      <w:pPr>
        <w:pStyle w:val="Body"/>
        <w:spacing w:after="240" w:line="259" w:lineRule="auto"/>
        <w:jc w:val="both"/>
        <w:rPr>
          <w:rStyle w:val="None"/>
          <w:rFonts w:ascii="Helvetica" w:hAnsi="Helvetica" w:cs="Helvetica"/>
          <w:b/>
          <w:bCs/>
        </w:rPr>
      </w:pPr>
      <w:r w:rsidRPr="00B0028A">
        <w:rPr>
          <w:rFonts w:ascii="Helvetica" w:hAnsi="Helvetica" w:cs="Helvetica"/>
          <w:b/>
          <w:bCs/>
        </w:rPr>
        <w:t xml:space="preserve">Abuse </w:t>
      </w:r>
      <w:r w:rsidRPr="00B0028A">
        <w:rPr>
          <w:rFonts w:ascii="Helvetica" w:hAnsi="Helvetica" w:cs="Helvetica"/>
        </w:rPr>
        <w:t>-</w:t>
      </w:r>
      <w:r w:rsidRPr="00B0028A">
        <w:rPr>
          <w:rFonts w:ascii="Helvetica" w:hAnsi="Helvetica" w:cs="Helvetica"/>
          <w:b/>
          <w:bCs/>
        </w:rPr>
        <w:t xml:space="preserve"> </w:t>
      </w:r>
      <w:r w:rsidRPr="00B0028A">
        <w:rPr>
          <w:rFonts w:ascii="Helvetica" w:hAnsi="Helvetica" w:cs="Helvetica"/>
        </w:rPr>
        <w:t xml:space="preserve">Any willful </w:t>
      </w:r>
      <w:r w:rsidRPr="00B0028A">
        <w:rPr>
          <w:rFonts w:ascii="Helvetica" w:eastAsia="Arial Unicode MS" w:hAnsi="Helvetica" w:cs="Helvetica"/>
          <w:color w:val="auto"/>
          <w14:textOutline w14:w="12700" w14:cap="flat" w14:cmpd="sng" w14:algn="ctr">
            <w14:noFill/>
            <w14:prstDash w14:val="solid"/>
            <w14:miter w14:lim="400000"/>
          </w14:textOutline>
        </w:rPr>
        <w:t xml:space="preserve">mistreatment of residents by facility staff, resident representative/family/friend, other residents, or an outside individual. </w:t>
      </w:r>
      <w:r w:rsidRPr="00B0028A">
        <w:rPr>
          <w:rFonts w:ascii="Helvetica" w:hAnsi="Helvetica" w:cs="Helvetica"/>
        </w:rPr>
        <w:t>There are three categories of abuse: physical, sexual, and psychological.</w:t>
      </w:r>
      <w:r w:rsidRPr="00B0028A">
        <w:rPr>
          <w:rFonts w:ascii="Helvetica" w:hAnsi="Helvetica" w:cs="Helvetica"/>
          <w:vertAlign w:val="superscript"/>
        </w:rPr>
        <w:t xml:space="preserve"> </w:t>
      </w:r>
      <w:r w:rsidRPr="00B0028A">
        <w:rPr>
          <w:rFonts w:ascii="Helvetica" w:hAnsi="Helvetica" w:cs="Helvetica"/>
          <w:vertAlign w:val="superscript"/>
        </w:rPr>
        <w:footnoteReference w:id="2"/>
      </w:r>
      <w:r w:rsidRPr="00B0028A">
        <w:rPr>
          <w:rFonts w:ascii="Helvetica" w:hAnsi="Helvetica" w:cs="Helvetica"/>
        </w:rPr>
        <w:t xml:space="preserve"> </w:t>
      </w:r>
      <w:r w:rsidRPr="00B0028A">
        <w:rPr>
          <w:rFonts w:ascii="Helvetica" w:hAnsi="Helvetica" w:cs="Helvetica"/>
          <w:b/>
          <w:bCs/>
        </w:rPr>
        <w:t xml:space="preserve"> </w:t>
      </w:r>
    </w:p>
    <w:p w14:paraId="3568B4F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Administration for Community Living (ACL) </w:t>
      </w:r>
      <w:r w:rsidRPr="00B0028A">
        <w:rPr>
          <w:rStyle w:val="None"/>
          <w:rFonts w:ascii="Helvetica" w:hAnsi="Helvetica" w:cs="Helvetica"/>
          <w:sz w:val="24"/>
          <w:szCs w:val="24"/>
        </w:rPr>
        <w:t>– A division of the U.S. Department of Health and Human Services (HHS) that manages grant programs and serves as the federal focal point on matters concerning older adults.</w:t>
      </w:r>
      <w:r w:rsidRPr="00B0028A">
        <w:rPr>
          <w:rStyle w:val="FootnoteReference"/>
          <w:rFonts w:ascii="Helvetica" w:hAnsi="Helvetica" w:cs="Helvetica"/>
          <w:sz w:val="24"/>
          <w:szCs w:val="24"/>
        </w:rPr>
        <w:footnoteReference w:id="3"/>
      </w:r>
    </w:p>
    <w:p w14:paraId="0CF29769" w14:textId="77777777" w:rsidR="007A4075" w:rsidRPr="00B0028A" w:rsidRDefault="007A4075" w:rsidP="007A4075">
      <w:pPr>
        <w:pStyle w:val="BodyA"/>
        <w:spacing w:line="259" w:lineRule="auto"/>
        <w:jc w:val="both"/>
        <w:rPr>
          <w:rStyle w:val="None"/>
          <w:rFonts w:ascii="Helvetica" w:hAnsi="Helvetica" w:cs="Helvetica"/>
          <w:b/>
          <w:bCs/>
          <w:sz w:val="24"/>
          <w:szCs w:val="24"/>
        </w:rPr>
      </w:pPr>
      <w:r w:rsidRPr="00B0028A">
        <w:rPr>
          <w:rStyle w:val="None"/>
          <w:rFonts w:ascii="Helvetica" w:hAnsi="Helvetica" w:cs="Helvetica"/>
          <w:b/>
          <w:bCs/>
          <w:sz w:val="24"/>
          <w:szCs w:val="24"/>
        </w:rPr>
        <w:t xml:space="preserve">ANE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Abuse, neglect, and exploitation.</w:t>
      </w:r>
    </w:p>
    <w:p w14:paraId="51A75569"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Case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Each case must have a minimum of one complaint. A case must contain a complainant, complaint code(s), a setting, verification, resolution, and information regarding whether a complaint was referred to another agency. For abuse, neglect, and exploitation, a perpetrator code is also required. </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4"/>
      </w:r>
    </w:p>
    <w:p w14:paraId="1B8474D0" w14:textId="77777777" w:rsidR="007A4075" w:rsidRPr="00B0028A" w:rsidRDefault="007A4075" w:rsidP="007A4075">
      <w:pPr>
        <w:pStyle w:val="BodyA"/>
        <w:spacing w:line="259" w:lineRule="auto"/>
        <w:jc w:val="both"/>
        <w:rPr>
          <w:rFonts w:ascii="Helvetica" w:hAnsi="Helvetica" w:cs="Helvetica"/>
          <w:sz w:val="24"/>
          <w:szCs w:val="24"/>
        </w:rPr>
      </w:pPr>
      <w:r w:rsidRPr="00B0028A">
        <w:rPr>
          <w:rFonts w:ascii="Helvetica" w:hAnsi="Helvetica" w:cs="Helvetica"/>
          <w:b/>
          <w:bCs/>
          <w:sz w:val="24"/>
          <w:szCs w:val="24"/>
        </w:rPr>
        <w:t>Code</w:t>
      </w:r>
      <w:r w:rsidRPr="00B0028A">
        <w:rPr>
          <w:rFonts w:ascii="Helvetica" w:hAnsi="Helvetica" w:cs="Helvetica"/>
          <w:sz w:val="24"/>
          <w:szCs w:val="24"/>
        </w:rPr>
        <w:t xml:space="preserve"> – An alphanumeric assignment to a data element of a case (e.g., complaint code, verification code, disposition code, etc.).</w:t>
      </w:r>
      <w:r w:rsidRPr="00B0028A">
        <w:rPr>
          <w:rFonts w:ascii="Helvetica" w:hAnsi="Helvetica" w:cs="Helvetica"/>
          <w:sz w:val="24"/>
          <w:szCs w:val="24"/>
          <w:vertAlign w:val="superscript"/>
        </w:rPr>
        <w:footnoteReference w:id="5"/>
      </w:r>
      <w:r w:rsidRPr="00B0028A">
        <w:rPr>
          <w:rFonts w:ascii="Helvetica" w:hAnsi="Helvetica" w:cs="Helvetica"/>
          <w:sz w:val="24"/>
          <w:szCs w:val="24"/>
        </w:rPr>
        <w:t xml:space="preserve"> </w:t>
      </w:r>
    </w:p>
    <w:p w14:paraId="438216F8"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Complainant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An individual who requests Ombudsman program complaint investigation services regarding one or more complaints made by, or on behalf of, residents.</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6"/>
      </w:r>
    </w:p>
    <w:p w14:paraId="70B805E7" w14:textId="77777777" w:rsidR="007A4075" w:rsidRPr="00B0028A" w:rsidRDefault="007A4075" w:rsidP="007A4075">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7"/>
      </w:r>
    </w:p>
    <w:p w14:paraId="5EC758A4"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Complaint Disposition (Resolution)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Final resolution or outcome of the complaint.</w:t>
      </w:r>
    </w:p>
    <w:p w14:paraId="20A070CF" w14:textId="77777777" w:rsidR="007A4075" w:rsidRPr="00B0028A" w:rsidRDefault="007A4075" w:rsidP="007A4075">
      <w:pPr>
        <w:spacing w:after="160" w:line="259" w:lineRule="auto"/>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Complaint Verification (Verification)</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Confirmation that most or all facts alleged by the complainant are likely to be true.</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8"/>
      </w:r>
    </w:p>
    <w:p w14:paraId="461477E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Complaint Visit </w:t>
      </w:r>
      <w:r w:rsidRPr="00B0028A">
        <w:rPr>
          <w:rStyle w:val="None"/>
          <w:rFonts w:ascii="Helvetica" w:hAnsi="Helvetica" w:cs="Helvetica"/>
          <w:sz w:val="24"/>
          <w:szCs w:val="24"/>
        </w:rPr>
        <w:t xml:space="preserve">– An Ombudsman program visit to a facility in response to a complaint when only complaint-related activities are conducted. </w:t>
      </w:r>
    </w:p>
    <w:p w14:paraId="1A480C45" w14:textId="77777777" w:rsidR="007A4075" w:rsidRPr="00B0028A" w:rsidRDefault="007A4075" w:rsidP="007A4075">
      <w:pPr>
        <w:spacing w:after="160" w:line="259" w:lineRule="auto"/>
        <w:jc w:val="both"/>
        <w:rPr>
          <w:rFonts w:ascii="Helvetica" w:hAnsi="Helvetica" w:cs="Helvetica"/>
          <w:vertAlign w:val="superscript"/>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Financial Exploitation (Exploitation)</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The illegal or improper use of an individual’s funds, property, or assets for another person’s profit or advantage.</w:t>
      </w:r>
      <w:r w:rsidRPr="00B0028A">
        <w:rPr>
          <w:rFonts w:ascii="Helvetica" w:hAnsi="Helvetica" w:cs="Helvetica"/>
          <w:vertAlign w:val="superscript"/>
          <w14:textOutline w14:w="12700" w14:cap="flat" w14:cmpd="sng" w14:algn="ctr">
            <w14:noFill/>
            <w14:prstDash w14:val="solid"/>
            <w14:miter w14:lim="400000"/>
          </w14:textOutline>
        </w:rPr>
        <w:footnoteReference w:id="9"/>
      </w:r>
    </w:p>
    <w:p w14:paraId="590B6D82" w14:textId="77777777" w:rsidR="007A4075" w:rsidRPr="00B0028A" w:rsidRDefault="007A4075" w:rsidP="007A4075">
      <w:pPr>
        <w:spacing w:after="160" w:line="276" w:lineRule="auto"/>
        <w:jc w:val="both"/>
        <w:rPr>
          <w:rStyle w:val="None"/>
          <w:rFonts w:ascii="Helvetica" w:eastAsia="Calibri" w:hAnsi="Helvetica" w:cs="Helvetica"/>
          <w:color w:val="000000"/>
          <w14:textOutline w14:w="12700" w14:cap="flat" w14:cmpd="sng" w14:algn="ctr">
            <w14:noFill/>
            <w14:prstDash w14:val="solid"/>
            <w14:miter w14:lim="400000"/>
          </w14:textOutline>
        </w:rPr>
      </w:pPr>
      <w:r w:rsidRPr="00B0028A">
        <w:rPr>
          <w:rFonts w:ascii="Helvetica" w:eastAsia="Calibri" w:hAnsi="Helvetica" w:cs="Helvetica"/>
          <w:b/>
          <w:bCs/>
          <w:color w:val="000000"/>
          <w14:textOutline w14:w="12700" w14:cap="flat" w14:cmpd="sng" w14:algn="ctr">
            <w14:noFill/>
            <w14:prstDash w14:val="solid"/>
            <w14:miter w14:lim="400000"/>
          </w14:textOutline>
        </w:rPr>
        <w:t>Gross Neglect (Neglect)</w:t>
      </w:r>
      <w:r w:rsidRPr="00B0028A">
        <w:rPr>
          <w:rFonts w:ascii="Helvetica" w:eastAsia="Calibri" w:hAnsi="Helvetica" w:cs="Helvetica"/>
          <w:color w:val="000000"/>
          <w14:textOutline w14:w="12700" w14:cap="flat" w14:cmpd="sng" w14:algn="ctr">
            <w14:noFill/>
            <w14:prstDash w14:val="solid"/>
            <w14:miter w14:lim="400000"/>
          </w14:textOutline>
        </w:rPr>
        <w:t xml:space="preserve"> - The failure to protect a resident from harm or the failure to meet their needs for essential medical care, nutrition, hydration, hygiene, clothing, basic activities of daily living</w:t>
      </w:r>
      <w:r>
        <w:rPr>
          <w:rFonts w:ascii="Helvetica" w:eastAsia="Calibri" w:hAnsi="Helvetica" w:cs="Helvetica"/>
          <w:color w:val="000000"/>
          <w14:textOutline w14:w="12700" w14:cap="flat" w14:cmpd="sng" w14:algn="ctr">
            <w14:noFill/>
            <w14:prstDash w14:val="solid"/>
            <w14:miter w14:lim="400000"/>
          </w14:textOutline>
        </w:rPr>
        <w:t>,</w:t>
      </w:r>
      <w:r w:rsidRPr="00B0028A">
        <w:rPr>
          <w:rFonts w:ascii="Helvetica" w:eastAsia="Calibri" w:hAnsi="Helvetica" w:cs="Helvetica"/>
          <w:color w:val="000000"/>
          <w14:textOutline w14:w="12700" w14:cap="flat" w14:cmpd="sng" w14:algn="ctr">
            <w14:noFill/>
            <w14:prstDash w14:val="solid"/>
            <w14:miter w14:lim="400000"/>
          </w14:textOutline>
        </w:rPr>
        <w:t xml:space="preserve"> or shelter, which results in a serious risk of compromised health and/or safety, relative to age, health status, and cultural norms.</w:t>
      </w:r>
      <w:r w:rsidRPr="00B0028A">
        <w:rPr>
          <w:rFonts w:ascii="Helvetica" w:hAnsi="Helvetica" w:cs="Helvetica"/>
          <w:vertAlign w:val="superscript"/>
          <w14:textOutline w14:w="12700" w14:cap="flat" w14:cmpd="sng" w14:algn="ctr">
            <w14:noFill/>
            <w14:prstDash w14:val="solid"/>
            <w14:miter w14:lim="400000"/>
          </w14:textOutline>
        </w:rPr>
        <w:footnoteReference w:id="10"/>
      </w:r>
    </w:p>
    <w:p w14:paraId="26750824"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Information and Assistance</w:t>
      </w:r>
      <w:r w:rsidRPr="00B0028A">
        <w:rPr>
          <w:rStyle w:val="None"/>
          <w:rFonts w:ascii="Helvetica" w:hAnsi="Helvetica" w:cs="Helvetica"/>
          <w:sz w:val="24"/>
          <w:szCs w:val="24"/>
        </w:rPr>
        <w:t xml:space="preserve"> - Information provided to an individual or facility staff about issues </w:t>
      </w:r>
      <w:r>
        <w:rPr>
          <w:rStyle w:val="None"/>
          <w:rFonts w:ascii="Helvetica" w:hAnsi="Helvetica" w:cs="Helvetica"/>
          <w:sz w:val="24"/>
          <w:szCs w:val="24"/>
        </w:rPr>
        <w:t>affecting</w:t>
      </w:r>
      <w:r w:rsidRPr="00B0028A">
        <w:rPr>
          <w:rStyle w:val="None"/>
          <w:rFonts w:ascii="Helvetica" w:hAnsi="Helvetica" w:cs="Helvetica"/>
          <w:sz w:val="24"/>
          <w:szCs w:val="24"/>
        </w:rPr>
        <w:t xml:space="preserve"> residents (e.g., resident</w:t>
      </w:r>
      <w:r>
        <w:rPr>
          <w:rStyle w:val="None"/>
          <w:rFonts w:ascii="Helvetica" w:hAnsi="Helvetica" w:cs="Helvetica"/>
          <w:sz w:val="24"/>
          <w:szCs w:val="24"/>
        </w:rPr>
        <w:t xml:space="preserve">s’ </w:t>
      </w:r>
      <w:r w:rsidRPr="00B0028A">
        <w:rPr>
          <w:rStyle w:val="None"/>
          <w:rFonts w:ascii="Helvetica" w:hAnsi="Helvetica" w:cs="Helvetica"/>
          <w:sz w:val="24"/>
          <w:szCs w:val="24"/>
        </w:rPr>
        <w:t>rights, care issues, services) and/or sharing information about accessing services without opening a case and working to resolve a complaint.</w:t>
      </w:r>
      <w:r w:rsidRPr="00B0028A">
        <w:rPr>
          <w:rStyle w:val="FootnoteReference"/>
          <w:rFonts w:ascii="Helvetica" w:hAnsi="Helvetica" w:cs="Helvetica"/>
          <w:sz w:val="24"/>
          <w:szCs w:val="24"/>
        </w:rPr>
        <w:footnoteReference w:id="11"/>
      </w:r>
    </w:p>
    <w:p w14:paraId="36CCF72C" w14:textId="77777777"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b/>
          <w:bCs/>
          <w:sz w:val="24"/>
          <w:szCs w:val="24"/>
        </w:rPr>
        <w:t xml:space="preserve">National Ombudsman Reporting System (NORS)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The uniform data collection and reporting system required for use by all State Long-Term Care Ombudsman programs.</w:t>
      </w:r>
    </w:p>
    <w:p w14:paraId="2AD3397F" w14:textId="522F4402" w:rsidR="0014778C" w:rsidRDefault="00F83CD6" w:rsidP="0014778C">
      <w:pPr>
        <w:pStyle w:val="Body"/>
        <w:spacing w:after="160" w:line="276" w:lineRule="auto"/>
        <w:jc w:val="both"/>
        <w:rPr>
          <w:rStyle w:val="None"/>
          <w:rFonts w:ascii="Helvetica" w:hAnsi="Helvetica" w:cs="Helvetica"/>
          <w14:textOutline w14:w="12700" w14:cap="flat" w14:cmpd="sng" w14:algn="ctr">
            <w14:noFill/>
            <w14:prstDash w14:val="solid"/>
            <w14:miter w14:lim="400000"/>
          </w14:textOutline>
        </w:rPr>
      </w:pPr>
      <w:r w:rsidRPr="00123996">
        <w:rPr>
          <w:rStyle w:val="None"/>
          <w:rFonts w:ascii="Helvetica" w:hAnsi="Helvetica" w:cs="Helvetica"/>
          <w:b/>
          <w:bCs/>
          <w14:textOutline w14:w="12700" w14:cap="flat" w14:cmpd="sng" w14:algn="ctr">
            <w14:noFill/>
            <w14:prstDash w14:val="solid"/>
            <w14:miter w14:lim="400000"/>
          </w14:textOutline>
        </w:rPr>
        <w:t>Office of the State Long-Term Care Ombudsman (Office, OSLTCO)</w:t>
      </w:r>
      <w:r w:rsidRPr="00123996">
        <w:rPr>
          <w:rStyle w:val="None"/>
          <w:rFonts w:ascii="Helvetica" w:hAnsi="Helvetica" w:cs="Helvetica"/>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123996">
        <w:rPr>
          <w:rStyle w:val="FootnoteReference"/>
          <w:rFonts w:ascii="Helvetica" w:hAnsi="Helvetica" w:cs="Helvetica"/>
          <w14:textOutline w14:w="12700" w14:cap="flat" w14:cmpd="sng" w14:algn="ctr">
            <w14:noFill/>
            <w14:prstDash w14:val="solid"/>
            <w14:miter w14:lim="400000"/>
          </w14:textOutline>
        </w:rPr>
        <w:footnoteReference w:id="12"/>
      </w:r>
    </w:p>
    <w:p w14:paraId="76DB25DB" w14:textId="12BAFEF2"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b/>
          <w:bCs/>
          <w:sz w:val="24"/>
          <w:szCs w:val="24"/>
        </w:rPr>
        <w:t>Ombudsman</w:t>
      </w:r>
      <w:r w:rsidRPr="00B0028A">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50483413" w14:textId="7A4CEBD5"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b/>
          <w:bCs/>
          <w:sz w:val="24"/>
          <w:szCs w:val="24"/>
        </w:rPr>
        <w:t>Perpetrator</w:t>
      </w:r>
      <w:r w:rsidRPr="00B0028A">
        <w:rPr>
          <w:rStyle w:val="None"/>
          <w:rFonts w:ascii="Helvetica" w:hAnsi="Helvetica" w:cs="Helvetica"/>
          <w:sz w:val="24"/>
          <w:szCs w:val="24"/>
        </w:rPr>
        <w:t xml:space="preserve"> - </w:t>
      </w:r>
      <w:r w:rsidRPr="00B0028A">
        <w:rPr>
          <w:rFonts w:ascii="Helvetica" w:hAnsi="Helvetica" w:cs="Helvetica"/>
          <w:sz w:val="24"/>
          <w:szCs w:val="24"/>
        </w:rPr>
        <w:t>Person(s) who appear</w:t>
      </w:r>
      <w:r>
        <w:rPr>
          <w:rFonts w:ascii="Helvetica" w:hAnsi="Helvetica" w:cs="Helvetica"/>
          <w:sz w:val="24"/>
          <w:szCs w:val="24"/>
        </w:rPr>
        <w:t>s</w:t>
      </w:r>
      <w:r w:rsidRPr="00B0028A">
        <w:rPr>
          <w:rFonts w:ascii="Helvetica" w:hAnsi="Helvetica" w:cs="Helvetica"/>
          <w:sz w:val="24"/>
          <w:szCs w:val="24"/>
        </w:rPr>
        <w:t xml:space="preserve"> to have caused the abuse</w:t>
      </w:r>
      <w:r w:rsidR="007C5A97">
        <w:rPr>
          <w:rFonts w:ascii="Helvetica" w:hAnsi="Helvetica" w:cs="Helvetica"/>
          <w:sz w:val="24"/>
          <w:szCs w:val="24"/>
        </w:rPr>
        <w:t xml:space="preserve">, </w:t>
      </w:r>
      <w:r w:rsidRPr="00B0028A">
        <w:rPr>
          <w:rFonts w:ascii="Helvetica" w:hAnsi="Helvetica" w:cs="Helvetica"/>
          <w:sz w:val="24"/>
          <w:szCs w:val="24"/>
        </w:rPr>
        <w:t>neglect</w:t>
      </w:r>
      <w:r w:rsidR="007C5A97">
        <w:rPr>
          <w:rFonts w:ascii="Helvetica" w:hAnsi="Helvetica" w:cs="Helvetica"/>
          <w:sz w:val="24"/>
          <w:szCs w:val="24"/>
        </w:rPr>
        <w:t>,</w:t>
      </w:r>
      <w:r w:rsidRPr="00B0028A">
        <w:rPr>
          <w:rFonts w:ascii="Helvetica" w:hAnsi="Helvetica" w:cs="Helvetica"/>
          <w:sz w:val="24"/>
          <w:szCs w:val="24"/>
        </w:rPr>
        <w:t xml:space="preserve"> or exploitation.</w:t>
      </w:r>
      <w:r w:rsidRPr="00B0028A">
        <w:rPr>
          <w:rFonts w:ascii="Helvetica" w:hAnsi="Helvetica" w:cs="Helvetica"/>
          <w:sz w:val="24"/>
          <w:szCs w:val="24"/>
          <w:vertAlign w:val="superscript"/>
        </w:rPr>
        <w:footnoteReference w:id="13"/>
      </w:r>
    </w:p>
    <w:p w14:paraId="7D029DEE" w14:textId="77777777"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b/>
          <w:bCs/>
          <w:sz w:val="24"/>
          <w:szCs w:val="24"/>
        </w:rPr>
        <w:t>Referral Agency</w:t>
      </w:r>
      <w:r w:rsidRPr="00B0028A">
        <w:rPr>
          <w:rStyle w:val="None"/>
          <w:rFonts w:ascii="Helvetica" w:hAnsi="Helvetica" w:cs="Helvetica"/>
          <w:sz w:val="24"/>
          <w:szCs w:val="24"/>
        </w:rPr>
        <w:t xml:space="preserve"> - </w:t>
      </w:r>
      <w:r w:rsidRPr="00B0028A">
        <w:rPr>
          <w:rFonts w:ascii="Helvetica" w:hAnsi="Helvetica" w:cs="Helvetica"/>
          <w:sz w:val="24"/>
          <w:szCs w:val="24"/>
        </w:rPr>
        <w:t>The agency or agencies to which a complaint was referred as part of the Ombudsman program’s plan of action for complaint resolution.</w:t>
      </w:r>
      <w:r w:rsidRPr="00B0028A">
        <w:rPr>
          <w:rFonts w:ascii="Helvetica" w:hAnsi="Helvetica" w:cs="Helvetica"/>
          <w:sz w:val="24"/>
          <w:szCs w:val="24"/>
          <w:vertAlign w:val="superscript"/>
        </w:rPr>
        <w:footnoteReference w:id="14"/>
      </w:r>
    </w:p>
    <w:p w14:paraId="6871BC47" w14:textId="08B3E96E" w:rsidR="007A4075" w:rsidRPr="00B0028A" w:rsidRDefault="007A4075" w:rsidP="007A4075">
      <w:pPr>
        <w:pStyle w:val="Body"/>
        <w:spacing w:after="240" w:line="276" w:lineRule="auto"/>
        <w:jc w:val="both"/>
        <w:rPr>
          <w:rFonts w:ascii="Helvetica" w:hAnsi="Helvetica" w:cs="Helvetica"/>
        </w:rPr>
      </w:pPr>
      <w:r w:rsidRPr="00B0028A">
        <w:rPr>
          <w:rStyle w:val="None"/>
          <w:rFonts w:ascii="Helvetica" w:hAnsi="Helvetica" w:cs="Helvetica"/>
          <w:b/>
          <w:bCs/>
        </w:rPr>
        <w:t>Representatives of the Office of the State Long-Term Care Ombudsman (Representatives)</w:t>
      </w:r>
      <w:r w:rsidRPr="00B0028A">
        <w:rPr>
          <w:rStyle w:val="None"/>
          <w:rFonts w:ascii="Helvetica" w:hAnsi="Helvetica" w:cs="Helvetica"/>
        </w:rPr>
        <w:t xml:space="preserve"> - </w:t>
      </w:r>
      <w:r w:rsidRPr="00B0028A">
        <w:rPr>
          <w:rFonts w:ascii="Helvetica" w:hAnsi="Helvetica" w:cs="Helvetica"/>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B0028A">
        <w:rPr>
          <w:rFonts w:ascii="Helvetica" w:hAnsi="Helvetica" w:cs="Helvetica"/>
          <w:vertAlign w:val="superscript"/>
        </w:rPr>
        <w:footnoteReference w:id="15"/>
      </w:r>
      <w:r w:rsidRPr="00B0028A">
        <w:rPr>
          <w:rFonts w:ascii="Helvetica" w:hAnsi="Helvetica" w:cs="Helvetica"/>
        </w:rPr>
        <w:t xml:space="preserve">  </w:t>
      </w:r>
    </w:p>
    <w:p w14:paraId="51FA8D9C" w14:textId="77777777" w:rsidR="007C5A97" w:rsidRPr="00B0028A" w:rsidRDefault="007C5A97" w:rsidP="007C5A97">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Routine Access Visit</w:t>
      </w:r>
      <w:r>
        <w:rPr>
          <w:rStyle w:val="None"/>
          <w:rFonts w:ascii="Helvetica" w:hAnsi="Helvetica" w:cs="Helvetica"/>
          <w:b/>
          <w:bCs/>
          <w:sz w:val="24"/>
          <w:szCs w:val="24"/>
        </w:rPr>
        <w:t xml:space="preserve"> (Routine Visit)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 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Pr="00B0028A">
        <w:rPr>
          <w:rStyle w:val="None"/>
          <w:rFonts w:ascii="Helvetica" w:hAnsi="Helvetica" w:cs="Helvetica"/>
          <w:sz w:val="24"/>
          <w:szCs w:val="24"/>
          <w:vertAlign w:val="superscript"/>
        </w:rPr>
        <w:footnoteReference w:id="16"/>
      </w:r>
      <w:r w:rsidRPr="00B0028A">
        <w:rPr>
          <w:rStyle w:val="None"/>
          <w:rFonts w:ascii="Helvetica" w:hAnsi="Helvetica" w:cs="Helvetica"/>
          <w:sz w:val="24"/>
          <w:szCs w:val="24"/>
        </w:rPr>
        <w:t xml:space="preserve"> </w:t>
      </w:r>
    </w:p>
    <w:p w14:paraId="303C7085" w14:textId="79A873FA"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State Long-Term Care Ombudsman (Ombudsman, State Ombudsman)</w:t>
      </w:r>
      <w:r w:rsidRPr="00B0028A">
        <w:rPr>
          <w:rStyle w:val="None"/>
          <w:rFonts w:ascii="Helvetica" w:hAnsi="Helvetica" w:cs="Helvetica"/>
          <w:sz w:val="24"/>
          <w:szCs w:val="24"/>
        </w:rPr>
        <w:t xml:space="preserve"> – As used in sections 711 and 712 of the Act, means the individual who heads the Office and is responsible to personally, or through representatives of the Office, fulfill the functions, responsibilities</w:t>
      </w:r>
      <w:r w:rsidR="00563BA3">
        <w:rPr>
          <w:rStyle w:val="None"/>
          <w:rFonts w:ascii="Helvetica" w:hAnsi="Helvetica" w:cs="Helvetica"/>
          <w:sz w:val="24"/>
          <w:szCs w:val="24"/>
        </w:rPr>
        <w:t>,</w:t>
      </w:r>
      <w:r w:rsidRPr="00B0028A">
        <w:rPr>
          <w:rStyle w:val="None"/>
          <w:rFonts w:ascii="Helvetica" w:hAnsi="Helvetica" w:cs="Helvetica"/>
          <w:sz w:val="24"/>
          <w:szCs w:val="24"/>
        </w:rPr>
        <w:t xml:space="preserve"> and duties set forth in §1324.13 and §1324.19. </w:t>
      </w:r>
    </w:p>
    <w:p w14:paraId="19B5692C" w14:textId="77777777"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b/>
          <w:bCs/>
          <w:sz w:val="24"/>
          <w:szCs w:val="24"/>
        </w:rPr>
        <w:t xml:space="preserve">State Long-Term Care Ombudsman </w:t>
      </w:r>
      <w:r w:rsidRPr="00937259">
        <w:rPr>
          <w:rStyle w:val="None"/>
          <w:rFonts w:ascii="Helvetica" w:hAnsi="Helvetica" w:cs="Helvetica"/>
          <w:b/>
          <w:bCs/>
          <w:sz w:val="24"/>
          <w:szCs w:val="24"/>
        </w:rPr>
        <w:t>program (Long-Term Care Ombudsman program, the program</w:t>
      </w:r>
      <w:r w:rsidRPr="00B0028A">
        <w:rPr>
          <w:rStyle w:val="None"/>
          <w:rFonts w:ascii="Helvetica" w:hAnsi="Helvetica" w:cs="Helvetica"/>
          <w:b/>
          <w:bCs/>
          <w:sz w:val="24"/>
          <w:szCs w:val="24"/>
        </w:rPr>
        <w:t xml:space="preserve">, LTCOP) </w:t>
      </w:r>
      <w:r w:rsidRPr="00B0028A">
        <w:rPr>
          <w:rStyle w:val="None"/>
          <w:rFonts w:ascii="Helvetica" w:hAnsi="Helvetica" w:cs="Helvetica"/>
          <w:sz w:val="24"/>
          <w:szCs w:val="24"/>
        </w:rPr>
        <w:t xml:space="preserve">– </w:t>
      </w:r>
      <w:r w:rsidRPr="00B0028A">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B0028A">
        <w:rPr>
          <w:rFonts w:ascii="Helvetica" w:hAnsi="Helvetica" w:cs="Helvetica"/>
          <w:sz w:val="24"/>
          <w:szCs w:val="24"/>
          <w:vertAlign w:val="superscript"/>
        </w:rPr>
        <w:footnoteReference w:id="17"/>
      </w:r>
      <w:r w:rsidRPr="00B0028A">
        <w:rPr>
          <w:rFonts w:ascii="Helvetica" w:hAnsi="Helvetica" w:cs="Helvetica"/>
          <w:sz w:val="24"/>
          <w:szCs w:val="24"/>
        </w:rPr>
        <w:t xml:space="preserve"> </w:t>
      </w:r>
    </w:p>
    <w:p w14:paraId="342A0096" w14:textId="77777777" w:rsidR="00327B46" w:rsidRDefault="00C63FD1" w:rsidP="00C63FD1">
      <w:pPr>
        <w:pStyle w:val="Body"/>
        <w:spacing w:afterLines="160" w:after="384" w:line="276" w:lineRule="auto"/>
        <w:jc w:val="both"/>
        <w:rPr>
          <w:rFonts w:ascii="Helvetica" w:hAnsi="Helvetica" w:cs="Helvetica"/>
        </w:rPr>
      </w:pPr>
      <w:r w:rsidRPr="00C63FD1">
        <w:rPr>
          <w:rStyle w:val="Hyperlink2"/>
          <w:rFonts w:ascii="Helvetica" w:hAnsi="Helvetica" w:cs="Helvetica"/>
          <w:b/>
          <w:bCs/>
          <w:color w:val="auto"/>
          <w:u w:val="none"/>
        </w:rPr>
        <w:t>State Long-Term Care Ombudsman Programs Rule</w:t>
      </w:r>
      <w:r w:rsidRPr="00F82365">
        <w:rPr>
          <w:rFonts w:ascii="Helvetica" w:hAnsi="Helvetica" w:cs="Helvetica"/>
          <w:color w:val="auto"/>
        </w:rPr>
        <w:t xml:space="preserve"> </w:t>
      </w:r>
      <w:r w:rsidRPr="00F82365">
        <w:rPr>
          <w:rFonts w:ascii="Helvetica" w:hAnsi="Helvetica" w:cs="Helvetica"/>
          <w:b/>
          <w:bCs/>
        </w:rPr>
        <w:t xml:space="preserve">(LTCOP Rule) </w:t>
      </w:r>
      <w:r w:rsidRPr="00F82365">
        <w:rPr>
          <w:rFonts w:ascii="Helvetica" w:hAnsi="Helvetica" w:cs="Helvetica"/>
        </w:rPr>
        <w:t>– The Federal Ru</w:t>
      </w:r>
      <w:r w:rsidR="00327B46">
        <w:rPr>
          <w:rFonts w:ascii="Helvetica" w:hAnsi="Helvetica" w:cs="Helvetica"/>
        </w:rPr>
        <w:t>l</w:t>
      </w:r>
      <w:r w:rsidRPr="00F82365">
        <w:rPr>
          <w:rFonts w:ascii="Helvetica" w:hAnsi="Helvetica" w:cs="Helvetica"/>
        </w:rPr>
        <w:t>e that governs the Long-Term Care Ombudsman program (45 CFR Part 1324).</w:t>
      </w:r>
      <w:r w:rsidRPr="00F82365">
        <w:rPr>
          <w:rStyle w:val="FootnoteReference"/>
          <w:rFonts w:ascii="Helvetica" w:hAnsi="Helvetica" w:cs="Helvetica"/>
        </w:rPr>
        <w:footnoteReference w:id="18"/>
      </w:r>
    </w:p>
    <w:p w14:paraId="5F908211" w14:textId="7FA9E7AE" w:rsidR="007A4075" w:rsidRPr="00B0028A" w:rsidRDefault="007A4075" w:rsidP="00C63FD1">
      <w:pPr>
        <w:pStyle w:val="Body"/>
        <w:spacing w:afterLines="160" w:after="384" w:line="276" w:lineRule="auto"/>
        <w:jc w:val="both"/>
        <w:rPr>
          <w:rStyle w:val="None"/>
          <w:rFonts w:ascii="Helvetica" w:hAnsi="Helvetica" w:cs="Helvetica"/>
        </w:rPr>
      </w:pPr>
      <w:r w:rsidRPr="00B0028A">
        <w:rPr>
          <w:rStyle w:val="None"/>
          <w:rFonts w:ascii="Helvetica" w:hAnsi="Helvetica" w:cs="Helvetica"/>
          <w:b/>
          <w:bCs/>
        </w:rPr>
        <w:t>Subsection Symbol (§)</w:t>
      </w:r>
      <w:r w:rsidRPr="00B0028A">
        <w:rPr>
          <w:rStyle w:val="None"/>
          <w:rFonts w:ascii="Helvetica" w:hAnsi="Helvetica" w:cs="Helvetica"/>
        </w:rPr>
        <w:t xml:space="preserve"> – The subsection symbol is used to denote an individual numeric statute or regulation (rule). </w:t>
      </w:r>
    </w:p>
    <w:p w14:paraId="45DAB226" w14:textId="77777777" w:rsidR="007A4075" w:rsidRPr="00B0028A" w:rsidRDefault="007A4075" w:rsidP="007A4075">
      <w:pPr>
        <w:pStyle w:val="BodyA"/>
        <w:rPr>
          <w:rStyle w:val="None"/>
          <w:rFonts w:ascii="Helvetica" w:hAnsi="Helvetica" w:cs="Helvetica"/>
          <w:sz w:val="24"/>
          <w:szCs w:val="24"/>
        </w:rPr>
      </w:pPr>
    </w:p>
    <w:p w14:paraId="71F12BD3" w14:textId="77777777" w:rsidR="007A4075" w:rsidRPr="00B0028A" w:rsidRDefault="007A4075" w:rsidP="007A4075">
      <w:pPr>
        <w:pStyle w:val="BodyA"/>
        <w:rPr>
          <w:rFonts w:ascii="Helvetica" w:hAnsi="Helvetica" w:cs="Helvetica"/>
        </w:rPr>
      </w:pPr>
      <w:r w:rsidRPr="00B0028A">
        <w:rPr>
          <w:rStyle w:val="None"/>
          <w:rFonts w:ascii="Helvetica" w:hAnsi="Helvetica" w:cs="Helvetica"/>
          <w:sz w:val="24"/>
          <w:szCs w:val="24"/>
        </w:rPr>
        <w:br w:type="page"/>
      </w:r>
    </w:p>
    <w:p w14:paraId="4C2B3D8E" w14:textId="77777777" w:rsidR="007A4075" w:rsidRPr="0028725F"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t xml:space="preserve">Section 2: </w:t>
      </w:r>
      <w:r>
        <w:rPr>
          <w:rStyle w:val="None"/>
          <w:rFonts w:ascii="Helvetica" w:hAnsi="Helvetica" w:cs="Helvetica"/>
          <w:b/>
          <w:bCs/>
          <w:sz w:val="56"/>
          <w:szCs w:val="56"/>
        </w:rPr>
        <w:t xml:space="preserve">                               </w:t>
      </w:r>
      <w:r w:rsidRPr="0028725F">
        <w:rPr>
          <w:rStyle w:val="None"/>
          <w:rFonts w:ascii="Helvetica" w:hAnsi="Helvetica" w:cs="Helvetica"/>
          <w:b/>
          <w:bCs/>
          <w:sz w:val="52"/>
          <w:szCs w:val="52"/>
        </w:rPr>
        <w:t>Long-Term Care Ombudsman Program Reporting Requirements</w:t>
      </w:r>
    </w:p>
    <w:p w14:paraId="31E54CD3" w14:textId="77777777" w:rsidR="007A4075" w:rsidRPr="00B0028A" w:rsidRDefault="007A4075" w:rsidP="007A4075">
      <w:pPr>
        <w:pStyle w:val="Body"/>
        <w:rPr>
          <w:rFonts w:ascii="Helvetica" w:hAnsi="Helvetica" w:cs="Helvetica"/>
        </w:rPr>
      </w:pPr>
      <w:r w:rsidRPr="00B0028A">
        <w:rPr>
          <w:rStyle w:val="NoneA"/>
          <w:rFonts w:ascii="Helvetica" w:eastAsia="Arial Unicode MS" w:hAnsi="Helvetica" w:cs="Helvetica"/>
        </w:rPr>
        <w:br w:type="page"/>
      </w:r>
    </w:p>
    <w:p w14:paraId="44C10522" w14:textId="77777777" w:rsidR="007A4075" w:rsidRPr="0028725F" w:rsidRDefault="007A4075" w:rsidP="007A4075">
      <w:pPr>
        <w:pStyle w:val="Heading"/>
        <w:pBdr>
          <w:bottom w:val="single" w:sz="4" w:space="0" w:color="auto"/>
        </w:pBdr>
        <w:rPr>
          <w:rStyle w:val="NoneA"/>
          <w:rFonts w:ascii="Helvetica" w:hAnsi="Helvetica" w:cs="Helvetica"/>
          <w:b/>
          <w:bCs/>
        </w:rPr>
      </w:pPr>
      <w:r w:rsidRPr="0028725F">
        <w:rPr>
          <w:rFonts w:ascii="Helvetica" w:hAnsi="Helvetica" w:cs="Helvetica"/>
          <w:b/>
          <w:bCs/>
          <w:noProof/>
          <w:sz w:val="24"/>
          <w:szCs w:val="24"/>
        </w:rPr>
        <mc:AlternateContent>
          <mc:Choice Requires="wpg">
            <w:drawing>
              <wp:anchor distT="0" distB="0" distL="228600" distR="228600" simplePos="0" relativeHeight="251698176" behindDoc="1" locked="0" layoutInCell="1" allowOverlap="1" wp14:anchorId="0F2F78E6" wp14:editId="3B4280B7">
                <wp:simplePos x="0" y="0"/>
                <wp:positionH relativeFrom="margin">
                  <wp:posOffset>3955415</wp:posOffset>
                </wp:positionH>
                <wp:positionV relativeFrom="paragraph">
                  <wp:posOffset>0</wp:posOffset>
                </wp:positionV>
                <wp:extent cx="1776730" cy="6962140"/>
                <wp:effectExtent l="0" t="0" r="13970" b="10160"/>
                <wp:wrapTight wrapText="bothSides">
                  <wp:wrapPolygon edited="0">
                    <wp:start x="0" y="0"/>
                    <wp:lineTo x="0" y="21572"/>
                    <wp:lineTo x="21538" y="21572"/>
                    <wp:lineTo x="2153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776730" cy="6962140"/>
                          <a:chOff x="0" y="0"/>
                          <a:chExt cx="1846725" cy="7693525"/>
                        </a:xfrm>
                      </wpg:grpSpPr>
                      <wps:wsp>
                        <wps:cNvPr id="6" name="Rectangle 6"/>
                        <wps:cNvSpPr/>
                        <wps:spPr>
                          <a:xfrm>
                            <a:off x="0" y="0"/>
                            <a:ext cx="1828800" cy="228600"/>
                          </a:xfrm>
                          <a:prstGeom prst="rect">
                            <a:avLst/>
                          </a:prstGeom>
                          <a:solidFill>
                            <a:srgbClr val="F3F7FB"/>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925" y="890809"/>
                            <a:ext cx="1828800" cy="6802716"/>
                          </a:xfrm>
                          <a:prstGeom prst="rect">
                            <a:avLst/>
                          </a:prstGeom>
                          <a:solidFill>
                            <a:srgbClr val="F3F7FB"/>
                          </a:solidFill>
                          <a:ln w="25400" cap="flat" cmpd="sng" algn="ctr">
                            <a:solidFill>
                              <a:srgbClr val="000000"/>
                            </a:solidFill>
                            <a:prstDash val="solid"/>
                          </a:ln>
                          <a:effectLst/>
                        </wps:spPr>
                        <wps:txbx>
                          <w:txbxContent>
                            <w:p w14:paraId="3CA3AA05" w14:textId="77777777" w:rsidR="007A4075" w:rsidRPr="0028725F" w:rsidRDefault="007A4075" w:rsidP="007A4075">
                              <w:pPr>
                                <w:rPr>
                                  <w:rFonts w:ascii="Helvetica" w:hAnsi="Helvetica" w:cs="Helvetica"/>
                                  <w:color w:val="000000" w:themeColor="text1"/>
                                </w:rPr>
                              </w:pPr>
                              <w:r w:rsidRPr="00985890">
                                <w:rPr>
                                  <w:rFonts w:ascii="Helvetica" w:hAnsi="Helvetica" w:cs="Helvetica"/>
                                  <w:color w:val="000000" w:themeColor="text1"/>
                                </w:rPr>
                                <w:t xml:space="preserve">Although </w:t>
                              </w:r>
                              <w:r w:rsidRPr="0028725F">
                                <w:rPr>
                                  <w:rFonts w:ascii="Helvetica" w:hAnsi="Helvetica" w:cs="Helvetica"/>
                                  <w:color w:val="000000" w:themeColor="text1"/>
                                </w:rPr>
                                <w:t>you are the one documenting case notes, they are the property of the Office of the State Long-Term Care Ombudsman (Office), not your property or the property of a local Ombudsman entity.</w:t>
                              </w:r>
                            </w:p>
                            <w:p w14:paraId="6DBE506A" w14:textId="77777777" w:rsidR="007A4075" w:rsidRPr="0028725F" w:rsidRDefault="007A4075" w:rsidP="007A4075">
                              <w:pPr>
                                <w:rPr>
                                  <w:rFonts w:ascii="Helvetica" w:hAnsi="Helvetica" w:cs="Helvetica"/>
                                  <w:color w:val="000000" w:themeColor="text1"/>
                                </w:rPr>
                              </w:pPr>
                            </w:p>
                            <w:p w14:paraId="391FE11A" w14:textId="77777777" w:rsidR="007A4075" w:rsidRPr="0028725F" w:rsidRDefault="007A4075" w:rsidP="007A4075">
                              <w:pPr>
                                <w:rPr>
                                  <w:rFonts w:ascii="Helvetica" w:hAnsi="Helvetica" w:cs="Helvetica"/>
                                  <w:color w:val="000000" w:themeColor="text1"/>
                                </w:rPr>
                              </w:pPr>
                              <w:r w:rsidRPr="0028725F">
                                <w:rPr>
                                  <w:rFonts w:ascii="Helvetica" w:hAnsi="Helvetica" w:cs="Helvetica"/>
                                  <w:color w:val="000000" w:themeColor="text1"/>
                                </w:rPr>
                                <w:t>What does this mean?</w:t>
                              </w:r>
                            </w:p>
                            <w:p w14:paraId="170B802F" w14:textId="77777777" w:rsidR="007A4075" w:rsidRPr="0028725F" w:rsidRDefault="007A4075" w:rsidP="007A4075">
                              <w:pPr>
                                <w:rPr>
                                  <w:rFonts w:ascii="Helvetica" w:hAnsi="Helvetica" w:cs="Helvetica"/>
                                  <w:color w:val="000000" w:themeColor="text1"/>
                                </w:rPr>
                              </w:pPr>
                            </w:p>
                            <w:p w14:paraId="765F8980" w14:textId="0CCE2987" w:rsidR="007A4075" w:rsidRPr="004C5C8C" w:rsidRDefault="007A4075" w:rsidP="004C5C8C">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The Office must have access to all files, records, and other information at all times.</w:t>
                              </w:r>
                            </w:p>
                            <w:p w14:paraId="6E01E47B" w14:textId="505C9FDB" w:rsidR="007A4075" w:rsidRPr="004C5C8C"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state and federal requirements regarding disclosure.</w:t>
                              </w:r>
                            </w:p>
                            <w:p w14:paraId="59A737B8" w14:textId="77777777" w:rsidR="007A4075" w:rsidRPr="0028725F"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your program policies and procedures for confidentiality and disclosure.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8" name="Text Box 8"/>
                        <wps:cNvSpPr txBox="1"/>
                        <wps:spPr>
                          <a:xfrm>
                            <a:off x="6605" y="231820"/>
                            <a:ext cx="1820986" cy="636532"/>
                          </a:xfrm>
                          <a:prstGeom prst="rect">
                            <a:avLst/>
                          </a:prstGeom>
                          <a:solidFill>
                            <a:srgbClr val="FFFFFF"/>
                          </a:solidFill>
                          <a:ln w="12700">
                            <a:solidFill>
                              <a:srgbClr val="000000"/>
                            </a:solidFill>
                          </a:ln>
                          <a:effectLst/>
                        </wps:spPr>
                        <wps:txbx>
                          <w:txbxContent>
                            <w:p w14:paraId="5DF0C623" w14:textId="77777777" w:rsidR="007A4075" w:rsidRPr="0028725F" w:rsidRDefault="007A4075" w:rsidP="007A4075">
                              <w:pPr>
                                <w:pStyle w:val="NoSpacing"/>
                                <w:jc w:val="center"/>
                                <w:rPr>
                                  <w:rFonts w:ascii="Helvetica" w:eastAsiaTheme="majorEastAsia" w:hAnsi="Helvetica" w:cs="Helvetica"/>
                                  <w:b/>
                                  <w:bCs/>
                                  <w:caps/>
                                  <w:color w:val="000000" w:themeColor="text1"/>
                                  <w:sz w:val="26"/>
                                  <w:szCs w:val="26"/>
                                </w:rPr>
                              </w:pPr>
                              <w:r w:rsidRPr="0028725F">
                                <w:rPr>
                                  <w:rFonts w:ascii="Helvetica" w:eastAsiaTheme="majorEastAsia" w:hAnsi="Helvetica" w:cs="Helvetica"/>
                                  <w:b/>
                                  <w:bCs/>
                                  <w:caps/>
                                  <w:color w:val="000000" w:themeColor="text1"/>
                                  <w:sz w:val="26"/>
                                  <w:szCs w:val="26"/>
                                </w:rPr>
                                <w:t>Important Reminder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F78E6" id="Group 5" o:spid="_x0000_s1030" style="position:absolute;margin-left:311.45pt;margin-top:0;width:139.9pt;height:548.2pt;z-index:-251618304;mso-wrap-distance-left:18pt;mso-wrap-distance-right:18pt;mso-position-horizontal-relative:margin;mso-width-relative:margin;mso-height-relative:margin" coordsize="18467,7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">
                <v:rect id="Rectangle 6"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" fillcolor="#f3f7fb" strokeweight="2pt"/>
                <v:rect id="Rectangle 7" o:spid="_x0000_s1032" style="position:absolute;left:179;top:8908;width:18288;height:6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" fillcolor="#f3f7fb" strokeweight="2pt">
                  <v:textbox inset=",14.4pt,8.64pt,18pt">
                    <w:txbxContent>
                      <w:p w14:paraId="3CA3AA05" w14:textId="77777777" w:rsidR="007A4075" w:rsidRPr="0028725F" w:rsidRDefault="007A4075" w:rsidP="007A4075">
                        <w:pPr>
                          <w:rPr>
                            <w:rFonts w:ascii="Helvetica" w:hAnsi="Helvetica" w:cs="Helvetica"/>
                            <w:color w:val="000000" w:themeColor="text1"/>
                          </w:rPr>
                        </w:pPr>
                        <w:r w:rsidRPr="00985890">
                          <w:rPr>
                            <w:rFonts w:ascii="Helvetica" w:hAnsi="Helvetica" w:cs="Helvetica"/>
                            <w:color w:val="000000" w:themeColor="text1"/>
                          </w:rPr>
                          <w:t xml:space="preserve">Although </w:t>
                        </w:r>
                        <w:r w:rsidRPr="0028725F">
                          <w:rPr>
                            <w:rFonts w:ascii="Helvetica" w:hAnsi="Helvetica" w:cs="Helvetica"/>
                            <w:color w:val="000000" w:themeColor="text1"/>
                          </w:rPr>
                          <w:t>you are the one documenting case notes, they are the property of the Office of the State Long-Term Care Ombudsman (Office), not your property or the property of a local Ombudsman entity.</w:t>
                        </w:r>
                      </w:p>
                      <w:p w14:paraId="6DBE506A" w14:textId="77777777" w:rsidR="007A4075" w:rsidRPr="0028725F" w:rsidRDefault="007A4075" w:rsidP="007A4075">
                        <w:pPr>
                          <w:rPr>
                            <w:rFonts w:ascii="Helvetica" w:hAnsi="Helvetica" w:cs="Helvetica"/>
                            <w:color w:val="000000" w:themeColor="text1"/>
                          </w:rPr>
                        </w:pPr>
                      </w:p>
                      <w:p w14:paraId="391FE11A" w14:textId="77777777" w:rsidR="007A4075" w:rsidRPr="0028725F" w:rsidRDefault="007A4075" w:rsidP="007A4075">
                        <w:pPr>
                          <w:rPr>
                            <w:rFonts w:ascii="Helvetica" w:hAnsi="Helvetica" w:cs="Helvetica"/>
                            <w:color w:val="000000" w:themeColor="text1"/>
                          </w:rPr>
                        </w:pPr>
                        <w:r w:rsidRPr="0028725F">
                          <w:rPr>
                            <w:rFonts w:ascii="Helvetica" w:hAnsi="Helvetica" w:cs="Helvetica"/>
                            <w:color w:val="000000" w:themeColor="text1"/>
                          </w:rPr>
                          <w:t>What does this mean?</w:t>
                        </w:r>
                      </w:p>
                      <w:p w14:paraId="170B802F" w14:textId="77777777" w:rsidR="007A4075" w:rsidRPr="0028725F" w:rsidRDefault="007A4075" w:rsidP="007A4075">
                        <w:pPr>
                          <w:rPr>
                            <w:rFonts w:ascii="Helvetica" w:hAnsi="Helvetica" w:cs="Helvetica"/>
                            <w:color w:val="000000" w:themeColor="text1"/>
                          </w:rPr>
                        </w:pPr>
                      </w:p>
                      <w:p w14:paraId="765F8980" w14:textId="0CCE2987" w:rsidR="007A4075" w:rsidRPr="004C5C8C" w:rsidRDefault="007A4075" w:rsidP="004C5C8C">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The Office must have access to all files, records, and other information at all times.</w:t>
                        </w:r>
                      </w:p>
                      <w:p w14:paraId="6E01E47B" w14:textId="505C9FDB" w:rsidR="007A4075" w:rsidRPr="004C5C8C"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state and federal requirements regarding disclosure.</w:t>
                        </w:r>
                      </w:p>
                      <w:p w14:paraId="59A737B8" w14:textId="77777777" w:rsidR="007A4075" w:rsidRPr="0028725F"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your program policies and procedures for confidentiality and disclosure.</w:t>
                        </w:r>
                      </w:p>
                    </w:txbxContent>
                  </v:textbox>
                </v:rect>
                <v:shape id="Text Box 8" o:spid="_x0000_s1033" type="#_x0000_t202" style="position:absolute;left:66;top:2318;width:18209;height: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" strokeweight="1pt">
                  <v:textbox inset=",7.2pt,,7.2pt">
                    <w:txbxContent>
                      <w:p w14:paraId="5DF0C623" w14:textId="77777777" w:rsidR="007A4075" w:rsidRPr="0028725F" w:rsidRDefault="007A4075" w:rsidP="007A4075">
                        <w:pPr>
                          <w:pStyle w:val="NoSpacing"/>
                          <w:jc w:val="center"/>
                          <w:rPr>
                            <w:rFonts w:ascii="Helvetica" w:eastAsiaTheme="majorEastAsia" w:hAnsi="Helvetica" w:cs="Helvetica"/>
                            <w:b/>
                            <w:bCs/>
                            <w:caps/>
                            <w:color w:val="000000" w:themeColor="text1"/>
                            <w:sz w:val="26"/>
                            <w:szCs w:val="26"/>
                          </w:rPr>
                        </w:pPr>
                        <w:r w:rsidRPr="0028725F">
                          <w:rPr>
                            <w:rFonts w:ascii="Helvetica" w:eastAsiaTheme="majorEastAsia" w:hAnsi="Helvetica" w:cs="Helvetica"/>
                            <w:b/>
                            <w:bCs/>
                            <w:caps/>
                            <w:color w:val="000000" w:themeColor="text1"/>
                            <w:sz w:val="26"/>
                            <w:szCs w:val="26"/>
                          </w:rPr>
                          <w:t>Important Reminder</w:t>
                        </w:r>
                      </w:p>
                    </w:txbxContent>
                  </v:textbox>
                </v:shape>
                <w10:wrap type="tight" anchorx="margin"/>
              </v:group>
            </w:pict>
          </mc:Fallback>
        </mc:AlternateContent>
      </w:r>
      <w:r w:rsidRPr="0028725F">
        <w:rPr>
          <w:rStyle w:val="NoneA"/>
          <w:rFonts w:ascii="Helvetica" w:hAnsi="Helvetica" w:cs="Helvetica"/>
          <w:b/>
          <w:bCs/>
        </w:rPr>
        <w:t>Confidentiality</w:t>
      </w:r>
    </w:p>
    <w:p w14:paraId="4F2DDE38"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The State Long-Term Care Ombudsman (Ombudsman) is responsible for managing all files, records, and other information of the Ombudsman program, whether in physical, electronic, or other formats. </w:t>
      </w:r>
      <w:r w:rsidRPr="00B0028A">
        <w:rPr>
          <w:rFonts w:ascii="Helvetica" w:hAnsi="Helvetica" w:cs="Helvetica"/>
          <w:b/>
          <w:bCs/>
          <w:sz w:val="24"/>
          <w:szCs w:val="24"/>
        </w:rPr>
        <w:t xml:space="preserve">Such files are the property of the Office of the State Long-Term Care Ombudsman (Office). </w:t>
      </w:r>
      <w:r w:rsidRPr="00B0028A">
        <w:rPr>
          <w:rFonts w:ascii="Helvetica" w:hAnsi="Helvetica" w:cs="Helvetica"/>
          <w:sz w:val="24"/>
          <w:szCs w:val="24"/>
        </w:rPr>
        <w:t>The Ombudsman has the sole authority to make or delegate determinations concerning the disclosure of files, records, and other information maintained by the Ombudsman program.</w:t>
      </w:r>
      <w:r w:rsidRPr="00B0028A">
        <w:rPr>
          <w:rStyle w:val="FootnoteReference"/>
          <w:rFonts w:ascii="Helvetica" w:hAnsi="Helvetica" w:cs="Helvetica"/>
          <w:sz w:val="24"/>
          <w:szCs w:val="24"/>
        </w:rPr>
        <w:footnoteReference w:id="19"/>
      </w:r>
      <w:r w:rsidRPr="00B0028A">
        <w:rPr>
          <w:rFonts w:ascii="Helvetica" w:hAnsi="Helvetica" w:cs="Helvetica"/>
          <w:sz w:val="24"/>
          <w:szCs w:val="24"/>
        </w:rPr>
        <w:t xml:space="preserve">  Always follow your program policies and procedures pertaining to confidentiality and disclosure.</w:t>
      </w:r>
    </w:p>
    <w:p w14:paraId="2DB2D87F" w14:textId="10AC2A06"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All files, records, and other information of the Ombudsman program must be kept confidential and only disclosed at the discretion of the Ombudsman or designee of the Ombudsman per program policies. </w:t>
      </w:r>
      <w:r w:rsidR="004C5C8C">
        <w:rPr>
          <w:rFonts w:ascii="Helvetica" w:hAnsi="Helvetica" w:cs="Helvetica"/>
          <w:sz w:val="24"/>
          <w:szCs w:val="24"/>
        </w:rPr>
        <w:t xml:space="preserve">Per the LTCOP Rule, “identifying information of </w:t>
      </w:r>
      <w:r w:rsidR="004C5C8C" w:rsidRPr="00625E62">
        <w:rPr>
          <w:rFonts w:ascii="Helvetica" w:hAnsi="Helvetica" w:cs="Helvetica"/>
          <w:b/>
          <w:bCs/>
          <w:sz w:val="24"/>
          <w:szCs w:val="24"/>
        </w:rPr>
        <w:t>any resident</w:t>
      </w:r>
      <w:r w:rsidR="004C5C8C">
        <w:rPr>
          <w:rFonts w:ascii="Helvetica" w:hAnsi="Helvetica" w:cs="Helvetica"/>
          <w:sz w:val="24"/>
          <w:szCs w:val="24"/>
        </w:rPr>
        <w:t xml:space="preserve"> with respect to whom the Ombudsman program maintains files, </w:t>
      </w:r>
      <w:r w:rsidR="004C5C8C" w:rsidRPr="00625E62">
        <w:rPr>
          <w:rFonts w:ascii="Helvetica" w:hAnsi="Helvetica" w:cs="Helvetica"/>
          <w:sz w:val="24"/>
          <w:szCs w:val="24"/>
        </w:rPr>
        <w:t xml:space="preserve">records, or information, except as otherwise provided by </w:t>
      </w:r>
      <w:r w:rsidR="004C5C8C" w:rsidRPr="00625E62">
        <w:rPr>
          <w:rFonts w:ascii="Helvetica" w:eastAsia="Arial Unicode MS" w:hAnsi="Helvetica" w:cs="Helvetica"/>
          <w:sz w:val="24"/>
          <w:szCs w:val="24"/>
          <w14:textOutline w14:w="0" w14:cap="rnd" w14:cmpd="sng" w14:algn="ctr">
            <w14:noFill/>
            <w14:prstDash w14:val="solid"/>
            <w14:bevel/>
          </w14:textOutline>
        </w:rPr>
        <w:t>§ 1324.19(b)(5)-(8)” cannot be disclosed without informed consent of the resident or resident representative or in response to a court order.</w:t>
      </w:r>
      <w:r w:rsidR="004C5C8C">
        <w:rPr>
          <w:rStyle w:val="FootnoteReference"/>
          <w:rFonts w:ascii="Helvetica" w:eastAsia="Arial Unicode MS" w:hAnsi="Helvetica" w:cs="Helvetica"/>
          <w:sz w:val="24"/>
          <w:szCs w:val="24"/>
          <w14:textOutline w14:w="0" w14:cap="rnd" w14:cmpd="sng" w14:algn="ctr">
            <w14:noFill/>
            <w14:prstDash w14:val="solid"/>
            <w14:bevel/>
          </w14:textOutline>
        </w:rPr>
        <w:footnoteReference w:id="20"/>
      </w:r>
      <w:r w:rsidR="004C5C8C" w:rsidRPr="00625E62">
        <w:rPr>
          <w:rFonts w:ascii="Helvetica" w:eastAsia="Arial Unicode MS" w:hAnsi="Helvetica" w:cs="Helvetica"/>
          <w:sz w:val="24"/>
          <w:szCs w:val="24"/>
          <w14:textOutline w14:w="0" w14:cap="rnd" w14:cmpd="sng" w14:algn="ctr">
            <w14:noFill/>
            <w14:prstDash w14:val="solid"/>
            <w14:bevel/>
          </w14:textOutline>
        </w:rPr>
        <w:t xml:space="preserve"> Similarly, identifying information of </w:t>
      </w:r>
      <w:r w:rsidR="004C5C8C" w:rsidRPr="00625E62">
        <w:rPr>
          <w:rFonts w:ascii="Helvetica" w:eastAsia="Arial Unicode MS" w:hAnsi="Helvetica" w:cs="Helvetica"/>
          <w:b/>
          <w:bCs/>
          <w:sz w:val="24"/>
          <w:szCs w:val="24"/>
          <w14:textOutline w14:w="0" w14:cap="rnd" w14:cmpd="sng" w14:algn="ctr">
            <w14:noFill/>
            <w14:prstDash w14:val="solid"/>
            <w14:bevel/>
          </w14:textOutline>
        </w:rPr>
        <w:t>any complainant</w:t>
      </w:r>
      <w:r w:rsidR="004C5C8C" w:rsidRPr="00625E62">
        <w:rPr>
          <w:rFonts w:ascii="Helvetica" w:eastAsia="Arial Unicode MS" w:hAnsi="Helvetica" w:cs="Helvetica"/>
          <w:sz w:val="24"/>
          <w:szCs w:val="24"/>
          <w14:textOutline w14:w="0" w14:cap="rnd" w14:cmpd="sng" w14:algn="ctr">
            <w14:noFill/>
            <w14:prstDash w14:val="solid"/>
            <w14:bevel/>
          </w14:textOutline>
        </w:rPr>
        <w:t xml:space="preserve"> cannot be disclosed without informed consent of the complainant or in response to a court order.</w:t>
      </w:r>
      <w:r w:rsidR="004C5C8C">
        <w:rPr>
          <w:rStyle w:val="FootnoteReference"/>
          <w:rFonts w:ascii="Helvetica" w:eastAsia="Arial Unicode MS" w:hAnsi="Helvetica" w:cs="Helvetica"/>
          <w:sz w:val="24"/>
          <w:szCs w:val="24"/>
          <w14:textOutline w14:w="0" w14:cap="rnd" w14:cmpd="sng" w14:algn="ctr">
            <w14:noFill/>
            <w14:prstDash w14:val="solid"/>
            <w14:bevel/>
          </w14:textOutline>
        </w:rPr>
        <w:footnoteReference w:id="21"/>
      </w:r>
      <w:r w:rsidR="004C5C8C" w:rsidRPr="00625E62">
        <w:rPr>
          <w:rFonts w:ascii="Helvetica" w:eastAsia="Arial Unicode MS" w:hAnsi="Helvetica" w:cs="Helvetica"/>
          <w:sz w:val="24"/>
          <w:szCs w:val="24"/>
          <w14:textOutline w14:w="0" w14:cap="rnd" w14:cmpd="sng" w14:algn="ctr">
            <w14:noFill/>
            <w14:prstDash w14:val="solid"/>
            <w14:bevel/>
          </w14:textOutline>
        </w:rPr>
        <w:t xml:space="preserve"> However, the Ombudsman may use discretion and disclose redacted files, records, or information that protects the identities of all residents and/or complainants.</w:t>
      </w:r>
    </w:p>
    <w:p w14:paraId="412844EC" w14:textId="77777777" w:rsidR="007A4075" w:rsidRPr="00D05AB1" w:rsidRDefault="007A4075" w:rsidP="007A4075">
      <w:pPr>
        <w:pStyle w:val="Heading"/>
        <w:pBdr>
          <w:bottom w:val="single" w:sz="4" w:space="0" w:color="auto"/>
        </w:pBdr>
        <w:rPr>
          <w:rStyle w:val="NoneA"/>
          <w:rFonts w:ascii="Helvetica" w:hAnsi="Helvetica" w:cs="Helvetica"/>
          <w:b/>
          <w:bCs/>
        </w:rPr>
      </w:pPr>
      <w:r w:rsidRPr="00D05AB1">
        <w:rPr>
          <w:rStyle w:val="NoneA"/>
          <w:rFonts w:ascii="Helvetica" w:hAnsi="Helvetica" w:cs="Helvetica"/>
          <w:b/>
          <w:bCs/>
        </w:rPr>
        <w:t>Documenting Information</w:t>
      </w:r>
    </w:p>
    <w:p w14:paraId="412C88E3"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The work of the LTCOP is significant, crucial, and necessary. Representatives improve the quality of life and the quality of care for residents daily. The only way to prove this is through timely and thorough documentation. Information is documented both informally, such as via pen and paper or electronic device, and formally in the state-approved electronic documentation system. Informal documentation is used to immediately record observations, interviews, and record reviews related to LTCOP activities and cases. </w:t>
      </w:r>
    </w:p>
    <w:p w14:paraId="648C4481"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The information is then entered into a database system as a formal record of all LTCOP actions and is maintained by the Office of the State Long-Term Care Ombudsman.</w:t>
      </w:r>
    </w:p>
    <w:p w14:paraId="742CF31C" w14:textId="77777777" w:rsidR="007A4075" w:rsidRPr="00D05AB1" w:rsidRDefault="007A4075" w:rsidP="007A4075">
      <w:pPr>
        <w:pStyle w:val="Heading"/>
        <w:pBdr>
          <w:bottom w:val="single" w:sz="4" w:space="0" w:color="auto"/>
        </w:pBdr>
        <w:rPr>
          <w:rStyle w:val="NoneA"/>
          <w:rFonts w:ascii="Helvetica" w:hAnsi="Helvetica" w:cs="Helvetica"/>
          <w:b/>
          <w:bCs/>
        </w:rPr>
      </w:pPr>
      <w:r w:rsidRPr="00D05AB1">
        <w:rPr>
          <w:rStyle w:val="NoneA"/>
          <w:rFonts w:ascii="Helvetica" w:hAnsi="Helvetica" w:cs="Helvetica"/>
          <w:b/>
          <w:bCs/>
        </w:rPr>
        <w:t>The National Ombudsman Reporting System (NORS)</w:t>
      </w:r>
    </w:p>
    <w:p w14:paraId="7B7768BD" w14:textId="77777777" w:rsidR="007A4075" w:rsidRPr="00B0028A" w:rsidRDefault="007A4075" w:rsidP="007A4075">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 xml:space="preserve">Based on the information recorded in the state-approved documentation system, the State Ombudsman is required to report specific information and activities to the Administration for Community Living (ACL), summarized in the uniform data collection and reporting system called the National Ombudsman Reporting System (NORS). </w:t>
      </w:r>
    </w:p>
    <w:p w14:paraId="2EFA0655" w14:textId="77777777" w:rsidR="007A4075" w:rsidRPr="00B0028A" w:rsidRDefault="007A4075" w:rsidP="007A4075">
      <w:pPr>
        <w:pStyle w:val="Body"/>
        <w:spacing w:line="259" w:lineRule="auto"/>
        <w:jc w:val="both"/>
        <w:rPr>
          <w:rStyle w:val="None"/>
          <w:rFonts w:ascii="Helvetica" w:eastAsia="Calibri" w:hAnsi="Helvetica" w:cs="Helvetica"/>
        </w:rPr>
      </w:pPr>
      <w:r w:rsidRPr="00B0028A">
        <w:rPr>
          <w:rStyle w:val="None"/>
          <w:rFonts w:ascii="Helvetica" w:eastAsia="Calibri" w:hAnsi="Helvetica" w:cs="Helvetica"/>
        </w:rPr>
        <w:t xml:space="preserve">Data collected through NORS includes: </w:t>
      </w:r>
    </w:p>
    <w:p w14:paraId="48D1C578"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T</w:t>
      </w:r>
      <w:r w:rsidRPr="00B0028A">
        <w:rPr>
          <w:rStyle w:val="None"/>
          <w:rFonts w:ascii="Helvetica" w:eastAsia="Calibri" w:hAnsi="Helvetica" w:cs="Helvetica"/>
        </w:rPr>
        <w:t>he number of cases</w:t>
      </w:r>
    </w:p>
    <w:p w14:paraId="32915739"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T</w:t>
      </w:r>
      <w:r w:rsidRPr="00B0028A">
        <w:rPr>
          <w:rStyle w:val="None"/>
          <w:rFonts w:ascii="Helvetica" w:eastAsia="Calibri" w:hAnsi="Helvetica" w:cs="Helvetica"/>
        </w:rPr>
        <w:t>ypes of complaints</w:t>
      </w:r>
    </w:p>
    <w:p w14:paraId="0CCBFC41"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F</w:t>
      </w:r>
      <w:r w:rsidRPr="00B0028A">
        <w:rPr>
          <w:rStyle w:val="None"/>
          <w:rFonts w:ascii="Helvetica" w:eastAsia="Calibri" w:hAnsi="Helvetica" w:cs="Helvetica"/>
        </w:rPr>
        <w:t xml:space="preserve">ederally required LTCOP activities </w:t>
      </w:r>
    </w:p>
    <w:p w14:paraId="0898F53A"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P</w:t>
      </w:r>
      <w:r w:rsidRPr="00B0028A">
        <w:rPr>
          <w:rStyle w:val="None"/>
          <w:rFonts w:ascii="Helvetica" w:eastAsia="Calibri" w:hAnsi="Helvetica" w:cs="Helvetica"/>
        </w:rPr>
        <w:t>rogram information</w:t>
      </w:r>
    </w:p>
    <w:p w14:paraId="6F045A9B" w14:textId="77777777" w:rsidR="007A4075" w:rsidRPr="00B0028A" w:rsidRDefault="007A4075" w:rsidP="007A4075">
      <w:pPr>
        <w:pStyle w:val="Body"/>
        <w:spacing w:line="259" w:lineRule="auto"/>
        <w:ind w:left="720"/>
        <w:jc w:val="both"/>
        <w:rPr>
          <w:rStyle w:val="None"/>
          <w:rFonts w:ascii="Helvetica" w:eastAsia="Calibri" w:hAnsi="Helvetica" w:cs="Helvetica"/>
        </w:rPr>
      </w:pPr>
    </w:p>
    <w:p w14:paraId="1514D06A" w14:textId="77777777" w:rsidR="007A4075" w:rsidRPr="00B0028A" w:rsidRDefault="007A4075" w:rsidP="007A4075">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The data is available to the public and is often used to justify funding and to represent the important work completed by the Long-Term Care Ombudsman program. NORS data also helps track current trends related to complaints and LTCOP activities. It is the only system that tracks data collected regarding problems faced by residents.</w:t>
      </w:r>
      <w:r w:rsidRPr="00B0028A">
        <w:rPr>
          <w:rFonts w:ascii="Helvetica" w:hAnsi="Helvetica" w:cs="Helvetica"/>
        </w:rPr>
        <w:t xml:space="preserve"> </w:t>
      </w:r>
      <w:r w:rsidRPr="00B0028A">
        <w:rPr>
          <w:rStyle w:val="None"/>
          <w:rFonts w:ascii="Helvetica" w:eastAsia="Calibri" w:hAnsi="Helvetica" w:cs="Helvetica"/>
        </w:rPr>
        <w:t>Some states require representatives to document additional information as discussed later in this Module.</w:t>
      </w:r>
    </w:p>
    <w:p w14:paraId="5A8C3FC2" w14:textId="77777777" w:rsidR="007A4075" w:rsidRPr="00D05AB1" w:rsidRDefault="007A4075" w:rsidP="007A4075">
      <w:pPr>
        <w:pStyle w:val="Heading2"/>
        <w:rPr>
          <w:rFonts w:ascii="Helvetica" w:hAnsi="Helvetica" w:cs="Helvetica"/>
          <w:b/>
          <w:bCs/>
          <w:color w:val="000000" w:themeColor="text1"/>
        </w:rPr>
      </w:pPr>
      <w:r w:rsidRPr="00D05AB1">
        <w:rPr>
          <w:rFonts w:ascii="Helvetica" w:hAnsi="Helvetica" w:cs="Helvetica"/>
          <w:b/>
          <w:bCs/>
          <w:color w:val="000000" w:themeColor="text1"/>
        </w:rPr>
        <w:t>Data Reporting – The Bigger Picture</w:t>
      </w:r>
    </w:p>
    <w:p w14:paraId="5176D9BB"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Your documentation translates into data. For example, the number of complaints and cases, and the instances of information and assistance provided all add up to paint a picture of the effectiveness of the program. </w:t>
      </w:r>
    </w:p>
    <w:p w14:paraId="578BB61F" w14:textId="721C7524" w:rsidR="007A4075" w:rsidRPr="00B0028A" w:rsidRDefault="00327B46" w:rsidP="007A4075">
      <w:pPr>
        <w:pStyle w:val="BodyA"/>
        <w:jc w:val="both"/>
        <w:rPr>
          <w:rFonts w:ascii="Helvetica" w:hAnsi="Helvetica" w:cs="Helvetica"/>
          <w:sz w:val="24"/>
          <w:szCs w:val="24"/>
        </w:rPr>
      </w:pPr>
      <w:r w:rsidRPr="00B0028A">
        <w:rPr>
          <w:rFonts w:ascii="Helvetica" w:hAnsi="Helvetica" w:cs="Helvetica"/>
          <w:noProof/>
          <w:sz w:val="24"/>
          <w:szCs w:val="24"/>
        </w:rPr>
        <mc:AlternateContent>
          <mc:Choice Requires="wps">
            <w:drawing>
              <wp:anchor distT="118745" distB="118745" distL="114300" distR="114300" simplePos="0" relativeHeight="251700224" behindDoc="1" locked="0" layoutInCell="0" allowOverlap="1" wp14:anchorId="7A84262E" wp14:editId="4426BF74">
                <wp:simplePos x="0" y="0"/>
                <wp:positionH relativeFrom="margin">
                  <wp:align>right</wp:align>
                </wp:positionH>
                <wp:positionV relativeFrom="paragraph">
                  <wp:posOffset>533400</wp:posOffset>
                </wp:positionV>
                <wp:extent cx="1800225" cy="1362075"/>
                <wp:effectExtent l="0" t="0" r="0" b="0"/>
                <wp:wrapTight wrapText="bothSides">
                  <wp:wrapPolygon edited="0">
                    <wp:start x="0" y="0"/>
                    <wp:lineTo x="0" y="21600"/>
                    <wp:lineTo x="21600" y="21600"/>
                    <wp:lineTo x="2160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62075"/>
                        </a:xfrm>
                        <a:prstGeom prst="rect">
                          <a:avLst/>
                        </a:prstGeom>
                        <a:noFill/>
                        <a:extLst>
                          <a:ext uri="{53640926-AAD7-44D8-BBD7-CCE9431645EC}">
                            <a14:shadowObscured xmlns:a14="http://schemas.microsoft.com/office/drawing/2010/main" val="1"/>
                          </a:ext>
                        </a:extLst>
                      </wps:spPr>
                      <wps:txbx>
                        <w:txbxContent>
                          <w:p w14:paraId="5EAC4530" w14:textId="77777777" w:rsidR="007A4075" w:rsidRPr="00D05AB1" w:rsidRDefault="007A4075" w:rsidP="007A4075">
                            <w:pPr>
                              <w:pBdr>
                                <w:left w:val="single" w:sz="12" w:space="9" w:color="4F81BD" w:themeColor="accent1"/>
                              </w:pBdr>
                              <w:jc w:val="center"/>
                              <w:rPr>
                                <w:rFonts w:ascii="Helvetica" w:hAnsi="Helvetica" w:cs="Helvetica"/>
                                <w:b/>
                                <w:bCs/>
                                <w:i/>
                                <w:iCs/>
                                <w:color w:val="000000" w:themeColor="text1"/>
                              </w:rPr>
                            </w:pPr>
                            <w:r w:rsidRPr="00D05AB1">
                              <w:rPr>
                                <w:rFonts w:ascii="Helvetica" w:hAnsi="Helvetica" w:cs="Helvetica"/>
                                <w:b/>
                                <w:bCs/>
                                <w:i/>
                                <w:iCs/>
                                <w:color w:val="000000" w:themeColor="text1"/>
                              </w:rPr>
                              <w:t xml:space="preserve">Your day-to-day work not only makes a difference for the residents </w:t>
                            </w:r>
                            <w:r>
                              <w:rPr>
                                <w:rFonts w:ascii="Helvetica" w:hAnsi="Helvetica" w:cs="Helvetica"/>
                                <w:b/>
                                <w:bCs/>
                                <w:i/>
                                <w:iCs/>
                                <w:color w:val="000000" w:themeColor="text1"/>
                              </w:rPr>
                              <w:t xml:space="preserve">with whom </w:t>
                            </w:r>
                            <w:r w:rsidRPr="00D05AB1">
                              <w:rPr>
                                <w:rFonts w:ascii="Helvetica" w:hAnsi="Helvetica" w:cs="Helvetica"/>
                                <w:b/>
                                <w:bCs/>
                                <w:i/>
                                <w:iCs/>
                                <w:color w:val="000000" w:themeColor="text1"/>
                              </w:rPr>
                              <w:t>you are working, but also for all residents across the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A84262E" id="_x0000_s1034" type="#_x0000_t202" style="position:absolute;left:0;text-align:left;margin-left:90.55pt;margin-top:42pt;width:141.75pt;height:107.25pt;z-index:-251616256;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" o:allowincell="f" filled="f" stroked="f">
                <v:textbox>
                  <w:txbxContent>
                    <w:p w14:paraId="5EAC4530" w14:textId="77777777" w:rsidR="007A4075" w:rsidRPr="00D05AB1" w:rsidRDefault="007A4075" w:rsidP="007A4075">
                      <w:pPr>
                        <w:pBdr>
                          <w:left w:val="single" w:sz="12" w:space="9" w:color="4F81BD" w:themeColor="accent1"/>
                        </w:pBdr>
                        <w:jc w:val="center"/>
                        <w:rPr>
                          <w:rFonts w:ascii="Helvetica" w:hAnsi="Helvetica" w:cs="Helvetica"/>
                          <w:b/>
                          <w:bCs/>
                          <w:i/>
                          <w:iCs/>
                          <w:color w:val="000000" w:themeColor="text1"/>
                        </w:rPr>
                      </w:pPr>
                      <w:r w:rsidRPr="00D05AB1">
                        <w:rPr>
                          <w:rFonts w:ascii="Helvetica" w:hAnsi="Helvetica" w:cs="Helvetica"/>
                          <w:b/>
                          <w:bCs/>
                          <w:i/>
                          <w:iCs/>
                          <w:color w:val="000000" w:themeColor="text1"/>
                        </w:rPr>
                        <w:t xml:space="preserve">Your day-to-day work not only makes a difference for the residents </w:t>
                      </w:r>
                      <w:r>
                        <w:rPr>
                          <w:rFonts w:ascii="Helvetica" w:hAnsi="Helvetica" w:cs="Helvetica"/>
                          <w:b/>
                          <w:bCs/>
                          <w:i/>
                          <w:iCs/>
                          <w:color w:val="000000" w:themeColor="text1"/>
                        </w:rPr>
                        <w:t xml:space="preserve">with whom </w:t>
                      </w:r>
                      <w:r w:rsidRPr="00D05AB1">
                        <w:rPr>
                          <w:rFonts w:ascii="Helvetica" w:hAnsi="Helvetica" w:cs="Helvetica"/>
                          <w:b/>
                          <w:bCs/>
                          <w:i/>
                          <w:iCs/>
                          <w:color w:val="000000" w:themeColor="text1"/>
                        </w:rPr>
                        <w:t>you are working, but also for all residents across the country.</w:t>
                      </w:r>
                    </w:p>
                  </w:txbxContent>
                </v:textbox>
                <w10:wrap type="tight" anchorx="margin"/>
              </v:shape>
            </w:pict>
          </mc:Fallback>
        </mc:AlternateContent>
      </w:r>
      <w:r w:rsidR="007A4075" w:rsidRPr="00B0028A">
        <w:rPr>
          <w:rFonts w:ascii="Helvetica" w:hAnsi="Helvetica" w:cs="Helvetica"/>
          <w:sz w:val="24"/>
          <w:szCs w:val="24"/>
        </w:rPr>
        <w:t>The Ombudsman uses data collected to show the State Unit on Aging (SUA) and the Administration on Aging (</w:t>
      </w:r>
      <w:proofErr w:type="spellStart"/>
      <w:r w:rsidR="007A4075" w:rsidRPr="00B0028A">
        <w:rPr>
          <w:rFonts w:ascii="Helvetica" w:hAnsi="Helvetica" w:cs="Helvetica"/>
          <w:sz w:val="24"/>
          <w:szCs w:val="24"/>
        </w:rPr>
        <w:t>AoA</w:t>
      </w:r>
      <w:proofErr w:type="spellEnd"/>
      <w:r w:rsidR="007A4075" w:rsidRPr="00B0028A">
        <w:rPr>
          <w:rFonts w:ascii="Helvetica" w:hAnsi="Helvetica" w:cs="Helvetica"/>
          <w:sz w:val="24"/>
          <w:szCs w:val="24"/>
        </w:rPr>
        <w:t xml:space="preserve">) the impact of the work conducted by the LTCOP. The data is also used to show </w:t>
      </w:r>
      <w:r w:rsidR="007A4075">
        <w:rPr>
          <w:rFonts w:ascii="Helvetica" w:hAnsi="Helvetica" w:cs="Helvetica"/>
          <w:sz w:val="24"/>
          <w:szCs w:val="24"/>
        </w:rPr>
        <w:t>C</w:t>
      </w:r>
      <w:r w:rsidR="007A4075" w:rsidRPr="00B0028A">
        <w:rPr>
          <w:rFonts w:ascii="Helvetica" w:hAnsi="Helvetica" w:cs="Helvetica"/>
          <w:sz w:val="24"/>
          <w:szCs w:val="24"/>
        </w:rPr>
        <w:t xml:space="preserve">ongress – the law makers – what trends are apparent, where the system is lacking, and what laws need to be modified or created. </w:t>
      </w:r>
    </w:p>
    <w:p w14:paraId="25D69F47" w14:textId="6D45FDE4" w:rsidR="007A4075" w:rsidRPr="00B0028A" w:rsidRDefault="007A4075" w:rsidP="007A4075">
      <w:pPr>
        <w:pStyle w:val="BodyA"/>
        <w:jc w:val="both"/>
        <w:rPr>
          <w:rStyle w:val="None"/>
          <w:rFonts w:ascii="Helvetica" w:hAnsi="Helvetica" w:cs="Helvetica"/>
          <w:sz w:val="24"/>
          <w:szCs w:val="24"/>
        </w:rPr>
      </w:pPr>
      <w:r w:rsidRPr="00B0028A">
        <w:rPr>
          <w:rFonts w:ascii="Helvetica" w:hAnsi="Helvetica" w:cs="Helvetica"/>
          <w:sz w:val="24"/>
          <w:szCs w:val="24"/>
        </w:rPr>
        <w:t>Overall, the data demonstrates the need for funding to continue to do the necessary work and to increase federal and state support when a program lacks funds and staff to achieve state and federal requirements.</w:t>
      </w:r>
    </w:p>
    <w:p w14:paraId="35A91C5E" w14:textId="77777777" w:rsidR="007A4075" w:rsidRPr="00D05AB1" w:rsidRDefault="007A4075" w:rsidP="007A4075">
      <w:pPr>
        <w:pStyle w:val="Heading2"/>
        <w:rPr>
          <w:rStyle w:val="NoneA"/>
          <w:rFonts w:ascii="Helvetica" w:hAnsi="Helvetica" w:cs="Helvetica"/>
          <w:b/>
          <w:bCs/>
          <w:color w:val="000000" w:themeColor="text1"/>
        </w:rPr>
      </w:pPr>
      <w:r w:rsidRPr="00D05AB1">
        <w:rPr>
          <w:rStyle w:val="NoneA"/>
          <w:rFonts w:ascii="Helvetica" w:hAnsi="Helvetica" w:cs="Helvetica"/>
          <w:b/>
          <w:bCs/>
          <w:color w:val="000000" w:themeColor="text1"/>
        </w:rPr>
        <w:t>Ombudsman Program Activities</w:t>
      </w:r>
    </w:p>
    <w:p w14:paraId="414DE06E" w14:textId="1F977591" w:rsidR="00C80716" w:rsidRPr="00B0028A" w:rsidRDefault="00C80716" w:rsidP="00C80716">
      <w:pPr>
        <w:pStyle w:val="BodyA"/>
        <w:jc w:val="both"/>
        <w:rPr>
          <w:rStyle w:val="None"/>
          <w:rFonts w:ascii="Helvetica" w:hAnsi="Helvetica" w:cs="Helvetica"/>
          <w:sz w:val="24"/>
          <w:szCs w:val="24"/>
        </w:rPr>
      </w:pPr>
      <w:r w:rsidRPr="00C80716">
        <w:rPr>
          <w:rStyle w:val="None"/>
          <w:rFonts w:ascii="Helvetica" w:hAnsi="Helvetica" w:cs="Helvetica"/>
          <w:sz w:val="24"/>
          <w:szCs w:val="24"/>
        </w:rPr>
        <w:t>In addition to complaint data, activities documented</w:t>
      </w:r>
      <w:r w:rsidRPr="00B0028A">
        <w:rPr>
          <w:rStyle w:val="None"/>
          <w:rFonts w:ascii="Helvetica" w:hAnsi="Helvetica" w:cs="Helvetica"/>
          <w:sz w:val="24"/>
          <w:szCs w:val="24"/>
        </w:rPr>
        <w:t xml:space="preserve"> for the purposes of NORS include LTCOP actions required by the Older Americans Act (OAA) and the Long-Term Care Ombudsman Programs Final Rule (LTCOP Rule). Further information about documenting activities can be found in </w:t>
      </w:r>
      <w:hyperlink r:id="rId10" w:history="1">
        <w:r w:rsidRPr="00B0028A">
          <w:rPr>
            <w:rStyle w:val="Hyperlink6"/>
            <w:rFonts w:ascii="Helvetica" w:hAnsi="Helvetica" w:cs="Helvetica"/>
          </w:rPr>
          <w:t>NORS Table 3: State Program Information</w:t>
        </w:r>
      </w:hyperlink>
      <w:r w:rsidRPr="00B0028A">
        <w:rPr>
          <w:rStyle w:val="None"/>
          <w:rFonts w:ascii="Helvetica" w:hAnsi="Helvetica" w:cs="Helvetica"/>
          <w:sz w:val="24"/>
          <w:szCs w:val="24"/>
        </w:rPr>
        <w:t>.</w:t>
      </w:r>
      <w:r w:rsidRPr="00B0028A">
        <w:rPr>
          <w:rStyle w:val="FootnoteReference"/>
          <w:rFonts w:ascii="Helvetica" w:hAnsi="Helvetica" w:cs="Helvetica"/>
        </w:rPr>
        <w:footnoteReference w:id="22"/>
      </w:r>
      <w:r w:rsidRPr="00B0028A">
        <w:rPr>
          <w:rStyle w:val="FootnoteReference"/>
          <w:rFonts w:ascii="Helvetica" w:hAnsi="Helvetica" w:cs="Helvetica"/>
        </w:rPr>
        <w:t xml:space="preserve">  </w:t>
      </w:r>
    </w:p>
    <w:p w14:paraId="15AC125D" w14:textId="77777777" w:rsidR="007A4075" w:rsidRPr="00B0028A" w:rsidRDefault="007A4075" w:rsidP="007A4075">
      <w:pPr>
        <w:pStyle w:val="BodyA"/>
        <w:spacing w:after="0"/>
        <w:jc w:val="both"/>
        <w:rPr>
          <w:rStyle w:val="None"/>
          <w:rFonts w:ascii="Helvetica" w:hAnsi="Helvetica" w:cs="Helvetica"/>
          <w:sz w:val="24"/>
          <w:szCs w:val="24"/>
        </w:rPr>
      </w:pPr>
      <w:r w:rsidRPr="00B0028A">
        <w:rPr>
          <w:rStyle w:val="None"/>
          <w:rFonts w:ascii="Helvetica" w:hAnsi="Helvetica" w:cs="Helvetica"/>
          <w:sz w:val="24"/>
          <w:szCs w:val="24"/>
        </w:rPr>
        <w:t>Activities required to be documented include:</w:t>
      </w:r>
    </w:p>
    <w:p w14:paraId="05494445" w14:textId="77777777" w:rsidR="007A4075" w:rsidRPr="00B0028A" w:rsidRDefault="007A4075" w:rsidP="007A4075">
      <w:pPr>
        <w:pStyle w:val="ListParagraph"/>
        <w:numPr>
          <w:ilvl w:val="0"/>
          <w:numId w:val="16"/>
        </w:numPr>
        <w:spacing w:after="0"/>
        <w:rPr>
          <w:rFonts w:ascii="Helvetica" w:hAnsi="Helvetica" w:cs="Helvetica"/>
          <w:sz w:val="24"/>
          <w:szCs w:val="24"/>
        </w:rPr>
      </w:pPr>
      <w:r>
        <w:rPr>
          <w:rStyle w:val="None"/>
          <w:rFonts w:ascii="Helvetica" w:hAnsi="Helvetica" w:cs="Helvetica"/>
          <w:sz w:val="24"/>
          <w:szCs w:val="24"/>
          <w14:textOutline w14:w="12700" w14:cap="flat" w14:cmpd="sng" w14:algn="ctr">
            <w14:noFill/>
            <w14:prstDash w14:val="solid"/>
            <w14:miter w14:lim="400000"/>
          </w14:textOutline>
        </w:rPr>
        <w:t>F</w:t>
      </w:r>
      <w:r w:rsidRPr="00B0028A">
        <w:rPr>
          <w:rStyle w:val="None"/>
          <w:rFonts w:ascii="Helvetica" w:hAnsi="Helvetica" w:cs="Helvetica"/>
          <w:sz w:val="24"/>
          <w:szCs w:val="24"/>
          <w14:textOutline w14:w="12700" w14:cap="flat" w14:cmpd="sng" w14:algn="ctr">
            <w14:noFill/>
            <w14:prstDash w14:val="solid"/>
            <w14:miter w14:lim="400000"/>
          </w14:textOutline>
        </w:rPr>
        <w:t>acility visits</w:t>
      </w:r>
    </w:p>
    <w:p w14:paraId="66CCAD4E"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I</w:t>
      </w:r>
      <w:r w:rsidRPr="00B0028A">
        <w:rPr>
          <w:rStyle w:val="NoneA"/>
          <w:rFonts w:ascii="Helvetica" w:hAnsi="Helvetica" w:cs="Helvetica"/>
          <w:sz w:val="24"/>
          <w:szCs w:val="24"/>
        </w:rPr>
        <w:t>nformation and assistance</w:t>
      </w:r>
    </w:p>
    <w:p w14:paraId="552189E9"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T</w:t>
      </w:r>
      <w:r w:rsidRPr="00B0028A">
        <w:rPr>
          <w:rStyle w:val="NoneA"/>
          <w:rFonts w:ascii="Helvetica" w:hAnsi="Helvetica" w:cs="Helvetica"/>
          <w:sz w:val="24"/>
          <w:szCs w:val="24"/>
        </w:rPr>
        <w:t>raining for representatives of the Office</w:t>
      </w:r>
    </w:p>
    <w:p w14:paraId="02B4A429"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T</w:t>
      </w:r>
      <w:r w:rsidRPr="00B0028A">
        <w:rPr>
          <w:rStyle w:val="NoneA"/>
          <w:rFonts w:ascii="Helvetica" w:hAnsi="Helvetica" w:cs="Helvetica"/>
          <w:sz w:val="24"/>
          <w:szCs w:val="24"/>
        </w:rPr>
        <w:t>raining for facility staff</w:t>
      </w:r>
    </w:p>
    <w:p w14:paraId="670A7DAD"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S</w:t>
      </w:r>
      <w:r w:rsidRPr="00B0028A">
        <w:rPr>
          <w:rStyle w:val="NoneA"/>
          <w:rFonts w:ascii="Helvetica" w:hAnsi="Helvetica" w:cs="Helvetica"/>
          <w:sz w:val="24"/>
          <w:szCs w:val="24"/>
        </w:rPr>
        <w:t>tate survey participation</w:t>
      </w:r>
    </w:p>
    <w:p w14:paraId="18844C50" w14:textId="77777777" w:rsidR="007A4075" w:rsidRPr="00B0028A" w:rsidRDefault="007A4075" w:rsidP="007A4075">
      <w:pPr>
        <w:pStyle w:val="BodyA"/>
        <w:numPr>
          <w:ilvl w:val="0"/>
          <w:numId w:val="16"/>
        </w:numPr>
        <w:spacing w:after="0"/>
        <w:jc w:val="both"/>
        <w:rPr>
          <w:rFonts w:ascii="Helvetica" w:hAnsi="Helvetica" w:cs="Helvetica"/>
          <w:sz w:val="24"/>
          <w:szCs w:val="24"/>
        </w:rPr>
      </w:pPr>
      <w:r w:rsidRPr="00B0028A">
        <w:rPr>
          <w:rStyle w:val="NoneA"/>
          <w:rFonts w:ascii="Helvetica" w:hAnsi="Helvetica" w:cs="Helvetica"/>
          <w:sz w:val="24"/>
          <w:szCs w:val="24"/>
        </w:rPr>
        <w:t>Resident Council and Family Council participation</w:t>
      </w:r>
    </w:p>
    <w:p w14:paraId="26706A36"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C</w:t>
      </w:r>
      <w:r w:rsidRPr="00B0028A">
        <w:rPr>
          <w:rStyle w:val="NoneA"/>
          <w:rFonts w:ascii="Helvetica" w:hAnsi="Helvetica" w:cs="Helvetica"/>
          <w:sz w:val="24"/>
          <w:szCs w:val="24"/>
        </w:rPr>
        <w:t>ommunity education</w:t>
      </w:r>
    </w:p>
    <w:p w14:paraId="41A76898" w14:textId="77777777" w:rsidR="007A4075" w:rsidRPr="00B0028A" w:rsidRDefault="007A4075" w:rsidP="007A4075">
      <w:pPr>
        <w:pStyle w:val="BodyA"/>
        <w:spacing w:after="0"/>
        <w:jc w:val="both"/>
        <w:rPr>
          <w:rStyle w:val="NoneA"/>
          <w:rFonts w:ascii="Helvetica" w:hAnsi="Helvetica" w:cs="Helvetica"/>
          <w:sz w:val="24"/>
          <w:szCs w:val="24"/>
        </w:rPr>
      </w:pPr>
    </w:p>
    <w:p w14:paraId="4E6453ED" w14:textId="77777777" w:rsidR="007A4075" w:rsidRPr="00B0028A" w:rsidRDefault="007A4075" w:rsidP="007A4075">
      <w:pPr>
        <w:pStyle w:val="BodyA"/>
        <w:jc w:val="both"/>
        <w:rPr>
          <w:rStyle w:val="None"/>
          <w:rFonts w:ascii="Helvetica" w:hAnsi="Helvetica" w:cs="Helvetica"/>
          <w:sz w:val="24"/>
          <w:szCs w:val="24"/>
        </w:rPr>
      </w:pPr>
      <w:r w:rsidRPr="4C37AE32">
        <w:rPr>
          <w:rStyle w:val="None"/>
          <w:rFonts w:ascii="Helvetica" w:hAnsi="Helvetica" w:cs="Helvetica"/>
          <w:sz w:val="24"/>
          <w:szCs w:val="24"/>
        </w:rPr>
        <w:t>While you are required to enter all facility visits into your program’s system, some activities conducted during visits may need to be documented separately.</w:t>
      </w:r>
      <w:r>
        <w:rPr>
          <w:rStyle w:val="None"/>
          <w:rFonts w:ascii="Helvetica" w:hAnsi="Helvetica" w:cs="Helvetica"/>
          <w:sz w:val="24"/>
          <w:szCs w:val="24"/>
        </w:rPr>
        <w:t xml:space="preserve"> </w:t>
      </w:r>
      <w:r w:rsidRPr="4C37AE32">
        <w:rPr>
          <w:rStyle w:val="None"/>
          <w:rFonts w:ascii="Helvetica" w:hAnsi="Helvetica" w:cs="Helvetica"/>
          <w:sz w:val="24"/>
          <w:szCs w:val="24"/>
        </w:rPr>
        <w:t xml:space="preserve">Those activities include </w:t>
      </w:r>
      <w:r>
        <w:rPr>
          <w:rStyle w:val="None"/>
          <w:rFonts w:ascii="Helvetica" w:hAnsi="Helvetica" w:cs="Helvetica"/>
          <w:sz w:val="24"/>
          <w:szCs w:val="24"/>
        </w:rPr>
        <w:t xml:space="preserve">providing </w:t>
      </w:r>
      <w:r w:rsidRPr="4C37AE32">
        <w:rPr>
          <w:rStyle w:val="None"/>
          <w:rFonts w:ascii="Helvetica" w:hAnsi="Helvetica" w:cs="Helvetica"/>
          <w:sz w:val="24"/>
          <w:szCs w:val="24"/>
        </w:rPr>
        <w:t xml:space="preserve">information and assistance, </w:t>
      </w:r>
      <w:r>
        <w:rPr>
          <w:rStyle w:val="None"/>
          <w:rFonts w:ascii="Helvetica" w:hAnsi="Helvetica" w:cs="Helvetica"/>
          <w:sz w:val="24"/>
          <w:szCs w:val="24"/>
        </w:rPr>
        <w:t xml:space="preserve">conducting </w:t>
      </w:r>
      <w:r w:rsidRPr="4C37AE32">
        <w:rPr>
          <w:rStyle w:val="None"/>
          <w:rFonts w:ascii="Helvetica" w:hAnsi="Helvetica" w:cs="Helvetica"/>
          <w:sz w:val="24"/>
          <w:szCs w:val="24"/>
        </w:rPr>
        <w:t>training for facility staff, survey participation, and attendance at Resident Council and Family Council meetings. Any work on complaints is documented in the case file section of the electronic system, discussed below.</w:t>
      </w:r>
    </w:p>
    <w:p w14:paraId="79F49A96" w14:textId="77777777" w:rsidR="007A4075" w:rsidRPr="0005343C" w:rsidRDefault="007A4075" w:rsidP="007A4075">
      <w:pPr>
        <w:pStyle w:val="Heading3"/>
        <w:rPr>
          <w:rStyle w:val="None"/>
          <w:rFonts w:ascii="Helvetica" w:hAnsi="Helvetica" w:cs="Helvetica"/>
          <w:color w:val="000000" w:themeColor="text1"/>
        </w:rPr>
      </w:pPr>
      <w:r w:rsidRPr="0005343C">
        <w:rPr>
          <w:rStyle w:val="None"/>
          <w:rFonts w:ascii="Helvetica" w:hAnsi="Helvetica" w:cs="Helvetica"/>
          <w:color w:val="000000" w:themeColor="text1"/>
        </w:rPr>
        <w:t>Information and Assistance</w:t>
      </w:r>
    </w:p>
    <w:p w14:paraId="37DB777C" w14:textId="77777777"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sz w:val="24"/>
          <w:szCs w:val="24"/>
        </w:rPr>
        <w:t>The most frequent LTCOP activity conducted is providing information and assistance. Information and assistance, as defined by NORS, is when the LTCOP provides information about issues impacting residents (e.g., resident</w:t>
      </w:r>
      <w:r>
        <w:rPr>
          <w:rStyle w:val="None"/>
          <w:rFonts w:ascii="Helvetica" w:hAnsi="Helvetica" w:cs="Helvetica"/>
          <w:sz w:val="24"/>
          <w:szCs w:val="24"/>
        </w:rPr>
        <w:t>s’</w:t>
      </w:r>
      <w:r w:rsidRPr="00B0028A">
        <w:rPr>
          <w:rStyle w:val="None"/>
          <w:rFonts w:ascii="Helvetica" w:hAnsi="Helvetica" w:cs="Helvetica"/>
          <w:sz w:val="24"/>
          <w:szCs w:val="24"/>
        </w:rPr>
        <w:t xml:space="preserve"> rights, care issues, services) and/or provides assistance </w:t>
      </w:r>
      <w:r w:rsidRPr="00B0028A">
        <w:rPr>
          <w:rStyle w:val="None"/>
          <w:rFonts w:ascii="Helvetica" w:hAnsi="Helvetica" w:cs="Helvetica"/>
          <w:b/>
          <w:bCs/>
          <w:sz w:val="24"/>
          <w:szCs w:val="24"/>
        </w:rPr>
        <w:t>without opening a case and working to resolve a complaint</w:t>
      </w:r>
      <w:r w:rsidRPr="00B0028A">
        <w:rPr>
          <w:rStyle w:val="None"/>
          <w:rFonts w:ascii="Helvetica" w:hAnsi="Helvetica" w:cs="Helvetica"/>
          <w:sz w:val="24"/>
          <w:szCs w:val="24"/>
        </w:rPr>
        <w:t>.  Representatives provide information and assistance most often by phone calls and during facility visits to anyone who may have a question or a concern.</w:t>
      </w:r>
    </w:p>
    <w:p w14:paraId="7983A7C9" w14:textId="77777777" w:rsidR="007A4075" w:rsidRPr="00D05AB1" w:rsidRDefault="007A4075" w:rsidP="007A4075">
      <w:pPr>
        <w:pStyle w:val="Heading2"/>
        <w:rPr>
          <w:rStyle w:val="NoneA"/>
          <w:rFonts w:ascii="Helvetica" w:hAnsi="Helvetica" w:cs="Helvetica"/>
          <w:b/>
          <w:bCs/>
          <w:color w:val="000000" w:themeColor="text1"/>
        </w:rPr>
      </w:pPr>
      <w:r w:rsidRPr="00D05AB1">
        <w:rPr>
          <w:rStyle w:val="NoneA"/>
          <w:rFonts w:ascii="Helvetica" w:hAnsi="Helvetica" w:cs="Helvetica"/>
          <w:b/>
          <w:bCs/>
          <w:color w:val="000000" w:themeColor="text1"/>
        </w:rPr>
        <w:t>Ombudsman Program Cases</w:t>
      </w:r>
    </w:p>
    <w:p w14:paraId="4AC8BEC2"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Cases are comprised of at least one complaint. A case must also include the complainant, complaint code(s), a setting, verification, resolution, and information regarding whether a complaint was referred to another agency. Cases regarding abuse, neglect, and exploitation (ANE) also require the type of perpetrator (i.e., person(s) who appear</w:t>
      </w:r>
      <w:r>
        <w:rPr>
          <w:rFonts w:ascii="Helvetica" w:hAnsi="Helvetica" w:cs="Helvetica"/>
        </w:rPr>
        <w:t>s</w:t>
      </w:r>
      <w:r w:rsidRPr="00B0028A">
        <w:rPr>
          <w:rFonts w:ascii="Helvetica" w:hAnsi="Helvetica" w:cs="Helvetica"/>
        </w:rPr>
        <w:t xml:space="preserve"> to have caused the abuse or neglect or exploitation).  </w:t>
      </w:r>
    </w:p>
    <w:p w14:paraId="124AF252" w14:textId="5E90F8DF" w:rsidR="007A4075" w:rsidRPr="00B0028A" w:rsidRDefault="007A4075" w:rsidP="007A4075">
      <w:pPr>
        <w:spacing w:line="276" w:lineRule="auto"/>
        <w:jc w:val="both"/>
        <w:rPr>
          <w:rFonts w:ascii="Helvetica" w:hAnsi="Helvetica" w:cs="Helvetica"/>
        </w:rPr>
      </w:pPr>
    </w:p>
    <w:p w14:paraId="67019B78" w14:textId="1D8B9C96" w:rsidR="007A4075" w:rsidRPr="00B0028A" w:rsidRDefault="007A4075" w:rsidP="007A4075">
      <w:pPr>
        <w:spacing w:line="276" w:lineRule="auto"/>
        <w:jc w:val="both"/>
        <w:rPr>
          <w:rFonts w:ascii="Helvetica" w:hAnsi="Helvetica" w:cs="Helvetica"/>
        </w:rPr>
      </w:pPr>
      <w:r w:rsidRPr="00B0028A">
        <w:rPr>
          <w:rFonts w:ascii="Helvetica" w:hAnsi="Helvetica" w:cs="Helvetica"/>
        </w:rPr>
        <w:t>Additional case documentation requirements include case notes, proof/denial of consent to act, proof/denial of disclosure, and any other actions taken by the LTCOP.</w:t>
      </w:r>
    </w:p>
    <w:p w14:paraId="43B63F2F" w14:textId="7554BE26" w:rsidR="007A4075" w:rsidRPr="00B0028A" w:rsidRDefault="007A4075" w:rsidP="007A4075">
      <w:pPr>
        <w:spacing w:line="276" w:lineRule="auto"/>
        <w:jc w:val="both"/>
        <w:rPr>
          <w:rStyle w:val="FootnoteReference"/>
          <w:rFonts w:ascii="Helvetica" w:hAnsi="Helvetica" w:cs="Helvetica"/>
        </w:rPr>
      </w:pPr>
      <w:r w:rsidRPr="00B0028A">
        <w:rPr>
          <w:rFonts w:ascii="Helvetica" w:hAnsi="Helvetica" w:cs="Helvetica"/>
        </w:rPr>
        <w:t xml:space="preserve">You will learn more about case documentation definitions and requirements in </w:t>
      </w:r>
      <w:hyperlink r:id="rId11" w:anchor="training" w:history="1">
        <w:r w:rsidRPr="00B0028A">
          <w:rPr>
            <w:rFonts w:ascii="Helvetica" w:hAnsi="Helvetica" w:cs="Helvetica"/>
          </w:rPr>
          <w:t>NORS training</w:t>
        </w:r>
      </w:hyperlink>
      <w:r w:rsidRPr="00B0028A">
        <w:rPr>
          <w:rStyle w:val="FootnoteReference"/>
          <w:rFonts w:ascii="Helvetica" w:hAnsi="Helvetica" w:cs="Helvetica"/>
        </w:rPr>
        <w:footnoteReference w:id="23"/>
      </w:r>
      <w:r w:rsidRPr="00B0028A">
        <w:rPr>
          <w:rStyle w:val="FootnoteReference"/>
          <w:rFonts w:ascii="Helvetica" w:hAnsi="Helvetica" w:cs="Helvetica"/>
        </w:rPr>
        <w:t xml:space="preserve"> </w:t>
      </w:r>
      <w:r w:rsidRPr="00B0028A">
        <w:rPr>
          <w:rFonts w:ascii="Helvetica" w:hAnsi="Helvetica" w:cs="Helvetica"/>
        </w:rPr>
        <w:t xml:space="preserve">and/or your state program’s documentation training. Additional information about what to include in a case can be found in the </w:t>
      </w:r>
      <w:hyperlink r:id="rId12" w:history="1">
        <w:r w:rsidRPr="00B0028A">
          <w:rPr>
            <w:rFonts w:ascii="Helvetica" w:hAnsi="Helvetica" w:cs="Helvetica"/>
          </w:rPr>
          <w:t>NORS Table 1 Part A-Case Data Components</w:t>
        </w:r>
      </w:hyperlink>
      <w:r w:rsidRPr="00B0028A">
        <w:rPr>
          <w:rStyle w:val="FootnoteReference"/>
          <w:rFonts w:ascii="Helvetica" w:hAnsi="Helvetica" w:cs="Helvetica"/>
        </w:rPr>
        <w:t>.</w:t>
      </w:r>
      <w:r w:rsidRPr="00B0028A">
        <w:rPr>
          <w:rStyle w:val="FootnoteReference"/>
          <w:rFonts w:ascii="Helvetica" w:hAnsi="Helvetica" w:cs="Helvetica"/>
        </w:rPr>
        <w:footnoteReference w:id="24"/>
      </w:r>
    </w:p>
    <w:p w14:paraId="41A2B9D4" w14:textId="44235AE9" w:rsidR="007A4075" w:rsidRPr="00B0028A" w:rsidRDefault="007A4075" w:rsidP="007A4075">
      <w:pPr>
        <w:spacing w:line="276" w:lineRule="auto"/>
        <w:jc w:val="both"/>
        <w:rPr>
          <w:rFonts w:ascii="Helvetica" w:hAnsi="Helvetica" w:cs="Helvetica"/>
        </w:rPr>
      </w:pPr>
    </w:p>
    <w:p w14:paraId="4A1B8228" w14:textId="5BE972B4" w:rsidR="007A4075" w:rsidRPr="00B0028A" w:rsidRDefault="007A4075" w:rsidP="007A4075">
      <w:pPr>
        <w:pStyle w:val="BodyA"/>
        <w:ind w:left="360"/>
        <w:jc w:val="both"/>
        <w:rPr>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complaint</w:t>
      </w:r>
      <w:r w:rsidRPr="00B0028A">
        <w:rPr>
          <w:rStyle w:val="None"/>
          <w:rFonts w:ascii="Helvetica" w:hAnsi="Helvetica" w:cs="Helvetica"/>
        </w:rPr>
        <w:t xml:space="preserve"> </w:t>
      </w:r>
      <w:r w:rsidRPr="00B0028A">
        <w:rPr>
          <w:rFonts w:ascii="Helvetica" w:hAnsi="Helvetica" w:cs="Helvetica"/>
          <w:sz w:val="24"/>
          <w:szCs w:val="24"/>
        </w:rPr>
        <w:t>is an expression of dissatisfaction or concern brought to, or initiated by, the Ombudsman program which requires Ombudsman program investigation and resolution on behalf of one or more residents of a long-term care facility.</w:t>
      </w:r>
      <w:r w:rsidRPr="00B0028A">
        <w:rPr>
          <w:rFonts w:ascii="Helvetica" w:hAnsi="Helvetica" w:cs="Helvetica"/>
        </w:rPr>
        <w:t xml:space="preserve"> </w:t>
      </w:r>
    </w:p>
    <w:p w14:paraId="1C5D0D0E" w14:textId="5D28A71A" w:rsidR="007A4075" w:rsidRPr="00B0028A" w:rsidRDefault="007A4075" w:rsidP="007A4075">
      <w:pPr>
        <w:pStyle w:val="BodyA"/>
        <w:spacing w:line="259" w:lineRule="auto"/>
        <w:ind w:left="360"/>
        <w:jc w:val="both"/>
        <w:rPr>
          <w:rFonts w:ascii="Helvetica" w:hAnsi="Helvetica" w:cs="Helvetica"/>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complainant</w:t>
      </w:r>
      <w:r w:rsidRPr="00B0028A">
        <w:rPr>
          <w:rStyle w:val="None"/>
          <w:rFonts w:ascii="Helvetica" w:hAnsi="Helvetica" w:cs="Helvetica"/>
          <w:sz w:val="24"/>
          <w:szCs w:val="24"/>
        </w:rPr>
        <w:t xml:space="preserve"> is an individual who requests Ombudsman program complaint investigation services regarding one or more complaints made by, or on behalf of, residents.</w:t>
      </w:r>
    </w:p>
    <w:p w14:paraId="38CA815E" w14:textId="6D09B94B"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complaint code</w:t>
      </w:r>
      <w:r w:rsidRPr="00B0028A">
        <w:rPr>
          <w:rStyle w:val="None"/>
          <w:rFonts w:ascii="Helvetica" w:hAnsi="Helvetica" w:cs="Helvetica"/>
          <w:sz w:val="24"/>
          <w:szCs w:val="24"/>
        </w:rPr>
        <w:t xml:space="preserve"> is the alphanumerical assignment as defined by NORS to identify and label complaint types. There are </w:t>
      </w:r>
      <w:r w:rsidR="001E203C">
        <w:rPr>
          <w:rStyle w:val="None"/>
          <w:rFonts w:ascii="Helvetica" w:hAnsi="Helvetica" w:cs="Helvetica"/>
          <w:sz w:val="24"/>
          <w:szCs w:val="24"/>
        </w:rPr>
        <w:t>60</w:t>
      </w:r>
      <w:r w:rsidRPr="00B0028A">
        <w:rPr>
          <w:rStyle w:val="None"/>
          <w:rFonts w:ascii="Helvetica" w:hAnsi="Helvetica" w:cs="Helvetica"/>
          <w:sz w:val="24"/>
          <w:szCs w:val="24"/>
        </w:rPr>
        <w:t xml:space="preserve"> </w:t>
      </w:r>
      <w:hyperlink r:id="rId13" w:history="1">
        <w:r w:rsidRPr="00446D47">
          <w:rPr>
            <w:rStyle w:val="Hyperlink"/>
            <w:rFonts w:ascii="Helvetica" w:hAnsi="Helvetica" w:cs="Helvetica"/>
            <w:color w:val="0000CC"/>
            <w:sz w:val="24"/>
            <w:szCs w:val="24"/>
            <w:u w:color="0000CC"/>
          </w:rPr>
          <w:t>NORS complaint codes</w:t>
        </w:r>
      </w:hyperlink>
      <w:r w:rsidRPr="00B0028A">
        <w:rPr>
          <w:rStyle w:val="None"/>
          <w:rFonts w:ascii="Helvetica" w:hAnsi="Helvetica" w:cs="Helvetica"/>
          <w:sz w:val="24"/>
          <w:szCs w:val="24"/>
        </w:rPr>
        <w:t>.</w:t>
      </w:r>
      <w:r w:rsidRPr="00B0028A">
        <w:rPr>
          <w:rStyle w:val="FootnoteReference"/>
          <w:rFonts w:ascii="Helvetica" w:hAnsi="Helvetica" w:cs="Helvetica"/>
        </w:rPr>
        <w:footnoteReference w:id="25"/>
      </w:r>
    </w:p>
    <w:p w14:paraId="487B910F" w14:textId="722EAE63"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setting</w:t>
      </w:r>
      <w:r w:rsidRPr="00B0028A">
        <w:rPr>
          <w:rStyle w:val="None"/>
          <w:rFonts w:ascii="Helvetica" w:hAnsi="Helvetica" w:cs="Helvetica"/>
          <w:sz w:val="24"/>
          <w:szCs w:val="24"/>
        </w:rPr>
        <w:t xml:space="preserve"> is the facility type or setting for the case (nursing facility, residential care community, other setting).</w:t>
      </w:r>
    </w:p>
    <w:p w14:paraId="4778CC0F" w14:textId="32630010"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b/>
          <w:bCs/>
          <w:sz w:val="24"/>
          <w:szCs w:val="24"/>
        </w:rPr>
        <w:t xml:space="preserve">Verification </w:t>
      </w:r>
      <w:r w:rsidRPr="00B0028A">
        <w:rPr>
          <w:rStyle w:val="None"/>
          <w:rFonts w:ascii="Helvetica" w:hAnsi="Helvetica" w:cs="Helvetica"/>
          <w:sz w:val="24"/>
          <w:szCs w:val="24"/>
        </w:rPr>
        <w:t>is</w:t>
      </w:r>
      <w:r w:rsidRPr="00B0028A">
        <w:rPr>
          <w:rStyle w:val="NoneA"/>
          <w:rFonts w:ascii="Helvetica" w:hAnsi="Helvetica" w:cs="Helvetica"/>
        </w:rPr>
        <w:t xml:space="preserve"> </w:t>
      </w:r>
      <w:r w:rsidRPr="00B0028A">
        <w:rPr>
          <w:rStyle w:val="None"/>
          <w:rFonts w:ascii="Helvetica" w:hAnsi="Helvetica" w:cs="Helvetica"/>
          <w:sz w:val="24"/>
          <w:szCs w:val="24"/>
        </w:rPr>
        <w:t>confirmation that most or all facts alleged by the complainant are likely to be true. A complaint is either “verified” or “not verified.”</w:t>
      </w:r>
    </w:p>
    <w:p w14:paraId="00392C9A" w14:textId="4950AFAC"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 xml:space="preserve">A </w:t>
      </w:r>
      <w:r w:rsidRPr="00B0028A">
        <w:rPr>
          <w:rStyle w:val="None"/>
          <w:rFonts w:ascii="Helvetica" w:hAnsi="Helvetica" w:cs="Helvetica"/>
          <w:b/>
          <w:bCs/>
          <w:sz w:val="24"/>
          <w:szCs w:val="24"/>
        </w:rPr>
        <w:t xml:space="preserve">referral </w:t>
      </w:r>
      <w:r w:rsidRPr="00B0028A">
        <w:rPr>
          <w:rStyle w:val="None"/>
          <w:rFonts w:ascii="Helvetica" w:hAnsi="Helvetica" w:cs="Helvetica"/>
          <w:sz w:val="24"/>
          <w:szCs w:val="24"/>
        </w:rPr>
        <w:t xml:space="preserve">occurs when action is needed by another agency as part of the Ombudsman program’s plan of action for complaint resolution. All case documentation must include whether a complaint was referred. </w:t>
      </w:r>
    </w:p>
    <w:p w14:paraId="768680BC" w14:textId="1002D8FF" w:rsidR="00AD0925" w:rsidRDefault="007A4075" w:rsidP="00AD092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b/>
          <w:bCs/>
          <w:sz w:val="24"/>
          <w:szCs w:val="24"/>
        </w:rPr>
        <w:t xml:space="preserve">Disposition </w:t>
      </w:r>
      <w:r w:rsidRPr="00B0028A">
        <w:rPr>
          <w:rStyle w:val="None"/>
          <w:rFonts w:ascii="Helvetica" w:hAnsi="Helvetica" w:cs="Helvetica"/>
          <w:sz w:val="24"/>
          <w:szCs w:val="24"/>
        </w:rPr>
        <w:t xml:space="preserve">is the final </w:t>
      </w:r>
      <w:r w:rsidRPr="00B0028A">
        <w:rPr>
          <w:rStyle w:val="None"/>
          <w:rFonts w:ascii="Helvetica" w:hAnsi="Helvetica" w:cs="Helvetica"/>
          <w:b/>
          <w:bCs/>
          <w:sz w:val="24"/>
          <w:szCs w:val="24"/>
        </w:rPr>
        <w:t>resolution</w:t>
      </w:r>
      <w:r w:rsidRPr="00B0028A">
        <w:rPr>
          <w:rStyle w:val="None"/>
          <w:rFonts w:ascii="Helvetica" w:hAnsi="Helvetica" w:cs="Helvetica"/>
          <w:sz w:val="24"/>
          <w:szCs w:val="24"/>
        </w:rPr>
        <w:t xml:space="preserve"> or outcome of the complaint.</w:t>
      </w:r>
    </w:p>
    <w:p w14:paraId="2C70B88F" w14:textId="78A07470"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 xml:space="preserve"> </w:t>
      </w:r>
    </w:p>
    <w:p w14:paraId="7B650AA8" w14:textId="5E5A1D5B" w:rsidR="007A4075" w:rsidRPr="00CB6253" w:rsidRDefault="007A4075" w:rsidP="007A4075">
      <w:pPr>
        <w:pStyle w:val="Heading3"/>
        <w:rPr>
          <w:rStyle w:val="None"/>
          <w:rFonts w:ascii="Helvetica" w:hAnsi="Helvetica" w:cs="Helvetica"/>
          <w:b/>
          <w:bCs/>
          <w:color w:val="000000" w:themeColor="text1"/>
          <w:sz w:val="36"/>
          <w:szCs w:val="36"/>
        </w:rPr>
      </w:pPr>
      <w:r w:rsidRPr="00CB6253">
        <w:rPr>
          <w:rStyle w:val="None"/>
          <w:rFonts w:ascii="Helvetica" w:hAnsi="Helvetica" w:cs="Helvetica"/>
          <w:b/>
          <w:bCs/>
          <w:color w:val="000000" w:themeColor="text1"/>
          <w:sz w:val="36"/>
          <w:szCs w:val="36"/>
        </w:rPr>
        <w:t>Opening and Closing a Case</w:t>
      </w:r>
    </w:p>
    <w:p w14:paraId="7623910A" w14:textId="77777777" w:rsidR="00AD0925" w:rsidRDefault="00AD0925" w:rsidP="00AD0925">
      <w:pPr>
        <w:pStyle w:val="BodyA"/>
        <w:ind w:left="720"/>
        <w:jc w:val="both"/>
        <w:rPr>
          <w:rStyle w:val="None"/>
          <w:rFonts w:ascii="Helvetica" w:hAnsi="Helvetica" w:cs="Helvetica"/>
          <w:sz w:val="24"/>
          <w:szCs w:val="24"/>
        </w:rPr>
      </w:pPr>
      <w:r w:rsidRPr="00B0028A">
        <w:rPr>
          <w:rStyle w:val="None"/>
          <w:rFonts w:ascii="Helvetica" w:hAnsi="Helvetica" w:cs="Helvetica"/>
          <w:b/>
          <w:bCs/>
          <w:i/>
          <w:iCs/>
          <w:noProof/>
          <w:color w:val="0070C0"/>
          <w:sz w:val="24"/>
          <w:szCs w:val="24"/>
          <w:u w:color="0070C0"/>
        </w:rPr>
        <mc:AlternateContent>
          <mc:Choice Requires="wps">
            <w:drawing>
              <wp:anchor distT="320040" distB="320040" distL="320040" distR="320040" simplePos="0" relativeHeight="251701248" behindDoc="1" locked="0" layoutInCell="1" allowOverlap="1" wp14:anchorId="7FE69A33" wp14:editId="2F1B93FC">
                <wp:simplePos x="0" y="0"/>
                <wp:positionH relativeFrom="margin">
                  <wp:posOffset>19050</wp:posOffset>
                </wp:positionH>
                <wp:positionV relativeFrom="paragraph">
                  <wp:posOffset>312420</wp:posOffset>
                </wp:positionV>
                <wp:extent cx="1933575" cy="1533525"/>
                <wp:effectExtent l="38100" t="19050" r="47625" b="47625"/>
                <wp:wrapTight wrapText="bothSides">
                  <wp:wrapPolygon edited="0">
                    <wp:start x="10640" y="-268"/>
                    <wp:lineTo x="-426" y="-268"/>
                    <wp:lineTo x="-426" y="21734"/>
                    <wp:lineTo x="2767" y="22002"/>
                    <wp:lineTo x="21919" y="22002"/>
                    <wp:lineTo x="21919" y="0"/>
                    <wp:lineTo x="21706" y="-268"/>
                    <wp:lineTo x="18727" y="-268"/>
                    <wp:lineTo x="10640" y="-268"/>
                  </wp:wrapPolygon>
                </wp:wrapTight>
                <wp:docPr id="10" name="Text Box 10"/>
                <wp:cNvGraphicFramePr/>
                <a:graphic xmlns:a="http://schemas.openxmlformats.org/drawingml/2006/main">
                  <a:graphicData uri="http://schemas.microsoft.com/office/word/2010/wordprocessingShape">
                    <wps:wsp>
                      <wps:cNvSpPr txBox="1"/>
                      <wps:spPr>
                        <a:xfrm>
                          <a:off x="0" y="0"/>
                          <a:ext cx="1933575" cy="1533525"/>
                        </a:xfrm>
                        <a:custGeom>
                          <a:avLst/>
                          <a:gdLst>
                            <a:gd name="connsiteX0" fmla="*/ 0 w 1933575"/>
                            <a:gd name="connsiteY0" fmla="*/ 0 h 1533525"/>
                            <a:gd name="connsiteX1" fmla="*/ 483394 w 1933575"/>
                            <a:gd name="connsiteY1" fmla="*/ 0 h 1533525"/>
                            <a:gd name="connsiteX2" fmla="*/ 947452 w 1933575"/>
                            <a:gd name="connsiteY2" fmla="*/ 0 h 1533525"/>
                            <a:gd name="connsiteX3" fmla="*/ 1392174 w 1933575"/>
                            <a:gd name="connsiteY3" fmla="*/ 0 h 1533525"/>
                            <a:gd name="connsiteX4" fmla="*/ 1933575 w 1933575"/>
                            <a:gd name="connsiteY4" fmla="*/ 0 h 1533525"/>
                            <a:gd name="connsiteX5" fmla="*/ 1933575 w 1933575"/>
                            <a:gd name="connsiteY5" fmla="*/ 526510 h 1533525"/>
                            <a:gd name="connsiteX6" fmla="*/ 1933575 w 1933575"/>
                            <a:gd name="connsiteY6" fmla="*/ 991680 h 1533525"/>
                            <a:gd name="connsiteX7" fmla="*/ 1933575 w 1933575"/>
                            <a:gd name="connsiteY7" fmla="*/ 1533525 h 1533525"/>
                            <a:gd name="connsiteX8" fmla="*/ 1430846 w 1933575"/>
                            <a:gd name="connsiteY8" fmla="*/ 1533525 h 1533525"/>
                            <a:gd name="connsiteX9" fmla="*/ 966788 w 1933575"/>
                            <a:gd name="connsiteY9" fmla="*/ 1533525 h 1533525"/>
                            <a:gd name="connsiteX10" fmla="*/ 464058 w 1933575"/>
                            <a:gd name="connsiteY10" fmla="*/ 1533525 h 1533525"/>
                            <a:gd name="connsiteX11" fmla="*/ 0 w 1933575"/>
                            <a:gd name="connsiteY11" fmla="*/ 1533525 h 1533525"/>
                            <a:gd name="connsiteX12" fmla="*/ 0 w 1933575"/>
                            <a:gd name="connsiteY12" fmla="*/ 1053021 h 1533525"/>
                            <a:gd name="connsiteX13" fmla="*/ 0 w 1933575"/>
                            <a:gd name="connsiteY13" fmla="*/ 557181 h 1533525"/>
                            <a:gd name="connsiteX14" fmla="*/ 0 w 1933575"/>
                            <a:gd name="connsiteY14" fmla="*/ 0 h 153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33575" h="1533525" fill="none" extrusionOk="0">
                              <a:moveTo>
                                <a:pt x="0" y="0"/>
                              </a:moveTo>
                              <a:cubicBezTo>
                                <a:pt x="222645" y="-8838"/>
                                <a:pt x="348443" y="17213"/>
                                <a:pt x="483394" y="0"/>
                              </a:cubicBezTo>
                              <a:cubicBezTo>
                                <a:pt x="618345" y="-17213"/>
                                <a:pt x="715481" y="41297"/>
                                <a:pt x="947452" y="0"/>
                              </a:cubicBezTo>
                              <a:cubicBezTo>
                                <a:pt x="1179423" y="-41297"/>
                                <a:pt x="1263703" y="36518"/>
                                <a:pt x="1392174" y="0"/>
                              </a:cubicBezTo>
                              <a:cubicBezTo>
                                <a:pt x="1520645" y="-36518"/>
                                <a:pt x="1768826" y="26431"/>
                                <a:pt x="1933575" y="0"/>
                              </a:cubicBezTo>
                              <a:cubicBezTo>
                                <a:pt x="1982684" y="115829"/>
                                <a:pt x="1880697" y="317594"/>
                                <a:pt x="1933575" y="526510"/>
                              </a:cubicBezTo>
                              <a:cubicBezTo>
                                <a:pt x="1986453" y="735426"/>
                                <a:pt x="1902888" y="806927"/>
                                <a:pt x="1933575" y="991680"/>
                              </a:cubicBezTo>
                              <a:cubicBezTo>
                                <a:pt x="1964262" y="1176433"/>
                                <a:pt x="1888369" y="1319481"/>
                                <a:pt x="1933575" y="1533525"/>
                              </a:cubicBezTo>
                              <a:cubicBezTo>
                                <a:pt x="1755764" y="1563193"/>
                                <a:pt x="1613991" y="1521602"/>
                                <a:pt x="1430846" y="1533525"/>
                              </a:cubicBezTo>
                              <a:cubicBezTo>
                                <a:pt x="1247701" y="1545448"/>
                                <a:pt x="1069111" y="1526633"/>
                                <a:pt x="966788" y="1533525"/>
                              </a:cubicBezTo>
                              <a:cubicBezTo>
                                <a:pt x="864465" y="1540417"/>
                                <a:pt x="634824" y="1523525"/>
                                <a:pt x="464058" y="1533525"/>
                              </a:cubicBezTo>
                              <a:cubicBezTo>
                                <a:pt x="293292" y="1543525"/>
                                <a:pt x="123821" y="1515701"/>
                                <a:pt x="0" y="1533525"/>
                              </a:cubicBezTo>
                              <a:cubicBezTo>
                                <a:pt x="-41957" y="1435630"/>
                                <a:pt x="39015" y="1230903"/>
                                <a:pt x="0" y="1053021"/>
                              </a:cubicBezTo>
                              <a:cubicBezTo>
                                <a:pt x="-39015" y="875139"/>
                                <a:pt x="53107" y="702639"/>
                                <a:pt x="0" y="557181"/>
                              </a:cubicBezTo>
                              <a:cubicBezTo>
                                <a:pt x="-53107" y="411723"/>
                                <a:pt x="22834" y="115399"/>
                                <a:pt x="0" y="0"/>
                              </a:cubicBezTo>
                              <a:close/>
                            </a:path>
                            <a:path w="1933575" h="1533525" stroke="0" extrusionOk="0">
                              <a:moveTo>
                                <a:pt x="0" y="0"/>
                              </a:moveTo>
                              <a:cubicBezTo>
                                <a:pt x="100452" y="-33695"/>
                                <a:pt x="286659" y="26372"/>
                                <a:pt x="444722" y="0"/>
                              </a:cubicBezTo>
                              <a:cubicBezTo>
                                <a:pt x="602785" y="-26372"/>
                                <a:pt x="729305" y="34864"/>
                                <a:pt x="928116" y="0"/>
                              </a:cubicBezTo>
                              <a:cubicBezTo>
                                <a:pt x="1126927" y="-34864"/>
                                <a:pt x="1264286" y="25562"/>
                                <a:pt x="1353503" y="0"/>
                              </a:cubicBezTo>
                              <a:cubicBezTo>
                                <a:pt x="1442720" y="-25562"/>
                                <a:pt x="1799921" y="39920"/>
                                <a:pt x="1933575" y="0"/>
                              </a:cubicBezTo>
                              <a:cubicBezTo>
                                <a:pt x="1942019" y="97337"/>
                                <a:pt x="1903089" y="254534"/>
                                <a:pt x="1933575" y="465169"/>
                              </a:cubicBezTo>
                              <a:cubicBezTo>
                                <a:pt x="1964061" y="675804"/>
                                <a:pt x="1891066" y="754575"/>
                                <a:pt x="1933575" y="930339"/>
                              </a:cubicBezTo>
                              <a:cubicBezTo>
                                <a:pt x="1976084" y="1106103"/>
                                <a:pt x="1884226" y="1384749"/>
                                <a:pt x="1933575" y="1533525"/>
                              </a:cubicBezTo>
                              <a:cubicBezTo>
                                <a:pt x="1690380" y="1544646"/>
                                <a:pt x="1564399" y="1510191"/>
                                <a:pt x="1430846" y="1533525"/>
                              </a:cubicBezTo>
                              <a:cubicBezTo>
                                <a:pt x="1297293" y="1556859"/>
                                <a:pt x="1170814" y="1477129"/>
                                <a:pt x="928116" y="1533525"/>
                              </a:cubicBezTo>
                              <a:cubicBezTo>
                                <a:pt x="685418" y="1589921"/>
                                <a:pt x="621265" y="1530453"/>
                                <a:pt x="444722" y="1533525"/>
                              </a:cubicBezTo>
                              <a:cubicBezTo>
                                <a:pt x="268179" y="1536597"/>
                                <a:pt x="94237" y="1517029"/>
                                <a:pt x="0" y="1533525"/>
                              </a:cubicBezTo>
                              <a:cubicBezTo>
                                <a:pt x="-43327" y="1361022"/>
                                <a:pt x="9002" y="1120079"/>
                                <a:pt x="0" y="1007015"/>
                              </a:cubicBezTo>
                              <a:cubicBezTo>
                                <a:pt x="-9002" y="893951"/>
                                <a:pt x="22558" y="699172"/>
                                <a:pt x="0" y="480505"/>
                              </a:cubicBezTo>
                              <a:cubicBezTo>
                                <a:pt x="-22558" y="261838"/>
                                <a:pt x="7515" y="232141"/>
                                <a:pt x="0" y="0"/>
                              </a:cubicBezTo>
                              <a:close/>
                            </a:path>
                          </a:pathLst>
                        </a:custGeom>
                        <a:solidFill>
                          <a:srgbClr val="FFFFFF">
                            <a:lumMod val="95000"/>
                          </a:srgbClr>
                        </a:solidFill>
                        <a:ln w="19050">
                          <a:solidFill>
                            <a:srgbClr val="0070C0"/>
                          </a:solidFill>
                          <a:extLst>
                            <a:ext uri="{C807C97D-BFC1-408E-A445-0C87EB9F89A2}">
                              <ask:lineSketchStyleProps xmlns:ask="http://schemas.microsoft.com/office/drawing/2018/sketchyshapes" sd="927657231">
                                <a:prstGeom prst="rect">
                                  <a:avLst/>
                                </a:prstGeom>
                                <ask:type>
                                  <ask:lineSketchScribble/>
                                </ask:type>
                              </ask:lineSketchStyleProps>
                            </a:ext>
                          </a:extLst>
                        </a:ln>
                        <a:effectLst/>
                      </wps:spPr>
                      <wps:txbx>
                        <w:txbxContent>
                          <w:p w14:paraId="6BC70F5B" w14:textId="77777777" w:rsidR="007A4075" w:rsidRPr="00CB6253" w:rsidRDefault="007A4075" w:rsidP="007A4075">
                            <w:pPr>
                              <w:pBdr>
                                <w:left w:val="single" w:sz="80" w:space="4" w:color="7F7F7F" w:themeColor="text1" w:themeTint="80"/>
                                <w:bottom w:val="single" w:sz="8" w:space="4" w:color="7F7F7F" w:themeColor="text1" w:themeTint="80"/>
                              </w:pBdr>
                              <w:spacing w:before="40" w:line="288" w:lineRule="auto"/>
                              <w:jc w:val="center"/>
                              <w:rPr>
                                <w:rFonts w:ascii="Helvetica" w:hAnsi="Helvetica" w:cs="Helvetica"/>
                                <w:b/>
                                <w:bCs/>
                                <w:color w:val="000000" w:themeColor="text1"/>
                                <w:sz w:val="27"/>
                                <w:szCs w:val="27"/>
                              </w:rPr>
                            </w:pPr>
                            <w:r w:rsidRPr="00CB6253">
                              <w:rPr>
                                <w:rFonts w:ascii="Helvetica" w:hAnsi="Helvetica" w:cs="Helvetica"/>
                                <w:b/>
                                <w:bCs/>
                                <w:color w:val="000000" w:themeColor="text1"/>
                                <w:sz w:val="27"/>
                                <w:szCs w:val="27"/>
                              </w:rPr>
                              <w:t>Complaint</w:t>
                            </w:r>
                          </w:p>
                          <w:p w14:paraId="4EA51450" w14:textId="77777777" w:rsidR="007A4075" w:rsidRPr="00CB6253" w:rsidRDefault="007A4075" w:rsidP="007A4075">
                            <w:pPr>
                              <w:jc w:val="center"/>
                              <w:rPr>
                                <w:rFonts w:ascii="Helvetica" w:hAnsi="Helvetica" w:cs="Helvetica"/>
                                <w:color w:val="000000" w:themeColor="text1"/>
                              </w:rPr>
                            </w:pPr>
                            <w:r w:rsidRPr="00CB6253">
                              <w:rPr>
                                <w:rFonts w:ascii="Helvetica" w:hAnsi="Helvetica" w:cs="Helvetica"/>
                                <w:color w:val="000000" w:themeColor="text1"/>
                              </w:rPr>
                              <w:t>Once a complainant shares their concern and wants you to take action, the concern becomes a complaint, and you open a case.</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9A33" id="Text Box 10" o:spid="_x0000_s1035" type="#_x0000_t202" style="position:absolute;left:0;text-align:left;margin-left:1.5pt;margin-top:24.6pt;width:152.25pt;height:120.75pt;z-index:-25161523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" fillcolor="#f2f2f2" strokecolor="#0070c0" strokeweight="1.5pt">
                <v:textbox inset="14.4pt,0,10.8pt,0">
                  <w:txbxContent>
                    <w:p w14:paraId="6BC70F5B" w14:textId="77777777" w:rsidR="007A4075" w:rsidRPr="00CB6253" w:rsidRDefault="007A4075" w:rsidP="007A4075">
                      <w:pPr>
                        <w:pBdr>
                          <w:left w:val="single" w:sz="80" w:space="4" w:color="7F7F7F" w:themeColor="text1" w:themeTint="80"/>
                          <w:bottom w:val="single" w:sz="8" w:space="4" w:color="7F7F7F" w:themeColor="text1" w:themeTint="80"/>
                        </w:pBdr>
                        <w:spacing w:before="40" w:line="288" w:lineRule="auto"/>
                        <w:jc w:val="center"/>
                        <w:rPr>
                          <w:rFonts w:ascii="Helvetica" w:hAnsi="Helvetica" w:cs="Helvetica"/>
                          <w:b/>
                          <w:bCs/>
                          <w:color w:val="000000" w:themeColor="text1"/>
                          <w:sz w:val="27"/>
                          <w:szCs w:val="27"/>
                        </w:rPr>
                      </w:pPr>
                      <w:r w:rsidRPr="00CB6253">
                        <w:rPr>
                          <w:rFonts w:ascii="Helvetica" w:hAnsi="Helvetica" w:cs="Helvetica"/>
                          <w:b/>
                          <w:bCs/>
                          <w:color w:val="000000" w:themeColor="text1"/>
                          <w:sz w:val="27"/>
                          <w:szCs w:val="27"/>
                        </w:rPr>
                        <w:t>Complaint</w:t>
                      </w:r>
                    </w:p>
                    <w:p w14:paraId="4EA51450" w14:textId="77777777" w:rsidR="007A4075" w:rsidRPr="00CB6253" w:rsidRDefault="007A4075" w:rsidP="007A4075">
                      <w:pPr>
                        <w:jc w:val="center"/>
                        <w:rPr>
                          <w:rFonts w:ascii="Helvetica" w:hAnsi="Helvetica" w:cs="Helvetica"/>
                          <w:color w:val="000000" w:themeColor="text1"/>
                        </w:rPr>
                      </w:pPr>
                      <w:r w:rsidRPr="00CB6253">
                        <w:rPr>
                          <w:rFonts w:ascii="Helvetica" w:hAnsi="Helvetica" w:cs="Helvetica"/>
                          <w:color w:val="000000" w:themeColor="text1"/>
                        </w:rPr>
                        <w:t>Once a complainant shares their concern and wants you to take action, the concern becomes a complaint, and you open a case.</w:t>
                      </w:r>
                    </w:p>
                  </w:txbxContent>
                </v:textbox>
                <w10:wrap type="tight" anchorx="margin"/>
              </v:shape>
            </w:pict>
          </mc:Fallback>
        </mc:AlternateContent>
      </w:r>
      <w:r w:rsidR="007A4075" w:rsidRPr="00B0028A">
        <w:rPr>
          <w:rStyle w:val="None"/>
          <w:rFonts w:ascii="Helvetica" w:hAnsi="Helvetica" w:cs="Helvetica"/>
          <w:b/>
          <w:bCs/>
          <w:i/>
          <w:iCs/>
          <w:color w:val="0070C0"/>
          <w:sz w:val="24"/>
          <w:szCs w:val="24"/>
          <w:u w:color="0070C0"/>
        </w:rPr>
        <w:br/>
      </w:r>
      <w:r w:rsidR="007A4075" w:rsidRPr="00B0028A">
        <w:rPr>
          <w:rStyle w:val="None"/>
          <w:rFonts w:ascii="Helvetica" w:hAnsi="Helvetica" w:cs="Helvetica"/>
          <w:sz w:val="24"/>
          <w:szCs w:val="24"/>
        </w:rPr>
        <w:t>Occasionally, you may hear from multiple people about the same problem. However, NORS only allows one complainant per case; the first person who makes a concern known to the LTCOP is listed in the case record as the complainant and cannot be changed during the investigation.</w:t>
      </w:r>
    </w:p>
    <w:p w14:paraId="07FF515C" w14:textId="0A8046AA" w:rsidR="007A4075" w:rsidRPr="00B0028A" w:rsidRDefault="007A4075" w:rsidP="00AD0925">
      <w:pPr>
        <w:pStyle w:val="BodyA"/>
        <w:ind w:left="720"/>
        <w:jc w:val="both"/>
        <w:rPr>
          <w:rStyle w:val="None"/>
          <w:rFonts w:ascii="Helvetica" w:hAnsi="Helvetica" w:cs="Helvetica"/>
          <w:sz w:val="24"/>
          <w:szCs w:val="24"/>
        </w:rPr>
      </w:pPr>
      <w:r w:rsidRPr="00B0028A">
        <w:rPr>
          <w:rStyle w:val="None"/>
          <w:rFonts w:ascii="Helvetica" w:hAnsi="Helvetica" w:cs="Helvetica"/>
          <w:sz w:val="24"/>
          <w:szCs w:val="24"/>
        </w:rPr>
        <w:t>When opening a case, include all necessary information required by NORS and your state. Information will be added as you continue with the investigation. Usually, the pertinent information gathered at intake is sufficient when opening a case.</w:t>
      </w:r>
    </w:p>
    <w:p w14:paraId="68E0F848" w14:textId="77777777"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sz w:val="24"/>
          <w:szCs w:val="24"/>
        </w:rPr>
        <w:t xml:space="preserve">All cases must include a referral agency code. Sometimes a referral is necessary </w:t>
      </w:r>
      <w:r w:rsidRPr="00B0028A">
        <w:rPr>
          <w:rFonts w:ascii="Helvetica" w:hAnsi="Helvetica" w:cs="Helvetica"/>
          <w:sz w:val="24"/>
          <w:szCs w:val="24"/>
        </w:rPr>
        <w:t>as part of the Ombudsman program’s plan of action for complaint resolution.</w:t>
      </w:r>
      <w:r>
        <w:rPr>
          <w:rFonts w:ascii="Helvetica" w:hAnsi="Helvetica" w:cs="Helvetica"/>
          <w:sz w:val="24"/>
          <w:szCs w:val="24"/>
        </w:rPr>
        <w:t xml:space="preserve"> There is a code for cases in which no referral is made.</w:t>
      </w:r>
      <w:r w:rsidRPr="00B0028A">
        <w:rPr>
          <w:rFonts w:ascii="Helvetica" w:hAnsi="Helvetica" w:cs="Helvetica"/>
          <w:sz w:val="24"/>
          <w:szCs w:val="24"/>
        </w:rPr>
        <w:t xml:space="preserve"> Referral agency codes are:</w:t>
      </w:r>
    </w:p>
    <w:p w14:paraId="19A1D566"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01-Licensing, regulatory, or certification agency </w:t>
      </w:r>
    </w:p>
    <w:p w14:paraId="70846B77"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02-Adult protective services </w:t>
      </w:r>
    </w:p>
    <w:p w14:paraId="231BA407"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03-Law enforcement or prosecutor </w:t>
      </w:r>
    </w:p>
    <w:p w14:paraId="76705451"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04-Protection and advocacy </w:t>
      </w:r>
    </w:p>
    <w:p w14:paraId="4E5F94F8"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05-Legal services </w:t>
      </w:r>
    </w:p>
    <w:p w14:paraId="43E2DD83"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06-No referral was made </w:t>
      </w:r>
    </w:p>
    <w:p w14:paraId="7158C83F" w14:textId="77777777" w:rsidR="007A4075" w:rsidRPr="00B0028A" w:rsidRDefault="007A4075" w:rsidP="007A4075">
      <w:pPr>
        <w:pStyle w:val="BodyA"/>
        <w:ind w:left="720"/>
        <w:jc w:val="both"/>
        <w:rPr>
          <w:rStyle w:val="None"/>
          <w:rFonts w:ascii="Helvetica" w:hAnsi="Helvetica" w:cs="Helvetica"/>
          <w:sz w:val="24"/>
          <w:szCs w:val="24"/>
        </w:rPr>
      </w:pPr>
      <w:r w:rsidRPr="00B0028A">
        <w:rPr>
          <w:rFonts w:ascii="Helvetica" w:hAnsi="Helvetica" w:cs="Helvetica"/>
          <w:sz w:val="24"/>
          <w:szCs w:val="24"/>
        </w:rPr>
        <w:t>99-Other</w:t>
      </w:r>
    </w:p>
    <w:p w14:paraId="76071B09" w14:textId="77777777" w:rsidR="007A4075" w:rsidRPr="00B0028A" w:rsidRDefault="007A4075" w:rsidP="007A4075">
      <w:pPr>
        <w:pStyle w:val="BodyA"/>
        <w:spacing w:after="0"/>
        <w:jc w:val="both"/>
        <w:rPr>
          <w:rFonts w:ascii="Helvetica" w:hAnsi="Helvetica" w:cs="Helvetica"/>
          <w:sz w:val="24"/>
          <w:szCs w:val="24"/>
        </w:rPr>
      </w:pPr>
      <w:r w:rsidRPr="00B0028A">
        <w:rPr>
          <w:rStyle w:val="None"/>
          <w:rFonts w:ascii="Helvetica" w:hAnsi="Helvetica" w:cs="Helvetica"/>
          <w:sz w:val="24"/>
          <w:szCs w:val="24"/>
        </w:rPr>
        <w:t>Cases are closed when the investigation is complete and there is nothing further that can be done by the Ombudsman program. Completion of a case includes:</w:t>
      </w:r>
    </w:p>
    <w:p w14:paraId="09A515BE" w14:textId="77777777" w:rsidR="007A4075" w:rsidRPr="00B0028A" w:rsidRDefault="007A4075" w:rsidP="007A4075">
      <w:pPr>
        <w:pStyle w:val="BodyA"/>
        <w:numPr>
          <w:ilvl w:val="0"/>
          <w:numId w:val="34"/>
        </w:numPr>
        <w:spacing w:after="0"/>
        <w:ind w:firstLine="360"/>
        <w:jc w:val="both"/>
        <w:rPr>
          <w:rFonts w:ascii="Helvetica" w:hAnsi="Helvetica" w:cs="Helvetica"/>
          <w:sz w:val="24"/>
          <w:szCs w:val="24"/>
        </w:rPr>
      </w:pPr>
      <w:r>
        <w:rPr>
          <w:rStyle w:val="None"/>
          <w:rFonts w:ascii="Helvetica" w:hAnsi="Helvetica" w:cs="Helvetica"/>
          <w:sz w:val="24"/>
          <w:szCs w:val="24"/>
        </w:rPr>
        <w:t>C</w:t>
      </w:r>
      <w:r w:rsidRPr="00B0028A">
        <w:rPr>
          <w:rStyle w:val="None"/>
          <w:rFonts w:ascii="Helvetica" w:hAnsi="Helvetica" w:cs="Helvetica"/>
          <w:sz w:val="24"/>
          <w:szCs w:val="24"/>
        </w:rPr>
        <w:t>omplaint verification status has been documented</w:t>
      </w:r>
    </w:p>
    <w:p w14:paraId="1D3FDC0A" w14:textId="77777777" w:rsidR="007A4075" w:rsidRPr="00B0028A" w:rsidRDefault="007A4075" w:rsidP="007A4075">
      <w:pPr>
        <w:pStyle w:val="BodyA"/>
        <w:numPr>
          <w:ilvl w:val="0"/>
          <w:numId w:val="34"/>
        </w:numPr>
        <w:spacing w:after="0"/>
        <w:ind w:firstLine="360"/>
        <w:jc w:val="both"/>
        <w:rPr>
          <w:rFonts w:ascii="Helvetica" w:hAnsi="Helvetica" w:cs="Helvetica"/>
          <w:sz w:val="24"/>
          <w:szCs w:val="24"/>
        </w:rPr>
      </w:pPr>
      <w:r>
        <w:rPr>
          <w:rStyle w:val="None"/>
          <w:rFonts w:ascii="Helvetica" w:hAnsi="Helvetica" w:cs="Helvetica"/>
          <w:sz w:val="24"/>
          <w:szCs w:val="24"/>
        </w:rPr>
        <w:t>A</w:t>
      </w:r>
      <w:r w:rsidRPr="00B0028A">
        <w:rPr>
          <w:rStyle w:val="None"/>
          <w:rFonts w:ascii="Helvetica" w:hAnsi="Helvetica" w:cs="Helvetica"/>
          <w:sz w:val="24"/>
          <w:szCs w:val="24"/>
        </w:rPr>
        <w:t xml:space="preserve"> referral agency code has been assigned </w:t>
      </w:r>
    </w:p>
    <w:p w14:paraId="35E92015" w14:textId="77777777" w:rsidR="007A4075" w:rsidRPr="00B0028A" w:rsidRDefault="007A4075" w:rsidP="007A4075">
      <w:pPr>
        <w:pStyle w:val="BodyA"/>
        <w:numPr>
          <w:ilvl w:val="0"/>
          <w:numId w:val="34"/>
        </w:numPr>
        <w:spacing w:after="0"/>
        <w:ind w:firstLine="360"/>
        <w:jc w:val="both"/>
        <w:rPr>
          <w:rStyle w:val="None"/>
          <w:rFonts w:ascii="Helvetica" w:hAnsi="Helvetica" w:cs="Helvetica"/>
          <w:sz w:val="24"/>
          <w:szCs w:val="24"/>
        </w:rPr>
      </w:pPr>
      <w:r>
        <w:rPr>
          <w:rStyle w:val="None"/>
          <w:rFonts w:ascii="Helvetica" w:hAnsi="Helvetica" w:cs="Helvetica"/>
          <w:sz w:val="24"/>
          <w:szCs w:val="24"/>
        </w:rPr>
        <w:t>E</w:t>
      </w:r>
      <w:r w:rsidRPr="00B0028A">
        <w:rPr>
          <w:rStyle w:val="None"/>
          <w:rFonts w:ascii="Helvetica" w:hAnsi="Helvetica" w:cs="Helvetica"/>
          <w:sz w:val="24"/>
          <w:szCs w:val="24"/>
        </w:rPr>
        <w:t>ach complaint has been assigned a disposition code</w:t>
      </w:r>
    </w:p>
    <w:p w14:paraId="4B80A529" w14:textId="77777777" w:rsidR="007A4075" w:rsidRPr="00B0028A" w:rsidRDefault="007A4075" w:rsidP="007A4075">
      <w:pPr>
        <w:pStyle w:val="ListParagraph"/>
        <w:numPr>
          <w:ilvl w:val="0"/>
          <w:numId w:val="34"/>
        </w:numPr>
        <w:spacing w:after="0"/>
        <w:ind w:hanging="360"/>
        <w:rPr>
          <w:rStyle w:val="None"/>
          <w:rFonts w:ascii="Helvetica" w:hAnsi="Helvetica" w:cs="Helvetica"/>
          <w:sz w:val="24"/>
          <w:szCs w:val="24"/>
          <w14:textOutline w14:w="12700" w14:cap="flat" w14:cmpd="sng" w14:algn="ctr">
            <w14:noFill/>
            <w14:prstDash w14:val="solid"/>
            <w14:miter w14:lim="400000"/>
          </w14:textOutline>
        </w:rPr>
      </w:pPr>
      <w:r>
        <w:rPr>
          <w:rStyle w:val="None"/>
          <w:rFonts w:ascii="Helvetica" w:hAnsi="Helvetica" w:cs="Helvetica"/>
          <w:sz w:val="24"/>
          <w:szCs w:val="24"/>
          <w14:textOutline w14:w="12700" w14:cap="flat" w14:cmpd="sng" w14:algn="ctr">
            <w14:noFill/>
            <w14:prstDash w14:val="solid"/>
            <w14:miter w14:lim="400000"/>
          </w14:textOutline>
        </w:rPr>
        <w:t>C</w:t>
      </w:r>
      <w:r w:rsidRPr="00B0028A">
        <w:rPr>
          <w:rStyle w:val="None"/>
          <w:rFonts w:ascii="Helvetica" w:hAnsi="Helvetica" w:cs="Helvetica"/>
          <w:sz w:val="24"/>
          <w:szCs w:val="24"/>
          <w14:textOutline w14:w="12700" w14:cap="flat" w14:cmpd="sng" w14:algn="ctr">
            <w14:noFill/>
            <w14:prstDash w14:val="solid"/>
            <w14:miter w14:lim="400000"/>
          </w14:textOutline>
        </w:rPr>
        <w:t>losure dates for all complaints within the case have been entered</w:t>
      </w:r>
    </w:p>
    <w:p w14:paraId="214D0670" w14:textId="77777777" w:rsidR="007A4075" w:rsidRPr="00B0028A" w:rsidRDefault="007A4075" w:rsidP="007A4075">
      <w:pPr>
        <w:pStyle w:val="BodyA"/>
        <w:numPr>
          <w:ilvl w:val="0"/>
          <w:numId w:val="34"/>
        </w:numPr>
        <w:ind w:firstLine="360"/>
        <w:jc w:val="both"/>
        <w:rPr>
          <w:rStyle w:val="None"/>
          <w:rFonts w:ascii="Helvetica" w:hAnsi="Helvetica" w:cs="Helvetica"/>
          <w:sz w:val="24"/>
          <w:szCs w:val="24"/>
        </w:rPr>
      </w:pPr>
      <w:r>
        <w:rPr>
          <w:rStyle w:val="None"/>
          <w:rFonts w:ascii="Helvetica" w:hAnsi="Helvetica" w:cs="Helvetica"/>
          <w:sz w:val="24"/>
          <w:szCs w:val="24"/>
        </w:rPr>
        <w:t>A</w:t>
      </w:r>
      <w:r w:rsidRPr="00B0028A">
        <w:rPr>
          <w:rStyle w:val="None"/>
          <w:rFonts w:ascii="Helvetica" w:hAnsi="Helvetica" w:cs="Helvetica"/>
          <w:sz w:val="24"/>
          <w:szCs w:val="24"/>
        </w:rPr>
        <w:t>ll documentation has been entered into your state-approved system</w:t>
      </w:r>
    </w:p>
    <w:p w14:paraId="22FCC9C9" w14:textId="77777777"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sz w:val="24"/>
          <w:szCs w:val="24"/>
        </w:rPr>
        <w:t>The disposition code is based on the satisfaction of the resident, or the resident representative or the complainant if the resident cannot communicate their satisfaction. Disposition codes are:</w:t>
      </w:r>
    </w:p>
    <w:p w14:paraId="56D5E85A" w14:textId="77777777" w:rsidR="007A4075" w:rsidRPr="00B0028A" w:rsidRDefault="007A4075" w:rsidP="007A4075">
      <w:pPr>
        <w:pStyle w:val="BodyA"/>
        <w:numPr>
          <w:ilvl w:val="0"/>
          <w:numId w:val="14"/>
        </w:numPr>
        <w:ind w:firstLine="270"/>
        <w:jc w:val="both"/>
        <w:rPr>
          <w:rFonts w:ascii="Helvetica" w:hAnsi="Helvetica" w:cs="Helvetica"/>
          <w:sz w:val="24"/>
          <w:szCs w:val="24"/>
        </w:rPr>
      </w:pPr>
      <w:r w:rsidRPr="00B0028A">
        <w:rPr>
          <w:rStyle w:val="None"/>
          <w:rFonts w:ascii="Helvetica" w:hAnsi="Helvetica" w:cs="Helvetica"/>
          <w:sz w:val="24"/>
          <w:szCs w:val="24"/>
        </w:rPr>
        <w:t>01</w:t>
      </w:r>
      <w:r>
        <w:rPr>
          <w:rStyle w:val="None"/>
          <w:rFonts w:ascii="Helvetica" w:hAnsi="Helvetica" w:cs="Helvetica"/>
          <w:sz w:val="24"/>
          <w:szCs w:val="24"/>
        </w:rPr>
        <w:t xml:space="preserve"> </w:t>
      </w:r>
      <w:r w:rsidRPr="00B0028A">
        <w:rPr>
          <w:rStyle w:val="None"/>
          <w:rFonts w:ascii="Helvetica" w:hAnsi="Helvetica" w:cs="Helvetica"/>
          <w:sz w:val="24"/>
          <w:szCs w:val="24"/>
        </w:rPr>
        <w:t>-</w:t>
      </w:r>
      <w:r>
        <w:rPr>
          <w:rStyle w:val="None"/>
          <w:rFonts w:ascii="Helvetica" w:hAnsi="Helvetica" w:cs="Helvetica"/>
          <w:sz w:val="24"/>
          <w:szCs w:val="24"/>
        </w:rPr>
        <w:t xml:space="preserve"> P</w:t>
      </w:r>
      <w:r w:rsidRPr="00B0028A">
        <w:rPr>
          <w:rStyle w:val="None"/>
          <w:rFonts w:ascii="Helvetica" w:hAnsi="Helvetica" w:cs="Helvetica"/>
          <w:sz w:val="24"/>
          <w:szCs w:val="24"/>
        </w:rPr>
        <w:t>artially or fully resolved</w:t>
      </w:r>
    </w:p>
    <w:p w14:paraId="673FB7B5" w14:textId="77777777" w:rsidR="007A4075" w:rsidRPr="00B0028A" w:rsidRDefault="007A4075" w:rsidP="007A4075">
      <w:pPr>
        <w:pStyle w:val="BodyA"/>
        <w:numPr>
          <w:ilvl w:val="1"/>
          <w:numId w:val="14"/>
        </w:numPr>
        <w:ind w:firstLine="180"/>
        <w:jc w:val="both"/>
        <w:rPr>
          <w:rFonts w:ascii="Helvetica" w:hAnsi="Helvetica" w:cs="Helvetica"/>
          <w:sz w:val="24"/>
          <w:szCs w:val="24"/>
        </w:rPr>
      </w:pPr>
      <w:r w:rsidRPr="00B0028A">
        <w:rPr>
          <w:rStyle w:val="None"/>
          <w:rFonts w:ascii="Helvetica" w:hAnsi="Helvetica" w:cs="Helvetica"/>
          <w:sz w:val="24"/>
          <w:szCs w:val="24"/>
        </w:rPr>
        <w:t>02</w:t>
      </w:r>
      <w:r>
        <w:rPr>
          <w:rStyle w:val="None"/>
          <w:rFonts w:ascii="Helvetica" w:hAnsi="Helvetica" w:cs="Helvetica"/>
          <w:sz w:val="24"/>
          <w:szCs w:val="24"/>
        </w:rPr>
        <w:t xml:space="preserve"> </w:t>
      </w:r>
      <w:r w:rsidRPr="00B0028A">
        <w:rPr>
          <w:rStyle w:val="None"/>
          <w:rFonts w:ascii="Helvetica" w:hAnsi="Helvetica" w:cs="Helvetica"/>
          <w:sz w:val="24"/>
          <w:szCs w:val="24"/>
        </w:rPr>
        <w:t>-</w:t>
      </w:r>
      <w:r>
        <w:rPr>
          <w:rStyle w:val="None"/>
          <w:rFonts w:ascii="Helvetica" w:hAnsi="Helvetica" w:cs="Helvetica"/>
          <w:sz w:val="24"/>
          <w:szCs w:val="24"/>
        </w:rPr>
        <w:t xml:space="preserve"> N</w:t>
      </w:r>
      <w:r w:rsidRPr="00B0028A">
        <w:rPr>
          <w:rStyle w:val="None"/>
          <w:rFonts w:ascii="Helvetica" w:hAnsi="Helvetica" w:cs="Helvetica"/>
          <w:sz w:val="24"/>
          <w:szCs w:val="24"/>
        </w:rPr>
        <w:t>o action needed</w:t>
      </w:r>
      <w:r>
        <w:rPr>
          <w:rStyle w:val="None"/>
          <w:rFonts w:ascii="Helvetica" w:hAnsi="Helvetica" w:cs="Helvetica"/>
          <w:sz w:val="24"/>
          <w:szCs w:val="24"/>
        </w:rPr>
        <w:t xml:space="preserve"> or withdrawn</w:t>
      </w:r>
    </w:p>
    <w:p w14:paraId="71E17B59" w14:textId="5008F15A" w:rsidR="00E23B73" w:rsidRDefault="007A4075" w:rsidP="00E23B73">
      <w:pPr>
        <w:pStyle w:val="BodyA"/>
        <w:numPr>
          <w:ilvl w:val="0"/>
          <w:numId w:val="14"/>
        </w:numPr>
        <w:ind w:firstLine="180"/>
        <w:jc w:val="both"/>
        <w:rPr>
          <w:rStyle w:val="None"/>
          <w:rFonts w:ascii="Helvetica" w:hAnsi="Helvetica" w:cs="Helvetica"/>
          <w:sz w:val="24"/>
          <w:szCs w:val="24"/>
        </w:rPr>
      </w:pPr>
      <w:r w:rsidRPr="00B0028A">
        <w:rPr>
          <w:rStyle w:val="None"/>
          <w:rFonts w:ascii="Helvetica" w:hAnsi="Helvetica" w:cs="Helvetica"/>
          <w:sz w:val="24"/>
          <w:szCs w:val="24"/>
        </w:rPr>
        <w:t>03</w:t>
      </w:r>
      <w:r>
        <w:rPr>
          <w:rStyle w:val="None"/>
          <w:rFonts w:ascii="Helvetica" w:hAnsi="Helvetica" w:cs="Helvetica"/>
          <w:sz w:val="24"/>
          <w:szCs w:val="24"/>
        </w:rPr>
        <w:t xml:space="preserve"> </w:t>
      </w:r>
      <w:r w:rsidRPr="00B0028A">
        <w:rPr>
          <w:rStyle w:val="None"/>
          <w:rFonts w:ascii="Helvetica" w:hAnsi="Helvetica" w:cs="Helvetica"/>
          <w:sz w:val="24"/>
          <w:szCs w:val="24"/>
        </w:rPr>
        <w:t>-</w:t>
      </w:r>
      <w:r>
        <w:rPr>
          <w:rStyle w:val="None"/>
          <w:rFonts w:ascii="Helvetica" w:hAnsi="Helvetica" w:cs="Helvetica"/>
          <w:sz w:val="24"/>
          <w:szCs w:val="24"/>
        </w:rPr>
        <w:t xml:space="preserve"> N</w:t>
      </w:r>
      <w:r w:rsidRPr="00B0028A">
        <w:rPr>
          <w:rStyle w:val="None"/>
          <w:rFonts w:ascii="Helvetica" w:hAnsi="Helvetica" w:cs="Helvetica"/>
          <w:sz w:val="24"/>
          <w:szCs w:val="24"/>
        </w:rPr>
        <w:t>ot resolved</w:t>
      </w:r>
    </w:p>
    <w:p w14:paraId="021FFC7D" w14:textId="77777777" w:rsidR="00AD0925" w:rsidRPr="00E23B73" w:rsidRDefault="00AD0925" w:rsidP="00AD0925">
      <w:pPr>
        <w:pStyle w:val="BodyA"/>
        <w:jc w:val="both"/>
        <w:rPr>
          <w:rFonts w:ascii="Helvetica" w:hAnsi="Helvetica" w:cs="Helvetica"/>
          <w:sz w:val="24"/>
          <w:szCs w:val="24"/>
        </w:rPr>
      </w:pPr>
    </w:p>
    <w:p w14:paraId="107526B5" w14:textId="77777777" w:rsidR="007A4075" w:rsidRPr="008376CB" w:rsidRDefault="007A4075" w:rsidP="007A4075">
      <w:pPr>
        <w:pStyle w:val="Heading"/>
        <w:pBdr>
          <w:bottom w:val="single" w:sz="4" w:space="0" w:color="auto"/>
        </w:pBdr>
        <w:rPr>
          <w:rStyle w:val="NoneA"/>
          <w:rFonts w:ascii="Helvetica" w:hAnsi="Helvetica" w:cs="Helvetica"/>
          <w:b/>
          <w:bCs/>
        </w:rPr>
      </w:pPr>
      <w:r w:rsidRPr="008376CB">
        <w:rPr>
          <w:rStyle w:val="NoneA"/>
          <w:rFonts w:ascii="Helvetica" w:hAnsi="Helvetica" w:cs="Helvetica"/>
          <w:b/>
          <w:bCs/>
        </w:rPr>
        <w:t>State Documentation Requirements</w:t>
      </w:r>
    </w:p>
    <w:p w14:paraId="795AA067" w14:textId="0E5FF3F3" w:rsidR="007A4075" w:rsidRPr="00B0028A" w:rsidRDefault="007A4075" w:rsidP="007A4075">
      <w:pPr>
        <w:pStyle w:val="Body"/>
        <w:numPr>
          <w:ilvl w:val="0"/>
          <w:numId w:val="49"/>
        </w:numPr>
        <w:spacing w:line="276" w:lineRule="auto"/>
        <w:jc w:val="both"/>
        <w:rPr>
          <w:rFonts w:ascii="Helvetica" w:eastAsia="Calibri" w:hAnsi="Helvetica" w:cs="Helvetica"/>
          <w:b/>
          <w:bCs/>
          <w:i/>
          <w:iCs/>
          <w:color w:val="0070C0"/>
          <w:u w:color="0070C0"/>
        </w:rPr>
      </w:pPr>
      <w:r w:rsidRPr="00B0028A">
        <w:rPr>
          <w:rStyle w:val="None"/>
          <w:rFonts w:ascii="Helvetica" w:hAnsi="Helvetica" w:cs="Helvetica"/>
          <w:b/>
          <w:bCs/>
          <w:i/>
          <w:iCs/>
          <w:color w:val="0070C0"/>
          <w:u w:color="0070C0"/>
        </w:rPr>
        <w:br w:type="page"/>
      </w:r>
    </w:p>
    <w:p w14:paraId="24C88788" w14:textId="77777777" w:rsidR="007A4075"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t xml:space="preserve">Section 3: </w:t>
      </w:r>
    </w:p>
    <w:p w14:paraId="3C04267A" w14:textId="77777777" w:rsidR="007A4075" w:rsidRPr="008376CB" w:rsidRDefault="007A4075" w:rsidP="007A4075">
      <w:pPr>
        <w:pStyle w:val="Heading"/>
        <w:pBdr>
          <w:bottom w:val="single" w:sz="4" w:space="0" w:color="auto"/>
        </w:pBdr>
        <w:jc w:val="center"/>
        <w:rPr>
          <w:rStyle w:val="None"/>
          <w:rFonts w:ascii="Helvetica" w:eastAsia="Helvetica" w:hAnsi="Helvetica" w:cs="Helvetica"/>
          <w:b/>
          <w:bCs/>
          <w:sz w:val="52"/>
          <w:szCs w:val="52"/>
        </w:rPr>
      </w:pPr>
      <w:r w:rsidRPr="008376CB">
        <w:rPr>
          <w:rStyle w:val="None"/>
          <w:rFonts w:ascii="Helvetica" w:hAnsi="Helvetica" w:cs="Helvetica"/>
          <w:b/>
          <w:bCs/>
          <w:sz w:val="52"/>
          <w:szCs w:val="52"/>
        </w:rPr>
        <w:t>Accurate Documentation</w:t>
      </w:r>
    </w:p>
    <w:p w14:paraId="0644E766" w14:textId="77777777" w:rsidR="007A4075" w:rsidRPr="00B0028A" w:rsidRDefault="007A4075" w:rsidP="007A4075">
      <w:pPr>
        <w:pStyle w:val="Body"/>
        <w:rPr>
          <w:rFonts w:ascii="Helvetica" w:hAnsi="Helvetica" w:cs="Helvetica"/>
        </w:rPr>
      </w:pPr>
      <w:r w:rsidRPr="00B0028A">
        <w:rPr>
          <w:rStyle w:val="NoneA"/>
          <w:rFonts w:ascii="Helvetica" w:eastAsia="Arial Unicode MS" w:hAnsi="Helvetica" w:cs="Helvetica"/>
        </w:rPr>
        <w:br w:type="page"/>
      </w:r>
    </w:p>
    <w:p w14:paraId="1C6DD5B3" w14:textId="77777777" w:rsidR="007A4075" w:rsidRPr="008376CB" w:rsidRDefault="007A4075" w:rsidP="007A4075">
      <w:pPr>
        <w:pStyle w:val="Heading"/>
        <w:pBdr>
          <w:bottom w:val="single" w:sz="4" w:space="0" w:color="auto"/>
        </w:pBdr>
        <w:rPr>
          <w:rStyle w:val="NoneA"/>
          <w:rFonts w:ascii="Helvetica" w:hAnsi="Helvetica" w:cs="Helvetica"/>
          <w:b/>
          <w:bCs/>
        </w:rPr>
      </w:pPr>
      <w:r w:rsidRPr="008376CB">
        <w:rPr>
          <w:rStyle w:val="NoneA"/>
          <w:rFonts w:ascii="Helvetica" w:hAnsi="Helvetica" w:cs="Helvetica"/>
          <w:b/>
          <w:bCs/>
        </w:rPr>
        <w:t>Purpose of Case Documentation</w:t>
      </w:r>
    </w:p>
    <w:p w14:paraId="3CABFCDC" w14:textId="77777777" w:rsidR="007A4075" w:rsidRPr="00B0028A" w:rsidRDefault="007A4075" w:rsidP="007A4075">
      <w:pPr>
        <w:pStyle w:val="Body"/>
        <w:spacing w:line="276" w:lineRule="auto"/>
        <w:jc w:val="both"/>
        <w:rPr>
          <w:rStyle w:val="None"/>
          <w:rFonts w:ascii="Helvetica" w:eastAsia="Calibri" w:hAnsi="Helvetica" w:cs="Helvetica"/>
        </w:rPr>
      </w:pPr>
      <w:r w:rsidRPr="00B0028A">
        <w:rPr>
          <w:rStyle w:val="None"/>
          <w:rFonts w:ascii="Helvetica" w:eastAsia="Calibri" w:hAnsi="Helvetica" w:cs="Helvetica"/>
        </w:rPr>
        <w:t xml:space="preserve">A major part of each case record is the narrative describing the essential information from intake, the complaints(s), the investigation, and the resolution process. </w:t>
      </w:r>
    </w:p>
    <w:p w14:paraId="2D104CAE" w14:textId="77777777" w:rsidR="007A4075" w:rsidRPr="00B0028A" w:rsidRDefault="007A4075" w:rsidP="007A4075">
      <w:pPr>
        <w:pStyle w:val="Body"/>
        <w:spacing w:line="276" w:lineRule="auto"/>
        <w:jc w:val="both"/>
        <w:rPr>
          <w:rStyle w:val="None"/>
          <w:rFonts w:ascii="Helvetica" w:eastAsia="Calibri" w:hAnsi="Helvetica" w:cs="Helvetica"/>
        </w:rPr>
      </w:pPr>
    </w:p>
    <w:p w14:paraId="655A70FF" w14:textId="77777777" w:rsidR="007A4075" w:rsidRPr="00B0028A" w:rsidRDefault="007A4075" w:rsidP="007A4075">
      <w:pPr>
        <w:rPr>
          <w:rFonts w:ascii="Helvetica" w:hAnsi="Helvetica" w:cs="Helvetica"/>
          <w:sz w:val="18"/>
          <w:szCs w:val="18"/>
        </w:rPr>
      </w:pPr>
      <w:r w:rsidRPr="00B0028A">
        <w:rPr>
          <w:rFonts w:ascii="Helvetica" w:hAnsi="Helvetica" w:cs="Helvetica"/>
          <w:sz w:val="18"/>
          <w:szCs w:val="18"/>
        </w:rPr>
        <w:t xml:space="preserve">Figure </w:t>
      </w:r>
      <w:r w:rsidRPr="00B0028A">
        <w:rPr>
          <w:rFonts w:ascii="Helvetica" w:hAnsi="Helvetica" w:cs="Helvetica"/>
          <w:sz w:val="18"/>
          <w:szCs w:val="18"/>
        </w:rPr>
        <w:fldChar w:fldCharType="begin"/>
      </w:r>
      <w:r w:rsidRPr="00B0028A">
        <w:rPr>
          <w:rFonts w:ascii="Helvetica" w:hAnsi="Helvetica" w:cs="Helvetica"/>
          <w:sz w:val="18"/>
          <w:szCs w:val="18"/>
        </w:rPr>
        <w:instrText xml:space="preserve"> SEQ Figure \* ARABIC </w:instrText>
      </w:r>
      <w:r w:rsidRPr="00B0028A">
        <w:rPr>
          <w:rFonts w:ascii="Helvetica" w:hAnsi="Helvetica" w:cs="Helvetica"/>
          <w:sz w:val="18"/>
          <w:szCs w:val="18"/>
        </w:rPr>
        <w:fldChar w:fldCharType="separate"/>
      </w:r>
      <w:r w:rsidRPr="00B0028A">
        <w:rPr>
          <w:rFonts w:ascii="Helvetica" w:hAnsi="Helvetica" w:cs="Helvetica"/>
          <w:noProof/>
          <w:sz w:val="18"/>
          <w:szCs w:val="18"/>
        </w:rPr>
        <w:t>1</w:t>
      </w:r>
      <w:r w:rsidRPr="00B0028A">
        <w:rPr>
          <w:rFonts w:ascii="Helvetica" w:hAnsi="Helvetica" w:cs="Helvetica"/>
          <w:sz w:val="18"/>
          <w:szCs w:val="18"/>
        </w:rPr>
        <w:fldChar w:fldCharType="end"/>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470"/>
      </w:tblGrid>
      <w:tr w:rsidR="007A4075" w:rsidRPr="00B0028A" w14:paraId="7B0A7FC3" w14:textId="77777777" w:rsidTr="004B3F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Borders>
              <w:bottom w:val="none" w:sz="0" w:space="0" w:color="auto"/>
              <w:right w:val="none" w:sz="0" w:space="0" w:color="auto"/>
            </w:tcBorders>
          </w:tcPr>
          <w:p w14:paraId="59ADD2E8" w14:textId="77777777" w:rsidR="007A4075" w:rsidRPr="006B17B1"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Helvetica" w:eastAsia="Calibri" w:hAnsi="Helvetica" w:cs="Helvetica"/>
                <w:sz w:val="28"/>
                <w:szCs w:val="28"/>
              </w:rPr>
            </w:pPr>
            <w:r w:rsidRPr="006B17B1">
              <w:rPr>
                <w:rStyle w:val="None"/>
                <w:rFonts w:ascii="Helvetica" w:eastAsia="Calibri" w:hAnsi="Helvetica" w:cs="Helvetica"/>
                <w:sz w:val="28"/>
                <w:szCs w:val="28"/>
              </w:rPr>
              <w:t>Purpose</w:t>
            </w:r>
          </w:p>
        </w:tc>
        <w:tc>
          <w:tcPr>
            <w:tcW w:w="6470" w:type="dxa"/>
            <w:tcBorders>
              <w:bottom w:val="none" w:sz="0" w:space="0" w:color="auto"/>
            </w:tcBorders>
          </w:tcPr>
          <w:p w14:paraId="7C80FA2D" w14:textId="77777777" w:rsidR="007A4075" w:rsidRPr="006B17B1"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100000000000" w:firstRow="1" w:lastRow="0" w:firstColumn="0" w:lastColumn="0" w:oddVBand="0" w:evenVBand="0" w:oddHBand="0" w:evenHBand="0" w:firstRowFirstColumn="0" w:firstRowLastColumn="0" w:lastRowFirstColumn="0" w:lastRowLastColumn="0"/>
              <w:rPr>
                <w:rStyle w:val="None"/>
                <w:rFonts w:ascii="Helvetica" w:eastAsia="Calibri" w:hAnsi="Helvetica" w:cs="Helvetica"/>
                <w:sz w:val="28"/>
                <w:szCs w:val="28"/>
              </w:rPr>
            </w:pPr>
            <w:r w:rsidRPr="006B17B1">
              <w:rPr>
                <w:rStyle w:val="None"/>
                <w:rFonts w:ascii="Helvetica" w:eastAsia="Calibri" w:hAnsi="Helvetica" w:cs="Helvetica"/>
                <w:sz w:val="28"/>
                <w:szCs w:val="28"/>
              </w:rPr>
              <w:t>How is this Achieved?</w:t>
            </w:r>
          </w:p>
        </w:tc>
      </w:tr>
      <w:tr w:rsidR="007A4075" w:rsidRPr="00B0028A" w14:paraId="576DADB1"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5CD45FF0"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Provides a Factual Accounting</w:t>
            </w:r>
          </w:p>
        </w:tc>
        <w:tc>
          <w:tcPr>
            <w:tcW w:w="6470" w:type="dxa"/>
          </w:tcPr>
          <w:p w14:paraId="5A715D04" w14:textId="77777777" w:rsidR="007A4075" w:rsidRPr="00B0028A" w:rsidRDefault="007A4075" w:rsidP="004B3F3E">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 xml:space="preserve">Documents the interactions and observations in a clear and factual manner. </w:t>
            </w:r>
          </w:p>
          <w:p w14:paraId="4A0A52B2" w14:textId="77777777" w:rsidR="007A4075" w:rsidRPr="00B0028A" w:rsidRDefault="007A4075" w:rsidP="004B3F3E">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4C37AE32">
              <w:rPr>
                <w:rStyle w:val="None"/>
                <w:rFonts w:ascii="Helvetica" w:eastAsia="Calibri" w:hAnsi="Helvetica" w:cs="Helvetica"/>
              </w:rPr>
              <w:t>Does not include impressions, emotions, and preconceived ideas.</w:t>
            </w:r>
          </w:p>
          <w:p w14:paraId="09135441" w14:textId="77777777" w:rsidR="007A4075" w:rsidRPr="00B0028A" w:rsidRDefault="007A4075" w:rsidP="004B3F3E">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Documents in a manner that enables a representative to pick up where another left off.</w:t>
            </w:r>
          </w:p>
          <w:p w14:paraId="4593F012"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68" w:hanging="180"/>
              <w:jc w:val="both"/>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p>
        </w:tc>
      </w:tr>
      <w:tr w:rsidR="007A4075" w:rsidRPr="00B0028A" w14:paraId="508D97BE" w14:textId="77777777" w:rsidTr="004B3F3E">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25AD4043"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Tracks the progress of the case</w:t>
            </w:r>
          </w:p>
        </w:tc>
        <w:tc>
          <w:tcPr>
            <w:tcW w:w="6470" w:type="dxa"/>
          </w:tcPr>
          <w:p w14:paraId="0286FF78"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Allows for a review of actions completed.</w:t>
            </w:r>
          </w:p>
          <w:p w14:paraId="100349C1"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Documents the timeframes of actions to be completed.</w:t>
            </w:r>
          </w:p>
          <w:p w14:paraId="69313C91"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s>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Records all actions needed to achieve resolution.</w:t>
            </w:r>
          </w:p>
          <w:p w14:paraId="20ED7426"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4"/>
              </w:tabs>
              <w:spacing w:line="276" w:lineRule="auto"/>
              <w:ind w:left="258" w:hanging="270"/>
              <w:jc w:val="both"/>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p>
        </w:tc>
      </w:tr>
      <w:tr w:rsidR="007A4075" w:rsidRPr="00B0028A" w14:paraId="625FB8B2"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630327DE"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Monitors the performance of the Ombudsman program</w:t>
            </w:r>
          </w:p>
        </w:tc>
        <w:tc>
          <w:tcPr>
            <w:tcW w:w="6470" w:type="dxa"/>
          </w:tcPr>
          <w:p w14:paraId="0B1D534E"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Provides a formal record which verifies to your supervisor, the State Ombudsman, residents, the courts, or others that the LTCOP has complied with the Older Americans Act (OAA) and the Long-Term Care Ombudsman Programs Final Rule (LTCOP Rule).</w:t>
            </w:r>
          </w:p>
          <w:p w14:paraId="7F11A123"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p>
        </w:tc>
      </w:tr>
      <w:tr w:rsidR="007A4075" w:rsidRPr="00B0028A" w14:paraId="65BB0678" w14:textId="77777777" w:rsidTr="004B3F3E">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0D3D5D9B"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Provides an offical record of complaints</w:t>
            </w:r>
          </w:p>
        </w:tc>
        <w:tc>
          <w:tcPr>
            <w:tcW w:w="6470" w:type="dxa"/>
          </w:tcPr>
          <w:p w14:paraId="063CCE17"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Demonstrates and tracks violations of residents’ rights and facilities’ poor practices that can be used to help bring about systems change that may create better quality of life and/or quality of care for residents.</w:t>
            </w:r>
          </w:p>
        </w:tc>
      </w:tr>
    </w:tbl>
    <w:p w14:paraId="52F419B0" w14:textId="77777777" w:rsidR="007A4075" w:rsidRPr="00B0028A" w:rsidRDefault="007A4075" w:rsidP="007A4075">
      <w:pPr>
        <w:pStyle w:val="Body"/>
        <w:spacing w:line="276" w:lineRule="auto"/>
        <w:jc w:val="both"/>
        <w:rPr>
          <w:rStyle w:val="None"/>
          <w:rFonts w:ascii="Helvetica" w:eastAsia="Calibri" w:hAnsi="Helvetica" w:cs="Helvetica"/>
        </w:rPr>
      </w:pPr>
    </w:p>
    <w:p w14:paraId="798A4495" w14:textId="77777777" w:rsidR="007A4075" w:rsidRPr="00B0028A" w:rsidRDefault="007A4075" w:rsidP="007A4075">
      <w:pPr>
        <w:pStyle w:val="Body"/>
        <w:spacing w:before="100" w:after="200" w:line="276" w:lineRule="auto"/>
        <w:jc w:val="both"/>
        <w:rPr>
          <w:rStyle w:val="None"/>
          <w:rFonts w:ascii="Helvetica" w:hAnsi="Helvetica" w:cs="Helvetica"/>
        </w:rPr>
      </w:pPr>
      <w:r w:rsidRPr="00B0028A">
        <w:rPr>
          <w:rFonts w:ascii="Helvetica"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702272" behindDoc="1" locked="0" layoutInCell="1" allowOverlap="1" wp14:anchorId="15B85F20" wp14:editId="5D26174E">
            <wp:simplePos x="0" y="0"/>
            <wp:positionH relativeFrom="margin">
              <wp:align>left</wp:align>
            </wp:positionH>
            <wp:positionV relativeFrom="paragraph">
              <wp:posOffset>68502</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25" name="Graphic 2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Pr="00B0028A">
        <w:rPr>
          <w:rStyle w:val="None"/>
          <w:rFonts w:ascii="Helvetica" w:hAnsi="Helvetica" w:cs="Helvetica"/>
        </w:rPr>
        <w:t xml:space="preserve">Watch this video on obtaining and documenting resident consent which is called </w:t>
      </w:r>
      <w:hyperlink r:id="rId16" w:history="1">
        <w:r w:rsidRPr="00B0028A">
          <w:rPr>
            <w:rStyle w:val="Hyperlink6"/>
            <w:rFonts w:ascii="Helvetica" w:hAnsi="Helvetica" w:cs="Helvetica"/>
          </w:rPr>
          <w:t>How to Obtain Consent (Long-Term Care Ombudsman)</w:t>
        </w:r>
      </w:hyperlink>
      <w:r w:rsidRPr="00B0028A">
        <w:rPr>
          <w:rStyle w:val="None"/>
          <w:rFonts w:ascii="Helvetica" w:hAnsi="Helvetica" w:cs="Helvetica"/>
        </w:rPr>
        <w:t xml:space="preserve">. </w:t>
      </w:r>
      <w:r w:rsidRPr="00B0028A">
        <w:rPr>
          <w:rStyle w:val="FootnoteReference"/>
          <w:rFonts w:ascii="Helvetica" w:hAnsi="Helvetica" w:cs="Helvetica"/>
        </w:rPr>
        <w:footnoteReference w:id="26"/>
      </w:r>
      <w:r w:rsidRPr="00B0028A">
        <w:rPr>
          <w:rStyle w:val="None"/>
          <w:rFonts w:ascii="Helvetica" w:hAnsi="Helvetica" w:cs="Helvetica"/>
        </w:rPr>
        <w:t xml:space="preserve"> The first part of the video</w:t>
      </w:r>
      <w:r>
        <w:rPr>
          <w:rStyle w:val="None"/>
          <w:rFonts w:ascii="Helvetica" w:hAnsi="Helvetica" w:cs="Helvetica"/>
        </w:rPr>
        <w:t>,</w:t>
      </w:r>
      <w:r w:rsidRPr="00B0028A">
        <w:rPr>
          <w:rStyle w:val="None"/>
          <w:rFonts w:ascii="Helvetica" w:hAnsi="Helvetica" w:cs="Helvetica"/>
        </w:rPr>
        <w:t xml:space="preserve"> which focuses on consent, was shared in Module </w:t>
      </w:r>
      <w:r>
        <w:rPr>
          <w:rStyle w:val="None"/>
          <w:rFonts w:ascii="Helvetica" w:hAnsi="Helvetica" w:cs="Helvetica"/>
        </w:rPr>
        <w:t>7</w:t>
      </w:r>
      <w:r w:rsidRPr="00B0028A">
        <w:rPr>
          <w:rStyle w:val="None"/>
          <w:rFonts w:ascii="Helvetica" w:hAnsi="Helvetica" w:cs="Helvetica"/>
        </w:rPr>
        <w:t xml:space="preserve">. The second part of the video describes the importance of documentation. </w:t>
      </w:r>
    </w:p>
    <w:p w14:paraId="48760B8E" w14:textId="77777777" w:rsidR="007A4075" w:rsidRPr="00B0028A" w:rsidRDefault="007A4075" w:rsidP="007A4075">
      <w:pPr>
        <w:pStyle w:val="NoSpacing"/>
        <w:spacing w:line="276" w:lineRule="auto"/>
        <w:jc w:val="both"/>
        <w:rPr>
          <w:rStyle w:val="None"/>
          <w:rFonts w:ascii="Helvetica" w:eastAsia="Calibri" w:hAnsi="Helvetica" w:cs="Helvetica"/>
        </w:rPr>
      </w:pPr>
      <w:r w:rsidRPr="00B0028A">
        <w:rPr>
          <w:rStyle w:val="None"/>
          <w:rFonts w:ascii="Helvetica" w:eastAsia="Calibri" w:hAnsi="Helvetica" w:cs="Helvetica"/>
        </w:rPr>
        <w:t>Based on the video, finish these sentences:</w:t>
      </w:r>
    </w:p>
    <w:p w14:paraId="73A61123" w14:textId="7BE45956" w:rsidR="007A4075" w:rsidRPr="00B0028A" w:rsidRDefault="007A4075" w:rsidP="007A4075">
      <w:pPr>
        <w:pStyle w:val="NoSpacing"/>
        <w:spacing w:line="276" w:lineRule="auto"/>
        <w:jc w:val="both"/>
        <w:rPr>
          <w:rStyle w:val="None"/>
          <w:rFonts w:ascii="Helvetica" w:eastAsia="Calibri" w:hAnsi="Helvetica" w:cs="Helvetica"/>
        </w:rPr>
      </w:pPr>
      <w:r w:rsidRPr="00B0028A">
        <w:rPr>
          <w:rStyle w:val="None"/>
          <w:rFonts w:ascii="Helvetica" w:eastAsia="Calibri" w:hAnsi="Helvetica" w:cs="Helvetica"/>
        </w:rPr>
        <w:t xml:space="preserve"> </w:t>
      </w:r>
      <w:r w:rsidR="00E23B73">
        <w:rPr>
          <w:rStyle w:val="None"/>
          <w:rFonts w:ascii="Helvetica" w:eastAsia="Calibri" w:hAnsi="Helvetica" w:cs="Helvetica"/>
        </w:rPr>
        <w:tab/>
      </w:r>
      <w:r w:rsidRPr="00B0028A">
        <w:rPr>
          <w:rStyle w:val="None"/>
          <w:rFonts w:ascii="Helvetica" w:eastAsia="Calibri" w:hAnsi="Helvetica" w:cs="Helvetica"/>
        </w:rPr>
        <w:t>“If it’s not in the database________________.</w:t>
      </w:r>
    </w:p>
    <w:p w14:paraId="44EC61A7" w14:textId="77777777" w:rsidR="007A4075" w:rsidRPr="005C7F2C" w:rsidRDefault="007A4075" w:rsidP="007A4075">
      <w:pPr>
        <w:pStyle w:val="NoSpacing"/>
        <w:spacing w:line="276" w:lineRule="auto"/>
        <w:jc w:val="both"/>
        <w:rPr>
          <w:rStyle w:val="None"/>
          <w:rFonts w:ascii="Helvetica" w:eastAsia="Calibri" w:hAnsi="Helvetica" w:cs="Helvetica"/>
          <w:b/>
          <w:bCs/>
          <w:i/>
          <w:iCs/>
          <w:color w:val="0000CC"/>
          <w:sz w:val="10"/>
          <w:szCs w:val="10"/>
          <w:u w:color="0070C0"/>
        </w:rPr>
      </w:pPr>
    </w:p>
    <w:p w14:paraId="16CDDC1C" w14:textId="77777777" w:rsidR="007A4075" w:rsidRPr="00B0028A" w:rsidRDefault="007A4075" w:rsidP="00E23B73">
      <w:pPr>
        <w:pStyle w:val="NoSpacing"/>
        <w:spacing w:line="276" w:lineRule="auto"/>
        <w:ind w:firstLine="720"/>
        <w:jc w:val="both"/>
        <w:rPr>
          <w:rStyle w:val="None"/>
          <w:rFonts w:ascii="Helvetica" w:eastAsia="Calibri" w:hAnsi="Helvetica" w:cs="Helvetica"/>
        </w:rPr>
      </w:pPr>
      <w:r w:rsidRPr="00B0028A">
        <w:rPr>
          <w:rStyle w:val="None"/>
          <w:rFonts w:ascii="Helvetica" w:eastAsia="Calibri" w:hAnsi="Helvetica" w:cs="Helvetica"/>
        </w:rPr>
        <w:t>“Documentation is proof that the Ombudsman has _______________.</w:t>
      </w:r>
    </w:p>
    <w:p w14:paraId="7281D731" w14:textId="77777777" w:rsidR="007A4075" w:rsidRPr="005C7F2C" w:rsidRDefault="007A4075" w:rsidP="007A4075">
      <w:pPr>
        <w:pStyle w:val="NoSpacing"/>
        <w:spacing w:line="276" w:lineRule="auto"/>
        <w:jc w:val="both"/>
        <w:rPr>
          <w:rStyle w:val="None"/>
          <w:rFonts w:ascii="Helvetica" w:eastAsia="Calibri" w:hAnsi="Helvetica" w:cs="Helvetica"/>
          <w:b/>
          <w:bCs/>
          <w:i/>
          <w:iCs/>
          <w:color w:val="0000CC"/>
          <w:sz w:val="10"/>
          <w:szCs w:val="10"/>
          <w:u w:color="0070C0"/>
        </w:rPr>
      </w:pPr>
    </w:p>
    <w:p w14:paraId="1EBE521F" w14:textId="77777777" w:rsidR="007A4075" w:rsidRPr="00BF7297" w:rsidRDefault="007A4075" w:rsidP="007A4075">
      <w:pPr>
        <w:pStyle w:val="Heading2"/>
        <w:rPr>
          <w:rStyle w:val="None"/>
          <w:rFonts w:ascii="Helvetica" w:hAnsi="Helvetica" w:cs="Helvetica"/>
          <w:b/>
          <w:bCs/>
          <w:color w:val="000000" w:themeColor="text1"/>
        </w:rPr>
      </w:pPr>
      <w:r w:rsidRPr="00BF7297">
        <w:rPr>
          <w:rStyle w:val="None"/>
          <w:rFonts w:ascii="Helvetica" w:hAnsi="Helvetica" w:cs="Helvetica"/>
          <w:b/>
          <w:bCs/>
          <w:color w:val="000000" w:themeColor="text1"/>
        </w:rPr>
        <w:t>What to Document</w:t>
      </w:r>
    </w:p>
    <w:p w14:paraId="066132ED"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noProof/>
        </w:rPr>
        <mc:AlternateContent>
          <mc:Choice Requires="wps">
            <w:drawing>
              <wp:anchor distT="0" distB="0" distL="228600" distR="228600" simplePos="0" relativeHeight="251699200" behindDoc="1" locked="0" layoutInCell="1" allowOverlap="1" wp14:anchorId="1958EC85" wp14:editId="03767459">
                <wp:simplePos x="0" y="0"/>
                <wp:positionH relativeFrom="margin">
                  <wp:align>right</wp:align>
                </wp:positionH>
                <wp:positionV relativeFrom="margin">
                  <wp:posOffset>790575</wp:posOffset>
                </wp:positionV>
                <wp:extent cx="1873250" cy="5918200"/>
                <wp:effectExtent l="19050" t="0" r="0" b="6350"/>
                <wp:wrapTight wrapText="bothSides">
                  <wp:wrapPolygon edited="0">
                    <wp:start x="-206" y="0"/>
                    <wp:lineTo x="-206" y="21554"/>
                    <wp:lineTo x="21394" y="21554"/>
                    <wp:lineTo x="21394" y="0"/>
                    <wp:lineTo x="-206" y="0"/>
                  </wp:wrapPolygon>
                </wp:wrapTight>
                <wp:docPr id="11" name="Text Box 11"/>
                <wp:cNvGraphicFramePr/>
                <a:graphic xmlns:a="http://schemas.openxmlformats.org/drawingml/2006/main">
                  <a:graphicData uri="http://schemas.microsoft.com/office/word/2010/wordprocessingShape">
                    <wps:wsp>
                      <wps:cNvSpPr txBox="1"/>
                      <wps:spPr>
                        <a:xfrm>
                          <a:off x="0" y="0"/>
                          <a:ext cx="1873250" cy="5918200"/>
                        </a:xfrm>
                        <a:prstGeom prst="rect">
                          <a:avLst/>
                        </a:prstGeom>
                        <a:solidFill>
                          <a:sysClr val="window" lastClr="FFFFFF"/>
                        </a:solidFill>
                        <a:ln w="6350">
                          <a:noFill/>
                        </a:ln>
                        <a:effectLst>
                          <a:outerShdw dist="19050" dir="10800000" algn="r" rotWithShape="0">
                            <a:srgbClr val="F3A447"/>
                          </a:outerShdw>
                        </a:effectLst>
                      </wps:spPr>
                      <wps:txbx>
                        <w:txbxContent>
                          <w:p w14:paraId="2EBB9D32" w14:textId="77777777" w:rsidR="007A4075" w:rsidRPr="00540163" w:rsidRDefault="007A4075" w:rsidP="007A4075">
                            <w:pPr>
                              <w:spacing w:after="240"/>
                              <w:rPr>
                                <w:rFonts w:ascii="Helvetica" w:eastAsia="Times New Roman" w:hAnsi="Helvetica" w:cs="Helvetica"/>
                                <w:b/>
                                <w:bCs/>
                                <w:caps/>
                                <w:color w:val="000000" w:themeColor="text1"/>
                                <w:sz w:val="28"/>
                                <w:szCs w:val="28"/>
                              </w:rPr>
                            </w:pPr>
                            <w:r w:rsidRPr="00540163">
                              <w:rPr>
                                <w:rFonts w:ascii="Helvetica" w:eastAsia="Times New Roman" w:hAnsi="Helvetica" w:cs="Helvetica"/>
                                <w:b/>
                                <w:bCs/>
                                <w:caps/>
                                <w:color w:val="000000" w:themeColor="text1"/>
                                <w:sz w:val="28"/>
                                <w:szCs w:val="28"/>
                              </w:rPr>
                              <w:t>Note Taking</w:t>
                            </w:r>
                          </w:p>
                          <w:p w14:paraId="6E8A478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When taking notes in front of a resident, family member, or resident representative, make sure to let them know your notes are confidential, you won’t share them with anyone, and you are doing so to assist with your memory.</w:t>
                            </w:r>
                          </w:p>
                          <w:p w14:paraId="49E6E101" w14:textId="77777777" w:rsidR="007A4075" w:rsidRPr="00540163" w:rsidRDefault="007A4075" w:rsidP="007A4075">
                            <w:pPr>
                              <w:rPr>
                                <w:rFonts w:ascii="Helvetica" w:hAnsi="Helvetica" w:cs="Helvetica"/>
                                <w:color w:val="000000" w:themeColor="text1"/>
                              </w:rPr>
                            </w:pPr>
                          </w:p>
                          <w:p w14:paraId="3952D0FC" w14:textId="77777777" w:rsidR="007A4075" w:rsidRPr="00540163" w:rsidRDefault="007A4075" w:rsidP="007A4075">
                            <w:pPr>
                              <w:rPr>
                                <w:rFonts w:ascii="Helvetica" w:hAnsi="Helvetica" w:cs="Helvetica"/>
                                <w:b/>
                                <w:bCs/>
                                <w:i/>
                                <w:iCs/>
                                <w:color w:val="000000" w:themeColor="text1"/>
                              </w:rPr>
                            </w:pPr>
                            <w:r w:rsidRPr="00540163">
                              <w:rPr>
                                <w:rFonts w:ascii="Helvetica" w:hAnsi="Helvetica" w:cs="Helvetica"/>
                                <w:b/>
                                <w:bCs/>
                                <w:i/>
                                <w:iCs/>
                                <w:color w:val="000000" w:themeColor="text1"/>
                              </w:rPr>
                              <w:t>Consider these examples:</w:t>
                            </w:r>
                          </w:p>
                          <w:p w14:paraId="3928236C" w14:textId="77777777" w:rsidR="007A4075" w:rsidRPr="00540163" w:rsidRDefault="007A4075" w:rsidP="007A4075">
                            <w:pPr>
                              <w:rPr>
                                <w:rFonts w:ascii="Helvetica" w:hAnsi="Helvetica" w:cs="Helvetica"/>
                                <w:color w:val="000000" w:themeColor="text1"/>
                              </w:rPr>
                            </w:pPr>
                          </w:p>
                          <w:p w14:paraId="53E3B1D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“What you are saying is really important. I’m writing it down to help me remember your points, wishes, etc.”</w:t>
                            </w:r>
                          </w:p>
                          <w:p w14:paraId="612A4325" w14:textId="77777777" w:rsidR="007A4075" w:rsidRPr="00540163" w:rsidRDefault="007A4075" w:rsidP="007A4075">
                            <w:pPr>
                              <w:rPr>
                                <w:rFonts w:ascii="Helvetica" w:hAnsi="Helvetica" w:cs="Helvetica"/>
                                <w:color w:val="000000" w:themeColor="text1"/>
                              </w:rPr>
                            </w:pPr>
                          </w:p>
                          <w:p w14:paraId="2D5ECB91"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“Thank you for sharing this information. I’m taking notes to make sure I understand exactly what you are saying.  I cannot share anything you say to me without your permission.”</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1958EC85" id="Text Box 11" o:spid="_x0000_s1036" type="#_x0000_t202" style="position:absolute;left:0;text-align:left;margin-left:96.3pt;margin-top:62.25pt;width:147.5pt;height:466pt;z-index:-251617280;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" fillcolor="window" stroked="f" strokeweight=".5pt">
                <v:shadow on="t" color="#f3a447" origin=".5" offset="-1.5pt,0"/>
                <v:textbox inset="18pt,10.8pt,0,10.8pt">
                  <w:txbxContent>
                    <w:p w14:paraId="2EBB9D32" w14:textId="77777777" w:rsidR="007A4075" w:rsidRPr="00540163" w:rsidRDefault="007A4075" w:rsidP="007A4075">
                      <w:pPr>
                        <w:spacing w:after="240"/>
                        <w:rPr>
                          <w:rFonts w:ascii="Helvetica" w:eastAsia="Times New Roman" w:hAnsi="Helvetica" w:cs="Helvetica"/>
                          <w:b/>
                          <w:bCs/>
                          <w:caps/>
                          <w:color w:val="000000" w:themeColor="text1"/>
                          <w:sz w:val="28"/>
                          <w:szCs w:val="28"/>
                        </w:rPr>
                      </w:pPr>
                      <w:r w:rsidRPr="00540163">
                        <w:rPr>
                          <w:rFonts w:ascii="Helvetica" w:eastAsia="Times New Roman" w:hAnsi="Helvetica" w:cs="Helvetica"/>
                          <w:b/>
                          <w:bCs/>
                          <w:caps/>
                          <w:color w:val="000000" w:themeColor="text1"/>
                          <w:sz w:val="28"/>
                          <w:szCs w:val="28"/>
                        </w:rPr>
                        <w:t>Note Taking</w:t>
                      </w:r>
                    </w:p>
                    <w:p w14:paraId="6E8A478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When taking notes in front of a resident, family member, or resident representative, make sure to let them know your notes are confidential, you won’t share them with anyone, and you are doing so to assist with your memory.</w:t>
                      </w:r>
                    </w:p>
                    <w:p w14:paraId="49E6E101" w14:textId="77777777" w:rsidR="007A4075" w:rsidRPr="00540163" w:rsidRDefault="007A4075" w:rsidP="007A4075">
                      <w:pPr>
                        <w:rPr>
                          <w:rFonts w:ascii="Helvetica" w:hAnsi="Helvetica" w:cs="Helvetica"/>
                          <w:color w:val="000000" w:themeColor="text1"/>
                        </w:rPr>
                      </w:pPr>
                    </w:p>
                    <w:p w14:paraId="3952D0FC" w14:textId="77777777" w:rsidR="007A4075" w:rsidRPr="00540163" w:rsidRDefault="007A4075" w:rsidP="007A4075">
                      <w:pPr>
                        <w:rPr>
                          <w:rFonts w:ascii="Helvetica" w:hAnsi="Helvetica" w:cs="Helvetica"/>
                          <w:b/>
                          <w:bCs/>
                          <w:i/>
                          <w:iCs/>
                          <w:color w:val="000000" w:themeColor="text1"/>
                        </w:rPr>
                      </w:pPr>
                      <w:r w:rsidRPr="00540163">
                        <w:rPr>
                          <w:rFonts w:ascii="Helvetica" w:hAnsi="Helvetica" w:cs="Helvetica"/>
                          <w:b/>
                          <w:bCs/>
                          <w:i/>
                          <w:iCs/>
                          <w:color w:val="000000" w:themeColor="text1"/>
                        </w:rPr>
                        <w:t>Consider these examples:</w:t>
                      </w:r>
                    </w:p>
                    <w:p w14:paraId="3928236C" w14:textId="77777777" w:rsidR="007A4075" w:rsidRPr="00540163" w:rsidRDefault="007A4075" w:rsidP="007A4075">
                      <w:pPr>
                        <w:rPr>
                          <w:rFonts w:ascii="Helvetica" w:hAnsi="Helvetica" w:cs="Helvetica"/>
                          <w:color w:val="000000" w:themeColor="text1"/>
                        </w:rPr>
                      </w:pPr>
                    </w:p>
                    <w:p w14:paraId="53E3B1D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“What you are saying is really important. I’m writing it down to help me remember your points, wishes, etc.”</w:t>
                      </w:r>
                    </w:p>
                    <w:p w14:paraId="612A4325" w14:textId="77777777" w:rsidR="007A4075" w:rsidRPr="00540163" w:rsidRDefault="007A4075" w:rsidP="007A4075">
                      <w:pPr>
                        <w:rPr>
                          <w:rFonts w:ascii="Helvetica" w:hAnsi="Helvetica" w:cs="Helvetica"/>
                          <w:color w:val="000000" w:themeColor="text1"/>
                        </w:rPr>
                      </w:pPr>
                    </w:p>
                    <w:p w14:paraId="2D5ECB91"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“Thank you for sharing this information. I’m taking notes to make sure I understand exactly what you are saying.  I cannot share anything you say to me without your permission.”</w:t>
                      </w:r>
                    </w:p>
                  </w:txbxContent>
                </v:textbox>
                <w10:wrap type="tight" anchorx="margin" anchory="margin"/>
              </v:shape>
            </w:pict>
          </mc:Fallback>
        </mc:AlternateContent>
      </w:r>
      <w:r w:rsidRPr="00B0028A">
        <w:rPr>
          <w:rFonts w:ascii="Helvetica" w:hAnsi="Helvetica" w:cs="Helvetica"/>
          <w:sz w:val="24"/>
          <w:szCs w:val="24"/>
        </w:rPr>
        <w:t>Most representatives take informal notes during or immediately after interviews, observations, record reviews, and any actions taken. Those notes must be transferred into the state-approved electronic documentation system. When taking informal notes, keep in mind the information you need to complete a proper investigation and to complete the required case documentation that becomes the formal record.</w:t>
      </w:r>
    </w:p>
    <w:p w14:paraId="59EB6265"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The foundation of all documentation starts with the </w:t>
      </w:r>
      <w:r w:rsidRPr="00B0028A">
        <w:rPr>
          <w:rFonts w:ascii="Helvetica" w:hAnsi="Helvetica" w:cs="Helvetica"/>
          <w:b/>
          <w:bCs/>
          <w:sz w:val="24"/>
          <w:szCs w:val="24"/>
        </w:rPr>
        <w:t>Five</w:t>
      </w:r>
      <w:r w:rsidRPr="00B0028A">
        <w:rPr>
          <w:rFonts w:ascii="Helvetica" w:hAnsi="Helvetica" w:cs="Helvetica"/>
          <w:b/>
          <w:bCs/>
          <w:i/>
          <w:iCs/>
          <w:sz w:val="24"/>
          <w:szCs w:val="24"/>
        </w:rPr>
        <w:t xml:space="preserve"> </w:t>
      </w:r>
      <w:proofErr w:type="spellStart"/>
      <w:r w:rsidRPr="00B0028A">
        <w:rPr>
          <w:rFonts w:ascii="Helvetica" w:hAnsi="Helvetica" w:cs="Helvetica"/>
          <w:b/>
          <w:bCs/>
          <w:sz w:val="24"/>
          <w:szCs w:val="24"/>
        </w:rPr>
        <w:t>Ws</w:t>
      </w:r>
      <w:proofErr w:type="spellEnd"/>
      <w:r w:rsidRPr="00B0028A">
        <w:rPr>
          <w:rFonts w:ascii="Helvetica" w:hAnsi="Helvetica" w:cs="Helvetica"/>
          <w:b/>
          <w:bCs/>
          <w:sz w:val="24"/>
          <w:szCs w:val="24"/>
        </w:rPr>
        <w:t xml:space="preserve"> – who, what, where, when, </w:t>
      </w:r>
      <w:r w:rsidRPr="00B0028A">
        <w:rPr>
          <w:rFonts w:ascii="Helvetica" w:hAnsi="Helvetica" w:cs="Helvetica"/>
          <w:sz w:val="24"/>
          <w:szCs w:val="24"/>
        </w:rPr>
        <w:t>and</w:t>
      </w:r>
      <w:r w:rsidRPr="00B0028A">
        <w:rPr>
          <w:rFonts w:ascii="Helvetica" w:hAnsi="Helvetica" w:cs="Helvetica"/>
          <w:b/>
          <w:bCs/>
          <w:sz w:val="24"/>
          <w:szCs w:val="24"/>
        </w:rPr>
        <w:t xml:space="preserve"> why</w:t>
      </w:r>
      <w:r w:rsidRPr="00B0028A">
        <w:rPr>
          <w:rFonts w:ascii="Helvetica" w:hAnsi="Helvetica" w:cs="Helvetica"/>
          <w:sz w:val="24"/>
          <w:szCs w:val="24"/>
        </w:rPr>
        <w:t>. Document only the information related to the issue or the strategy to resolve the problem. For documentation to be complete, there are also certain topic areas that must be recorded.</w:t>
      </w:r>
    </w:p>
    <w:p w14:paraId="362AB4A7" w14:textId="77777777" w:rsidR="007A4075" w:rsidRPr="00BF7297" w:rsidRDefault="007A4075" w:rsidP="007A4075">
      <w:pPr>
        <w:pStyle w:val="Heading3"/>
        <w:rPr>
          <w:rFonts w:ascii="Helvetica" w:hAnsi="Helvetica" w:cs="Helvetica"/>
          <w:b/>
          <w:bCs/>
          <w:color w:val="000000" w:themeColor="text1"/>
        </w:rPr>
      </w:pPr>
      <w:r w:rsidRPr="00BF7297">
        <w:rPr>
          <w:rStyle w:val="NoneA"/>
          <w:rFonts w:ascii="Helvetica" w:hAnsi="Helvetica" w:cs="Helvetica"/>
          <w:b/>
          <w:bCs/>
          <w:color w:val="000000" w:themeColor="text1"/>
        </w:rPr>
        <w:t>Just the Facts</w:t>
      </w:r>
    </w:p>
    <w:p w14:paraId="1F613D17" w14:textId="77777777" w:rsidR="007A4075" w:rsidRPr="00B0028A" w:rsidRDefault="007A4075" w:rsidP="007A4075">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 xml:space="preserve">The Five </w:t>
      </w:r>
      <w:proofErr w:type="spellStart"/>
      <w:r w:rsidRPr="00B0028A">
        <w:rPr>
          <w:rStyle w:val="None"/>
          <w:rFonts w:ascii="Helvetica" w:eastAsia="Calibri" w:hAnsi="Helvetica" w:cs="Helvetica"/>
        </w:rPr>
        <w:t>Ws</w:t>
      </w:r>
      <w:proofErr w:type="spellEnd"/>
      <w:r w:rsidRPr="00B0028A">
        <w:rPr>
          <w:rStyle w:val="None"/>
          <w:rFonts w:ascii="Helvetica" w:eastAsia="Calibri" w:hAnsi="Helvetica" w:cs="Helvetica"/>
        </w:rPr>
        <w:t xml:space="preserve"> are the facts of the case. These are the same types of questions used when interviewing individuals during the Ombudsman Program Problem-Solving Process, which was covered in Modules 7 and 8.   The facts of the case are:</w:t>
      </w:r>
      <w:r w:rsidRPr="00B0028A">
        <w:rPr>
          <w:rStyle w:val="FootnoteReference"/>
          <w:rFonts w:ascii="Helvetica" w:eastAsia="Calibri" w:hAnsi="Helvetica" w:cs="Helvetica"/>
        </w:rPr>
        <w:footnoteReference w:id="27"/>
      </w:r>
    </w:p>
    <w:p w14:paraId="70716DB3"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Who</w:t>
      </w:r>
      <w:r w:rsidRPr="00B0028A">
        <w:rPr>
          <w:rStyle w:val="NoneA"/>
          <w:rFonts w:ascii="Helvetica" w:eastAsia="Calibri" w:hAnsi="Helvetica" w:cs="Helvetica"/>
        </w:rPr>
        <w:t xml:space="preserve"> is involved? Include names, titles, relationship to the resident.</w:t>
      </w:r>
    </w:p>
    <w:p w14:paraId="4A8A5DC5"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What</w:t>
      </w:r>
      <w:r w:rsidRPr="00B0028A">
        <w:rPr>
          <w:rStyle w:val="NoneA"/>
          <w:rFonts w:ascii="Helvetica" w:eastAsia="Calibri" w:hAnsi="Helvetica" w:cs="Helvetica"/>
        </w:rPr>
        <w:t xml:space="preserve"> exactly is the complaint (what happened or is happening) and what information is/was obtained related to the complaint?</w:t>
      </w:r>
    </w:p>
    <w:p w14:paraId="393C1E37"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 xml:space="preserve">Where </w:t>
      </w:r>
      <w:r w:rsidRPr="00B0028A">
        <w:rPr>
          <w:rStyle w:val="NoneA"/>
          <w:rFonts w:ascii="Helvetica" w:eastAsia="Calibri" w:hAnsi="Helvetica" w:cs="Helvetica"/>
        </w:rPr>
        <w:t>does the problem occur?</w:t>
      </w:r>
    </w:p>
    <w:p w14:paraId="5260010A"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 xml:space="preserve">When </w:t>
      </w:r>
      <w:r w:rsidRPr="00B0028A">
        <w:rPr>
          <w:rStyle w:val="NoneA"/>
          <w:rFonts w:ascii="Helvetica" w:eastAsia="Calibri" w:hAnsi="Helvetica" w:cs="Helvetica"/>
        </w:rPr>
        <w:t>does the complaint take place? Include dates and times.</w:t>
      </w:r>
    </w:p>
    <w:p w14:paraId="0DF6B2FB" w14:textId="0A044DB8" w:rsidR="00AD0925" w:rsidRPr="001F2802" w:rsidRDefault="007A4075" w:rsidP="00AD092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Why</w:t>
      </w:r>
      <w:r w:rsidRPr="00B0028A">
        <w:rPr>
          <w:rStyle w:val="NoneA"/>
          <w:rFonts w:ascii="Helvetica" w:eastAsia="Calibri" w:hAnsi="Helvetica" w:cs="Helvetica"/>
        </w:rPr>
        <w:t xml:space="preserve"> does the complaint arise? Include the root cause.</w:t>
      </w:r>
    </w:p>
    <w:p w14:paraId="0A40B96D" w14:textId="0ABF1FCE"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Topic Areas for Case Documentation</w:t>
      </w:r>
    </w:p>
    <w:p w14:paraId="1E896566" w14:textId="62263414" w:rsidR="007A4075" w:rsidRPr="00B0028A" w:rsidRDefault="007A4075" w:rsidP="007A4075">
      <w:pPr>
        <w:pStyle w:val="BodyA"/>
        <w:spacing w:after="0"/>
        <w:jc w:val="both"/>
        <w:rPr>
          <w:rFonts w:ascii="Helvetica" w:hAnsi="Helvetica" w:cs="Helvetica"/>
          <w:sz w:val="24"/>
          <w:szCs w:val="24"/>
        </w:rPr>
      </w:pPr>
      <w:r w:rsidRPr="00B0028A">
        <w:rPr>
          <w:rFonts w:ascii="Helvetica" w:hAnsi="Helvetica" w:cs="Helvetica"/>
          <w:sz w:val="24"/>
          <w:szCs w:val="24"/>
        </w:rPr>
        <w:t>For a complete accounting of the case, certain topic areas must be clearly described. Those areas include: the problem, the resident, permission(s) granted, actions taken, evidence, resolution/outcome, and follow up.</w:t>
      </w:r>
    </w:p>
    <w:p w14:paraId="1803B879" w14:textId="77777777" w:rsidR="007A4075" w:rsidRPr="00B0028A" w:rsidRDefault="007A4075" w:rsidP="007A4075">
      <w:pPr>
        <w:rPr>
          <w:rFonts w:ascii="Helvetica" w:hAnsi="Helvetica" w:cs="Helvetica"/>
          <w:sz w:val="20"/>
          <w:szCs w:val="20"/>
        </w:rPr>
      </w:pPr>
      <w:r w:rsidRPr="00B0028A">
        <w:rPr>
          <w:rFonts w:ascii="Helvetica" w:hAnsi="Helvetica" w:cs="Helvetica"/>
          <w:sz w:val="20"/>
          <w:szCs w:val="20"/>
        </w:rPr>
        <w:t xml:space="preserve">Figure </w:t>
      </w:r>
      <w:r w:rsidRPr="00B0028A">
        <w:rPr>
          <w:rFonts w:ascii="Helvetica" w:hAnsi="Helvetica" w:cs="Helvetica"/>
          <w:sz w:val="20"/>
          <w:szCs w:val="20"/>
        </w:rPr>
        <w:fldChar w:fldCharType="begin"/>
      </w:r>
      <w:r w:rsidRPr="00B0028A">
        <w:rPr>
          <w:rFonts w:ascii="Helvetica" w:hAnsi="Helvetica" w:cs="Helvetica"/>
          <w:sz w:val="20"/>
          <w:szCs w:val="20"/>
        </w:rPr>
        <w:instrText xml:space="preserve"> SEQ Figure \* ARABIC </w:instrText>
      </w:r>
      <w:r w:rsidRPr="00B0028A">
        <w:rPr>
          <w:rFonts w:ascii="Helvetica" w:hAnsi="Helvetica" w:cs="Helvetica"/>
          <w:sz w:val="20"/>
          <w:szCs w:val="20"/>
        </w:rPr>
        <w:fldChar w:fldCharType="separate"/>
      </w:r>
      <w:r w:rsidRPr="00B0028A">
        <w:rPr>
          <w:rFonts w:ascii="Helvetica" w:hAnsi="Helvetica" w:cs="Helvetica"/>
          <w:noProof/>
          <w:sz w:val="20"/>
          <w:szCs w:val="20"/>
        </w:rPr>
        <w:t>2</w:t>
      </w:r>
      <w:r w:rsidRPr="00B0028A">
        <w:rPr>
          <w:rFonts w:ascii="Helvetica" w:hAnsi="Helvetica" w:cs="Helvetica"/>
          <w:sz w:val="20"/>
          <w:szCs w:val="20"/>
        </w:rPr>
        <w:fldChar w:fldCharType="end"/>
      </w:r>
      <w:r>
        <w:rPr>
          <w:rStyle w:val="FootnoteReference"/>
          <w:rFonts w:ascii="Helvetica" w:hAnsi="Helvetica" w:cs="Helvetica"/>
          <w:sz w:val="20"/>
          <w:szCs w:val="20"/>
        </w:rPr>
        <w:footnoteReference w:id="28"/>
      </w:r>
    </w:p>
    <w:tbl>
      <w:tblPr>
        <w:tblStyle w:val="GridTable3-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60"/>
      </w:tblGrid>
      <w:tr w:rsidR="007A4075" w:rsidRPr="00B0028A" w14:paraId="766F9CDB" w14:textId="77777777" w:rsidTr="004B3F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none" w:sz="0" w:space="0" w:color="auto"/>
              <w:left w:val="none" w:sz="0" w:space="0" w:color="auto"/>
              <w:bottom w:val="none" w:sz="0" w:space="0" w:color="auto"/>
              <w:right w:val="none" w:sz="0" w:space="0" w:color="auto"/>
            </w:tcBorders>
          </w:tcPr>
          <w:p w14:paraId="61C8B93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Topic Area</w:t>
            </w:r>
          </w:p>
        </w:tc>
        <w:tc>
          <w:tcPr>
            <w:tcW w:w="6565" w:type="dxa"/>
            <w:tcBorders>
              <w:top w:val="none" w:sz="0" w:space="0" w:color="auto"/>
              <w:left w:val="none" w:sz="0" w:space="0" w:color="auto"/>
              <w:right w:val="none" w:sz="0" w:space="0" w:color="auto"/>
            </w:tcBorders>
          </w:tcPr>
          <w:p w14:paraId="6C7598B1"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100000000000" w:firstRow="1" w:lastRow="0" w:firstColumn="0" w:lastColumn="0" w:oddVBand="0" w:evenVBand="0" w:oddHBand="0" w:evenHBand="0" w:firstRowFirstColumn="0" w:firstRowLastColumn="0" w:lastRowFirstColumn="0" w:lastRowLastColumn="0"/>
              <w:rPr>
                <w:rFonts w:ascii="Helvetica" w:hAnsi="Helvetica" w:cs="Helvetica"/>
                <w:i/>
                <w:iCs/>
                <w:sz w:val="24"/>
                <w:szCs w:val="24"/>
              </w:rPr>
            </w:pPr>
            <w:r w:rsidRPr="00B0028A">
              <w:rPr>
                <w:rFonts w:ascii="Helvetica" w:hAnsi="Helvetica" w:cs="Helvetica"/>
                <w:i/>
                <w:iCs/>
                <w:sz w:val="24"/>
                <w:szCs w:val="24"/>
              </w:rPr>
              <w:t>Description</w:t>
            </w:r>
          </w:p>
        </w:tc>
      </w:tr>
      <w:tr w:rsidR="007A4075" w:rsidRPr="00B0028A" w14:paraId="173AC4BB"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32E186C1"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The problem</w:t>
            </w:r>
          </w:p>
        </w:tc>
        <w:tc>
          <w:tcPr>
            <w:tcW w:w="6565" w:type="dxa"/>
          </w:tcPr>
          <w:p w14:paraId="10FB641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Define the nature and extent of the problem.</w:t>
            </w:r>
            <w:r w:rsidRPr="00B0028A">
              <w:rPr>
                <w:rFonts w:ascii="Helvetica" w:hAnsi="Helvetica" w:cs="Helvetica"/>
                <w:sz w:val="24"/>
                <w:szCs w:val="24"/>
              </w:rPr>
              <w:t xml:space="preserve"> Starting with intake, explain the problem from the complainant’s point of view; when the resident is not the complainant, also provide an explanation of problem from the resident’s perspective. </w:t>
            </w:r>
          </w:p>
        </w:tc>
      </w:tr>
      <w:tr w:rsidR="007A4075" w:rsidRPr="00B0028A" w14:paraId="0492CAAE" w14:textId="77777777" w:rsidTr="004B3F3E">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449A0AA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i w:val="0"/>
                <w:iCs w:val="0"/>
                <w:sz w:val="24"/>
                <w:szCs w:val="24"/>
              </w:rPr>
            </w:pPr>
            <w:r w:rsidRPr="00B0028A">
              <w:rPr>
                <w:rFonts w:ascii="Helvetica" w:hAnsi="Helvetica" w:cs="Helvetica"/>
                <w:sz w:val="24"/>
                <w:szCs w:val="24"/>
              </w:rPr>
              <w:t>The resident</w:t>
            </w:r>
          </w:p>
        </w:tc>
        <w:tc>
          <w:tcPr>
            <w:tcW w:w="6565" w:type="dxa"/>
          </w:tcPr>
          <w:p w14:paraId="6496B461"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Describe relevant facts about the resident gained through observation, interviews, and possibly record reviews</w:t>
            </w:r>
            <w:r w:rsidRPr="00B0028A">
              <w:rPr>
                <w:rFonts w:ascii="Helvetica" w:hAnsi="Helvetica" w:cs="Helvetica"/>
                <w:sz w:val="24"/>
                <w:szCs w:val="24"/>
              </w:rPr>
              <w:t xml:space="preserve">.  This information is especially important when the </w:t>
            </w:r>
            <w:proofErr w:type="spellStart"/>
            <w:r w:rsidRPr="00B0028A">
              <w:rPr>
                <w:rFonts w:ascii="Helvetica" w:hAnsi="Helvetica" w:cs="Helvetica"/>
                <w:sz w:val="24"/>
                <w:szCs w:val="24"/>
              </w:rPr>
              <w:t>resident’s</w:t>
            </w:r>
            <w:proofErr w:type="spellEnd"/>
            <w:r w:rsidRPr="00B0028A">
              <w:rPr>
                <w:rFonts w:ascii="Helvetica" w:hAnsi="Helvetica" w:cs="Helvetica"/>
                <w:sz w:val="24"/>
                <w:szCs w:val="24"/>
              </w:rPr>
              <w:t xml:space="preserve"> ability to communicate informed consent is in question.</w:t>
            </w:r>
          </w:p>
        </w:tc>
      </w:tr>
      <w:tr w:rsidR="007A4075" w:rsidRPr="00B0028A" w14:paraId="363EC215"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0E7615BC"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Permission(s) granted</w:t>
            </w:r>
          </w:p>
        </w:tc>
        <w:tc>
          <w:tcPr>
            <w:tcW w:w="6565" w:type="dxa"/>
          </w:tcPr>
          <w:p w14:paraId="632C7A54"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Explain exactly what permission(s) the resident has granted you.</w:t>
            </w:r>
            <w:r w:rsidRPr="00B0028A">
              <w:rPr>
                <w:rFonts w:ascii="Helvetica" w:hAnsi="Helvetica" w:cs="Helvetica"/>
                <w:sz w:val="24"/>
                <w:szCs w:val="24"/>
              </w:rPr>
              <w:t xml:space="preserve"> This includes permission to act as well as consent to talk to others and disclose confidential information.</w:t>
            </w:r>
          </w:p>
          <w:p w14:paraId="3C5DC8B9" w14:textId="77777777" w:rsidR="007A4075" w:rsidRPr="00B0028A" w:rsidRDefault="007A4075" w:rsidP="004B3F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4C37AE32">
              <w:rPr>
                <w:rFonts w:ascii="Helvetica" w:hAnsi="Helvetica" w:cs="Helvetica"/>
                <w:sz w:val="24"/>
                <w:szCs w:val="24"/>
              </w:rPr>
              <w:t xml:space="preserve">Name each person </w:t>
            </w:r>
            <w:r>
              <w:rPr>
                <w:rFonts w:ascii="Helvetica" w:hAnsi="Helvetica" w:cs="Helvetica"/>
                <w:sz w:val="24"/>
                <w:szCs w:val="24"/>
              </w:rPr>
              <w:t>to</w:t>
            </w:r>
            <w:r w:rsidRPr="4C37AE32">
              <w:rPr>
                <w:rFonts w:ascii="Helvetica" w:hAnsi="Helvetica" w:cs="Helvetica"/>
                <w:sz w:val="24"/>
                <w:szCs w:val="24"/>
              </w:rPr>
              <w:t xml:space="preserve"> whom</w:t>
            </w:r>
            <w:r w:rsidRPr="4C37AE32">
              <w:rPr>
                <w:rFonts w:ascii="Helvetica" w:hAnsi="Helvetica" w:cs="Helvetica"/>
              </w:rPr>
              <w:t xml:space="preserve"> </w:t>
            </w:r>
            <w:r w:rsidRPr="4C37AE32">
              <w:rPr>
                <w:rFonts w:ascii="Helvetica" w:hAnsi="Helvetica" w:cs="Helvetica"/>
                <w:sz w:val="24"/>
                <w:szCs w:val="24"/>
              </w:rPr>
              <w:t xml:space="preserve">the resident gives you consent to release their identity and talk about the problem. If the resident gives permission </w:t>
            </w:r>
            <w:r w:rsidRPr="00CE7A72">
              <w:rPr>
                <w:rFonts w:ascii="Helvetica" w:hAnsi="Helvetica" w:cs="Helvetica"/>
                <w:sz w:val="24"/>
                <w:szCs w:val="24"/>
              </w:rPr>
              <w:t xml:space="preserve">to </w:t>
            </w:r>
            <w:r w:rsidRPr="4C37AE32">
              <w:rPr>
                <w:rFonts w:ascii="Helvetica" w:hAnsi="Helvetica" w:cs="Helvetica"/>
                <w:sz w:val="24"/>
                <w:szCs w:val="24"/>
              </w:rPr>
              <w:t>speak with “anyone who can help”</w:t>
            </w:r>
            <w:r>
              <w:rPr>
                <w:rFonts w:ascii="Helvetica" w:hAnsi="Helvetica" w:cs="Helvetica"/>
                <w:sz w:val="24"/>
                <w:szCs w:val="24"/>
              </w:rPr>
              <w:t xml:space="preserve"> </w:t>
            </w:r>
            <w:r w:rsidRPr="4C37AE32">
              <w:rPr>
                <w:rFonts w:ascii="Helvetica" w:hAnsi="Helvetica" w:cs="Helvetica"/>
                <w:sz w:val="24"/>
                <w:szCs w:val="24"/>
              </w:rPr>
              <w:t xml:space="preserve">- document that statement. Make sure to </w:t>
            </w:r>
            <w:r>
              <w:rPr>
                <w:rFonts w:ascii="Helvetica" w:hAnsi="Helvetica" w:cs="Helvetica"/>
                <w:sz w:val="24"/>
                <w:szCs w:val="24"/>
              </w:rPr>
              <w:t xml:space="preserve">note </w:t>
            </w:r>
            <w:r w:rsidRPr="4C37AE32">
              <w:rPr>
                <w:rFonts w:ascii="Helvetica" w:hAnsi="Helvetica" w:cs="Helvetica"/>
                <w:sz w:val="24"/>
                <w:szCs w:val="24"/>
              </w:rPr>
              <w:t xml:space="preserve">anyone </w:t>
            </w:r>
            <w:r>
              <w:rPr>
                <w:rFonts w:ascii="Helvetica" w:hAnsi="Helvetica" w:cs="Helvetica"/>
                <w:sz w:val="24"/>
                <w:szCs w:val="24"/>
              </w:rPr>
              <w:t xml:space="preserve">to </w:t>
            </w:r>
            <w:r w:rsidRPr="4C37AE32">
              <w:rPr>
                <w:rFonts w:ascii="Helvetica" w:hAnsi="Helvetica" w:cs="Helvetica"/>
                <w:sz w:val="24"/>
                <w:szCs w:val="24"/>
              </w:rPr>
              <w:t xml:space="preserve">whom the resident explicitly told you </w:t>
            </w:r>
            <w:r w:rsidRPr="4C37AE32">
              <w:rPr>
                <w:rFonts w:ascii="Helvetica" w:hAnsi="Helvetica" w:cs="Helvetica"/>
                <w:i/>
                <w:iCs/>
                <w:sz w:val="24"/>
                <w:szCs w:val="24"/>
              </w:rPr>
              <w:t>not</w:t>
            </w:r>
            <w:r w:rsidRPr="4C37AE32">
              <w:rPr>
                <w:rFonts w:ascii="Helvetica" w:hAnsi="Helvetica" w:cs="Helvetica"/>
                <w:sz w:val="24"/>
                <w:szCs w:val="24"/>
              </w:rPr>
              <w:t xml:space="preserve"> to talk.</w:t>
            </w:r>
          </w:p>
          <w:p w14:paraId="74EA43BC"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p>
          <w:p w14:paraId="5A357E07" w14:textId="77777777" w:rsidR="007A4075" w:rsidRPr="00B0028A" w:rsidRDefault="007A4075" w:rsidP="004B3F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sz w:val="24"/>
                <w:szCs w:val="24"/>
              </w:rPr>
              <w:t>Document permission received or not received to disclose records and be specific about the information allowed to be disclosed or not disclosed within such records. Include who gave permission – the resident, the resident representative, and/or the Ombudsman.</w:t>
            </w:r>
          </w:p>
          <w:p w14:paraId="5130C0C3" w14:textId="77777777" w:rsidR="007A4075" w:rsidRPr="00B0028A" w:rsidRDefault="007A4075" w:rsidP="004B3F3E">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565FDA19" w14:textId="77777777" w:rsidR="007A4075" w:rsidRPr="00B0028A" w:rsidRDefault="007A4075" w:rsidP="004B3F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sz w:val="24"/>
                <w:szCs w:val="24"/>
              </w:rPr>
              <w:t>Clearly state the plan of action and include the agreed upon actions each party will take, including yourself, the resident, the resident representative, the complainant, and anyone else involved.</w:t>
            </w:r>
          </w:p>
        </w:tc>
      </w:tr>
      <w:tr w:rsidR="007A4075" w:rsidRPr="00B0028A" w14:paraId="3F469A49" w14:textId="77777777" w:rsidTr="004B3F3E">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20A860AB"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Actions taken</w:t>
            </w:r>
          </w:p>
        </w:tc>
        <w:tc>
          <w:tcPr>
            <w:tcW w:w="6565" w:type="dxa"/>
          </w:tcPr>
          <w:p w14:paraId="76914D1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Document all actions taken</w:t>
            </w:r>
            <w:r w:rsidRPr="00B0028A">
              <w:rPr>
                <w:rFonts w:ascii="Helvetica" w:hAnsi="Helvetica" w:cs="Helvetica"/>
                <w:sz w:val="24"/>
                <w:szCs w:val="24"/>
              </w:rPr>
              <w:t>. This may include interviews, observations, face-to-face visits, phone calls, emails, record reviews, referrals, a change in the plan of action, etc.</w:t>
            </w:r>
          </w:p>
        </w:tc>
      </w:tr>
      <w:tr w:rsidR="007A4075" w:rsidRPr="00B0028A" w14:paraId="1A6CDADA"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1299A7FB"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Evidence</w:t>
            </w:r>
          </w:p>
        </w:tc>
        <w:tc>
          <w:tcPr>
            <w:tcW w:w="6565" w:type="dxa"/>
          </w:tcPr>
          <w:p w14:paraId="2BCE0A46"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b/>
                <w:bCs/>
                <w:sz w:val="24"/>
                <w:szCs w:val="24"/>
              </w:rPr>
            </w:pPr>
            <w:r w:rsidRPr="00B0028A">
              <w:rPr>
                <w:rFonts w:ascii="Helvetica" w:hAnsi="Helvetica" w:cs="Helvetica"/>
                <w:b/>
                <w:bCs/>
                <w:sz w:val="24"/>
                <w:szCs w:val="24"/>
              </w:rPr>
              <w:t xml:space="preserve">Provide information gathered during the investigation. </w:t>
            </w:r>
            <w:r w:rsidRPr="00B0028A">
              <w:rPr>
                <w:rFonts w:ascii="Helvetica" w:hAnsi="Helvetica" w:cs="Helvetica"/>
                <w:sz w:val="24"/>
                <w:szCs w:val="24"/>
              </w:rPr>
              <w:t>Document evidence</w:t>
            </w:r>
            <w:r w:rsidRPr="00B0028A">
              <w:rPr>
                <w:rFonts w:ascii="Helvetica" w:hAnsi="Helvetica" w:cs="Helvetica"/>
                <w:b/>
                <w:bCs/>
                <w:sz w:val="24"/>
                <w:szCs w:val="24"/>
              </w:rPr>
              <w:t xml:space="preserve"> </w:t>
            </w:r>
            <w:r w:rsidRPr="00B0028A">
              <w:rPr>
                <w:rFonts w:ascii="Helvetica" w:hAnsi="Helvetica" w:cs="Helvetica"/>
                <w:sz w:val="24"/>
                <w:szCs w:val="24"/>
              </w:rPr>
              <w:t>that verifies or does not verify the problem. Include relevant federal/state regulations when necessary.</w:t>
            </w:r>
          </w:p>
        </w:tc>
      </w:tr>
      <w:tr w:rsidR="007A4075" w:rsidRPr="00B0028A" w14:paraId="71E3CF9F" w14:textId="77777777" w:rsidTr="004B3F3E">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5D14923E"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Follow-up</w:t>
            </w:r>
          </w:p>
        </w:tc>
        <w:tc>
          <w:tcPr>
            <w:tcW w:w="6565" w:type="dxa"/>
          </w:tcPr>
          <w:p w14:paraId="793B4570"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 xml:space="preserve">Document all follow-up actions. </w:t>
            </w:r>
            <w:r w:rsidRPr="00B0028A">
              <w:rPr>
                <w:rFonts w:ascii="Helvetica" w:hAnsi="Helvetica" w:cs="Helvetica"/>
                <w:sz w:val="24"/>
                <w:szCs w:val="24"/>
              </w:rPr>
              <w:t>Include other actions that need to be taken or if the case is ready to be closed.</w:t>
            </w:r>
          </w:p>
        </w:tc>
      </w:tr>
      <w:tr w:rsidR="007A4075" w:rsidRPr="00B0028A" w14:paraId="717F64EC"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4BA1035E"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Resolution/outcome</w:t>
            </w:r>
          </w:p>
        </w:tc>
        <w:tc>
          <w:tcPr>
            <w:tcW w:w="6565" w:type="dxa"/>
          </w:tcPr>
          <w:p w14:paraId="7B0B09AE"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 xml:space="preserve">Describe the resident’s perspective of the outcome of your advocacy. </w:t>
            </w:r>
            <w:r w:rsidRPr="00B0028A">
              <w:rPr>
                <w:rFonts w:ascii="Helvetica" w:hAnsi="Helvetica" w:cs="Helvetica"/>
                <w:sz w:val="24"/>
                <w:szCs w:val="24"/>
              </w:rPr>
              <w:t>Is the problem resolved? If so, to what extent?</w:t>
            </w:r>
            <w:r w:rsidRPr="00B0028A">
              <w:rPr>
                <w:rFonts w:ascii="Helvetica" w:hAnsi="Helvetica" w:cs="Helvetica"/>
                <w:b/>
                <w:bCs/>
                <w:sz w:val="24"/>
                <w:szCs w:val="24"/>
              </w:rPr>
              <w:t xml:space="preserve"> </w:t>
            </w:r>
            <w:r w:rsidRPr="00B0028A">
              <w:rPr>
                <w:rFonts w:ascii="Helvetica" w:hAnsi="Helvetica" w:cs="Helvetica"/>
                <w:sz w:val="24"/>
                <w:szCs w:val="24"/>
              </w:rPr>
              <w:t>Include a statement about the resident’s level of satisfaction.</w:t>
            </w:r>
          </w:p>
        </w:tc>
      </w:tr>
    </w:tbl>
    <w:p w14:paraId="3F4FB6BC" w14:textId="77777777" w:rsidR="007A4075" w:rsidRPr="00B0028A" w:rsidRDefault="007A4075" w:rsidP="007A4075">
      <w:pPr>
        <w:rPr>
          <w:rFonts w:ascii="Helvetica" w:hAnsi="Helvetica" w:cs="Helvetica"/>
        </w:rPr>
      </w:pPr>
    </w:p>
    <w:p w14:paraId="70220DA8" w14:textId="77777777" w:rsidR="007A4075" w:rsidRPr="00540163" w:rsidRDefault="007A4075" w:rsidP="007A4075">
      <w:pPr>
        <w:pStyle w:val="Heading2"/>
        <w:rPr>
          <w:rFonts w:ascii="Helvetica" w:hAnsi="Helvetica" w:cs="Helvetica"/>
          <w:b/>
          <w:bCs/>
          <w:color w:val="000000" w:themeColor="text1"/>
        </w:rPr>
      </w:pPr>
      <w:r w:rsidRPr="00540163">
        <w:rPr>
          <w:rFonts w:ascii="Helvetica" w:hAnsi="Helvetica" w:cs="Helvetica"/>
          <w:b/>
          <w:bCs/>
          <w:color w:val="000000" w:themeColor="text1"/>
        </w:rPr>
        <w:t>How to Document</w:t>
      </w:r>
    </w:p>
    <w:p w14:paraId="6572CB2F" w14:textId="77777777" w:rsidR="007A4075" w:rsidRPr="00B0028A" w:rsidRDefault="007A4075" w:rsidP="007A4075">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During an investigation, you will often gather a lot of information and it may seem overwhelming at times. Knowing how to record </w:t>
      </w:r>
      <w:r>
        <w:rPr>
          <w:rFonts w:ascii="Helvetica" w:eastAsia="Calibri" w:hAnsi="Helvetica" w:cs="Helvetica"/>
          <w:color w:val="000000"/>
          <w:u w:color="000000"/>
          <w14:textOutline w14:w="12700" w14:cap="flat" w14:cmpd="sng" w14:algn="ctr">
            <w14:noFill/>
            <w14:prstDash w14:val="solid"/>
            <w14:miter w14:lim="400000"/>
          </w14:textOutline>
        </w:rPr>
        <w:t xml:space="preserve">it </w:t>
      </w:r>
      <w:r w:rsidRPr="00B0028A">
        <w:rPr>
          <w:rFonts w:ascii="Helvetica" w:eastAsia="Calibri" w:hAnsi="Helvetica" w:cs="Helvetica"/>
          <w:color w:val="000000"/>
          <w:u w:color="000000"/>
          <w14:textOutline w14:w="12700" w14:cap="flat" w14:cmpd="sng" w14:algn="ctr">
            <w14:noFill/>
            <w14:prstDash w14:val="solid"/>
            <w14:miter w14:lim="400000"/>
          </w14:textOutline>
        </w:rPr>
        <w:t>in the formal case record helps you to organize information in a way that clarifies the facts of the case, assists with tracking your work, and helps plan for further action on the case.</w:t>
      </w:r>
    </w:p>
    <w:p w14:paraId="7FE9AC4D" w14:textId="77777777"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Dos and Don’ts of Documentation</w:t>
      </w:r>
    </w:p>
    <w:p w14:paraId="5EAE5581"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Effective documentation clarifies the information gathered and can </w:t>
      </w:r>
      <w:r>
        <w:rPr>
          <w:rFonts w:ascii="Helvetica" w:eastAsia="Calibri" w:hAnsi="Helvetica" w:cs="Helvetica"/>
          <w:color w:val="000000"/>
          <w:u w:color="000000"/>
          <w14:textOutline w14:w="12700" w14:cap="flat" w14:cmpd="sng" w14:algn="ctr">
            <w14:noFill/>
            <w14:prstDash w14:val="solid"/>
            <w14:miter w14:lim="400000"/>
          </w14:textOutline>
        </w:rPr>
        <w:t xml:space="preserve">have an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impact </w:t>
      </w:r>
      <w:r>
        <w:rPr>
          <w:rFonts w:ascii="Helvetica" w:eastAsia="Calibri" w:hAnsi="Helvetica" w:cs="Helvetica"/>
          <w:color w:val="000000"/>
          <w:u w:color="000000"/>
          <w14:textOutline w14:w="12700" w14:cap="flat" w14:cmpd="sng" w14:algn="ctr">
            <w14:noFill/>
            <w14:prstDash w14:val="solid"/>
            <w14:miter w14:lim="400000"/>
          </w14:textOutline>
        </w:rPr>
        <w:t xml:space="preserve">on </w:t>
      </w:r>
      <w:r w:rsidRPr="00B0028A">
        <w:rPr>
          <w:rFonts w:ascii="Helvetica" w:eastAsia="Calibri" w:hAnsi="Helvetica" w:cs="Helvetica"/>
          <w:color w:val="000000"/>
          <w:u w:color="000000"/>
          <w14:textOutline w14:w="12700" w14:cap="flat" w14:cmpd="sng" w14:algn="ctr">
            <w14:noFill/>
            <w14:prstDash w14:val="solid"/>
            <w14:miter w14:lim="400000"/>
          </w14:textOutline>
        </w:rPr>
        <w:t>the investigation strategy. Documentation must be factual, objective, and consistent. Your case documentation should be clear enough so that another representative can pick up where you left off.</w:t>
      </w:r>
    </w:p>
    <w:p w14:paraId="6113159F" w14:textId="77777777" w:rsidR="007A4075" w:rsidRPr="00B0028A" w:rsidRDefault="007A4075" w:rsidP="007A4075">
      <w:pPr>
        <w:rPr>
          <w:rStyle w:val="NoneA"/>
          <w:rFonts w:ascii="Helvetica" w:hAnsi="Helvetica" w:cs="Helvetica"/>
          <w:sz w:val="20"/>
          <w:szCs w:val="20"/>
        </w:rPr>
      </w:pPr>
      <w:r w:rsidRPr="00B0028A">
        <w:rPr>
          <w:rStyle w:val="NoneA"/>
          <w:rFonts w:ascii="Helvetica" w:hAnsi="Helvetica" w:cs="Helvetica"/>
          <w:sz w:val="20"/>
          <w:szCs w:val="20"/>
        </w:rPr>
        <w:t xml:space="preserve">Figure </w:t>
      </w:r>
      <w:r w:rsidRPr="00B0028A">
        <w:rPr>
          <w:rStyle w:val="NoneA"/>
          <w:rFonts w:ascii="Helvetica" w:hAnsi="Helvetica" w:cs="Helvetica"/>
          <w:sz w:val="20"/>
          <w:szCs w:val="20"/>
        </w:rPr>
        <w:fldChar w:fldCharType="begin"/>
      </w:r>
      <w:r w:rsidRPr="00B0028A">
        <w:rPr>
          <w:rStyle w:val="NoneA"/>
          <w:rFonts w:ascii="Helvetica" w:hAnsi="Helvetica" w:cs="Helvetica"/>
          <w:sz w:val="20"/>
          <w:szCs w:val="20"/>
        </w:rPr>
        <w:instrText xml:space="preserve"> SEQ Figure \* ARABIC </w:instrText>
      </w:r>
      <w:r w:rsidRPr="00B0028A">
        <w:rPr>
          <w:rStyle w:val="NoneA"/>
          <w:rFonts w:ascii="Helvetica" w:hAnsi="Helvetica" w:cs="Helvetica"/>
          <w:sz w:val="20"/>
          <w:szCs w:val="20"/>
        </w:rPr>
        <w:fldChar w:fldCharType="separate"/>
      </w:r>
      <w:r w:rsidRPr="00B0028A">
        <w:rPr>
          <w:rStyle w:val="NoneA"/>
          <w:rFonts w:ascii="Helvetica" w:hAnsi="Helvetica" w:cs="Helvetica"/>
          <w:noProof/>
          <w:sz w:val="20"/>
          <w:szCs w:val="20"/>
        </w:rPr>
        <w:t>3</w:t>
      </w:r>
      <w:r w:rsidRPr="00B0028A">
        <w:rPr>
          <w:rStyle w:val="NoneA"/>
          <w:rFonts w:ascii="Helvetica" w:hAnsi="Helvetica" w:cs="Helvetica"/>
          <w:sz w:val="20"/>
          <w:szCs w:val="20"/>
        </w:rPr>
        <w:fldChar w:fldCharType="end"/>
      </w:r>
    </w:p>
    <w:tbl>
      <w:tblPr>
        <w:tblW w:w="899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279"/>
        <w:gridCol w:w="4711"/>
      </w:tblGrid>
      <w:tr w:rsidR="007A4075" w:rsidRPr="00B0028A" w14:paraId="05B9EA23" w14:textId="77777777" w:rsidTr="004B3F3E">
        <w:trPr>
          <w:trHeight w:val="300"/>
        </w:trPr>
        <w:tc>
          <w:tcPr>
            <w:tcW w:w="4279" w:type="dxa"/>
            <w:shd w:val="clear" w:color="auto" w:fill="auto"/>
            <w:tcMar>
              <w:top w:w="80" w:type="dxa"/>
              <w:left w:w="80" w:type="dxa"/>
              <w:bottom w:w="80" w:type="dxa"/>
              <w:right w:w="80" w:type="dxa"/>
            </w:tcMar>
          </w:tcPr>
          <w:p w14:paraId="343153D9"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Effective Documentation is:</w:t>
            </w:r>
          </w:p>
        </w:tc>
        <w:tc>
          <w:tcPr>
            <w:tcW w:w="4711" w:type="dxa"/>
            <w:shd w:val="clear" w:color="auto" w:fill="auto"/>
            <w:tcMar>
              <w:top w:w="80" w:type="dxa"/>
              <w:left w:w="80" w:type="dxa"/>
              <w:bottom w:w="80" w:type="dxa"/>
              <w:right w:w="80" w:type="dxa"/>
            </w:tcMar>
          </w:tcPr>
          <w:p w14:paraId="636A7290"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Effective Documentation is </w:t>
            </w:r>
            <w:r>
              <w:rPr>
                <w:rFonts w:ascii="Helvetica" w:eastAsia="Calibri" w:hAnsi="Helvetica" w:cs="Helvetica"/>
                <w:b/>
                <w:bCs/>
                <w:color w:val="000000"/>
                <w:u w:color="000000"/>
                <w14:textOutline w14:w="12700" w14:cap="flat" w14:cmpd="sng" w14:algn="ctr">
                  <w14:noFill/>
                  <w14:prstDash w14:val="solid"/>
                  <w14:miter w14:lim="400000"/>
                </w14:textOutline>
              </w:rPr>
              <w:t>NOT</w:t>
            </w:r>
            <w:r w:rsidRPr="00B0028A">
              <w:rPr>
                <w:rFonts w:ascii="Helvetica" w:eastAsia="Calibri" w:hAnsi="Helvetica" w:cs="Helvetica"/>
                <w:b/>
                <w:bCs/>
                <w:color w:val="000000"/>
                <w:u w:color="000000"/>
                <w14:textOutline w14:w="12700" w14:cap="flat" w14:cmpd="sng" w14:algn="ctr">
                  <w14:noFill/>
                  <w14:prstDash w14:val="solid"/>
                  <w14:miter w14:lim="400000"/>
                </w14:textOutline>
              </w:rPr>
              <w:t>:</w:t>
            </w:r>
          </w:p>
        </w:tc>
      </w:tr>
      <w:tr w:rsidR="007A4075" w:rsidRPr="00B0028A" w14:paraId="375D1D07" w14:textId="77777777" w:rsidTr="004B3F3E">
        <w:trPr>
          <w:trHeight w:val="300"/>
        </w:trPr>
        <w:tc>
          <w:tcPr>
            <w:tcW w:w="4279" w:type="dxa"/>
            <w:shd w:val="clear" w:color="auto" w:fill="DEEAF6"/>
            <w:tcMar>
              <w:top w:w="80" w:type="dxa"/>
              <w:left w:w="80" w:type="dxa"/>
              <w:bottom w:w="80" w:type="dxa"/>
              <w:right w:w="80" w:type="dxa"/>
            </w:tcMar>
          </w:tcPr>
          <w:p w14:paraId="485802CD"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Chronological</w:t>
            </w:r>
          </w:p>
        </w:tc>
        <w:tc>
          <w:tcPr>
            <w:tcW w:w="4711" w:type="dxa"/>
            <w:shd w:val="clear" w:color="auto" w:fill="DEEAF6"/>
            <w:tcMar>
              <w:top w:w="80" w:type="dxa"/>
              <w:left w:w="80" w:type="dxa"/>
              <w:bottom w:w="80" w:type="dxa"/>
              <w:right w:w="80" w:type="dxa"/>
            </w:tcMar>
          </w:tcPr>
          <w:p w14:paraId="73705440"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Out of chronological order</w:t>
            </w:r>
          </w:p>
        </w:tc>
      </w:tr>
      <w:tr w:rsidR="007A4075" w:rsidRPr="00B0028A" w14:paraId="7E4FF91F" w14:textId="77777777" w:rsidTr="004B3F3E">
        <w:trPr>
          <w:trHeight w:val="300"/>
        </w:trPr>
        <w:tc>
          <w:tcPr>
            <w:tcW w:w="4279" w:type="dxa"/>
            <w:shd w:val="clear" w:color="auto" w:fill="auto"/>
            <w:tcMar>
              <w:top w:w="80" w:type="dxa"/>
              <w:left w:w="80" w:type="dxa"/>
              <w:bottom w:w="80" w:type="dxa"/>
              <w:right w:w="80" w:type="dxa"/>
            </w:tcMar>
          </w:tcPr>
          <w:p w14:paraId="0A2F601A"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Complete and accurate</w:t>
            </w:r>
          </w:p>
        </w:tc>
        <w:tc>
          <w:tcPr>
            <w:tcW w:w="4711" w:type="dxa"/>
            <w:shd w:val="clear" w:color="auto" w:fill="auto"/>
            <w:tcMar>
              <w:top w:w="80" w:type="dxa"/>
              <w:left w:w="80" w:type="dxa"/>
              <w:bottom w:w="80" w:type="dxa"/>
              <w:right w:w="80" w:type="dxa"/>
            </w:tcMar>
          </w:tcPr>
          <w:p w14:paraId="56866EA8"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Incomplete or inaccurate</w:t>
            </w:r>
          </w:p>
        </w:tc>
      </w:tr>
      <w:tr w:rsidR="007A4075" w:rsidRPr="00B0028A" w14:paraId="0630B9D2" w14:textId="77777777" w:rsidTr="004B3F3E">
        <w:trPr>
          <w:trHeight w:val="300"/>
        </w:trPr>
        <w:tc>
          <w:tcPr>
            <w:tcW w:w="4279" w:type="dxa"/>
            <w:shd w:val="clear" w:color="auto" w:fill="DEEAF6"/>
            <w:tcMar>
              <w:top w:w="80" w:type="dxa"/>
              <w:left w:w="80" w:type="dxa"/>
              <w:bottom w:w="80" w:type="dxa"/>
              <w:right w:w="80" w:type="dxa"/>
            </w:tcMar>
          </w:tcPr>
          <w:p w14:paraId="5D150F26"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Concise and organized</w:t>
            </w:r>
          </w:p>
        </w:tc>
        <w:tc>
          <w:tcPr>
            <w:tcW w:w="4711" w:type="dxa"/>
            <w:shd w:val="clear" w:color="auto" w:fill="DEEAF6"/>
            <w:tcMar>
              <w:top w:w="80" w:type="dxa"/>
              <w:left w:w="80" w:type="dxa"/>
              <w:bottom w:w="80" w:type="dxa"/>
              <w:right w:w="80" w:type="dxa"/>
            </w:tcMar>
          </w:tcPr>
          <w:p w14:paraId="0BF30C6F"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Unnecessarily wordy and disorganized</w:t>
            </w:r>
          </w:p>
        </w:tc>
      </w:tr>
      <w:tr w:rsidR="007A4075" w:rsidRPr="00B0028A" w14:paraId="08E5624E" w14:textId="77777777" w:rsidTr="004B3F3E">
        <w:trPr>
          <w:trHeight w:val="580"/>
        </w:trPr>
        <w:tc>
          <w:tcPr>
            <w:tcW w:w="4279" w:type="dxa"/>
            <w:shd w:val="clear" w:color="auto" w:fill="auto"/>
            <w:tcMar>
              <w:top w:w="80" w:type="dxa"/>
              <w:left w:w="80" w:type="dxa"/>
              <w:bottom w:w="80" w:type="dxa"/>
              <w:right w:w="80" w:type="dxa"/>
            </w:tcMar>
          </w:tcPr>
          <w:p w14:paraId="1655694F"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Clear and free from uncommon abbreviations</w:t>
            </w:r>
          </w:p>
        </w:tc>
        <w:tc>
          <w:tcPr>
            <w:tcW w:w="4711" w:type="dxa"/>
            <w:shd w:val="clear" w:color="auto" w:fill="auto"/>
            <w:tcMar>
              <w:top w:w="80" w:type="dxa"/>
              <w:left w:w="80" w:type="dxa"/>
              <w:bottom w:w="80" w:type="dxa"/>
              <w:right w:w="80" w:type="dxa"/>
            </w:tcMar>
          </w:tcPr>
          <w:p w14:paraId="65B5C221"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Difficult to understand</w:t>
            </w:r>
          </w:p>
        </w:tc>
      </w:tr>
      <w:tr w:rsidR="007A4075" w:rsidRPr="00B0028A" w14:paraId="043845CC" w14:textId="77777777" w:rsidTr="004B3F3E">
        <w:trPr>
          <w:trHeight w:val="580"/>
        </w:trPr>
        <w:tc>
          <w:tcPr>
            <w:tcW w:w="4279" w:type="dxa"/>
            <w:shd w:val="clear" w:color="auto" w:fill="DEEAF6"/>
            <w:tcMar>
              <w:top w:w="80" w:type="dxa"/>
              <w:left w:w="80" w:type="dxa"/>
              <w:bottom w:w="80" w:type="dxa"/>
              <w:right w:w="80" w:type="dxa"/>
            </w:tcMar>
          </w:tcPr>
          <w:p w14:paraId="62F8F68B"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Confidential</w:t>
            </w:r>
          </w:p>
        </w:tc>
        <w:tc>
          <w:tcPr>
            <w:tcW w:w="4711" w:type="dxa"/>
            <w:shd w:val="clear" w:color="auto" w:fill="DEEAF6"/>
            <w:tcMar>
              <w:top w:w="80" w:type="dxa"/>
              <w:left w:w="80" w:type="dxa"/>
              <w:bottom w:w="80" w:type="dxa"/>
              <w:right w:w="80" w:type="dxa"/>
            </w:tcMar>
          </w:tcPr>
          <w:p w14:paraId="041712C8"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Available to anyone outside of the LTCOP</w:t>
            </w:r>
          </w:p>
        </w:tc>
      </w:tr>
      <w:tr w:rsidR="007A4075" w:rsidRPr="00B0028A" w14:paraId="3CE454CB" w14:textId="77777777" w:rsidTr="004B3F3E">
        <w:trPr>
          <w:trHeight w:val="580"/>
        </w:trPr>
        <w:tc>
          <w:tcPr>
            <w:tcW w:w="4279" w:type="dxa"/>
            <w:shd w:val="clear" w:color="auto" w:fill="auto"/>
            <w:tcMar>
              <w:top w:w="80" w:type="dxa"/>
              <w:left w:w="80" w:type="dxa"/>
              <w:bottom w:w="80" w:type="dxa"/>
              <w:right w:w="80" w:type="dxa"/>
            </w:tcMar>
          </w:tcPr>
          <w:p w14:paraId="7DDA4CFE"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Inclusive of necessary facts </w:t>
            </w:r>
          </w:p>
        </w:tc>
        <w:tc>
          <w:tcPr>
            <w:tcW w:w="4711" w:type="dxa"/>
            <w:shd w:val="clear" w:color="auto" w:fill="auto"/>
            <w:tcMar>
              <w:top w:w="80" w:type="dxa"/>
              <w:left w:w="80" w:type="dxa"/>
              <w:bottom w:w="80" w:type="dxa"/>
              <w:right w:w="80" w:type="dxa"/>
            </w:tcMar>
          </w:tcPr>
          <w:p w14:paraId="3AC89AB8"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Opinionated or full of useless information</w:t>
            </w:r>
          </w:p>
        </w:tc>
      </w:tr>
      <w:tr w:rsidR="007A4075" w:rsidRPr="00B0028A" w14:paraId="7B7F7240" w14:textId="77777777" w:rsidTr="004B3F3E">
        <w:trPr>
          <w:trHeight w:val="580"/>
        </w:trPr>
        <w:tc>
          <w:tcPr>
            <w:tcW w:w="4279" w:type="dxa"/>
            <w:shd w:val="clear" w:color="auto" w:fill="DEEAF6"/>
            <w:tcMar>
              <w:top w:w="80" w:type="dxa"/>
              <w:left w:w="80" w:type="dxa"/>
              <w:bottom w:w="80" w:type="dxa"/>
              <w:right w:w="80" w:type="dxa"/>
            </w:tcMar>
          </w:tcPr>
          <w:p w14:paraId="1E95C252"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Entered as soon as possible into the system</w:t>
            </w:r>
          </w:p>
        </w:tc>
        <w:tc>
          <w:tcPr>
            <w:tcW w:w="4711" w:type="dxa"/>
            <w:shd w:val="clear" w:color="auto" w:fill="DEEAF6"/>
            <w:tcMar>
              <w:top w:w="80" w:type="dxa"/>
              <w:left w:w="80" w:type="dxa"/>
              <w:bottom w:w="80" w:type="dxa"/>
              <w:right w:w="80" w:type="dxa"/>
            </w:tcMar>
          </w:tcPr>
          <w:p w14:paraId="724C7DB5"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Delayed</w:t>
            </w:r>
          </w:p>
        </w:tc>
      </w:tr>
    </w:tbl>
    <w:p w14:paraId="634EF7DC" w14:textId="77777777" w:rsidR="007A4075" w:rsidRPr="00B0028A" w:rsidRDefault="007A4075" w:rsidP="007A4075">
      <w:pPr>
        <w:spacing w:after="160" w:line="259" w:lineRule="auto"/>
        <w:rPr>
          <w:rFonts w:ascii="Helvetica" w:eastAsia="Calibri" w:hAnsi="Helvetica" w:cs="Helvetica"/>
          <w:color w:val="000000"/>
          <w:u w:color="000000"/>
          <w14:textOutline w14:w="12700" w14:cap="flat" w14:cmpd="sng" w14:algn="ctr">
            <w14:noFill/>
            <w14:prstDash w14:val="solid"/>
            <w14:miter w14:lim="400000"/>
          </w14:textOutline>
        </w:rPr>
      </w:pPr>
    </w:p>
    <w:p w14:paraId="6787A170"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Which of the following examples would you consider to be effective or ineffective documentation? Why?</w:t>
      </w:r>
    </w:p>
    <w:p w14:paraId="6A9532CD" w14:textId="77777777" w:rsidR="007A4075" w:rsidRPr="00B0028A" w:rsidRDefault="007A4075" w:rsidP="007A4075">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I entered the facility the activities director stopped me and was so excited about the upcoming fair she </w:t>
      </w:r>
      <w:r>
        <w:rPr>
          <w:rFonts w:ascii="Helvetica" w:eastAsia="Calibri" w:hAnsi="Helvetica" w:cs="Helvetica"/>
          <w:color w:val="000000"/>
          <w:u w:color="000000"/>
          <w14:textOutline w14:w="12700" w14:cap="flat" w14:cmpd="sng" w14:algn="ctr">
            <w14:noFill/>
            <w14:prstDash w14:val="solid"/>
            <w14:miter w14:lim="400000"/>
          </w14:textOutline>
        </w:rPr>
        <w:t>wa</w:t>
      </w:r>
      <w:r w:rsidRPr="00B0028A">
        <w:rPr>
          <w:rFonts w:ascii="Helvetica" w:eastAsia="Calibri" w:hAnsi="Helvetica" w:cs="Helvetica"/>
          <w:color w:val="000000"/>
          <w:u w:color="000000"/>
          <w14:textOutline w14:w="12700" w14:cap="flat" w14:cmpd="sng" w14:algn="ctr">
            <w14:noFill/>
            <w14:prstDash w14:val="solid"/>
            <w14:miter w14:lim="400000"/>
          </w14:textOutline>
        </w:rPr>
        <w:t>s organizing for the residents. She invited me to the event. Since Sharon has a complaint about activities, I brought it up to Kim and she said it was resolved.”</w:t>
      </w:r>
    </w:p>
    <w:p w14:paraId="16E8E0BE" w14:textId="77777777" w:rsidR="007A4075" w:rsidRPr="00B0028A" w:rsidRDefault="007A4075" w:rsidP="007A4075">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 have followed up with resident, Ralph, two times and both times he seem</w:t>
      </w:r>
      <w:r>
        <w:rPr>
          <w:rFonts w:ascii="Helvetica" w:eastAsia="Calibri" w:hAnsi="Helvetica" w:cs="Helvetica"/>
          <w:color w:val="000000"/>
          <w:u w:color="000000"/>
          <w14:textOutline w14:w="12700" w14:cap="flat" w14:cmpd="sng" w14:algn="ctr">
            <w14:noFill/>
            <w14:prstDash w14:val="solid"/>
            <w14:miter w14:lim="400000"/>
          </w14:textOutline>
        </w:rPr>
        <w:t>ed</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uncertain of what he want</w:t>
      </w:r>
      <w:r>
        <w:rPr>
          <w:rFonts w:ascii="Helvetica" w:eastAsia="Calibri" w:hAnsi="Helvetica" w:cs="Helvetica"/>
          <w:color w:val="000000"/>
          <w:u w:color="000000"/>
          <w14:textOutline w14:w="12700" w14:cap="flat" w14:cmpd="sng" w14:algn="ctr">
            <w14:noFill/>
            <w14:prstDash w14:val="solid"/>
            <w14:miter w14:lim="400000"/>
          </w14:textOutline>
        </w:rPr>
        <w:t>ed</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to do about moving home. I think he is being influenced by his son.”</w:t>
      </w:r>
    </w:p>
    <w:p w14:paraId="221F41CB" w14:textId="2D66256C" w:rsidR="007A4075" w:rsidRPr="00B0028A" w:rsidRDefault="007A4075" w:rsidP="007A4075">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entering White Oaks Assisted Living the morning of May 26, 2021, I saw several staff assisting residents out of the building. I spoke with resident Mel Jackson who said they think the fire alarm was pulled by a resident, but he did not know which resident. Another resident named Rosalee said she smelled smoke on the first floor, but no alarm went off. The manager, Bill, came over and said they were “looking into it” then immediately went back into the building. I talked with other residents outside who all said they </w:t>
      </w:r>
      <w:r>
        <w:rPr>
          <w:rFonts w:ascii="Helvetica" w:eastAsia="Calibri" w:hAnsi="Helvetica" w:cs="Helvetica"/>
          <w:color w:val="000000"/>
          <w:u w:color="000000"/>
          <w14:textOutline w14:w="12700" w14:cap="flat" w14:cmpd="sng" w14:algn="ctr">
            <w14:noFill/>
            <w14:prstDash w14:val="solid"/>
            <w14:miter w14:lim="400000"/>
          </w14:textOutline>
        </w:rPr>
        <w:t>we</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ren’t sure what </w:t>
      </w:r>
      <w:r>
        <w:rPr>
          <w:rFonts w:ascii="Helvetica" w:eastAsia="Calibri" w:hAnsi="Helvetica" w:cs="Helvetica"/>
          <w:color w:val="000000"/>
          <w:u w:color="000000"/>
          <w14:textOutline w14:w="12700" w14:cap="flat" w14:cmpd="sng" w14:algn="ctr">
            <w14:noFill/>
            <w14:prstDash w14:val="solid"/>
            <w14:miter w14:lim="400000"/>
          </w14:textOutline>
        </w:rPr>
        <w:t>wa</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s going on and did not hear the fire alarm.  They expressed concern about a potential broken alarm and asked if I would look into it. I stayed outside of the building and after about 10 minutes, the fire trucks arrived. I observed the situation for another 15 minutes and saw no other concerns. I will </w:t>
      </w:r>
      <w:r w:rsidR="00D362AA">
        <w:rPr>
          <w:rFonts w:ascii="Helvetica" w:eastAsia="Calibri" w:hAnsi="Helvetica" w:cs="Helvetica"/>
          <w:color w:val="000000"/>
          <w:u w:color="000000"/>
          <w14:textOutline w14:w="12700" w14:cap="flat" w14:cmpd="sng" w14:algn="ctr">
            <w14:noFill/>
            <w14:prstDash w14:val="solid"/>
            <w14:miter w14:lim="400000"/>
          </w14:textOutline>
        </w:rPr>
        <w:t>call</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the manager this afternoon.”</w:t>
      </w:r>
    </w:p>
    <w:p w14:paraId="3D53A335" w14:textId="77777777"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Fact or Opinion?</w:t>
      </w:r>
    </w:p>
    <w:p w14:paraId="4CA8F641"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Individuals have a natural tendency to simplify descriptions by using perceptions or opinions</w:t>
      </w:r>
      <w:r>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instead of stating the facts. For example, a statement such as, “the resident was sad” is an assumption due to seeing a resident crying. </w:t>
      </w:r>
    </w:p>
    <w:p w14:paraId="08FBF8D4" w14:textId="77777777" w:rsidR="007A4075" w:rsidRPr="00B0028A" w:rsidRDefault="007A4075" w:rsidP="007A4075">
      <w:pPr>
        <w:spacing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habit of “</w:t>
      </w:r>
      <w:r w:rsidRPr="00B0028A">
        <w:rPr>
          <w:rFonts w:ascii="Helvetica" w:eastAsia="Calibri" w:hAnsi="Helvetica" w:cs="Helvetica"/>
          <w:color w:val="000000"/>
          <w:u w:color="000000"/>
          <w:lang w:val="it-IT"/>
          <w14:textOutline w14:w="12700" w14:cap="flat" w14:cmpd="sng" w14:algn="ctr">
            <w14:noFill/>
            <w14:prstDash w14:val="solid"/>
            <w14:miter w14:lim="400000"/>
          </w14:textOutline>
        </w:rPr>
        <w:t>opinionating</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may influence your interpretation of a situation and could negatively impact factual documentation. It is important to avoid allowing personal feelings, preconceived notions, prejudices, or interpretations to influence </w:t>
      </w:r>
      <w:r w:rsidRPr="00B0028A">
        <w:rPr>
          <w:rFonts w:ascii="Helvetica" w:eastAsia="Calibri" w:hAnsi="Helvetica" w:cs="Helvetica"/>
          <w:color w:val="000000"/>
          <w:u w:color="000000"/>
          <w:lang w:val="it-IT"/>
          <w14:textOutline w14:w="12700" w14:cap="flat" w14:cmpd="sng" w14:algn="ctr">
            <w14:noFill/>
            <w14:prstDash w14:val="solid"/>
            <w14:miter w14:lim="400000"/>
          </w14:textOutline>
        </w:rPr>
        <w:t xml:space="preserve">documentation. </w:t>
      </w:r>
    </w:p>
    <w:p w14:paraId="45858EFE" w14:textId="77777777" w:rsidR="007A4075" w:rsidRPr="00B0028A" w:rsidRDefault="007A4075" w:rsidP="007A4075">
      <w:pPr>
        <w:spacing w:line="259" w:lineRule="auto"/>
        <w:jc w:val="both"/>
        <w:rPr>
          <w:rFonts w:ascii="Helvetica" w:eastAsia="Calibri" w:hAnsi="Helvetica" w:cs="Helvetica"/>
          <w:color w:val="000000"/>
          <w:u w:color="000000"/>
          <w:lang w:val="it-IT"/>
          <w14:textOutline w14:w="12700" w14:cap="flat" w14:cmpd="sng" w14:algn="ctr">
            <w14:noFill/>
            <w14:prstDash w14:val="solid"/>
            <w14:miter w14:lim="400000"/>
          </w14:textOutline>
        </w:rPr>
      </w:pPr>
    </w:p>
    <w:p w14:paraId="2FCB8608" w14:textId="77777777" w:rsidR="007A4075" w:rsidRPr="00B0028A" w:rsidRDefault="007A4075" w:rsidP="007A4075">
      <w:pPr>
        <w:spacing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What is the difference between the two examples of the same situation below?</w:t>
      </w:r>
    </w:p>
    <w:p w14:paraId="488F3A01" w14:textId="77777777" w:rsidR="007A4075" w:rsidRPr="00B0028A" w:rsidRDefault="007A4075" w:rsidP="007A4075">
      <w:pPr>
        <w:numPr>
          <w:ilvl w:val="0"/>
          <w:numId w:val="40"/>
        </w:numPr>
        <w:spacing w:before="100" w:after="200" w:line="276" w:lineRule="auto"/>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Of course, the manager yelled. He always gets mad when I bring problems to him.</w:t>
      </w:r>
    </w:p>
    <w:p w14:paraId="39B12430" w14:textId="77777777" w:rsidR="007A4075" w:rsidRPr="00B0028A" w:rsidRDefault="007A4075" w:rsidP="007A4075">
      <w:pPr>
        <w:numPr>
          <w:ilvl w:val="0"/>
          <w:numId w:val="40"/>
        </w:numPr>
        <w:spacing w:before="100" w:after="200" w:line="276" w:lineRule="auto"/>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The manager raised his voice saying he was tired of constantly getting complaints from the LTCOP.</w:t>
      </w:r>
    </w:p>
    <w:p w14:paraId="5BC60786" w14:textId="77777777"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Objective or Subjective?</w:t>
      </w:r>
    </w:p>
    <w:p w14:paraId="571B8176"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documenting, use objective language instead of subjective language. </w:t>
      </w:r>
    </w:p>
    <w:p w14:paraId="55426747"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Objective language is not influenced by personal feelings or opinions, and it is used to clearly communicate facts. When objective language is used, two people reading the description will have the same understanding of what happened.</w:t>
      </w:r>
    </w:p>
    <w:p w14:paraId="6F80FFB5" w14:textId="77777777" w:rsidR="007A4075" w:rsidRPr="00B0028A" w:rsidRDefault="007A4075" w:rsidP="007A4075">
      <w:pPr>
        <w:spacing w:after="160" w:line="259"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t>
      </w:r>
      <w:r w:rsidRPr="00B0028A">
        <w:rPr>
          <w:rFonts w:ascii="Helvetica" w:eastAsia="Calibri" w:hAnsi="Helvetica" w:cs="Helvetica"/>
          <w:i/>
          <w:iCs/>
          <w:color w:val="000000"/>
          <w:u w:color="000000"/>
          <w14:textOutline w14:w="12700" w14:cap="flat" w14:cmpd="sng" w14:algn="ctr">
            <w14:noFill/>
            <w14:prstDash w14:val="solid"/>
            <w14:miter w14:lim="400000"/>
          </w14:textOutline>
        </w:rPr>
        <w:t>Travis stood up from his chair, shook his head, and said he needed a break. He left the room and walked down the hall</w:t>
      </w:r>
      <w:r w:rsidRPr="00B0028A">
        <w:rPr>
          <w:rFonts w:ascii="Helvetica" w:eastAsia="Calibri" w:hAnsi="Helvetica" w:cs="Helvetica"/>
          <w:color w:val="000000"/>
          <w:u w:color="000000"/>
          <w14:textOutline w14:w="12700" w14:cap="flat" w14:cmpd="sng" w14:algn="ctr">
            <w14:noFill/>
            <w14:prstDash w14:val="solid"/>
            <w14:miter w14:lim="400000"/>
          </w14:textOutline>
        </w:rPr>
        <w:t>.”</w:t>
      </w:r>
    </w:p>
    <w:p w14:paraId="42DEB8B1"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Subjective language is based on personal opinions, interpretations, emotions, and judgements.</w:t>
      </w:r>
      <w:r w:rsidRPr="00B0028A">
        <w:rPr>
          <w:rFonts w:ascii="Helvetica" w:eastAsia="Times New Roman"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It is open to different interpretations. Two people can describe or understand the meaning in different ways.</w:t>
      </w:r>
    </w:p>
    <w:p w14:paraId="7560348A" w14:textId="77777777" w:rsidR="007A4075" w:rsidRPr="00B0028A" w:rsidRDefault="007A4075" w:rsidP="007A4075">
      <w:pPr>
        <w:spacing w:line="259" w:lineRule="auto"/>
        <w:ind w:left="720"/>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 xml:space="preserve">“Travis became angry and stormed out of the room.” </w:t>
      </w:r>
    </w:p>
    <w:p w14:paraId="06CC94F6" w14:textId="77777777" w:rsidR="007A4075" w:rsidRPr="00B0028A" w:rsidRDefault="007A4075" w:rsidP="007A4075">
      <w:pPr>
        <w:spacing w:after="160" w:line="259" w:lineRule="auto"/>
        <w:ind w:left="720"/>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“Travis was anxious and tried to leave the facility.”</w:t>
      </w:r>
    </w:p>
    <w:p w14:paraId="3F5D124F" w14:textId="02442F15"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noProof/>
          <w:color w:val="000000"/>
          <w:u w:color="000000"/>
          <w14:textOutline w14:w="12700" w14:cap="flat" w14:cmpd="sng" w14:algn="ctr">
            <w14:noFill/>
            <w14:prstDash w14:val="solid"/>
            <w14:miter w14:lim="400000"/>
          </w14:textOutline>
        </w:rPr>
        <mc:AlternateContent>
          <mc:Choice Requires="wpg">
            <w:drawing>
              <wp:inline distT="0" distB="0" distL="0" distR="0" wp14:anchorId="725A3F7D" wp14:editId="0B42915B">
                <wp:extent cx="5700408" cy="1692103"/>
                <wp:effectExtent l="0" t="0" r="14605" b="22860"/>
                <wp:docPr id="12" name="officeArt object" descr="officeArt object"/>
                <wp:cNvGraphicFramePr/>
                <a:graphic xmlns:a="http://schemas.openxmlformats.org/drawingml/2006/main">
                  <a:graphicData uri="http://schemas.microsoft.com/office/word/2010/wordprocessingGroup">
                    <wpg:wgp>
                      <wpg:cNvGrpSpPr/>
                      <wpg:grpSpPr>
                        <a:xfrm>
                          <a:off x="0" y="0"/>
                          <a:ext cx="5700408" cy="1692103"/>
                          <a:chOff x="0" y="0"/>
                          <a:chExt cx="5700407" cy="1949403"/>
                        </a:xfrm>
                      </wpg:grpSpPr>
                      <wps:wsp>
                        <wps:cNvPr id="13" name="Shape 1073741830"/>
                        <wps:cNvSpPr txBox="1"/>
                        <wps:spPr>
                          <a:xfrm>
                            <a:off x="-1" y="282065"/>
                            <a:ext cx="1425102" cy="486420"/>
                          </a:xfrm>
                          <a:prstGeom prst="rect">
                            <a:avLst/>
                          </a:prstGeom>
                          <a:noFill/>
                          <a:ln w="12700" cap="flat">
                            <a:solidFill>
                              <a:srgbClr val="00B050"/>
                            </a:solidFill>
                            <a:miter lim="400000"/>
                          </a:ln>
                          <a:effectLst/>
                        </wps:spPr>
                        <wps:txbx>
                          <w:txbxContent>
                            <w:p w14:paraId="280BEB1A" w14:textId="77777777" w:rsidR="007A4075" w:rsidRPr="00A84D5F" w:rsidRDefault="007A4075" w:rsidP="007A4075">
                              <w:pPr>
                                <w:pStyle w:val="BodyB"/>
                                <w:rPr>
                                  <w:sz w:val="28"/>
                                  <w:szCs w:val="28"/>
                                </w:rPr>
                              </w:pPr>
                              <w:r w:rsidRPr="00A84D5F">
                                <w:rPr>
                                  <w:rStyle w:val="None"/>
                                  <w:rFonts w:ascii="Calibri" w:eastAsia="Calibri" w:hAnsi="Calibri" w:cs="Calibri"/>
                                  <w:sz w:val="28"/>
                                  <w:szCs w:val="28"/>
                                </w:rPr>
                                <w:t>Objective</w:t>
                              </w:r>
                            </w:p>
                          </w:txbxContent>
                        </wps:txbx>
                        <wps:bodyPr wrap="square" lIns="48259" tIns="48259" rIns="48259" bIns="48259" numCol="1" anchor="ctr">
                          <a:noAutofit/>
                        </wps:bodyPr>
                      </wps:wsp>
                      <wps:wsp>
                        <wps:cNvPr id="14" name="Shape 1073741831"/>
                        <wps:cNvSpPr/>
                        <wps:spPr>
                          <a:xfrm>
                            <a:off x="1425100" y="0"/>
                            <a:ext cx="285021" cy="94050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523"/>
                                  <a:pt x="10800" y="19194"/>
                                </a:cubicBezTo>
                                <a:lnTo>
                                  <a:pt x="10800" y="13206"/>
                                </a:lnTo>
                                <a:cubicBezTo>
                                  <a:pt x="10800" y="11877"/>
                                  <a:pt x="5965" y="10800"/>
                                  <a:pt x="0" y="10800"/>
                                </a:cubicBezTo>
                                <a:cubicBezTo>
                                  <a:pt x="5965" y="10800"/>
                                  <a:pt x="10800" y="9723"/>
                                  <a:pt x="10800" y="8394"/>
                                </a:cubicBezTo>
                                <a:lnTo>
                                  <a:pt x="10800" y="2406"/>
                                </a:lnTo>
                                <a:cubicBezTo>
                                  <a:pt x="10800" y="1077"/>
                                  <a:pt x="15635" y="0"/>
                                  <a:pt x="21600" y="0"/>
                                </a:cubicBezTo>
                              </a:path>
                            </a:pathLst>
                          </a:custGeom>
                          <a:noFill/>
                          <a:ln w="25400" cap="flat">
                            <a:solidFill>
                              <a:srgbClr val="00B050"/>
                            </a:solidFill>
                            <a:prstDash val="solid"/>
                            <a:round/>
                          </a:ln>
                          <a:effectLst/>
                        </wps:spPr>
                        <wps:bodyPr/>
                      </wps:wsp>
                      <wpg:grpSp>
                        <wpg:cNvPr id="15" name="Group 1073741834"/>
                        <wpg:cNvGrpSpPr/>
                        <wpg:grpSpPr>
                          <a:xfrm>
                            <a:off x="1823977" y="-1"/>
                            <a:ext cx="3876431" cy="1008600"/>
                            <a:chOff x="0" y="0"/>
                            <a:chExt cx="3876430" cy="1008598"/>
                          </a:xfrm>
                        </wpg:grpSpPr>
                        <wps:wsp>
                          <wps:cNvPr id="16" name="Shape 1073741832"/>
                          <wps:cNvSpPr/>
                          <wps:spPr>
                            <a:xfrm>
                              <a:off x="152" y="0"/>
                              <a:ext cx="3876279" cy="940501"/>
                            </a:xfrm>
                            <a:prstGeom prst="rect">
                              <a:avLst/>
                            </a:prstGeom>
                            <a:solidFill>
                              <a:srgbClr val="4F81BD"/>
                            </a:solidFill>
                            <a:ln w="25400" cap="flat">
                              <a:solidFill>
                                <a:srgbClr val="00B050"/>
                              </a:solidFill>
                              <a:prstDash val="solid"/>
                              <a:round/>
                            </a:ln>
                            <a:effectLst/>
                          </wps:spPr>
                          <wps:bodyPr/>
                        </wps:wsp>
                        <wps:wsp>
                          <wps:cNvPr id="17" name="Shape 1073741833"/>
                          <wps:cNvSpPr txBox="1"/>
                          <wps:spPr>
                            <a:xfrm>
                              <a:off x="0" y="0"/>
                              <a:ext cx="3876279" cy="1008599"/>
                            </a:xfrm>
                            <a:prstGeom prst="rect">
                              <a:avLst/>
                            </a:prstGeom>
                            <a:solidFill>
                              <a:srgbClr val="FFFFFF">
                                <a:lumMod val="85000"/>
                              </a:srgbClr>
                            </a:solidFill>
                            <a:ln w="12700" cap="flat">
                              <a:solidFill>
                                <a:srgbClr val="00B050"/>
                              </a:solidFill>
                              <a:miter lim="400000"/>
                            </a:ln>
                            <a:effectLst/>
                          </wps:spPr>
                          <wps:txbx>
                            <w:txbxContent>
                              <w:p w14:paraId="7D989CC0"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H</w:t>
                                </w:r>
                                <w:r w:rsidRPr="00540163">
                                  <w:rPr>
                                    <w:rStyle w:val="None"/>
                                    <w:rFonts w:ascii="Helvetica" w:eastAsia="Calibri" w:hAnsi="Helvetica" w:cs="Helvetica"/>
                                    <w:color w:val="000000" w:themeColor="text1"/>
                                    <w:u w:color="FFFFFF"/>
                                  </w:rPr>
                                  <w:t>it, ran, cried, slept, did not speak, laughed, answered yes or no questions, did not sign the document</w:t>
                                </w:r>
                              </w:p>
                            </w:txbxContent>
                          </wps:txbx>
                          <wps:bodyPr wrap="square" lIns="72388" tIns="72388" rIns="72388" bIns="72388" numCol="1" anchor="ctr">
                            <a:noAutofit/>
                          </wps:bodyPr>
                        </wps:wsp>
                      </wpg:grpSp>
                      <wps:wsp>
                        <wps:cNvPr id="18" name="Shape 1073741835"/>
                        <wps:cNvSpPr txBox="1"/>
                        <wps:spPr>
                          <a:xfrm>
                            <a:off x="-1" y="1261478"/>
                            <a:ext cx="1425102" cy="431135"/>
                          </a:xfrm>
                          <a:prstGeom prst="rect">
                            <a:avLst/>
                          </a:prstGeom>
                          <a:noFill/>
                          <a:ln w="12700" cap="flat">
                            <a:solidFill>
                              <a:srgbClr val="00B050"/>
                            </a:solidFill>
                            <a:miter lim="400000"/>
                          </a:ln>
                          <a:effectLst/>
                        </wps:spPr>
                        <wps:txbx>
                          <w:txbxContent>
                            <w:p w14:paraId="5901EABB" w14:textId="77777777" w:rsidR="007A4075" w:rsidRPr="00540163" w:rsidRDefault="007A4075" w:rsidP="007A4075">
                              <w:pPr>
                                <w:pStyle w:val="BodyB"/>
                                <w:rPr>
                                  <w:rFonts w:ascii="Helvetica" w:hAnsi="Helvetica" w:cs="Helvetica"/>
                                  <w:sz w:val="28"/>
                                  <w:szCs w:val="28"/>
                                </w:rPr>
                              </w:pPr>
                              <w:r w:rsidRPr="00540163">
                                <w:rPr>
                                  <w:rStyle w:val="None"/>
                                  <w:rFonts w:ascii="Helvetica" w:eastAsia="Calibri" w:hAnsi="Helvetica" w:cs="Helvetica"/>
                                  <w:sz w:val="28"/>
                                  <w:szCs w:val="28"/>
                                </w:rPr>
                                <w:t>Subjective</w:t>
                              </w:r>
                            </w:p>
                          </w:txbxContent>
                        </wps:txbx>
                        <wps:bodyPr wrap="square" lIns="48259" tIns="48259" rIns="48259" bIns="48259" numCol="1" anchor="ctr">
                          <a:noAutofit/>
                        </wps:bodyPr>
                      </wps:wsp>
                      <wps:wsp>
                        <wps:cNvPr id="19" name="Shape 1073741836"/>
                        <wps:cNvSpPr/>
                        <wps:spPr>
                          <a:xfrm>
                            <a:off x="1425100" y="1008902"/>
                            <a:ext cx="285021" cy="9405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523"/>
                                  <a:pt x="10800" y="19194"/>
                                </a:cubicBezTo>
                                <a:lnTo>
                                  <a:pt x="10800" y="13206"/>
                                </a:lnTo>
                                <a:cubicBezTo>
                                  <a:pt x="10800" y="11877"/>
                                  <a:pt x="5965" y="10800"/>
                                  <a:pt x="0" y="10800"/>
                                </a:cubicBezTo>
                                <a:cubicBezTo>
                                  <a:pt x="5965" y="10800"/>
                                  <a:pt x="10800" y="9723"/>
                                  <a:pt x="10800" y="8394"/>
                                </a:cubicBezTo>
                                <a:lnTo>
                                  <a:pt x="10800" y="2406"/>
                                </a:lnTo>
                                <a:cubicBezTo>
                                  <a:pt x="10800" y="1077"/>
                                  <a:pt x="15635" y="0"/>
                                  <a:pt x="21600" y="0"/>
                                </a:cubicBezTo>
                              </a:path>
                            </a:pathLst>
                          </a:custGeom>
                          <a:noFill/>
                          <a:ln w="25400" cap="flat">
                            <a:solidFill>
                              <a:srgbClr val="00B050"/>
                            </a:solidFill>
                            <a:prstDash val="solid"/>
                            <a:round/>
                          </a:ln>
                          <a:effectLst/>
                        </wps:spPr>
                        <wps:bodyPr/>
                      </wps:wsp>
                      <wpg:grpSp>
                        <wpg:cNvPr id="20" name="Group 1073741839"/>
                        <wpg:cNvGrpSpPr/>
                        <wpg:grpSpPr>
                          <a:xfrm>
                            <a:off x="1824129" y="1008902"/>
                            <a:ext cx="3876279" cy="940502"/>
                            <a:chOff x="0" y="0"/>
                            <a:chExt cx="3876278" cy="940501"/>
                          </a:xfrm>
                        </wpg:grpSpPr>
                        <wps:wsp>
                          <wps:cNvPr id="22" name="Shape 1073741837"/>
                          <wps:cNvSpPr/>
                          <wps:spPr>
                            <a:xfrm>
                              <a:off x="0" y="-1"/>
                              <a:ext cx="3876279" cy="940502"/>
                            </a:xfrm>
                            <a:prstGeom prst="rect">
                              <a:avLst/>
                            </a:prstGeom>
                            <a:solidFill>
                              <a:srgbClr val="4F81BD"/>
                            </a:solidFill>
                            <a:ln w="25400" cap="flat">
                              <a:solidFill>
                                <a:srgbClr val="00B050"/>
                              </a:solidFill>
                              <a:prstDash val="solid"/>
                              <a:round/>
                            </a:ln>
                            <a:effectLst/>
                          </wps:spPr>
                          <wps:bodyPr/>
                        </wps:wsp>
                        <wps:wsp>
                          <wps:cNvPr id="23" name="Shape 1073741838"/>
                          <wps:cNvSpPr txBox="1"/>
                          <wps:spPr>
                            <a:xfrm>
                              <a:off x="0" y="0"/>
                              <a:ext cx="3876279" cy="940502"/>
                            </a:xfrm>
                            <a:prstGeom prst="rect">
                              <a:avLst/>
                            </a:prstGeom>
                            <a:solidFill>
                              <a:srgbClr val="FFFFFF">
                                <a:lumMod val="85000"/>
                              </a:srgbClr>
                            </a:solidFill>
                            <a:ln w="12700" cap="flat">
                              <a:solidFill>
                                <a:srgbClr val="00B050"/>
                              </a:solidFill>
                              <a:miter lim="400000"/>
                            </a:ln>
                            <a:effectLst/>
                          </wps:spPr>
                          <wps:txbx>
                            <w:txbxContent>
                              <w:p w14:paraId="6E1DC68E"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D</w:t>
                                </w:r>
                                <w:r w:rsidRPr="00540163">
                                  <w:rPr>
                                    <w:rStyle w:val="None"/>
                                    <w:rFonts w:ascii="Helvetica" w:eastAsia="Calibri" w:hAnsi="Helvetica" w:cs="Helvetica"/>
                                    <w:color w:val="000000" w:themeColor="text1"/>
                                    <w:u w:color="FFFFFF"/>
                                  </w:rPr>
                                  <w:t>epressed, confused, inconsiderate, emotional, dirty, angry, refused care, hostile, happy, sad</w:t>
                                </w:r>
                              </w:p>
                            </w:txbxContent>
                          </wps:txbx>
                          <wps:bodyPr wrap="square" lIns="72388" tIns="72388" rIns="72388" bIns="72388" numCol="1" anchor="ctr">
                            <a:noAutofit/>
                          </wps:bodyPr>
                        </wps:wsp>
                      </wpg:grpSp>
                    </wpg:wgp>
                  </a:graphicData>
                </a:graphic>
              </wp:inline>
            </w:drawing>
          </mc:Choice>
          <mc:Fallback>
            <w:pict>
              <v:group w14:anchorId="725A3F7D" id="officeArt object" o:spid="_x0000_s1037" alt="officeArt object" style="width:448.85pt;height:133.25pt;mso-position-horizontal-relative:char;mso-position-vertical-relative:line" coordsize="57004,1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">
                <v:shape id="Shape 1073741830" o:spid="_x0000_s1038" type="#_x0000_t202" style="position:absolute;top:2820;width:14251;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" filled="f" strokecolor="#00b050" strokeweight="1pt">
                  <v:stroke miterlimit="4"/>
                  <v:textbox inset="1.3405mm,1.3405mm,1.3405mm,1.3405mm">
                    <w:txbxContent>
                      <w:p w14:paraId="280BEB1A" w14:textId="77777777" w:rsidR="007A4075" w:rsidRPr="00A84D5F" w:rsidRDefault="007A4075" w:rsidP="007A4075">
                        <w:pPr>
                          <w:pStyle w:val="BodyB"/>
                          <w:rPr>
                            <w:sz w:val="28"/>
                            <w:szCs w:val="28"/>
                          </w:rPr>
                        </w:pPr>
                        <w:r w:rsidRPr="00A84D5F">
                          <w:rPr>
                            <w:rStyle w:val="None"/>
                            <w:rFonts w:ascii="Calibri" w:eastAsia="Calibri" w:hAnsi="Calibri" w:cs="Calibri"/>
                            <w:sz w:val="28"/>
                            <w:szCs w:val="28"/>
                          </w:rPr>
                          <w:t>Objective</w:t>
                        </w:r>
                      </w:p>
                    </w:txbxContent>
                  </v:textbox>
                </v:shape>
                <v:shape id="Shape 1073741831" o:spid="_x0000_s1039" style="position:absolute;left:14251;width:2850;height:9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" path="m21600,21600v-5965,,-10800,-1077,-10800,-2406l10800,13206c10800,11877,5965,10800,,10800v5965,,10800,-1077,10800,-2406l10800,2406c10800,1077,15635,,21600,e" filled="f" strokecolor="#00b050" strokeweight="2pt">
                  <v:path arrowok="t" o:extrusionok="f" o:connecttype="custom" o:connectlocs="142511,470251;142511,470251;142511,470251;142511,470251" o:connectangles="0,90,180,270"/>
                </v:shape>
                <v:group id="Group 1073741834" o:spid="_x0000_s1040" style="position:absolute;left:18239;width:38765;height:10085" coordsize="38764,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Shape 1073741832" o:spid="_x0000_s1041" style="position:absolute;left:1;width:38763;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" fillcolor="#4f81bd" strokecolor="#00b050" strokeweight="2pt">
                    <v:stroke joinstyle="round"/>
                  </v:rect>
                  <v:shape id="Shape 1073741833" o:spid="_x0000_s1042" type="#_x0000_t202" style="position:absolute;width:38762;height:10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" fillcolor="#d9d9d9" strokecolor="#00b050" strokeweight="1pt">
                    <v:stroke miterlimit="4"/>
                    <v:textbox inset="2.01078mm,2.01078mm,2.01078mm,2.01078mm">
                      <w:txbxContent>
                        <w:p w14:paraId="7D989CC0"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H</w:t>
                          </w:r>
                          <w:r w:rsidRPr="00540163">
                            <w:rPr>
                              <w:rStyle w:val="None"/>
                              <w:rFonts w:ascii="Helvetica" w:eastAsia="Calibri" w:hAnsi="Helvetica" w:cs="Helvetica"/>
                              <w:color w:val="000000" w:themeColor="text1"/>
                              <w:u w:color="FFFFFF"/>
                            </w:rPr>
                            <w:t>it, ran, cried, slept, did not speak, laughed, answered yes or no questions, did not sign the document</w:t>
                          </w:r>
                        </w:p>
                      </w:txbxContent>
                    </v:textbox>
                  </v:shape>
                </v:group>
                <v:shape id="Shape 1073741835" o:spid="_x0000_s1043" type="#_x0000_t202" style="position:absolute;top:12614;width:14251;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" filled="f" strokecolor="#00b050" strokeweight="1pt">
                  <v:stroke miterlimit="4"/>
                  <v:textbox inset="1.3405mm,1.3405mm,1.3405mm,1.3405mm">
                    <w:txbxContent>
                      <w:p w14:paraId="5901EABB" w14:textId="77777777" w:rsidR="007A4075" w:rsidRPr="00540163" w:rsidRDefault="007A4075" w:rsidP="007A4075">
                        <w:pPr>
                          <w:pStyle w:val="BodyB"/>
                          <w:rPr>
                            <w:rFonts w:ascii="Helvetica" w:hAnsi="Helvetica" w:cs="Helvetica"/>
                            <w:sz w:val="28"/>
                            <w:szCs w:val="28"/>
                          </w:rPr>
                        </w:pPr>
                        <w:r w:rsidRPr="00540163">
                          <w:rPr>
                            <w:rStyle w:val="None"/>
                            <w:rFonts w:ascii="Helvetica" w:eastAsia="Calibri" w:hAnsi="Helvetica" w:cs="Helvetica"/>
                            <w:sz w:val="28"/>
                            <w:szCs w:val="28"/>
                          </w:rPr>
                          <w:t>Subjective</w:t>
                        </w:r>
                      </w:p>
                    </w:txbxContent>
                  </v:textbox>
                </v:shape>
                <v:shape id="Shape 1073741836" o:spid="_x0000_s1044" style="position:absolute;left:14251;top:10089;width:2850;height:9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" path="m21600,21600v-5965,,-10800,-1077,-10800,-2406l10800,13206c10800,11877,5965,10800,,10800v5965,,10800,-1077,10800,-2406l10800,2406c10800,1077,15635,,21600,e" filled="f" strokecolor="#00b050" strokeweight="2pt">
                  <v:path arrowok="t" o:extrusionok="f" o:connecttype="custom" o:connectlocs="142511,470251;142511,470251;142511,470251;142511,470251" o:connectangles="0,90,180,270"/>
                </v:shape>
                <v:group id="Group 1073741839" o:spid="_x0000_s1045" style="position:absolute;left:18241;top:10089;width:38763;height:9405" coordsize="38762,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Shape 1073741837" o:spid="_x0000_s1046" style="position:absolute;width:38762;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" fillcolor="#4f81bd" strokecolor="#00b050" strokeweight="2pt">
                    <v:stroke joinstyle="round"/>
                  </v:rect>
                  <v:shape id="Shape 1073741838" o:spid="_x0000_s1047" type="#_x0000_t202" style="position:absolute;width:38762;height:9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" fillcolor="#d9d9d9" strokecolor="#00b050" strokeweight="1pt">
                    <v:stroke miterlimit="4"/>
                    <v:textbox inset="2.01078mm,2.01078mm,2.01078mm,2.01078mm">
                      <w:txbxContent>
                        <w:p w14:paraId="6E1DC68E"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D</w:t>
                          </w:r>
                          <w:r w:rsidRPr="00540163">
                            <w:rPr>
                              <w:rStyle w:val="None"/>
                              <w:rFonts w:ascii="Helvetica" w:eastAsia="Calibri" w:hAnsi="Helvetica" w:cs="Helvetica"/>
                              <w:color w:val="000000" w:themeColor="text1"/>
                              <w:u w:color="FFFFFF"/>
                            </w:rPr>
                            <w:t>epressed, confused, inconsiderate, emotional, dirty, angry, refused care, hostile, happy, sad</w:t>
                          </w:r>
                        </w:p>
                      </w:txbxContent>
                    </v:textbox>
                  </v:shape>
                </v:group>
                <w10:anchorlock/>
              </v:group>
            </w:pict>
          </mc:Fallback>
        </mc:AlternateContent>
      </w:r>
    </w:p>
    <w:p w14:paraId="709432F8"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Objective language describes behaviors.</w:t>
      </w:r>
    </w:p>
    <w:p w14:paraId="00743EDF"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Care Plan Coordinator said she had no comment when asked to reschedule the care plan conference. She raised her hands in the air and stated she had another appointment to get to and that the conversation was over.”</w:t>
      </w:r>
    </w:p>
    <w:p w14:paraId="069C9E59"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Subjective language labels behaviors. </w:t>
      </w:r>
    </w:p>
    <w:p w14:paraId="41736BB0"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Care Plan Coordinator was rude and unresponsive to my question.”</w:t>
      </w:r>
    </w:p>
    <w:p w14:paraId="03F71C7C"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Objective language describes observations. </w:t>
      </w:r>
    </w:p>
    <w:p w14:paraId="3A0C7798"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“During a visit, I saw stains and crumbs on the resident’s shirt.”</w:t>
      </w:r>
    </w:p>
    <w:p w14:paraId="0B54E50D"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Subjective language interjects opinions. </w:t>
      </w:r>
    </w:p>
    <w:p w14:paraId="52E3ED9A"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“During a visit, the resident’s shirt was dirty, and he looked like he hadn’t been cleaned since breakfast. Staff are obviously not doing their jobs.”</w:t>
      </w:r>
    </w:p>
    <w:p w14:paraId="5D1659FB" w14:textId="3D86CEF2" w:rsidR="001F2802" w:rsidRDefault="001F2802" w:rsidP="001F2802">
      <w:pPr>
        <w:pStyle w:val="BodyA"/>
      </w:pPr>
    </w:p>
    <w:p w14:paraId="77BDEECE" w14:textId="4C7F4D52" w:rsidR="001F2802" w:rsidRDefault="001F2802" w:rsidP="001F2802">
      <w:pPr>
        <w:pStyle w:val="BodyA"/>
      </w:pPr>
    </w:p>
    <w:p w14:paraId="4AC61FA0" w14:textId="2DB818FD" w:rsidR="001F2802" w:rsidRDefault="001F2802" w:rsidP="001F2802">
      <w:pPr>
        <w:pStyle w:val="BodyA"/>
      </w:pPr>
    </w:p>
    <w:p w14:paraId="0AA36FEA" w14:textId="3B091ADB" w:rsidR="001F2802" w:rsidRDefault="001F2802" w:rsidP="001F2802">
      <w:pPr>
        <w:pStyle w:val="BodyA"/>
      </w:pPr>
    </w:p>
    <w:p w14:paraId="5751AA25" w14:textId="72F93A89" w:rsidR="001F2802" w:rsidRDefault="001F2802" w:rsidP="001F2802">
      <w:pPr>
        <w:pStyle w:val="BodyA"/>
      </w:pPr>
    </w:p>
    <w:p w14:paraId="5E478597" w14:textId="77777777" w:rsidR="001F2802" w:rsidRPr="001F2802" w:rsidRDefault="001F2802" w:rsidP="001F2802">
      <w:pPr>
        <w:pStyle w:val="BodyA"/>
      </w:pPr>
    </w:p>
    <w:p w14:paraId="0D1F0A89" w14:textId="40B7C06E" w:rsidR="007A4075" w:rsidRPr="00540163" w:rsidRDefault="007A4075" w:rsidP="007A4075">
      <w:pPr>
        <w:pStyle w:val="Heading"/>
        <w:pBdr>
          <w:bottom w:val="single" w:sz="4" w:space="0" w:color="auto"/>
        </w:pBdr>
        <w:rPr>
          <w:rStyle w:val="NoneA"/>
          <w:rFonts w:ascii="Helvetica" w:hAnsi="Helvetica" w:cs="Helvetica"/>
          <w:b/>
          <w:bCs/>
        </w:rPr>
      </w:pPr>
      <w:r w:rsidRPr="00540163">
        <w:rPr>
          <w:rStyle w:val="NoneA"/>
          <w:rFonts w:ascii="Helvetica" w:hAnsi="Helvetica" w:cs="Helvetica"/>
          <w:b/>
          <w:bCs/>
        </w:rPr>
        <w:t>Putting it All Together</w:t>
      </w:r>
    </w:p>
    <w:p w14:paraId="7AE3D839" w14:textId="77777777" w:rsidR="007A4075" w:rsidRDefault="007A4075" w:rsidP="007A4075">
      <w:pPr>
        <w:pStyle w:val="BodyA"/>
        <w:spacing w:after="0"/>
        <w:rPr>
          <w:rStyle w:val="None"/>
          <w:rFonts w:ascii="Helvetica" w:hAnsi="Helvetica" w:cs="Helvetica"/>
          <w:b/>
          <w:bCs/>
          <w:sz w:val="24"/>
          <w:szCs w:val="24"/>
        </w:rPr>
      </w:pPr>
      <w:r>
        <w:rPr>
          <w:noProof/>
        </w:rPr>
        <w:drawing>
          <wp:inline distT="0" distB="0" distL="0" distR="0" wp14:anchorId="13CEF5C0" wp14:editId="05B6883E">
            <wp:extent cx="471268" cy="471268"/>
            <wp:effectExtent l="0" t="0" r="0" b="5080"/>
            <wp:docPr id="26" name="Graphic 26"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1515" cy="471515"/>
                    </a:xfrm>
                    <a:prstGeom prst="rect">
                      <a:avLst/>
                    </a:prstGeom>
                  </pic:spPr>
                </pic:pic>
              </a:graphicData>
            </a:graphic>
          </wp:inline>
        </w:drawing>
      </w:r>
      <w:r w:rsidRPr="009B4B94">
        <w:rPr>
          <w:rStyle w:val="None"/>
          <w:rFonts w:ascii="Helvetica" w:hAnsi="Helvetica" w:cs="Helvetica"/>
          <w:b/>
          <w:bCs/>
          <w:sz w:val="32"/>
          <w:szCs w:val="32"/>
        </w:rPr>
        <w:t>Activity</w:t>
      </w:r>
      <w:r>
        <w:rPr>
          <w:rStyle w:val="None"/>
          <w:rFonts w:ascii="Helvetica" w:hAnsi="Helvetica" w:cs="Helvetica"/>
          <w:b/>
          <w:bCs/>
          <w:sz w:val="24"/>
          <w:szCs w:val="24"/>
        </w:rPr>
        <w:t xml:space="preserve"> </w:t>
      </w:r>
    </w:p>
    <w:p w14:paraId="317DD57C" w14:textId="77777777" w:rsidR="00E23B73" w:rsidRDefault="00E23B73" w:rsidP="007A4075">
      <w:pPr>
        <w:pStyle w:val="BodyA"/>
        <w:spacing w:after="0"/>
        <w:rPr>
          <w:rStyle w:val="None"/>
          <w:rFonts w:ascii="Helvetica" w:hAnsi="Helvetica" w:cs="Helvetica"/>
          <w:b/>
          <w:bCs/>
          <w:sz w:val="24"/>
          <w:szCs w:val="24"/>
        </w:rPr>
      </w:pPr>
    </w:p>
    <w:p w14:paraId="11EAF43A" w14:textId="2547E580" w:rsidR="007A4075" w:rsidRPr="00B0028A" w:rsidRDefault="00365E1D" w:rsidP="007A4075">
      <w:pPr>
        <w:pStyle w:val="BodyA"/>
        <w:spacing w:after="0"/>
        <w:rPr>
          <w:rStyle w:val="None"/>
          <w:rFonts w:ascii="Helvetica" w:hAnsi="Helvetica" w:cs="Helvetica"/>
          <w:b/>
          <w:bCs/>
          <w:sz w:val="24"/>
          <w:szCs w:val="24"/>
        </w:rPr>
      </w:pPr>
      <w:r>
        <w:rPr>
          <w:rStyle w:val="None"/>
          <w:rFonts w:ascii="Helvetica" w:hAnsi="Helvetica" w:cs="Helvetica"/>
          <w:b/>
          <w:bCs/>
          <w:sz w:val="24"/>
          <w:szCs w:val="24"/>
        </w:rPr>
        <w:t>Role-Play:</w:t>
      </w:r>
      <w:r>
        <w:rPr>
          <w:rStyle w:val="None"/>
          <w:rFonts w:ascii="Helvetica" w:hAnsi="Helvetica" w:cs="Helvetica"/>
          <w:b/>
          <w:bCs/>
          <w:sz w:val="24"/>
          <w:szCs w:val="24"/>
        </w:rPr>
        <w:tab/>
      </w:r>
      <w:r w:rsidR="007A4075" w:rsidRPr="00B0028A">
        <w:rPr>
          <w:rStyle w:val="None"/>
          <w:rFonts w:ascii="Helvetica" w:hAnsi="Helvetica" w:cs="Helvetica"/>
          <w:b/>
          <w:bCs/>
          <w:sz w:val="24"/>
          <w:szCs w:val="24"/>
        </w:rPr>
        <w:t>Jo Phillips</w:t>
      </w:r>
      <w:r w:rsidR="007A4075" w:rsidRPr="00B0028A">
        <w:rPr>
          <w:rStyle w:val="None"/>
          <w:rFonts w:ascii="Helvetica" w:hAnsi="Helvetica" w:cs="Helvetica"/>
          <w:i/>
          <w:iCs/>
          <w:vertAlign w:val="superscript"/>
        </w:rPr>
        <w:footnoteReference w:id="29"/>
      </w:r>
    </w:p>
    <w:p w14:paraId="4C8AEE2E" w14:textId="77777777" w:rsidR="00E23B73" w:rsidRDefault="00E23B73" w:rsidP="007A4075">
      <w:pPr>
        <w:pStyle w:val="BodyA"/>
        <w:rPr>
          <w:rStyle w:val="None"/>
          <w:rFonts w:ascii="Helvetica" w:hAnsi="Helvetica" w:cs="Helvetica"/>
          <w:b/>
          <w:bCs/>
          <w:i/>
          <w:iCs/>
          <w:sz w:val="24"/>
          <w:szCs w:val="24"/>
        </w:rPr>
      </w:pPr>
    </w:p>
    <w:p w14:paraId="3370A81E" w14:textId="4373CCF7" w:rsidR="007A4075" w:rsidRPr="00B0028A" w:rsidRDefault="007A4075" w:rsidP="007A4075">
      <w:pPr>
        <w:pStyle w:val="BodyA"/>
        <w:rPr>
          <w:rStyle w:val="None"/>
          <w:rFonts w:ascii="Helvetica" w:hAnsi="Helvetica" w:cs="Helvetica"/>
          <w:sz w:val="24"/>
          <w:szCs w:val="24"/>
        </w:rPr>
      </w:pPr>
      <w:r w:rsidRPr="00F65D97">
        <w:rPr>
          <w:rStyle w:val="None"/>
          <w:rFonts w:ascii="Helvetica" w:hAnsi="Helvetica" w:cs="Helvetica"/>
          <w:b/>
          <w:bCs/>
          <w:i/>
          <w:iCs/>
          <w:sz w:val="24"/>
          <w:szCs w:val="24"/>
        </w:rPr>
        <w:t>Narrator</w:t>
      </w:r>
      <w:r w:rsidRPr="00F65D97">
        <w:rPr>
          <w:rStyle w:val="None"/>
          <w:rFonts w:ascii="Helvetica" w:hAnsi="Helvetica" w:cs="Helvetica"/>
          <w:i/>
          <w:iCs/>
          <w:sz w:val="24"/>
          <w:szCs w:val="24"/>
        </w:rPr>
        <w:t>:</w:t>
      </w:r>
      <w:r w:rsidRPr="00B0028A">
        <w:rPr>
          <w:rStyle w:val="None"/>
          <w:rFonts w:ascii="Helvetica" w:hAnsi="Helvetica" w:cs="Helvetica"/>
          <w:sz w:val="24"/>
          <w:szCs w:val="24"/>
        </w:rPr>
        <w:t xml:space="preserve"> The door to room 110 is open. The representative can see a resident sitting in a recliner reading the newspaper. The representative knocks on the door.</w:t>
      </w:r>
    </w:p>
    <w:p w14:paraId="03EE5474"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Come in.</w:t>
      </w:r>
    </w:p>
    <w:p w14:paraId="692A998A"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Good morning. My name is Alex Smith, and I am a resident advocate with the Ombudsman program. What is your name?</w:t>
      </w:r>
    </w:p>
    <w:p w14:paraId="22513434"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I’m Jo Phillips. It is nice to meet you.</w:t>
      </w:r>
    </w:p>
    <w:p w14:paraId="204C660A"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It is a pleasure to meet you as well. Are you familiar with the Ombudsman program?</w:t>
      </w:r>
    </w:p>
    <w:p w14:paraId="2DF35B7C"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No. What is it that you do?</w:t>
      </w:r>
    </w:p>
    <w:p w14:paraId="6C097352" w14:textId="480CEF61"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I am a</w:t>
      </w:r>
      <w:r w:rsidR="00277BD6">
        <w:rPr>
          <w:rStyle w:val="None"/>
          <w:rFonts w:ascii="Helvetica" w:hAnsi="Helvetica" w:cs="Helvetica"/>
          <w:color w:val="000000" w:themeColor="text1"/>
          <w:sz w:val="24"/>
          <w:szCs w:val="24"/>
        </w:rPr>
        <w:t>n indep</w:t>
      </w:r>
      <w:r w:rsidR="005E0A31">
        <w:rPr>
          <w:rStyle w:val="None"/>
          <w:rFonts w:ascii="Helvetica" w:hAnsi="Helvetica" w:cs="Helvetica"/>
          <w:color w:val="000000" w:themeColor="text1"/>
          <w:sz w:val="24"/>
          <w:szCs w:val="24"/>
        </w:rPr>
        <w:t>endent</w:t>
      </w:r>
      <w:r w:rsidRPr="00903482">
        <w:rPr>
          <w:rStyle w:val="None"/>
          <w:rFonts w:ascii="Helvetica" w:hAnsi="Helvetica" w:cs="Helvetica"/>
          <w:color w:val="000000" w:themeColor="text1"/>
          <w:sz w:val="24"/>
          <w:szCs w:val="24"/>
        </w:rPr>
        <w:t xml:space="preserve"> resident advocate. My goal is to work with residents in long-term care facilities like this one to make sure the rights of residents are protected.  If you have any problems with the facility or anyone else, I will work with you to try to resolve those problems.  Here is a brochure with more information as well as my phone number.</w:t>
      </w:r>
    </w:p>
    <w:p w14:paraId="4199F15F"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903482">
        <w:rPr>
          <w:rStyle w:val="None"/>
          <w:rFonts w:ascii="Helvetica" w:hAnsi="Helvetica" w:cs="Helvetica"/>
          <w:i/>
          <w:iCs/>
          <w:sz w:val="24"/>
          <w:szCs w:val="24"/>
        </w:rPr>
        <w:t>:</w:t>
      </w:r>
      <w:r w:rsidRPr="00B0028A">
        <w:rPr>
          <w:rStyle w:val="None"/>
          <w:rFonts w:ascii="Helvetica" w:hAnsi="Helvetica" w:cs="Helvetica"/>
          <w:sz w:val="24"/>
          <w:szCs w:val="24"/>
        </w:rPr>
        <w:t xml:space="preserve"> Resident Dave Samuel wanders into Jo’s room, opens the bathroom door, looks around, and then walks back out into the hallway. Dave is wearing a baseball hat, t-shirt, and shorts.</w:t>
      </w:r>
    </w:p>
    <w:p w14:paraId="49CDA898"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Boy, that sure is annoying. I hate it when he does that. People have no respect for others anymore. </w:t>
      </w:r>
    </w:p>
    <w:p w14:paraId="71C9BC50"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Does he do that often?</w:t>
      </w:r>
    </w:p>
    <w:p w14:paraId="634A34E2"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About once a day, usually after breakfast. I tell him to get out, but he doesn’t seem to hear me.  I don’t know what to do.</w:t>
      </w:r>
    </w:p>
    <w:p w14:paraId="30DBAAA1"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xml:space="preserve">: Have you talked to staff about it? </w:t>
      </w:r>
    </w:p>
    <w:p w14:paraId="762DA4DF"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Yes, but they say, “That’s Dave. You know he’s harmless.”  I tell you what, they wouldn’t want someone just walking into their house uninvited.  I told them that too. It still didn’t do any good.</w:t>
      </w:r>
    </w:p>
    <w:p w14:paraId="501AFCAA"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You have a right to privacy. Is this something you’d like my help with?  We could try talking to staff together or another option would be to discuss it at the Resident Council meeting.</w:t>
      </w:r>
    </w:p>
    <w:p w14:paraId="365BF720"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You know, I think I would like your help. It isn’t a huge deal, but it’s really starting to get on my nerves when he just walks in uninvited.  Do you have time to talk to the manager right now?</w:t>
      </w:r>
    </w:p>
    <w:p w14:paraId="012459A6"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Yes, I do. Before we go, let’s talk about a plan to present to the manager.  Would you like to share the problem from your perspective? I will be there to support you and to make sure your rights are understood and upheld.</w:t>
      </w:r>
    </w:p>
    <w:p w14:paraId="6A8FF2AB"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Yes, I can take the lead but if the manager doesn’t listen to me, will you take over?</w:t>
      </w:r>
    </w:p>
    <w:p w14:paraId="2F5D8142"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Yes, I can do that. What are your expectations f</w:t>
      </w:r>
      <w:r>
        <w:rPr>
          <w:rStyle w:val="None"/>
          <w:rFonts w:ascii="Helvetica" w:hAnsi="Helvetica" w:cs="Helvetica"/>
          <w:color w:val="000000" w:themeColor="text1"/>
          <w:sz w:val="24"/>
          <w:szCs w:val="24"/>
        </w:rPr>
        <w:t>or</w:t>
      </w:r>
      <w:r w:rsidRPr="00903482">
        <w:rPr>
          <w:rStyle w:val="None"/>
          <w:rFonts w:ascii="Helvetica" w:hAnsi="Helvetica" w:cs="Helvetica"/>
          <w:color w:val="000000" w:themeColor="text1"/>
          <w:sz w:val="24"/>
          <w:szCs w:val="24"/>
        </w:rPr>
        <w:t xml:space="preserve"> the meeting? Is your goal to always have Dave stay out of your room, or are you okay with an occasional visit? What do you want staff to do if they walk by and see him in your room?</w:t>
      </w:r>
    </w:p>
    <w:p w14:paraId="31349EF0"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I want them to take me seriously. I like visitors, but I want to invite them in. I don’t want anyone coming in without my approval.  Maybe I can give the staff a thumbs up or a thumbs down if they walk by and see Dave in my room.  If I give them a thumbs </w:t>
      </w:r>
      <w:r w:rsidRPr="00B0028A">
        <w:rPr>
          <w:rStyle w:val="None"/>
          <w:rFonts w:ascii="Helvetica" w:hAnsi="Helvetica" w:cs="Helvetica"/>
          <w:sz w:val="24"/>
          <w:szCs w:val="24"/>
        </w:rPr>
        <w:t>down, they should come in and get him out of my room.</w:t>
      </w:r>
    </w:p>
    <w:p w14:paraId="4AC22E7C"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B0028A">
        <w:rPr>
          <w:rStyle w:val="None"/>
          <w:rFonts w:ascii="Helvetica" w:hAnsi="Helvetica" w:cs="Helvetica"/>
          <w:sz w:val="24"/>
          <w:szCs w:val="24"/>
        </w:rPr>
        <w:t>:  The representative and the resident agree on the plan and go to the manager’s office.</w:t>
      </w:r>
    </w:p>
    <w:p w14:paraId="167E27F6"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have a problem with Dave Samuel always coming into my room every day after breakfast. I’m not telling you how to do your job, but somebody needs to do something about this.</w:t>
      </w:r>
    </w:p>
    <w:p w14:paraId="00CFC4D7"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I had no idea this is a problem for you. You should tell staff when you are bothered by something.</w:t>
      </w:r>
    </w:p>
    <w:p w14:paraId="3DBF0F9F"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have been complaining, but nothing ever changes. Staff just tell me he’s harmless.</w:t>
      </w:r>
    </w:p>
    <w:p w14:paraId="65C72459"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I will talk to staff, but I can’t share information about Mr. Samuel with you.  We can’t discuss his health issues.</w:t>
      </w:r>
    </w:p>
    <w:p w14:paraId="23CA4A9E"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B0028A">
        <w:rPr>
          <w:rStyle w:val="None"/>
          <w:rFonts w:ascii="Helvetica" w:hAnsi="Helvetica" w:cs="Helvetica"/>
          <w:sz w:val="24"/>
          <w:szCs w:val="24"/>
        </w:rPr>
        <w:t>: Jo looks at Alex and nods.</w:t>
      </w:r>
    </w:p>
    <w:p w14:paraId="229D5289"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We are not asking you to share confidential information about any resident. We are asking for the facility to honor Jo’s right to privacy. While we do not need to know your plan about how to keep Mr. Samuel out of Jo’s room, we do appreciate knowing that you are following up on Jo’s complaint.</w:t>
      </w:r>
    </w:p>
    <w:p w14:paraId="08742205"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w:t>
      </w:r>
      <w:r w:rsidRPr="00B0028A">
        <w:rPr>
          <w:rStyle w:val="None"/>
          <w:rFonts w:ascii="Helvetica" w:hAnsi="Helvetica" w:cs="Helvetica"/>
          <w:sz w:val="24"/>
          <w:szCs w:val="24"/>
        </w:rPr>
        <w:t>I just don’t want anyone to enter my room without my permission.  I was thinking that when staff walk by, I could give them a thumbs up or a thumbs down and then they would know if they should come in and get Dave out of my room.</w:t>
      </w:r>
    </w:p>
    <w:p w14:paraId="6A49E1E5"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xml:space="preserve">: </w:t>
      </w:r>
      <w:r w:rsidRPr="00B0028A">
        <w:rPr>
          <w:rStyle w:val="None"/>
          <w:rFonts w:ascii="Helvetica" w:hAnsi="Helvetica" w:cs="Helvetica"/>
          <w:sz w:val="24"/>
          <w:szCs w:val="24"/>
        </w:rPr>
        <w:t xml:space="preserve"> That sounds like a good idea. I’ll talk with the staff and see what we can do about Dave coming into your room uninvited.  I’ll also check to see if there are any activities Mr. Samuel may want to participate in after breakfast.</w:t>
      </w:r>
    </w:p>
    <w:p w14:paraId="2F6C045B" w14:textId="2CED1D40" w:rsidR="007A4075" w:rsidRPr="00B0028A" w:rsidRDefault="007A4075" w:rsidP="007A4075">
      <w:pPr>
        <w:pStyle w:val="BodyA"/>
        <w:jc w:val="both"/>
        <w:rPr>
          <w:rStyle w:val="None"/>
          <w:rFonts w:ascii="Helvetica" w:hAnsi="Helvetica" w:cs="Helvetica"/>
          <w:sz w:val="24"/>
          <w:szCs w:val="24"/>
        </w:rPr>
      </w:pPr>
      <w:r w:rsidRPr="0087280E">
        <w:rPr>
          <w:rStyle w:val="None"/>
          <w:rFonts w:ascii="Helvetica" w:hAnsi="Helvetica" w:cs="Helvetica"/>
          <w:b/>
          <w:bCs/>
          <w:i/>
          <w:iCs/>
          <w:sz w:val="24"/>
          <w:szCs w:val="24"/>
        </w:rPr>
        <w:t>Narrator</w:t>
      </w:r>
      <w:r w:rsidRPr="0087280E">
        <w:rPr>
          <w:rStyle w:val="None"/>
          <w:rFonts w:ascii="Helvetica" w:hAnsi="Helvetica" w:cs="Helvetica"/>
          <w:i/>
          <w:iCs/>
          <w:sz w:val="24"/>
          <w:szCs w:val="24"/>
        </w:rPr>
        <w:t>:</w:t>
      </w:r>
      <w:r w:rsidRPr="0087280E">
        <w:rPr>
          <w:rStyle w:val="None"/>
          <w:rFonts w:ascii="Helvetica" w:hAnsi="Helvetica" w:cs="Helvetica"/>
          <w:sz w:val="24"/>
          <w:szCs w:val="24"/>
        </w:rPr>
        <w:t xml:space="preserve"> </w:t>
      </w:r>
      <w:r w:rsidR="0087280E" w:rsidRPr="0087280E">
        <w:rPr>
          <w:rStyle w:val="None"/>
          <w:rFonts w:ascii="Helvetica" w:hAnsi="Helvetica" w:cs="Helvetica"/>
          <w:sz w:val="24"/>
          <w:szCs w:val="24"/>
        </w:rPr>
        <w:t>A week later, the representative follows up with Jo who is working on a puzzle alone in the activity room.</w:t>
      </w:r>
    </w:p>
    <w:p w14:paraId="5DEFDBB1"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Good afternoon Jo! It’s Alex from the Ombudsman program.  I’m visiting to follow up on your concern from our last visit.  How are you?</w:t>
      </w:r>
    </w:p>
    <w:p w14:paraId="55CBFDD3"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I’m okay.  Up until two days ago, Dave was still coming into my room. I’m not sure if the concern is resolved.  </w:t>
      </w:r>
    </w:p>
    <w:p w14:paraId="0DD57068"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xml:space="preserve">:  Have you utilized the thumbs up or thumbs down approach with staff? </w:t>
      </w:r>
    </w:p>
    <w:p w14:paraId="5045F6B5"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No, I didn’t see any staff walk by when he was in my room.  I ended up going to the manager again to complain. We’ll see if that works.  I have your number and will call you if the problem continues.</w:t>
      </w:r>
    </w:p>
    <w:p w14:paraId="27166F0C"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Okay, and I will check in with you on my next visit to see how things are going.</w:t>
      </w:r>
    </w:p>
    <w:p w14:paraId="2B8A02FF" w14:textId="77777777" w:rsidR="007A4075" w:rsidRPr="0046504E" w:rsidRDefault="007A4075" w:rsidP="007A4075">
      <w:pPr>
        <w:pStyle w:val="BodyA"/>
        <w:jc w:val="both"/>
        <w:rPr>
          <w:rStyle w:val="None"/>
          <w:rFonts w:ascii="Helvetica" w:hAnsi="Helvetica" w:cs="Helvetica"/>
          <w:b/>
          <w:bCs/>
          <w:i/>
          <w:iCs/>
          <w:sz w:val="24"/>
          <w:szCs w:val="24"/>
        </w:rPr>
      </w:pPr>
      <w:r w:rsidRPr="0046504E">
        <w:rPr>
          <w:rStyle w:val="None"/>
          <w:rFonts w:ascii="Helvetica" w:hAnsi="Helvetica" w:cs="Helvetica"/>
          <w:b/>
          <w:bCs/>
          <w:i/>
          <w:iCs/>
          <w:sz w:val="24"/>
          <w:szCs w:val="24"/>
        </w:rPr>
        <w:t xml:space="preserve">Using the Five </w:t>
      </w:r>
      <w:proofErr w:type="spellStart"/>
      <w:r w:rsidRPr="0046504E">
        <w:rPr>
          <w:rStyle w:val="None"/>
          <w:rFonts w:ascii="Helvetica" w:hAnsi="Helvetica" w:cs="Helvetica"/>
          <w:b/>
          <w:bCs/>
          <w:i/>
          <w:iCs/>
          <w:sz w:val="24"/>
          <w:szCs w:val="24"/>
        </w:rPr>
        <w:t>Ws</w:t>
      </w:r>
      <w:proofErr w:type="spellEnd"/>
      <w:r>
        <w:rPr>
          <w:rStyle w:val="None"/>
          <w:rFonts w:ascii="Helvetica" w:hAnsi="Helvetica" w:cs="Helvetica"/>
          <w:b/>
          <w:bCs/>
          <w:i/>
          <w:iCs/>
          <w:sz w:val="24"/>
          <w:szCs w:val="24"/>
        </w:rPr>
        <w:t>,</w:t>
      </w:r>
      <w:r w:rsidRPr="0046504E">
        <w:rPr>
          <w:rStyle w:val="None"/>
          <w:rFonts w:ascii="Helvetica" w:hAnsi="Helvetica" w:cs="Helvetica"/>
          <w:b/>
          <w:bCs/>
          <w:i/>
          <w:iCs/>
          <w:sz w:val="24"/>
          <w:szCs w:val="24"/>
        </w:rPr>
        <w:t xml:space="preserve"> answer the questions below.</w:t>
      </w:r>
    </w:p>
    <w:p w14:paraId="68A1C108"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Who is involved? Include names, titles, relationship to the resident.</w:t>
      </w:r>
    </w:p>
    <w:p w14:paraId="20774C4A"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4284066F"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What exactly is the complaint and what information is obtained related to the complaint?</w:t>
      </w:r>
    </w:p>
    <w:p w14:paraId="1D526B21" w14:textId="77777777" w:rsidR="00E23B73" w:rsidRPr="00E23B73" w:rsidRDefault="00E23B73" w:rsidP="007A4075">
      <w:pPr>
        <w:pStyle w:val="BodyA"/>
        <w:numPr>
          <w:ilvl w:val="0"/>
          <w:numId w:val="23"/>
        </w:numPr>
        <w:spacing w:after="0"/>
        <w:jc w:val="both"/>
        <w:rPr>
          <w:rStyle w:val="None"/>
          <w:rFonts w:ascii="Helvetica" w:hAnsi="Helvetica" w:cs="Helvetica"/>
          <w:sz w:val="24"/>
          <w:szCs w:val="24"/>
        </w:rPr>
      </w:pPr>
    </w:p>
    <w:p w14:paraId="026D11BE" w14:textId="08E03B5F"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Where does the problem occur?</w:t>
      </w:r>
    </w:p>
    <w:p w14:paraId="2D4E5AB3"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6B5307A0"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 xml:space="preserve">When does the complaint take place? </w:t>
      </w:r>
    </w:p>
    <w:p w14:paraId="6B5876A4"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288A0D34"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Why does the complaint arise?</w:t>
      </w:r>
    </w:p>
    <w:p w14:paraId="53295842"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4EF301AE" w14:textId="77777777" w:rsidR="007A4075" w:rsidRPr="00345BFA" w:rsidRDefault="007A4075" w:rsidP="007A4075">
      <w:pPr>
        <w:pStyle w:val="Heading2"/>
        <w:spacing w:line="276" w:lineRule="auto"/>
        <w:rPr>
          <w:rFonts w:ascii="Helvetica" w:hAnsi="Helvetica" w:cs="Helvetica"/>
          <w:b/>
          <w:bCs/>
          <w:color w:val="auto"/>
        </w:rPr>
      </w:pPr>
      <w:r w:rsidRPr="00345BFA">
        <w:rPr>
          <w:rStyle w:val="None"/>
          <w:rFonts w:ascii="Helvetica" w:hAnsi="Helvetica" w:cs="Helvetica"/>
          <w:b/>
          <w:bCs/>
          <w:color w:val="auto"/>
        </w:rPr>
        <w:t>Case Notes Checklist</w:t>
      </w:r>
    </w:p>
    <w:p w14:paraId="43F3ECCE" w14:textId="77777777" w:rsidR="00E23B73" w:rsidRDefault="00E23B73" w:rsidP="007A4075">
      <w:pPr>
        <w:pStyle w:val="BodyA"/>
        <w:jc w:val="both"/>
        <w:rPr>
          <w:rFonts w:ascii="Helvetica" w:hAnsi="Helvetica" w:cs="Helvetica"/>
          <w:b/>
          <w:bCs/>
          <w:i/>
          <w:iCs/>
          <w:color w:val="0000CC"/>
          <w:sz w:val="24"/>
          <w:szCs w:val="24"/>
        </w:rPr>
      </w:pPr>
    </w:p>
    <w:p w14:paraId="62D2A76D" w14:textId="7DE48CA1" w:rsidR="007A4075" w:rsidRPr="00B0028A" w:rsidRDefault="007A4075" w:rsidP="007A4075">
      <w:pPr>
        <w:pStyle w:val="BodyA"/>
        <w:jc w:val="both"/>
        <w:rPr>
          <w:rFonts w:ascii="Helvetica" w:hAnsi="Helvetica" w:cs="Helvetica"/>
          <w:sz w:val="24"/>
          <w:szCs w:val="24"/>
        </w:rPr>
      </w:pPr>
      <w:r w:rsidRPr="00B0028A">
        <w:rPr>
          <w:rFonts w:ascii="Helvetica" w:hAnsi="Helvetica" w:cs="Helvetica"/>
          <w:b/>
          <w:bCs/>
          <w:sz w:val="24"/>
          <w:szCs w:val="24"/>
        </w:rPr>
        <w:t>In general, did I…</w:t>
      </w:r>
    </w:p>
    <w:p w14:paraId="466DFAF5"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R</w:t>
      </w:r>
      <w:r w:rsidRPr="4C37AE32">
        <w:rPr>
          <w:rFonts w:ascii="Helvetica" w:hAnsi="Helvetica" w:cs="Helvetica"/>
          <w:sz w:val="24"/>
          <w:szCs w:val="24"/>
        </w:rPr>
        <w:t>ecord all events in chronological order by date and approximate time?</w:t>
      </w:r>
    </w:p>
    <w:p w14:paraId="0441543C"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U</w:t>
      </w:r>
      <w:r w:rsidRPr="4C37AE32">
        <w:rPr>
          <w:rFonts w:ascii="Helvetica" w:hAnsi="Helvetica" w:cs="Helvetica"/>
          <w:sz w:val="24"/>
          <w:szCs w:val="24"/>
        </w:rPr>
        <w:t>se quotes, when possible, especially to capture the speaker’s attitude, opinions, or observations?</w:t>
      </w:r>
    </w:p>
    <w:p w14:paraId="5949435C"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L</w:t>
      </w:r>
      <w:r w:rsidRPr="00B0028A">
        <w:rPr>
          <w:rFonts w:ascii="Helvetica" w:hAnsi="Helvetica" w:cs="Helvetica"/>
          <w:sz w:val="24"/>
          <w:szCs w:val="24"/>
        </w:rPr>
        <w:t>imit the use of abbreviations to those that all representatives would understand, or initially define an abbreviation when questionable?</w:t>
      </w:r>
    </w:p>
    <w:p w14:paraId="6AA9F7C9"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U</w:t>
      </w:r>
      <w:r w:rsidRPr="00B0028A">
        <w:rPr>
          <w:rFonts w:ascii="Helvetica" w:hAnsi="Helvetica" w:cs="Helvetica"/>
          <w:sz w:val="24"/>
          <w:szCs w:val="24"/>
        </w:rPr>
        <w:t>se names and titles of individuals and not “he,” “she,” “they”?</w:t>
      </w:r>
    </w:p>
    <w:p w14:paraId="1593D248"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U</w:t>
      </w:r>
      <w:r w:rsidRPr="00B0028A">
        <w:rPr>
          <w:rFonts w:ascii="Helvetica" w:hAnsi="Helvetica" w:cs="Helvetica"/>
          <w:sz w:val="24"/>
          <w:szCs w:val="24"/>
        </w:rPr>
        <w:t>se objective language?</w:t>
      </w:r>
    </w:p>
    <w:p w14:paraId="62F6DC16"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ttach all required documents?</w:t>
      </w:r>
    </w:p>
    <w:p w14:paraId="33662038"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 </w:t>
      </w:r>
      <w:r w:rsidRPr="00B0028A">
        <w:rPr>
          <w:rFonts w:ascii="Helvetica" w:hAnsi="Helvetica" w:cs="Helvetica"/>
          <w:b/>
          <w:bCs/>
          <w:sz w:val="24"/>
          <w:szCs w:val="24"/>
        </w:rPr>
        <w:t>Documenting intake information, did I include…</w:t>
      </w:r>
    </w:p>
    <w:p w14:paraId="6FEED138"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description of the problem as presented by the complainant?</w:t>
      </w:r>
    </w:p>
    <w:p w14:paraId="37DD391F"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S</w:t>
      </w:r>
      <w:r w:rsidRPr="00B0028A">
        <w:rPr>
          <w:rFonts w:ascii="Helvetica" w:hAnsi="Helvetica" w:cs="Helvetica"/>
          <w:sz w:val="24"/>
          <w:szCs w:val="24"/>
        </w:rPr>
        <w:t>teps the complainant has already taken to resolve the problem?</w:t>
      </w:r>
    </w:p>
    <w:p w14:paraId="3CE523C4"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 xml:space="preserve"> statement about the complainant’s opinion of the </w:t>
      </w:r>
      <w:proofErr w:type="spellStart"/>
      <w:r w:rsidRPr="00B0028A">
        <w:rPr>
          <w:rFonts w:ascii="Helvetica" w:hAnsi="Helvetica" w:cs="Helvetica"/>
          <w:sz w:val="24"/>
          <w:szCs w:val="24"/>
        </w:rPr>
        <w:t>resident’s</w:t>
      </w:r>
      <w:proofErr w:type="spellEnd"/>
      <w:r w:rsidRPr="00B0028A">
        <w:rPr>
          <w:rFonts w:ascii="Helvetica" w:hAnsi="Helvetica" w:cs="Helvetica"/>
          <w:sz w:val="24"/>
          <w:szCs w:val="24"/>
        </w:rPr>
        <w:t xml:space="preserve"> ability to communicate informed consent (if the complainant is not the resident)? </w:t>
      </w:r>
      <w:r w:rsidRPr="00B0028A">
        <w:rPr>
          <w:rFonts w:ascii="Helvetica" w:hAnsi="Helvetica" w:cs="Helvetica"/>
          <w:b/>
          <w:bCs/>
          <w:sz w:val="24"/>
          <w:szCs w:val="24"/>
        </w:rPr>
        <w:t>NOTE</w:t>
      </w:r>
      <w:r w:rsidRPr="00B0028A">
        <w:rPr>
          <w:rFonts w:ascii="Helvetica" w:hAnsi="Helvetica" w:cs="Helvetica"/>
          <w:sz w:val="24"/>
          <w:szCs w:val="24"/>
        </w:rPr>
        <w:t>: The complainant’s opinion may or may not be accurate, but it is important to document their opinion. In later entries, you may need to include your own observations on this matter.</w:t>
      </w:r>
    </w:p>
    <w:p w14:paraId="3D99F750"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 xml:space="preserve"> statement about permission to reveal the complainant’s identity?</w:t>
      </w:r>
    </w:p>
    <w:p w14:paraId="56B17B1F"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 </w:t>
      </w:r>
      <w:r w:rsidRPr="00B0028A">
        <w:rPr>
          <w:rFonts w:ascii="Helvetica" w:hAnsi="Helvetica" w:cs="Helvetica"/>
          <w:b/>
          <w:bCs/>
          <w:sz w:val="24"/>
          <w:szCs w:val="24"/>
        </w:rPr>
        <w:t>Documenting the remainder of the investigation, did I include…</w:t>
      </w:r>
    </w:p>
    <w:p w14:paraId="71CD43E7"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resident’s perception of the problem(s)?</w:t>
      </w:r>
    </w:p>
    <w:p w14:paraId="6AB2E77B"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resident’s desired outcome?</w:t>
      </w:r>
    </w:p>
    <w:p w14:paraId="6C674F8B"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initial plan of action, including all involved parties?</w:t>
      </w:r>
    </w:p>
    <w:p w14:paraId="52637CFC"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E</w:t>
      </w:r>
      <w:r w:rsidRPr="00B0028A">
        <w:rPr>
          <w:rFonts w:ascii="Helvetica" w:hAnsi="Helvetica" w:cs="Helvetica"/>
          <w:sz w:val="24"/>
          <w:szCs w:val="24"/>
        </w:rPr>
        <w:t>ach step taken in the investigation process, including interviews, observations, and record reviews?</w:t>
      </w:r>
    </w:p>
    <w:p w14:paraId="4DBEA231"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ll actions taken to resolve the complaint(s)?</w:t>
      </w:r>
    </w:p>
    <w:p w14:paraId="2561190E"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 xml:space="preserve"> statement about the resident’s satisfaction with the resolution?</w:t>
      </w:r>
    </w:p>
    <w:p w14:paraId="190AED1A" w14:textId="77777777" w:rsidR="007A4075" w:rsidRPr="00B0028A" w:rsidRDefault="007A4075" w:rsidP="007A4075">
      <w:pPr>
        <w:pStyle w:val="BodyA"/>
        <w:numPr>
          <w:ilvl w:val="0"/>
          <w:numId w:val="27"/>
        </w:numPr>
        <w:jc w:val="both"/>
        <w:rPr>
          <w:rStyle w:val="None"/>
          <w:rFonts w:ascii="Helvetica" w:hAnsi="Helvetica" w:cs="Helvetica"/>
          <w:sz w:val="24"/>
          <w:szCs w:val="24"/>
        </w:rPr>
      </w:pPr>
      <w:r>
        <w:rPr>
          <w:rFonts w:ascii="Helvetica" w:hAnsi="Helvetica" w:cs="Helvetica"/>
          <w:sz w:val="24"/>
          <w:szCs w:val="24"/>
        </w:rPr>
        <w:t>F</w:t>
      </w:r>
      <w:r w:rsidRPr="00B0028A">
        <w:rPr>
          <w:rFonts w:ascii="Helvetica" w:hAnsi="Helvetica" w:cs="Helvetica"/>
          <w:sz w:val="24"/>
          <w:szCs w:val="24"/>
        </w:rPr>
        <w:t>ollow-up communication with the resident or other relevant parties?</w:t>
      </w:r>
    </w:p>
    <w:p w14:paraId="5336CF11" w14:textId="4570E023" w:rsidR="007A4075" w:rsidRPr="00B0028A" w:rsidRDefault="007A4075" w:rsidP="007A4075">
      <w:pPr>
        <w:spacing w:line="276" w:lineRule="auto"/>
        <w:jc w:val="both"/>
        <w:rPr>
          <w:rFonts w:ascii="Helvetica" w:hAnsi="Helvetica" w:cs="Helvetica"/>
        </w:rPr>
      </w:pPr>
      <w:r w:rsidRPr="00B0028A">
        <w:rPr>
          <w:rFonts w:ascii="Helvetica" w:hAnsi="Helvetica" w:cs="Helvetica"/>
        </w:rPr>
        <w:t>Using the narrative for the role</w:t>
      </w:r>
      <w:r w:rsidR="00D4010C">
        <w:rPr>
          <w:rFonts w:ascii="Helvetica" w:hAnsi="Helvetica" w:cs="Helvetica"/>
        </w:rPr>
        <w:t>-</w:t>
      </w:r>
      <w:r w:rsidRPr="00B0028A">
        <w:rPr>
          <w:rFonts w:ascii="Helvetica" w:hAnsi="Helvetica" w:cs="Helvetica"/>
        </w:rPr>
        <w:t>play and documentation checklist, write case notes for both visits with Jo Phillips.</w:t>
      </w:r>
    </w:p>
    <w:p w14:paraId="4C035ABF" w14:textId="77777777" w:rsidR="007A4075" w:rsidRPr="00B0028A" w:rsidRDefault="007A4075" w:rsidP="007A4075">
      <w:pPr>
        <w:spacing w:line="276" w:lineRule="auto"/>
        <w:jc w:val="both"/>
        <w:rPr>
          <w:rFonts w:ascii="Helvetica" w:hAnsi="Helvetica" w:cs="Helvetica"/>
        </w:rPr>
      </w:pPr>
    </w:p>
    <w:p w14:paraId="37BD2ED3"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Common mistakes made with documentation include:</w:t>
      </w:r>
    </w:p>
    <w:p w14:paraId="6FBA1B88" w14:textId="77777777" w:rsidR="007A4075" w:rsidRPr="00B0028A" w:rsidRDefault="007A4075" w:rsidP="007A4075">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W</w:t>
      </w:r>
      <w:r w:rsidRPr="00B0028A">
        <w:rPr>
          <w:rFonts w:ascii="Helvetica" w:hAnsi="Helvetica" w:cs="Helvetica"/>
          <w:sz w:val="24"/>
          <w:szCs w:val="24"/>
        </w:rPr>
        <w:t>riting unnecessary information - long notes do not equal good notetaking</w:t>
      </w:r>
    </w:p>
    <w:p w14:paraId="51BF2A2A" w14:textId="77777777" w:rsidR="007A4075" w:rsidRPr="00B0028A" w:rsidRDefault="007A4075" w:rsidP="007A4075">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L</w:t>
      </w:r>
      <w:r w:rsidRPr="00B0028A">
        <w:rPr>
          <w:rFonts w:ascii="Helvetica" w:hAnsi="Helvetica" w:cs="Helvetica"/>
          <w:sz w:val="24"/>
          <w:szCs w:val="24"/>
        </w:rPr>
        <w:t>eaving out essential information</w:t>
      </w:r>
    </w:p>
    <w:p w14:paraId="2DC16D8B" w14:textId="77777777" w:rsidR="007A4075" w:rsidRPr="00B0028A" w:rsidRDefault="007A4075" w:rsidP="007A4075">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U</w:t>
      </w:r>
      <w:r w:rsidRPr="00B0028A">
        <w:rPr>
          <w:rFonts w:ascii="Helvetica" w:hAnsi="Helvetica" w:cs="Helvetica"/>
          <w:sz w:val="24"/>
          <w:szCs w:val="24"/>
        </w:rPr>
        <w:t>sing unclear or confusing language</w:t>
      </w:r>
    </w:p>
    <w:p w14:paraId="709430A1" w14:textId="77777777" w:rsidR="007A4075" w:rsidRPr="00B0028A" w:rsidRDefault="007A4075" w:rsidP="007A4075">
      <w:pPr>
        <w:spacing w:line="276" w:lineRule="auto"/>
        <w:jc w:val="both"/>
        <w:rPr>
          <w:rFonts w:ascii="Helvetica" w:hAnsi="Helvetica" w:cs="Helvetica"/>
        </w:rPr>
      </w:pPr>
    </w:p>
    <w:p w14:paraId="001A871B" w14:textId="458558F5" w:rsidR="007A4075" w:rsidRPr="00B0028A" w:rsidRDefault="007A4075" w:rsidP="007A4075">
      <w:pPr>
        <w:spacing w:line="276" w:lineRule="auto"/>
        <w:jc w:val="both"/>
        <w:rPr>
          <w:rFonts w:ascii="Helvetica" w:hAnsi="Helvetica" w:cs="Helvetica"/>
        </w:rPr>
      </w:pPr>
      <w:r w:rsidRPr="00B0028A">
        <w:rPr>
          <w:rFonts w:ascii="Helvetica" w:hAnsi="Helvetica" w:cs="Helvetica"/>
        </w:rPr>
        <w:t>If you wrote about Jo sitting in a chair reading the newspaper, Dav</w:t>
      </w:r>
      <w:r w:rsidR="00AC433C">
        <w:rPr>
          <w:rFonts w:ascii="Helvetica" w:hAnsi="Helvetica" w:cs="Helvetica"/>
        </w:rPr>
        <w:t>e</w:t>
      </w:r>
      <w:r w:rsidRPr="00B0028A">
        <w:rPr>
          <w:rFonts w:ascii="Helvetica" w:hAnsi="Helvetica" w:cs="Helvetica"/>
        </w:rPr>
        <w:t xml:space="preserve">’s clothes, </w:t>
      </w:r>
      <w:r w:rsidR="00AC433C">
        <w:rPr>
          <w:rFonts w:ascii="Helvetica" w:hAnsi="Helvetica" w:cs="Helvetica"/>
        </w:rPr>
        <w:t xml:space="preserve">or </w:t>
      </w:r>
      <w:r w:rsidRPr="00B0028A">
        <w:rPr>
          <w:rFonts w:ascii="Helvetica" w:hAnsi="Helvetica" w:cs="Helvetica"/>
        </w:rPr>
        <w:t>Jo putting a puzzle together…</w:t>
      </w:r>
      <w:r w:rsidRPr="00B0028A">
        <w:rPr>
          <w:rFonts w:ascii="Helvetica" w:hAnsi="Helvetica" w:cs="Helvetica"/>
          <w:b/>
          <w:bCs/>
        </w:rPr>
        <w:t>you wrote too much</w:t>
      </w:r>
      <w:r w:rsidRPr="00B0028A">
        <w:rPr>
          <w:rFonts w:ascii="Helvetica" w:hAnsi="Helvetica" w:cs="Helvetica"/>
        </w:rPr>
        <w:t>. None of these details are related to the complaint.</w:t>
      </w:r>
    </w:p>
    <w:p w14:paraId="14BDB89B" w14:textId="77777777" w:rsidR="007A4075" w:rsidRPr="00B0028A" w:rsidRDefault="007A4075" w:rsidP="007A4075">
      <w:pPr>
        <w:jc w:val="both"/>
        <w:rPr>
          <w:rFonts w:ascii="Helvetica" w:hAnsi="Helvetica" w:cs="Helvetica"/>
        </w:rPr>
      </w:pPr>
    </w:p>
    <w:p w14:paraId="4D5FC2B7"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 xml:space="preserve">If you left out names and titles, the complaint from Jo’s perspective, steps taken to resolve the concern prior to the LTCOP’s involvement, the initial plan of action, Jo’s desired outcome, steps taken towards resolution, the manager’s response, or the follow up visit, </w:t>
      </w:r>
      <w:r w:rsidRPr="00B0028A">
        <w:rPr>
          <w:rFonts w:ascii="Helvetica" w:hAnsi="Helvetica" w:cs="Helvetica"/>
          <w:b/>
          <w:bCs/>
        </w:rPr>
        <w:t>you left out vital information</w:t>
      </w:r>
      <w:r w:rsidRPr="00B0028A">
        <w:rPr>
          <w:rFonts w:ascii="Helvetica" w:hAnsi="Helvetica" w:cs="Helvetica"/>
        </w:rPr>
        <w:t>.</w:t>
      </w:r>
    </w:p>
    <w:p w14:paraId="6DBDB55C" w14:textId="77777777" w:rsidR="007A4075" w:rsidRPr="00B0028A" w:rsidRDefault="007A4075" w:rsidP="007A4075">
      <w:pPr>
        <w:spacing w:line="276" w:lineRule="auto"/>
        <w:jc w:val="both"/>
        <w:rPr>
          <w:rFonts w:ascii="Helvetica" w:hAnsi="Helvetica" w:cs="Helvetica"/>
        </w:rPr>
      </w:pPr>
    </w:p>
    <w:p w14:paraId="2E41D0CB" w14:textId="7FD07F76" w:rsidR="007A4075" w:rsidRPr="00B0028A" w:rsidRDefault="007A4075" w:rsidP="007A4075">
      <w:pPr>
        <w:spacing w:line="276" w:lineRule="auto"/>
        <w:jc w:val="both"/>
        <w:rPr>
          <w:rFonts w:ascii="Helvetica" w:hAnsi="Helvetica" w:cs="Helvetica"/>
        </w:rPr>
      </w:pPr>
      <w:r w:rsidRPr="00B0028A">
        <w:rPr>
          <w:rFonts w:ascii="Helvetica" w:hAnsi="Helvetica" w:cs="Helvetica"/>
        </w:rPr>
        <w:t xml:space="preserve">If you used words such as “he” or “she” or subjective language, or if you did not document in chronological order, </w:t>
      </w:r>
      <w:r w:rsidRPr="00B0028A">
        <w:rPr>
          <w:rFonts w:ascii="Helvetica" w:hAnsi="Helvetica" w:cs="Helvetica"/>
          <w:b/>
          <w:bCs/>
        </w:rPr>
        <w:t>your notes might not be clear</w:t>
      </w:r>
      <w:r w:rsidRPr="00B0028A">
        <w:rPr>
          <w:rFonts w:ascii="Helvetica" w:hAnsi="Helvetica" w:cs="Helvetica"/>
        </w:rPr>
        <w:t>.</w:t>
      </w:r>
    </w:p>
    <w:p w14:paraId="7995C3DE" w14:textId="77777777" w:rsidR="007A4075" w:rsidRPr="00345BFA" w:rsidRDefault="007A4075" w:rsidP="007A4075">
      <w:pPr>
        <w:pStyle w:val="Heading"/>
        <w:pBdr>
          <w:bottom w:val="single" w:sz="4" w:space="0" w:color="auto"/>
        </w:pBdr>
        <w:rPr>
          <w:rStyle w:val="NoneA"/>
          <w:rFonts w:ascii="Helvetica" w:hAnsi="Helvetica" w:cs="Helvetica"/>
          <w:b/>
          <w:bCs/>
        </w:rPr>
      </w:pPr>
      <w:r w:rsidRPr="00345BFA">
        <w:rPr>
          <w:rStyle w:val="NoneA"/>
          <w:rFonts w:ascii="Helvetica" w:hAnsi="Helvetica" w:cs="Helvetica"/>
          <w:b/>
          <w:bCs/>
        </w:rPr>
        <w:t>Next Steps</w:t>
      </w:r>
    </w:p>
    <w:p w14:paraId="018805E7" w14:textId="77777777" w:rsidR="007A4075" w:rsidRPr="00345BFA" w:rsidRDefault="007A4075" w:rsidP="007A4075">
      <w:pPr>
        <w:pStyle w:val="Heading2"/>
        <w:rPr>
          <w:rFonts w:ascii="Helvetica" w:hAnsi="Helvetica" w:cs="Helvetica"/>
          <w:b/>
          <w:bCs/>
          <w:color w:val="000000" w:themeColor="text1"/>
        </w:rPr>
      </w:pPr>
      <w:r w:rsidRPr="00345BFA">
        <w:rPr>
          <w:rFonts w:ascii="Helvetica" w:hAnsi="Helvetica" w:cs="Helvetica"/>
          <w:b/>
          <w:bCs/>
          <w:color w:val="000000" w:themeColor="text1"/>
        </w:rPr>
        <w:t>Documentation Training</w:t>
      </w:r>
    </w:p>
    <w:p w14:paraId="6E21AF2D" w14:textId="035E380F" w:rsidR="007A4075" w:rsidRPr="00B0028A" w:rsidRDefault="007A4075" w:rsidP="00163EB0">
      <w:pPr>
        <w:jc w:val="both"/>
        <w:rPr>
          <w:rFonts w:ascii="Helvetica" w:hAnsi="Helvetica" w:cs="Helvetica"/>
        </w:rPr>
      </w:pPr>
      <w:r w:rsidRPr="00B0028A">
        <w:rPr>
          <w:rFonts w:ascii="Helvetica" w:hAnsi="Helvetica" w:cs="Helvetica"/>
        </w:rPr>
        <w:t>Developing documentation skills and routines is essential and requires time and effort to achieve. Accurate and timely documentation strengthens your skills as an advocate and aids in the success of the LTCOP. Additional documentation training will teach you how to code cases and activities per state and/or ACL requirements. Depending on your state’s documentation training requirements, you will either attend state-specific documentation training and/or will complete the National Ombudsman Reporting System (NORS) training available through the National Ombudsman Resource Center.</w:t>
      </w:r>
    </w:p>
    <w:p w14:paraId="1D4A3A53" w14:textId="77777777" w:rsidR="007A4075" w:rsidRPr="00B0028A" w:rsidRDefault="007A4075" w:rsidP="007A4075">
      <w:pPr>
        <w:spacing w:line="276" w:lineRule="auto"/>
        <w:jc w:val="both"/>
        <w:rPr>
          <w:rFonts w:ascii="Helvetica" w:hAnsi="Helvetica" w:cs="Helvetica"/>
        </w:rPr>
      </w:pPr>
    </w:p>
    <w:p w14:paraId="43AC480F" w14:textId="77777777" w:rsidR="007A4075" w:rsidRPr="00B0028A" w:rsidRDefault="007A4075" w:rsidP="007A4075">
      <w:pPr>
        <w:spacing w:line="276" w:lineRule="auto"/>
        <w:jc w:val="both"/>
        <w:rPr>
          <w:rFonts w:ascii="Helvetica" w:hAnsi="Helvetica" w:cs="Helvetica"/>
        </w:rPr>
      </w:pPr>
      <w:r>
        <w:rPr>
          <w:rFonts w:ascii="Helvetica" w:hAnsi="Helvetica" w:cs="Helvetica"/>
        </w:rPr>
        <w:t xml:space="preserve">The </w:t>
      </w:r>
      <w:r w:rsidRPr="00B0028A">
        <w:rPr>
          <w:rFonts w:ascii="Helvetica" w:hAnsi="Helvetica" w:cs="Helvetica"/>
        </w:rPr>
        <w:t xml:space="preserve">NORS four-part training </w:t>
      </w:r>
      <w:r>
        <w:rPr>
          <w:rFonts w:ascii="Helvetica" w:hAnsi="Helvetica" w:cs="Helvetica"/>
        </w:rPr>
        <w:t xml:space="preserve">reviews </w:t>
      </w:r>
      <w:r w:rsidRPr="00B0028A">
        <w:rPr>
          <w:rFonts w:ascii="Helvetica" w:hAnsi="Helvetica" w:cs="Helvetica"/>
        </w:rPr>
        <w:t xml:space="preserve">basic principles, definitions, codes, and activities. </w:t>
      </w:r>
    </w:p>
    <w:p w14:paraId="43555359" w14:textId="77777777" w:rsidR="007A4075" w:rsidRPr="00B0028A" w:rsidRDefault="007A4075" w:rsidP="007A4075">
      <w:pPr>
        <w:spacing w:line="276" w:lineRule="auto"/>
        <w:jc w:val="both"/>
        <w:rPr>
          <w:rFonts w:ascii="Helvetica" w:hAnsi="Helvetica" w:cs="Helvetica"/>
        </w:rPr>
      </w:pPr>
    </w:p>
    <w:p w14:paraId="3B6B4663" w14:textId="498AF480" w:rsidR="007A4075" w:rsidRPr="00B0028A" w:rsidRDefault="007A4075" w:rsidP="007A4075">
      <w:pPr>
        <w:spacing w:line="276" w:lineRule="auto"/>
        <w:rPr>
          <w:rFonts w:ascii="Helvetica" w:hAnsi="Helvetica" w:cs="Helvetica"/>
        </w:rPr>
      </w:pPr>
      <w:r w:rsidRPr="0022265A">
        <w:rPr>
          <w:rFonts w:ascii="Helvetica" w:hAnsi="Helvetica" w:cs="Helvetica"/>
          <w:b/>
          <w:bCs/>
        </w:rPr>
        <w:t>Part I</w:t>
      </w:r>
      <w:r>
        <w:rPr>
          <w:rFonts w:ascii="Helvetica" w:hAnsi="Helvetica" w:cs="Helvetica"/>
        </w:rPr>
        <w:t>:</w:t>
      </w:r>
      <w:r>
        <w:rPr>
          <w:rFonts w:ascii="Helvetica" w:hAnsi="Helvetica" w:cs="Helvetica"/>
        </w:rPr>
        <w:tab/>
      </w:r>
      <w:r>
        <w:rPr>
          <w:rFonts w:ascii="Helvetica" w:hAnsi="Helvetica" w:cs="Helvetica"/>
        </w:rPr>
        <w:tab/>
      </w:r>
      <w:r w:rsidRPr="00B0028A">
        <w:rPr>
          <w:rFonts w:ascii="Helvetica" w:hAnsi="Helvetica" w:cs="Helvetica"/>
        </w:rPr>
        <w:t xml:space="preserve">Case, Complaint, Complainant, and Information and Assistance </w:t>
      </w:r>
    </w:p>
    <w:p w14:paraId="1D7821A1" w14:textId="22F4A796" w:rsidR="007A4075" w:rsidRPr="00B0028A" w:rsidRDefault="007A4075" w:rsidP="007A4075">
      <w:pPr>
        <w:spacing w:line="276" w:lineRule="auto"/>
        <w:rPr>
          <w:rFonts w:ascii="Helvetica" w:hAnsi="Helvetica" w:cs="Helvetica"/>
        </w:rPr>
      </w:pPr>
      <w:r w:rsidRPr="0022265A">
        <w:rPr>
          <w:rFonts w:ascii="Helvetica" w:hAnsi="Helvetica" w:cs="Helvetica"/>
          <w:b/>
          <w:bCs/>
        </w:rPr>
        <w:t>Part II</w:t>
      </w:r>
      <w:r>
        <w:rPr>
          <w:rFonts w:ascii="Helvetica" w:hAnsi="Helvetica" w:cs="Helvetica"/>
        </w:rPr>
        <w:t>:</w:t>
      </w:r>
      <w:r>
        <w:rPr>
          <w:rFonts w:ascii="Helvetica" w:hAnsi="Helvetica" w:cs="Helvetica"/>
        </w:rPr>
        <w:tab/>
      </w:r>
      <w:r w:rsidRPr="00B0028A">
        <w:rPr>
          <w:rFonts w:ascii="Helvetica" w:hAnsi="Helvetica" w:cs="Helvetica"/>
        </w:rPr>
        <w:t xml:space="preserve">Complaint Coding  </w:t>
      </w:r>
    </w:p>
    <w:p w14:paraId="24AED2EA" w14:textId="383D146B" w:rsidR="007A4075" w:rsidRPr="00B0028A" w:rsidRDefault="007A4075" w:rsidP="007A4075">
      <w:pPr>
        <w:spacing w:line="276" w:lineRule="auto"/>
        <w:rPr>
          <w:rFonts w:ascii="Helvetica" w:hAnsi="Helvetica" w:cs="Helvetica"/>
        </w:rPr>
      </w:pPr>
      <w:r w:rsidRPr="0022265A">
        <w:rPr>
          <w:rFonts w:ascii="Helvetica" w:hAnsi="Helvetica" w:cs="Helvetica"/>
          <w:b/>
          <w:bCs/>
        </w:rPr>
        <w:t>Part III</w:t>
      </w:r>
      <w:r>
        <w:rPr>
          <w:rFonts w:ascii="Helvetica" w:hAnsi="Helvetica" w:cs="Helvetica"/>
        </w:rPr>
        <w:t>:</w:t>
      </w:r>
      <w:r>
        <w:rPr>
          <w:rFonts w:ascii="Helvetica" w:hAnsi="Helvetica" w:cs="Helvetica"/>
        </w:rPr>
        <w:tab/>
      </w:r>
      <w:r w:rsidRPr="00B0028A">
        <w:rPr>
          <w:rFonts w:ascii="Helvetica" w:hAnsi="Helvetica" w:cs="Helvetica"/>
        </w:rPr>
        <w:t xml:space="preserve">Verification, Disposition, Referral, and Closing Cases </w:t>
      </w:r>
    </w:p>
    <w:p w14:paraId="61DE220A" w14:textId="6FDCC428" w:rsidR="007A4075" w:rsidRPr="00B0028A" w:rsidRDefault="007A4075" w:rsidP="007A4075">
      <w:pPr>
        <w:spacing w:line="276" w:lineRule="auto"/>
        <w:rPr>
          <w:rFonts w:ascii="Helvetica" w:hAnsi="Helvetica" w:cs="Helvetica"/>
        </w:rPr>
      </w:pPr>
      <w:r w:rsidRPr="0022265A">
        <w:rPr>
          <w:rFonts w:ascii="Helvetica" w:hAnsi="Helvetica" w:cs="Helvetica"/>
          <w:b/>
          <w:bCs/>
        </w:rPr>
        <w:t>Part IV</w:t>
      </w:r>
      <w:r>
        <w:rPr>
          <w:rFonts w:ascii="Helvetica" w:hAnsi="Helvetica" w:cs="Helvetica"/>
        </w:rPr>
        <w:t>:</w:t>
      </w:r>
      <w:r>
        <w:rPr>
          <w:rFonts w:ascii="Helvetica" w:hAnsi="Helvetica" w:cs="Helvetica"/>
        </w:rPr>
        <w:tab/>
      </w:r>
      <w:r w:rsidRPr="00B0028A">
        <w:rPr>
          <w:rFonts w:ascii="Helvetica" w:hAnsi="Helvetica" w:cs="Helvetica"/>
        </w:rPr>
        <w:t xml:space="preserve">Ombudsman Program Activities </w:t>
      </w:r>
    </w:p>
    <w:p w14:paraId="21CCBAF8" w14:textId="77777777" w:rsidR="007A4075" w:rsidRPr="00B0028A" w:rsidRDefault="007A4075" w:rsidP="007A4075">
      <w:pPr>
        <w:spacing w:line="276" w:lineRule="auto"/>
        <w:jc w:val="both"/>
        <w:rPr>
          <w:rFonts w:ascii="Helvetica" w:hAnsi="Helvetica" w:cs="Helvetica"/>
        </w:rPr>
      </w:pPr>
    </w:p>
    <w:p w14:paraId="462D6DB2"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 xml:space="preserve">NORS four-part training can be found </w:t>
      </w:r>
      <w:hyperlink r:id="rId19" w:history="1">
        <w:r w:rsidRPr="004B70FE">
          <w:rPr>
            <w:rStyle w:val="Hyperlink"/>
            <w:rFonts w:ascii="Helvetica" w:hAnsi="Helvetica" w:cs="Helvetica"/>
            <w:color w:val="0000CC"/>
          </w:rPr>
          <w:t>here</w:t>
        </w:r>
      </w:hyperlink>
      <w:r w:rsidRPr="00B0028A">
        <w:rPr>
          <w:rFonts w:ascii="Helvetica" w:hAnsi="Helvetica" w:cs="Helvetica"/>
        </w:rPr>
        <w:t>.</w:t>
      </w:r>
      <w:r w:rsidRPr="00B0028A">
        <w:rPr>
          <w:rStyle w:val="FootnoteReference"/>
          <w:rFonts w:ascii="Helvetica" w:hAnsi="Helvetica" w:cs="Helvetica"/>
        </w:rPr>
        <w:footnoteReference w:id="30"/>
      </w:r>
      <w:r w:rsidRPr="00B0028A">
        <w:rPr>
          <w:rFonts w:ascii="Helvetica" w:hAnsi="Helvetica" w:cs="Helvetica"/>
        </w:rPr>
        <w:t xml:space="preserve"> </w:t>
      </w:r>
    </w:p>
    <w:p w14:paraId="57D628F1" w14:textId="77777777" w:rsidR="007A4075" w:rsidRDefault="007A4075" w:rsidP="007A4075">
      <w:pPr>
        <w:pStyle w:val="Heading2"/>
        <w:rPr>
          <w:rFonts w:ascii="Helvetica" w:hAnsi="Helvetica" w:cs="Helvetica"/>
          <w:b/>
          <w:bCs/>
          <w:color w:val="000000" w:themeColor="text1"/>
        </w:rPr>
      </w:pPr>
      <w:r w:rsidRPr="00935710">
        <w:rPr>
          <w:rFonts w:ascii="Helvetica" w:hAnsi="Helvetica" w:cs="Helvetica"/>
          <w:b/>
          <w:bCs/>
          <w:color w:val="000000" w:themeColor="text1"/>
        </w:rPr>
        <w:t>State-Specific Next Steps</w:t>
      </w:r>
    </w:p>
    <w:p w14:paraId="4DED993D" w14:textId="77777777" w:rsidR="007A4075" w:rsidRPr="00935710" w:rsidRDefault="007A4075" w:rsidP="007A4075">
      <w:pPr>
        <w:pStyle w:val="BodyA"/>
        <w:rPr>
          <w:sz w:val="10"/>
          <w:szCs w:val="10"/>
        </w:rPr>
      </w:pPr>
    </w:p>
    <w:p w14:paraId="2F1CA462" w14:textId="50993EF0" w:rsidR="007A4075" w:rsidRPr="00935710" w:rsidRDefault="007A4075" w:rsidP="00163EB0">
      <w:pPr>
        <w:pStyle w:val="ListParagraph"/>
        <w:jc w:val="both"/>
        <w:rPr>
          <w:rFonts w:ascii="Helvetica" w:hAnsi="Helvetica" w:cs="Helvetica"/>
          <w:b/>
          <w:bCs/>
          <w:i/>
          <w:iCs/>
          <w:color w:val="0000CC"/>
          <w:sz w:val="24"/>
          <w:szCs w:val="24"/>
        </w:rPr>
      </w:pPr>
      <w:r w:rsidRPr="00935710">
        <w:rPr>
          <w:rFonts w:ascii="Helvetica" w:hAnsi="Helvetica" w:cs="Helvetica"/>
          <w:i/>
          <w:iCs/>
          <w:color w:val="0000CC"/>
          <w:sz w:val="24"/>
          <w:szCs w:val="24"/>
        </w:rPr>
        <w:br w:type="page"/>
      </w:r>
    </w:p>
    <w:p w14:paraId="089AEE83" w14:textId="77777777" w:rsidR="007A4075"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t xml:space="preserve">Section 4: </w:t>
      </w:r>
    </w:p>
    <w:p w14:paraId="3ABCC9B8" w14:textId="77777777" w:rsidR="007A4075" w:rsidRPr="00B0028A" w:rsidRDefault="007A4075" w:rsidP="007A4075">
      <w:pPr>
        <w:pStyle w:val="Heading"/>
        <w:pBdr>
          <w:bottom w:val="single" w:sz="4" w:space="0" w:color="auto"/>
        </w:pBdr>
        <w:jc w:val="center"/>
        <w:rPr>
          <w:rStyle w:val="None"/>
          <w:rFonts w:ascii="Helvetica" w:eastAsia="Helvetica" w:hAnsi="Helvetica" w:cs="Helvetica"/>
          <w:b/>
          <w:bCs/>
          <w:sz w:val="56"/>
          <w:szCs w:val="56"/>
        </w:rPr>
      </w:pPr>
      <w:r w:rsidRPr="00B0028A">
        <w:rPr>
          <w:rStyle w:val="None"/>
          <w:rFonts w:ascii="Helvetica" w:hAnsi="Helvetica" w:cs="Helvetica"/>
          <w:b/>
          <w:bCs/>
          <w:sz w:val="56"/>
          <w:szCs w:val="56"/>
        </w:rPr>
        <w:t>Conclusion</w:t>
      </w:r>
    </w:p>
    <w:p w14:paraId="77935F2C" w14:textId="77777777" w:rsidR="007A4075" w:rsidRPr="00B0028A" w:rsidRDefault="007A4075" w:rsidP="007A4075">
      <w:pPr>
        <w:pStyle w:val="BodyA"/>
        <w:rPr>
          <w:rFonts w:ascii="Helvetica" w:hAnsi="Helvetica" w:cs="Helvetica"/>
        </w:rPr>
      </w:pPr>
      <w:r w:rsidRPr="00B0028A">
        <w:rPr>
          <w:rStyle w:val="NoneA"/>
          <w:rFonts w:ascii="Helvetica" w:hAnsi="Helvetica" w:cs="Helvetica"/>
        </w:rPr>
        <w:br w:type="page"/>
      </w:r>
    </w:p>
    <w:p w14:paraId="6BB71830" w14:textId="77777777" w:rsidR="007A4075" w:rsidRPr="00B0028A" w:rsidRDefault="007A4075" w:rsidP="007A4075">
      <w:pPr>
        <w:pStyle w:val="Heading"/>
        <w:pBdr>
          <w:bottom w:val="single" w:sz="4" w:space="0" w:color="auto"/>
        </w:pBdr>
        <w:rPr>
          <w:rStyle w:val="None"/>
          <w:rFonts w:ascii="Helvetica" w:eastAsia="Helvetica" w:hAnsi="Helvetica" w:cs="Helvetica"/>
          <w:b/>
          <w:bCs/>
        </w:rPr>
      </w:pPr>
      <w:r w:rsidRPr="00B0028A">
        <w:rPr>
          <w:rStyle w:val="None"/>
          <w:rFonts w:ascii="Helvetica" w:hAnsi="Helvetica" w:cs="Helvetica"/>
          <w:b/>
          <w:bCs/>
        </w:rPr>
        <w:t>Module 10 Questions</w:t>
      </w:r>
    </w:p>
    <w:p w14:paraId="157DA9E2" w14:textId="77777777" w:rsidR="007A4075" w:rsidRPr="00B0028A" w:rsidRDefault="007A4075" w:rsidP="007A4075">
      <w:pPr>
        <w:pStyle w:val="Body"/>
        <w:rPr>
          <w:rStyle w:val="None"/>
          <w:rFonts w:ascii="Helvetica" w:eastAsia="Arial Unicode MS" w:hAnsi="Helvetica" w:cs="Helvetica"/>
          <w:u w:color="0070C0"/>
        </w:rPr>
      </w:pPr>
    </w:p>
    <w:p w14:paraId="10EB0531" w14:textId="77777777" w:rsidR="007A4075" w:rsidRPr="00B0028A" w:rsidRDefault="007A4075" w:rsidP="007A4075">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questions do I still have?</w:t>
      </w:r>
    </w:p>
    <w:p w14:paraId="2332E439" w14:textId="77777777" w:rsidR="007A4075" w:rsidRPr="00B0028A" w:rsidRDefault="007A4075" w:rsidP="007A4075">
      <w:pPr>
        <w:pStyle w:val="Body"/>
        <w:ind w:left="720"/>
        <w:rPr>
          <w:rStyle w:val="None"/>
          <w:rFonts w:ascii="Helvetica" w:eastAsia="Arial Unicode MS" w:hAnsi="Helvetica" w:cs="Helvetica"/>
          <w:u w:color="0070C0"/>
        </w:rPr>
      </w:pPr>
    </w:p>
    <w:p w14:paraId="726A13C1" w14:textId="77777777" w:rsidR="007A4075" w:rsidRPr="00B0028A" w:rsidRDefault="007A4075" w:rsidP="007A4075">
      <w:pPr>
        <w:pStyle w:val="Body"/>
        <w:rPr>
          <w:rStyle w:val="None"/>
          <w:rFonts w:ascii="Helvetica" w:eastAsia="Arial Unicode MS" w:hAnsi="Helvetica" w:cs="Helvetica"/>
          <w:u w:color="0070C0"/>
        </w:rPr>
      </w:pPr>
    </w:p>
    <w:p w14:paraId="6A84C407" w14:textId="77777777" w:rsidR="007A4075" w:rsidRPr="00B0028A" w:rsidRDefault="007A4075" w:rsidP="007A4075">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confuses me?</w:t>
      </w:r>
    </w:p>
    <w:p w14:paraId="0261368F" w14:textId="77777777" w:rsidR="007A4075" w:rsidRPr="00B0028A" w:rsidRDefault="007A4075" w:rsidP="007A4075">
      <w:pPr>
        <w:pStyle w:val="Body"/>
        <w:ind w:left="720"/>
        <w:rPr>
          <w:rStyle w:val="None"/>
          <w:rFonts w:ascii="Helvetica" w:eastAsia="Arial Unicode MS" w:hAnsi="Helvetica" w:cs="Helvetica"/>
          <w:u w:color="0070C0"/>
        </w:rPr>
      </w:pPr>
    </w:p>
    <w:p w14:paraId="6676C2A5" w14:textId="77777777" w:rsidR="007A4075" w:rsidRPr="00B0028A" w:rsidRDefault="007A4075" w:rsidP="007A4075">
      <w:pPr>
        <w:pStyle w:val="Body"/>
        <w:rPr>
          <w:rStyle w:val="None"/>
          <w:rFonts w:ascii="Helvetica" w:eastAsia="Arial Unicode MS" w:hAnsi="Helvetica" w:cs="Helvetica"/>
          <w:u w:color="0070C0"/>
        </w:rPr>
      </w:pPr>
    </w:p>
    <w:p w14:paraId="751624B5" w14:textId="77777777" w:rsidR="007A4075" w:rsidRPr="00B0028A" w:rsidRDefault="007A4075" w:rsidP="007A4075">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am I excited about?</w:t>
      </w:r>
    </w:p>
    <w:p w14:paraId="6D8B32C1" w14:textId="77777777" w:rsidR="007A4075" w:rsidRPr="00B0028A" w:rsidRDefault="007A4075" w:rsidP="007A4075">
      <w:pPr>
        <w:pStyle w:val="Body"/>
        <w:ind w:left="720"/>
        <w:rPr>
          <w:rStyle w:val="None"/>
          <w:rFonts w:ascii="Helvetica" w:eastAsia="Arial Unicode MS" w:hAnsi="Helvetica" w:cs="Helvetica"/>
          <w:u w:color="0070C0"/>
        </w:rPr>
      </w:pPr>
    </w:p>
    <w:p w14:paraId="102711D3" w14:textId="77777777" w:rsidR="007A4075" w:rsidRPr="00B0028A" w:rsidRDefault="007A4075" w:rsidP="007A4075">
      <w:pPr>
        <w:pStyle w:val="Body"/>
        <w:rPr>
          <w:rStyle w:val="None"/>
          <w:rFonts w:ascii="Helvetica" w:eastAsia="Arial Unicode MS" w:hAnsi="Helvetica" w:cs="Helvetica"/>
          <w:u w:color="0070C0"/>
        </w:rPr>
      </w:pPr>
    </w:p>
    <w:p w14:paraId="45E37AEF" w14:textId="77777777" w:rsidR="007A4075" w:rsidRPr="00B0028A" w:rsidRDefault="007A4075" w:rsidP="007A4075">
      <w:pPr>
        <w:pStyle w:val="Body"/>
        <w:numPr>
          <w:ilvl w:val="0"/>
          <w:numId w:val="28"/>
        </w:numPr>
        <w:spacing w:after="240"/>
        <w:rPr>
          <w:rStyle w:val="None"/>
          <w:rFonts w:ascii="Helvetica" w:eastAsia="Arial Unicode MS" w:hAnsi="Helvetica" w:cs="Helvetica"/>
          <w:u w:color="0070C0"/>
        </w:rPr>
      </w:pPr>
      <w:r w:rsidRPr="00B0028A">
        <w:rPr>
          <w:rStyle w:val="None"/>
          <w:rFonts w:ascii="Helvetica" w:eastAsia="Arial Unicode MS" w:hAnsi="Helvetica" w:cs="Helvetica"/>
          <w:u w:color="0070C0"/>
        </w:rPr>
        <w:t>What am I going to do next?</w:t>
      </w:r>
    </w:p>
    <w:p w14:paraId="42EFEDE7" w14:textId="1AB746E6" w:rsidR="007A4075" w:rsidRPr="0077656E" w:rsidRDefault="0077656E" w:rsidP="0077656E">
      <w:pPr>
        <w:pStyle w:val="Body"/>
        <w:numPr>
          <w:ilvl w:val="0"/>
          <w:numId w:val="29"/>
        </w:numPr>
        <w:spacing w:after="240" w:line="276" w:lineRule="auto"/>
        <w:rPr>
          <w:rStyle w:val="None"/>
          <w:rFonts w:ascii="Helvetica" w:eastAsia="Arial Unicode MS" w:hAnsi="Helvetica" w:cs="Helvetica"/>
          <w:u w:color="0070C0"/>
        </w:rPr>
      </w:pPr>
      <w:r>
        <w:rPr>
          <w:rStyle w:val="None"/>
          <w:rFonts w:ascii="Helvetica" w:eastAsia="Arial Unicode MS" w:hAnsi="Helvetica" w:cs="Helvetica"/>
          <w:u w:color="0070C0"/>
        </w:rPr>
        <w:t>Visit the</w:t>
      </w:r>
      <w:r w:rsidRPr="00B0028A">
        <w:rPr>
          <w:rStyle w:val="None"/>
          <w:rFonts w:ascii="Helvetica" w:eastAsia="Arial Unicode MS" w:hAnsi="Helvetica" w:cs="Helvetica"/>
          <w:u w:color="0070C0"/>
        </w:rPr>
        <w:t xml:space="preserve"> </w:t>
      </w:r>
      <w:r>
        <w:rPr>
          <w:rStyle w:val="None"/>
          <w:rFonts w:ascii="Helvetica" w:eastAsia="Arial Unicode MS" w:hAnsi="Helvetica" w:cs="Helvetica"/>
          <w:u w:color="0070C0"/>
        </w:rPr>
        <w:t>webpages</w:t>
      </w:r>
      <w:r w:rsidRPr="00B0028A">
        <w:rPr>
          <w:rStyle w:val="None"/>
          <w:rFonts w:ascii="Helvetica" w:eastAsia="Arial Unicode MS" w:hAnsi="Helvetica" w:cs="Helvetica"/>
          <w:u w:color="0070C0"/>
        </w:rPr>
        <w:t xml:space="preserve"> in my manual</w:t>
      </w:r>
    </w:p>
    <w:p w14:paraId="098690E9"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Re-watch videos</w:t>
      </w:r>
    </w:p>
    <w:p w14:paraId="0A71F3E5"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Research the resources</w:t>
      </w:r>
    </w:p>
    <w:p w14:paraId="50A642FA"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Read the trainee manual</w:t>
      </w:r>
    </w:p>
    <w:p w14:paraId="15643FCC"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 xml:space="preserve">Go on a facility visit with an experienced representative </w:t>
      </w:r>
    </w:p>
    <w:p w14:paraId="41F039D2"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 xml:space="preserve">Complete certification paperwork </w:t>
      </w:r>
    </w:p>
    <w:p w14:paraId="37E6F66B"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Other_____________________</w:t>
      </w:r>
    </w:p>
    <w:p w14:paraId="32884B80" w14:textId="77777777" w:rsidR="007A4075" w:rsidRPr="00B0028A" w:rsidRDefault="007A4075" w:rsidP="007A4075">
      <w:pPr>
        <w:pStyle w:val="Body"/>
        <w:rPr>
          <w:rStyle w:val="None"/>
          <w:rFonts w:ascii="Helvetica" w:hAnsi="Helvetica" w:cs="Helvetica"/>
        </w:rPr>
      </w:pPr>
      <w:r w:rsidRPr="00B0028A">
        <w:rPr>
          <w:rStyle w:val="None"/>
          <w:rFonts w:ascii="Helvetica" w:eastAsia="Arial Unicode MS" w:hAnsi="Helvetica" w:cs="Helvetica"/>
          <w:u w:color="0070C0"/>
        </w:rPr>
        <w:br w:type="page"/>
      </w:r>
    </w:p>
    <w:p w14:paraId="31C5452B" w14:textId="77777777" w:rsidR="007A4075" w:rsidRPr="00D635C7" w:rsidRDefault="007A4075" w:rsidP="007A4075">
      <w:pPr>
        <w:pStyle w:val="Heading"/>
        <w:pBdr>
          <w:bottom w:val="single" w:sz="4" w:space="0" w:color="auto"/>
        </w:pBdr>
        <w:rPr>
          <w:rStyle w:val="None"/>
          <w:rFonts w:ascii="Helvetica" w:eastAsia="Helvetica" w:hAnsi="Helvetica" w:cs="Helvetica"/>
          <w:b/>
          <w:bCs/>
          <w:sz w:val="52"/>
          <w:szCs w:val="52"/>
        </w:rPr>
      </w:pPr>
      <w:r w:rsidRPr="00D635C7">
        <w:rPr>
          <w:rStyle w:val="None"/>
          <w:rFonts w:ascii="Helvetica" w:hAnsi="Helvetica" w:cs="Helvetica"/>
          <w:b/>
          <w:bCs/>
          <w:sz w:val="52"/>
          <w:szCs w:val="52"/>
        </w:rPr>
        <w:t>Module 10 Additional Resources</w:t>
      </w:r>
    </w:p>
    <w:p w14:paraId="77FB4A06" w14:textId="77777777" w:rsidR="007A4075" w:rsidRPr="004B70FE" w:rsidRDefault="007A4075" w:rsidP="007A4075">
      <w:pPr>
        <w:pStyle w:val="BodyA"/>
        <w:rPr>
          <w:rStyle w:val="NoneA"/>
          <w:rFonts w:ascii="Helvetica" w:hAnsi="Helvetica" w:cs="Helvetica"/>
          <w:b/>
          <w:bCs/>
          <w:i/>
          <w:iCs/>
          <w:sz w:val="24"/>
          <w:szCs w:val="24"/>
        </w:rPr>
      </w:pPr>
      <w:r w:rsidRPr="004B70FE">
        <w:rPr>
          <w:rStyle w:val="NoneA"/>
          <w:rFonts w:ascii="Helvetica" w:hAnsi="Helvetica" w:cs="Helvetica"/>
          <w:b/>
          <w:bCs/>
          <w:i/>
          <w:iCs/>
          <w:sz w:val="24"/>
          <w:szCs w:val="24"/>
        </w:rPr>
        <w:t>NORS</w:t>
      </w:r>
    </w:p>
    <w:p w14:paraId="3E6C80C1" w14:textId="2C76394A" w:rsidR="007A4075" w:rsidRPr="001F2802" w:rsidRDefault="007A4075" w:rsidP="001F2802">
      <w:pPr>
        <w:pStyle w:val="BodyA"/>
        <w:numPr>
          <w:ilvl w:val="0"/>
          <w:numId w:val="54"/>
        </w:numPr>
        <w:rPr>
          <w:rStyle w:val="NoneA"/>
          <w:rFonts w:ascii="Helvetica" w:hAnsi="Helvetica" w:cs="Helvetica"/>
          <w:sz w:val="24"/>
          <w:szCs w:val="24"/>
        </w:rPr>
      </w:pPr>
      <w:r>
        <w:rPr>
          <w:rStyle w:val="NoneA"/>
          <w:rFonts w:ascii="Helvetica" w:hAnsi="Helvetica" w:cs="Helvetica"/>
          <w:sz w:val="24"/>
          <w:szCs w:val="24"/>
        </w:rPr>
        <w:t xml:space="preserve">Training materials, frequently asked questions, and data: </w:t>
      </w:r>
      <w:hyperlink r:id="rId20" w:history="1">
        <w:r w:rsidRPr="00B71987">
          <w:rPr>
            <w:rStyle w:val="Hyperlink"/>
            <w:rFonts w:ascii="Helvetica" w:hAnsi="Helvetica" w:cs="Helvetica"/>
            <w:color w:val="0000CC"/>
            <w:sz w:val="24"/>
            <w:szCs w:val="24"/>
            <w:u w:color="0000CC"/>
          </w:rPr>
          <w:t>https://ltcombudsman.org/omb_support/nors</w:t>
        </w:r>
      </w:hyperlink>
      <w:bookmarkEnd w:id="1"/>
    </w:p>
    <w:sectPr w:rsidR="007A4075" w:rsidRPr="001F2802" w:rsidSect="00AD0925">
      <w:headerReference w:type="default" r:id="rId21"/>
      <w:footerReference w:type="default" r:id="rId22"/>
      <w:pgSz w:w="12240" w:h="15840"/>
      <w:pgMar w:top="1440" w:right="1440" w:bottom="1260" w:left="1800" w:header="720" w:footer="1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FA9A" w14:textId="77777777" w:rsidR="00D85346" w:rsidRDefault="00D85346">
      <w:r>
        <w:separator/>
      </w:r>
    </w:p>
  </w:endnote>
  <w:endnote w:type="continuationSeparator" w:id="0">
    <w:p w14:paraId="66F837C1" w14:textId="77777777" w:rsidR="00D85346" w:rsidRDefault="00D8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F748" w14:textId="67F513F5" w:rsidR="00327B46" w:rsidRDefault="00327B46">
    <w:pPr>
      <w:pStyle w:val="Footer"/>
    </w:pPr>
    <w:r>
      <w:rPr>
        <w:noProof/>
      </w:rPr>
      <mc:AlternateContent>
        <mc:Choice Requires="wps">
          <w:drawing>
            <wp:anchor distT="152400" distB="152400" distL="152400" distR="152400" simplePos="0" relativeHeight="251659264" behindDoc="1" locked="0" layoutInCell="1" allowOverlap="1" wp14:anchorId="4BE0FA6F" wp14:editId="400B8136">
              <wp:simplePos x="0" y="0"/>
              <wp:positionH relativeFrom="rightMargin">
                <wp:align>left</wp:align>
              </wp:positionH>
              <wp:positionV relativeFrom="page">
                <wp:posOffset>9315450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6500441A" w14:textId="77777777" w:rsidR="00BF7C33" w:rsidRPr="00327B46" w:rsidRDefault="00BF7C33">
                          <w:pPr>
                            <w:pStyle w:val="BodyA"/>
                            <w:jc w:val="center"/>
                            <w:rPr>
                              <w:sz w:val="48"/>
                              <w:szCs w:val="48"/>
                            </w:rPr>
                          </w:pPr>
                          <w:r w:rsidRPr="00327B46">
                            <w:rPr>
                              <w:sz w:val="48"/>
                              <w:szCs w:val="48"/>
                            </w:rPr>
                            <w:fldChar w:fldCharType="begin"/>
                          </w:r>
                          <w:r w:rsidRPr="00327B46">
                            <w:rPr>
                              <w:sz w:val="48"/>
                              <w:szCs w:val="48"/>
                            </w:rPr>
                            <w:instrText xml:space="preserve"> PAGE </w:instrText>
                          </w:r>
                          <w:r w:rsidRPr="00327B46">
                            <w:rPr>
                              <w:sz w:val="48"/>
                              <w:szCs w:val="48"/>
                            </w:rPr>
                            <w:fldChar w:fldCharType="separate"/>
                          </w:r>
                          <w:r w:rsidR="00D40E82" w:rsidRPr="00327B46">
                            <w:rPr>
                              <w:noProof/>
                              <w:sz w:val="48"/>
                              <w:szCs w:val="48"/>
                            </w:rPr>
                            <w:t>32</w:t>
                          </w:r>
                          <w:r w:rsidRPr="00327B46">
                            <w:rPr>
                              <w:sz w:val="48"/>
                              <w:szCs w:val="48"/>
                            </w:rPr>
                            <w:fldChar w:fldCharType="end"/>
                          </w:r>
                        </w:p>
                      </w:txbxContent>
                    </wps:txbx>
                    <wps:bodyPr wrap="square" lIns="45718" tIns="45718" rIns="45718" bIns="45718" numCol="1" anchor="t">
                      <a:noAutofit/>
                    </wps:bodyPr>
                  </wps:wsp>
                </a:graphicData>
              </a:graphic>
            </wp:anchor>
          </w:drawing>
        </mc:Choice>
        <mc:Fallback>
          <w:pict>
            <v:rect w14:anchorId="4BE0FA6F" id="_x0000_s1049" alt="Rectangle 1" style="position:absolute;margin-left:0;margin-top:733.5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T+0wEAAJ8DAAAOAAAAZHJzL2Uyb0RvYy54bWysU8FuGyEQvVfqPyDu9dpuHCcrr6MqkatK&#10;VRspzQewLHiRgKED9q7/vgN2bLe9VfUBMzC8efPm7ephdJbtFUYDvuGzyZQz5SV0xm8b/vpj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" stroked="f" strokeweight="1pt">
              <v:stroke miterlimit="4"/>
              <v:textbox inset="1.2699mm,1.2699mm,1.2699mm,1.2699mm">
                <w:txbxContent>
                  <w:p w14:paraId="6500441A" w14:textId="77777777" w:rsidR="00BF7C33" w:rsidRPr="00327B46" w:rsidRDefault="00BF7C33">
                    <w:pPr>
                      <w:pStyle w:val="BodyA"/>
                      <w:jc w:val="center"/>
                      <w:rPr>
                        <w:sz w:val="48"/>
                        <w:szCs w:val="48"/>
                      </w:rPr>
                    </w:pPr>
                    <w:r w:rsidRPr="00327B46">
                      <w:rPr>
                        <w:sz w:val="48"/>
                        <w:szCs w:val="48"/>
                      </w:rPr>
                      <w:fldChar w:fldCharType="begin"/>
                    </w:r>
                    <w:r w:rsidRPr="00327B46">
                      <w:rPr>
                        <w:sz w:val="48"/>
                        <w:szCs w:val="48"/>
                      </w:rPr>
                      <w:instrText xml:space="preserve"> PAGE </w:instrText>
                    </w:r>
                    <w:r w:rsidRPr="00327B46">
                      <w:rPr>
                        <w:sz w:val="48"/>
                        <w:szCs w:val="48"/>
                      </w:rPr>
                      <w:fldChar w:fldCharType="separate"/>
                    </w:r>
                    <w:r w:rsidR="00D40E82" w:rsidRPr="00327B46">
                      <w:rPr>
                        <w:noProof/>
                        <w:sz w:val="48"/>
                        <w:szCs w:val="48"/>
                      </w:rPr>
                      <w:t>32</w:t>
                    </w:r>
                    <w:r w:rsidRPr="00327B46">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FCA9" w14:textId="77777777" w:rsidR="00D85346" w:rsidRDefault="00D85346">
      <w:r>
        <w:separator/>
      </w:r>
    </w:p>
  </w:footnote>
  <w:footnote w:type="continuationSeparator" w:id="0">
    <w:p w14:paraId="607EEBD8" w14:textId="77777777" w:rsidR="00D85346" w:rsidRDefault="00D85346">
      <w:r>
        <w:continuationSeparator/>
      </w:r>
    </w:p>
  </w:footnote>
  <w:footnote w:type="continuationNotice" w:id="1">
    <w:p w14:paraId="7E181690" w14:textId="77777777" w:rsidR="00D85346" w:rsidRDefault="00D85346"/>
  </w:footnote>
  <w:footnote w:id="2">
    <w:p w14:paraId="46955C8F" w14:textId="5AE83B83" w:rsidR="007A4075" w:rsidRPr="00F308D9" w:rsidRDefault="007A4075" w:rsidP="007A4075">
      <w:pPr>
        <w:pStyle w:val="FootnoteText"/>
        <w:rPr>
          <w:rFonts w:ascii="Helvetica" w:hAnsi="Helvetica" w:cs="Helvetica"/>
          <w:sz w:val="18"/>
          <w:szCs w:val="18"/>
          <w:u w:color="0000CC"/>
        </w:rPr>
      </w:pPr>
      <w:r w:rsidRPr="007647D4">
        <w:rPr>
          <w:rStyle w:val="FootnoteReference"/>
          <w:rFonts w:ascii="Helvetica" w:hAnsi="Helvetica" w:cs="Helvetica"/>
          <w:sz w:val="18"/>
          <w:szCs w:val="18"/>
        </w:rPr>
        <w:footnoteRef/>
      </w:r>
      <w:r w:rsidRPr="007647D4">
        <w:rPr>
          <w:rFonts w:ascii="Helvetica" w:hAnsi="Helvetica" w:cs="Helvetica"/>
          <w:sz w:val="18"/>
          <w:szCs w:val="18"/>
        </w:rPr>
        <w:t xml:space="preserve"> </w:t>
      </w:r>
      <w:hyperlink r:id="rId1" w:history="1">
        <w:r w:rsidR="00493692" w:rsidRPr="00493692">
          <w:rPr>
            <w:rStyle w:val="Hyperlink"/>
            <w:rFonts w:ascii="Helvetica" w:hAnsi="Helvetica" w:cs="Helvetica"/>
            <w:color w:val="0000CC"/>
            <w:sz w:val="18"/>
            <w:szCs w:val="18"/>
            <w:u w:color="0000CC"/>
          </w:rPr>
          <w:t>https://ltcombudsman.org/uploads/files/support/NORS_Codes_and_Definitions_2021.pdf</w:t>
        </w:r>
      </w:hyperlink>
      <w:r w:rsidR="00493692" w:rsidRPr="00493692">
        <w:rPr>
          <w:color w:val="0000CC"/>
        </w:rPr>
        <w:t xml:space="preserve"> </w:t>
      </w:r>
    </w:p>
  </w:footnote>
  <w:footnote w:id="3">
    <w:p w14:paraId="6B0CAFF7" w14:textId="77777777" w:rsidR="007A4075" w:rsidRPr="00F308D9" w:rsidRDefault="007A4075" w:rsidP="007A4075">
      <w:pPr>
        <w:pStyle w:val="FootnoteText"/>
        <w:rPr>
          <w:rFonts w:ascii="Helvetica" w:hAnsi="Helvetica" w:cs="Helvetica"/>
          <w:color w:val="0000CC"/>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2" w:history="1">
        <w:r w:rsidRPr="00F308D9">
          <w:rPr>
            <w:rStyle w:val="Hyperlink"/>
            <w:rFonts w:ascii="Helvetica" w:hAnsi="Helvetica" w:cs="Helvetica"/>
            <w:color w:val="0000CC"/>
            <w:sz w:val="18"/>
            <w:szCs w:val="18"/>
            <w:u w:color="0000CC"/>
          </w:rPr>
          <w:t>https://acl.gov/</w:t>
        </w:r>
      </w:hyperlink>
      <w:r w:rsidRPr="00F308D9">
        <w:rPr>
          <w:rFonts w:ascii="Helvetica" w:hAnsi="Helvetica" w:cs="Helvetica"/>
          <w:color w:val="0000CC"/>
          <w:sz w:val="18"/>
          <w:szCs w:val="18"/>
          <w:u w:color="0000CC"/>
        </w:rPr>
        <w:t xml:space="preserve"> </w:t>
      </w:r>
    </w:p>
  </w:footnote>
  <w:footnote w:id="4">
    <w:p w14:paraId="60C784A6" w14:textId="77777777" w:rsidR="007A4075" w:rsidRPr="00F308D9" w:rsidRDefault="007A4075" w:rsidP="007A4075">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CA-04 Table 1: Part A </w:t>
      </w:r>
      <w:hyperlink r:id="rId3"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F308D9">
        <w:rPr>
          <w:rFonts w:ascii="Helvetica" w:hAnsi="Helvetica" w:cs="Helvetica"/>
          <w:color w:val="0000CC"/>
          <w:sz w:val="18"/>
          <w:szCs w:val="18"/>
          <w:u w:color="0000CC"/>
        </w:rPr>
        <w:t xml:space="preserve"> </w:t>
      </w:r>
    </w:p>
  </w:footnote>
  <w:footnote w:id="5">
    <w:p w14:paraId="6138C020" w14:textId="77777777" w:rsidR="007A4075" w:rsidRPr="00F308D9" w:rsidRDefault="007A4075" w:rsidP="007A4075">
      <w:pPr>
        <w:pStyle w:val="BodyA"/>
        <w:spacing w:after="0" w:line="240" w:lineRule="auto"/>
        <w:jc w:val="both"/>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r w:rsidRPr="00F308D9">
        <w:rPr>
          <w:rStyle w:val="None"/>
          <w:rFonts w:ascii="Helvetica" w:hAnsi="Helvetica" w:cs="Helvetica"/>
          <w:sz w:val="18"/>
          <w:szCs w:val="18"/>
          <w:u w:color="0000CC"/>
        </w:rPr>
        <w:t xml:space="preserve">These codes are also referred to as “element numbers” in NORS Tables 1, 2, and 3. Links to NORS Tables are available here: </w:t>
      </w:r>
      <w:hyperlink r:id="rId4" w:history="1">
        <w:r w:rsidRPr="00F308D9">
          <w:rPr>
            <w:rStyle w:val="Hyperlink"/>
            <w:rFonts w:ascii="Helvetica" w:hAnsi="Helvetica" w:cs="Helvetica"/>
            <w:color w:val="0000CC"/>
            <w:sz w:val="18"/>
            <w:szCs w:val="18"/>
            <w:u w:color="0000CC"/>
          </w:rPr>
          <w:t>https://ltcombudsman.org/omb_support/nors/nors-training</w:t>
        </w:r>
      </w:hyperlink>
      <w:r w:rsidRPr="00F308D9">
        <w:rPr>
          <w:rFonts w:ascii="Helvetica" w:hAnsi="Helvetica" w:cs="Helvetica"/>
          <w:color w:val="0000CC"/>
          <w:sz w:val="18"/>
          <w:szCs w:val="18"/>
          <w:u w:color="0000CC"/>
        </w:rPr>
        <w:t xml:space="preserve"> </w:t>
      </w:r>
    </w:p>
  </w:footnote>
  <w:footnote w:id="6">
    <w:p w14:paraId="592F7413" w14:textId="77777777" w:rsidR="007A4075" w:rsidRPr="00F308D9" w:rsidRDefault="007A4075" w:rsidP="007A4075">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5" w:history="1">
        <w:r w:rsidRPr="00F308D9">
          <w:rPr>
            <w:rStyle w:val="Hyperlink"/>
            <w:rFonts w:ascii="Helvetica" w:hAnsi="Helvetica" w:cs="Helvetica"/>
            <w:color w:val="0000CC"/>
            <w:sz w:val="18"/>
            <w:szCs w:val="18"/>
            <w:u w:color="0000CC"/>
          </w:rPr>
          <w:t>https://ltcombudsman.org/omb_support/nors</w:t>
        </w:r>
      </w:hyperlink>
      <w:r w:rsidRPr="00F308D9">
        <w:rPr>
          <w:rFonts w:ascii="Helvetica" w:hAnsi="Helvetica" w:cs="Helvetica"/>
          <w:sz w:val="18"/>
          <w:szCs w:val="18"/>
          <w:u w:color="0000CC"/>
        </w:rPr>
        <w:t xml:space="preserve"> </w:t>
      </w:r>
    </w:p>
  </w:footnote>
  <w:footnote w:id="7">
    <w:p w14:paraId="0C84DEB0" w14:textId="77777777" w:rsidR="007A4075" w:rsidRPr="00F308D9" w:rsidRDefault="007A4075" w:rsidP="007A4075">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CA-04 Table 1: Part B - Complaint Data Components </w:t>
      </w:r>
      <w:hyperlink r:id="rId6"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F308D9">
        <w:rPr>
          <w:rFonts w:ascii="Helvetica" w:hAnsi="Helvetica" w:cs="Helvetica"/>
          <w:color w:val="0000CC"/>
          <w:sz w:val="18"/>
          <w:szCs w:val="18"/>
          <w:u w:color="0000CC"/>
        </w:rPr>
        <w:t xml:space="preserve"> </w:t>
      </w:r>
    </w:p>
  </w:footnote>
  <w:footnote w:id="8">
    <w:p w14:paraId="605FBAFC" w14:textId="77777777" w:rsidR="007A4075" w:rsidRDefault="007A4075" w:rsidP="007A4075">
      <w:pPr>
        <w:pStyle w:val="FootnoteText"/>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CD-07 Table 1: - Complaint Data Components </w:t>
      </w:r>
      <w:hyperlink r:id="rId7"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9D6E5A">
        <w:rPr>
          <w:rFonts w:ascii="Helvetica" w:hAnsi="Helvetica" w:cs="Helvetica"/>
          <w:color w:val="0000CC"/>
          <w:sz w:val="18"/>
          <w:szCs w:val="18"/>
        </w:rPr>
        <w:t xml:space="preserve"> </w:t>
      </w:r>
    </w:p>
  </w:footnote>
  <w:footnote w:id="9">
    <w:p w14:paraId="53954677" w14:textId="7777777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8" w:history="1">
        <w:r w:rsidRPr="00E375EE">
          <w:rPr>
            <w:rStyle w:val="Hyperlink"/>
            <w:rFonts w:ascii="Helvetica" w:hAnsi="Helvetica" w:cs="Helvetica"/>
            <w:color w:val="0000CC"/>
            <w:sz w:val="18"/>
            <w:szCs w:val="18"/>
            <w:u w:color="0000CC"/>
          </w:rPr>
          <w:t>https://ltcombudsman.org/uploads/files/support/NORS_Table_2_Complaint_Code_10-31-2024.pdf</w:t>
        </w:r>
      </w:hyperlink>
      <w:r w:rsidRPr="00E375EE">
        <w:rPr>
          <w:rFonts w:ascii="Helvetica" w:hAnsi="Helvetica" w:cs="Helvetica"/>
          <w:color w:val="0000CC"/>
          <w:sz w:val="18"/>
          <w:szCs w:val="18"/>
          <w:u w:color="0000CC"/>
        </w:rPr>
        <w:t xml:space="preserve"> </w:t>
      </w:r>
    </w:p>
  </w:footnote>
  <w:footnote w:id="10">
    <w:p w14:paraId="20BD12CE" w14:textId="7777777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9" w:history="1">
        <w:r w:rsidRPr="00E375EE">
          <w:rPr>
            <w:rStyle w:val="Hyperlink"/>
            <w:rFonts w:ascii="Helvetica" w:hAnsi="Helvetica" w:cs="Helvetica"/>
            <w:color w:val="0000CC"/>
            <w:sz w:val="18"/>
            <w:szCs w:val="18"/>
            <w:u w:color="0000CC"/>
          </w:rPr>
          <w:t>https://ltcombudsman.org/uploads/files/support/NORS_Table_2_Complaint_Code_10-31-2024.pdf</w:t>
        </w:r>
      </w:hyperlink>
      <w:r w:rsidRPr="00E375EE">
        <w:rPr>
          <w:rFonts w:ascii="Helvetica" w:hAnsi="Helvetica" w:cs="Helvetica"/>
          <w:color w:val="0000CC"/>
          <w:sz w:val="18"/>
          <w:szCs w:val="18"/>
          <w:u w:color="0000CC"/>
        </w:rPr>
        <w:t xml:space="preserve"> </w:t>
      </w:r>
    </w:p>
  </w:footnote>
  <w:footnote w:id="11">
    <w:p w14:paraId="10873EEF" w14:textId="7777777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10" w:history="1">
        <w:r w:rsidRPr="00E375EE">
          <w:rPr>
            <w:rStyle w:val="Hyperlink"/>
            <w:rFonts w:ascii="Helvetica" w:hAnsi="Helvetica" w:cs="Helvetica"/>
            <w:color w:val="0000CC"/>
            <w:sz w:val="18"/>
            <w:szCs w:val="18"/>
            <w:u w:color="0000CC"/>
          </w:rPr>
          <w:t>https://ltcombudsman.org/omb_support/nors</w:t>
        </w:r>
      </w:hyperlink>
      <w:r w:rsidRPr="00E375EE">
        <w:rPr>
          <w:rFonts w:ascii="Helvetica" w:hAnsi="Helvetica" w:cs="Helvetica"/>
          <w:color w:val="0000CC"/>
          <w:sz w:val="18"/>
          <w:szCs w:val="18"/>
          <w:u w:color="0000CC"/>
        </w:rPr>
        <w:t xml:space="preserve"> </w:t>
      </w:r>
    </w:p>
  </w:footnote>
  <w:footnote w:id="12">
    <w:p w14:paraId="291ACF5C" w14:textId="193E2102" w:rsidR="00F83CD6" w:rsidRDefault="00F83CD6" w:rsidP="00F83CD6">
      <w:pPr>
        <w:pStyle w:val="FootnoteText"/>
      </w:pPr>
      <w:r>
        <w:rPr>
          <w:rStyle w:val="FootnoteReference"/>
        </w:rPr>
        <w:footnoteRef/>
      </w:r>
      <w:r>
        <w:t xml:space="preserve"> </w:t>
      </w:r>
      <w:r w:rsidRPr="008E6DBD">
        <w:rPr>
          <w:rFonts w:ascii="Helvetica" w:hAnsi="Helvetica" w:cs="Helvetica"/>
          <w:sz w:val="18"/>
          <w:szCs w:val="18"/>
        </w:rPr>
        <w:t>45 CFR Part 1324 Subpart A §132</w:t>
      </w:r>
      <w:r w:rsidR="00347623">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13">
    <w:p w14:paraId="409806D7" w14:textId="6631113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11" w:history="1">
        <w:r w:rsidR="00ED5B7D" w:rsidRPr="00ED5B7D">
          <w:rPr>
            <w:rStyle w:val="Hyperlink"/>
            <w:rFonts w:ascii="Helvetica" w:hAnsi="Helvetica" w:cs="Helvetica"/>
            <w:color w:val="0000CC"/>
            <w:sz w:val="18"/>
            <w:szCs w:val="18"/>
            <w:u w:color="0000CC"/>
          </w:rPr>
          <w:t>https://ltcombudsman.org/uploads/files/support/NORS_Training_Part_II_Principles_2021.pdf</w:t>
        </w:r>
      </w:hyperlink>
      <w:r w:rsidR="00ED5B7D" w:rsidRPr="00ED5B7D">
        <w:rPr>
          <w:rFonts w:ascii="Helvetica" w:hAnsi="Helvetica" w:cs="Helvetica"/>
          <w:color w:val="0000CC"/>
          <w:sz w:val="18"/>
          <w:szCs w:val="18"/>
          <w:u w:color="0000CC"/>
        </w:rPr>
        <w:t xml:space="preserve"> </w:t>
      </w:r>
    </w:p>
  </w:footnote>
  <w:footnote w:id="14">
    <w:p w14:paraId="234B487D" w14:textId="77777777" w:rsidR="007A4075" w:rsidRDefault="007A4075" w:rsidP="007A4075">
      <w:pPr>
        <w:pStyle w:val="FootnoteText"/>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CD-06 Table 1 Part B – Complaint Data Components </w:t>
      </w:r>
      <w:hyperlink r:id="rId12" w:history="1">
        <w:r w:rsidRPr="00E375EE">
          <w:rPr>
            <w:rStyle w:val="Hyperlink"/>
            <w:rFonts w:ascii="Helvetica" w:hAnsi="Helvetica" w:cs="Helvetica"/>
            <w:color w:val="0000CC"/>
            <w:sz w:val="18"/>
            <w:szCs w:val="18"/>
            <w:u w:color="0000CC"/>
          </w:rPr>
          <w:t>https://ltcombudsman.org/uploads/files/support/NORS_Table_1_Case_Level_10-31-2024.pdf</w:t>
        </w:r>
      </w:hyperlink>
      <w:r w:rsidRPr="0028725F">
        <w:rPr>
          <w:rFonts w:ascii="Helvetica" w:hAnsi="Helvetica" w:cs="Helvetica"/>
          <w:color w:val="0000CC"/>
          <w:sz w:val="18"/>
          <w:szCs w:val="18"/>
        </w:rPr>
        <w:t xml:space="preserve"> </w:t>
      </w:r>
    </w:p>
  </w:footnote>
  <w:footnote w:id="15">
    <w:p w14:paraId="1A28A9D8" w14:textId="74999611" w:rsidR="007A4075" w:rsidRPr="0028725F" w:rsidRDefault="007A4075" w:rsidP="007A4075">
      <w:pPr>
        <w:pStyle w:val="FootnoteText"/>
        <w:rPr>
          <w:rFonts w:ascii="Helvetica" w:hAnsi="Helvetica" w:cs="Helvetica"/>
          <w:sz w:val="18"/>
          <w:szCs w:val="18"/>
        </w:rPr>
      </w:pPr>
      <w:r w:rsidRPr="0028725F">
        <w:rPr>
          <w:rStyle w:val="FootnoteReference"/>
          <w:rFonts w:ascii="Helvetica" w:hAnsi="Helvetica" w:cs="Helvetica"/>
          <w:sz w:val="18"/>
          <w:szCs w:val="18"/>
        </w:rPr>
        <w:footnoteRef/>
      </w:r>
      <w:r w:rsidRPr="0028725F">
        <w:rPr>
          <w:rFonts w:ascii="Helvetica" w:hAnsi="Helvetica" w:cs="Helvetica"/>
          <w:sz w:val="18"/>
          <w:szCs w:val="18"/>
        </w:rPr>
        <w:t xml:space="preserve"> 45 CFR Part 1324 Subpart A §132</w:t>
      </w:r>
      <w:r w:rsidR="00347623">
        <w:rPr>
          <w:rFonts w:ascii="Helvetica" w:hAnsi="Helvetica" w:cs="Helvetica"/>
          <w:sz w:val="18"/>
          <w:szCs w:val="18"/>
        </w:rPr>
        <w:t>4</w:t>
      </w:r>
      <w:r w:rsidRPr="0028725F">
        <w:rPr>
          <w:rFonts w:ascii="Helvetica" w:hAnsi="Helvetica" w:cs="Helvetica"/>
          <w:sz w:val="18"/>
          <w:szCs w:val="18"/>
        </w:rPr>
        <w:t>.1 Definitions Long-Term Care Ombudsman Programs Final Rule</w:t>
      </w:r>
    </w:p>
  </w:footnote>
  <w:footnote w:id="16">
    <w:p w14:paraId="14177457" w14:textId="77777777" w:rsidR="007C5A97" w:rsidRPr="0028725F" w:rsidRDefault="007C5A97" w:rsidP="007C5A97">
      <w:pPr>
        <w:pStyle w:val="FootnoteText"/>
        <w:rPr>
          <w:rFonts w:ascii="Helvetica" w:hAnsi="Helvetica" w:cs="Helvetica"/>
          <w:color w:val="0000CC"/>
          <w:sz w:val="18"/>
          <w:szCs w:val="18"/>
        </w:rPr>
      </w:pPr>
      <w:r w:rsidRPr="0028725F">
        <w:rPr>
          <w:rStyle w:val="None"/>
          <w:rFonts w:ascii="Helvetica" w:hAnsi="Helvetica" w:cs="Helvetica"/>
          <w:sz w:val="18"/>
          <w:szCs w:val="18"/>
          <w:vertAlign w:val="superscript"/>
        </w:rPr>
        <w:footnoteRef/>
      </w:r>
      <w:r w:rsidRPr="0028725F">
        <w:rPr>
          <w:rStyle w:val="NoneA"/>
          <w:rFonts w:ascii="Helvetica" w:hAnsi="Helvetica" w:cs="Helvetica"/>
          <w:sz w:val="18"/>
          <w:szCs w:val="18"/>
        </w:rPr>
        <w:t xml:space="preserve"> </w:t>
      </w:r>
      <w:hyperlink r:id="rId13" w:history="1">
        <w:r w:rsidRPr="00F2241A">
          <w:rPr>
            <w:rStyle w:val="Hyperlink"/>
            <w:rFonts w:ascii="Helvetica" w:hAnsi="Helvetica" w:cs="Helvetica"/>
            <w:color w:val="0000CC"/>
            <w:sz w:val="18"/>
            <w:szCs w:val="18"/>
            <w:u w:color="0000CC"/>
          </w:rPr>
          <w:t>https://ltcombudsman.org/omb_support/nors</w:t>
        </w:r>
      </w:hyperlink>
      <w:r w:rsidRPr="0028725F">
        <w:rPr>
          <w:rStyle w:val="NoneA"/>
          <w:rFonts w:ascii="Helvetica" w:hAnsi="Helvetica" w:cs="Helvetica"/>
          <w:color w:val="0000CC"/>
          <w:sz w:val="18"/>
          <w:szCs w:val="18"/>
        </w:rPr>
        <w:t xml:space="preserve"> </w:t>
      </w:r>
    </w:p>
  </w:footnote>
  <w:footnote w:id="17">
    <w:p w14:paraId="550C4271" w14:textId="5C1CA74D" w:rsidR="007A4075" w:rsidRDefault="007A4075" w:rsidP="007A4075">
      <w:pPr>
        <w:pStyle w:val="FootnoteText"/>
      </w:pPr>
      <w:r w:rsidRPr="0028725F">
        <w:rPr>
          <w:rStyle w:val="FootnoteReference"/>
          <w:rFonts w:ascii="Helvetica" w:hAnsi="Helvetica" w:cs="Helvetica"/>
          <w:sz w:val="18"/>
          <w:szCs w:val="18"/>
        </w:rPr>
        <w:footnoteRef/>
      </w:r>
      <w:r w:rsidRPr="0028725F">
        <w:rPr>
          <w:rFonts w:ascii="Helvetica" w:hAnsi="Helvetica" w:cs="Helvetica"/>
          <w:sz w:val="18"/>
          <w:szCs w:val="18"/>
        </w:rPr>
        <w:t xml:space="preserve"> 45 CFR Part 1324 Subpart A §132</w:t>
      </w:r>
      <w:r w:rsidR="00347623">
        <w:rPr>
          <w:rFonts w:ascii="Helvetica" w:hAnsi="Helvetica" w:cs="Helvetica"/>
          <w:sz w:val="18"/>
          <w:szCs w:val="18"/>
        </w:rPr>
        <w:t>4</w:t>
      </w:r>
      <w:r w:rsidRPr="0028725F">
        <w:rPr>
          <w:rFonts w:ascii="Helvetica" w:hAnsi="Helvetica" w:cs="Helvetica"/>
          <w:sz w:val="18"/>
          <w:szCs w:val="18"/>
        </w:rPr>
        <w:t>.1 Definitions Long-Term Care Ombudsman Programs Final Rule</w:t>
      </w:r>
    </w:p>
  </w:footnote>
  <w:footnote w:id="18">
    <w:p w14:paraId="15296F40" w14:textId="77777777" w:rsidR="00C63FD1" w:rsidRPr="00BC5CBA" w:rsidRDefault="00C63FD1" w:rsidP="00C63FD1">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4"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9">
    <w:p w14:paraId="525DC955" w14:textId="77777777" w:rsidR="007A4075" w:rsidRPr="00D05AB1" w:rsidRDefault="007A4075" w:rsidP="007A4075">
      <w:pPr>
        <w:pStyle w:val="FootnoteText"/>
        <w:rPr>
          <w:rFonts w:ascii="Helvetica" w:hAnsi="Helvetica" w:cs="Helvetica"/>
          <w:sz w:val="18"/>
          <w:szCs w:val="18"/>
        </w:rPr>
      </w:pPr>
      <w:r w:rsidRPr="00D05AB1">
        <w:rPr>
          <w:rStyle w:val="FootnoteReference"/>
          <w:rFonts w:ascii="Helvetica" w:hAnsi="Helvetica" w:cs="Helvetica"/>
          <w:sz w:val="18"/>
          <w:szCs w:val="18"/>
        </w:rPr>
        <w:footnoteRef/>
      </w:r>
      <w:r w:rsidRPr="00D05AB1">
        <w:rPr>
          <w:rFonts w:ascii="Helvetica" w:hAnsi="Helvetica" w:cs="Helvetica"/>
          <w:sz w:val="18"/>
          <w:szCs w:val="18"/>
        </w:rPr>
        <w:t xml:space="preserve"> </w:t>
      </w:r>
      <w:hyperlink r:id="rId15" w:history="1">
        <w:r w:rsidRPr="00593D5D">
          <w:rPr>
            <w:rStyle w:val="Hyperlink"/>
            <w:rFonts w:ascii="Helvetica" w:hAnsi="Helvetica" w:cs="Helvetica"/>
            <w:color w:val="0000CC"/>
            <w:sz w:val="18"/>
            <w:szCs w:val="18"/>
            <w:u w:color="0000CC"/>
          </w:rPr>
          <w:t>https://www.govinfo.gov/content/pkg/CFR-2017-title45-vol4/xml/CFR-2017-title45-vol4-part1324.xml</w:t>
        </w:r>
      </w:hyperlink>
      <w:r w:rsidRPr="00D05AB1">
        <w:rPr>
          <w:rFonts w:ascii="Helvetica" w:hAnsi="Helvetica" w:cs="Helvetica"/>
          <w:color w:val="0000CC"/>
          <w:sz w:val="18"/>
          <w:szCs w:val="18"/>
        </w:rPr>
        <w:t xml:space="preserve"> </w:t>
      </w:r>
    </w:p>
  </w:footnote>
  <w:footnote w:id="20">
    <w:p w14:paraId="37D4EC37" w14:textId="77777777" w:rsidR="004C5C8C" w:rsidRDefault="004C5C8C" w:rsidP="004C5C8C">
      <w:pPr>
        <w:pStyle w:val="FootnoteText"/>
      </w:pPr>
      <w:r>
        <w:rPr>
          <w:rStyle w:val="FootnoteReference"/>
        </w:rPr>
        <w:footnoteRef/>
      </w:r>
      <w:r>
        <w:t xml:space="preserve"> </w:t>
      </w:r>
      <w:r w:rsidRPr="00E375EE">
        <w:rPr>
          <w:rFonts w:ascii="Helvetica" w:hAnsi="Helvetica" w:cs="Helvetica"/>
          <w:sz w:val="18"/>
          <w:szCs w:val="18"/>
          <w:u w:color="0000CC"/>
        </w:rPr>
        <w:t>45 CFR Part 1324 Subpart A §1324.1</w:t>
      </w:r>
      <w:r>
        <w:rPr>
          <w:rFonts w:ascii="Helvetica" w:hAnsi="Helvetica" w:cs="Helvetica"/>
          <w:sz w:val="18"/>
          <w:szCs w:val="18"/>
          <w:u w:color="0000CC"/>
        </w:rPr>
        <w:t xml:space="preserve">1(e)(3) </w:t>
      </w:r>
      <w:r w:rsidRPr="00E375EE">
        <w:rPr>
          <w:rFonts w:ascii="Helvetica" w:hAnsi="Helvetica" w:cs="Helvetica"/>
          <w:sz w:val="18"/>
          <w:szCs w:val="18"/>
          <w:u w:color="0000CC"/>
        </w:rPr>
        <w:t>Long-Term Care Ombudsman Programs Final Rule</w:t>
      </w:r>
    </w:p>
  </w:footnote>
  <w:footnote w:id="21">
    <w:p w14:paraId="7E76D11E" w14:textId="77777777" w:rsidR="004C5C8C" w:rsidRDefault="004C5C8C" w:rsidP="004C5C8C">
      <w:pPr>
        <w:pStyle w:val="FootnoteText"/>
      </w:pPr>
      <w:r>
        <w:rPr>
          <w:rStyle w:val="FootnoteReference"/>
        </w:rPr>
        <w:footnoteRef/>
      </w:r>
      <w:r>
        <w:t xml:space="preserve"> </w:t>
      </w:r>
      <w:r w:rsidRPr="00E375EE">
        <w:rPr>
          <w:rFonts w:ascii="Helvetica" w:hAnsi="Helvetica" w:cs="Helvetica"/>
          <w:sz w:val="18"/>
          <w:szCs w:val="18"/>
          <w:u w:color="0000CC"/>
        </w:rPr>
        <w:t>45 CFR Part 1324 Subpart A §1324.11</w:t>
      </w:r>
      <w:r>
        <w:rPr>
          <w:rFonts w:ascii="Helvetica" w:hAnsi="Helvetica" w:cs="Helvetica"/>
          <w:sz w:val="18"/>
          <w:szCs w:val="18"/>
          <w:u w:color="0000CC"/>
        </w:rPr>
        <w:t xml:space="preserve">(e)(3) </w:t>
      </w:r>
      <w:r w:rsidRPr="00E375EE">
        <w:rPr>
          <w:rFonts w:ascii="Helvetica" w:hAnsi="Helvetica" w:cs="Helvetica"/>
          <w:sz w:val="18"/>
          <w:szCs w:val="18"/>
          <w:u w:color="0000CC"/>
        </w:rPr>
        <w:t>Long-Term Care Ombudsman Programs Final Rule</w:t>
      </w:r>
    </w:p>
  </w:footnote>
  <w:footnote w:id="22">
    <w:p w14:paraId="63A7C502" w14:textId="1973B815" w:rsidR="00C80716" w:rsidRPr="00D05AB1" w:rsidRDefault="00C80716" w:rsidP="00C80716">
      <w:pPr>
        <w:pStyle w:val="FootnoteText"/>
        <w:rPr>
          <w:rFonts w:ascii="Helvetica" w:hAnsi="Helvetica" w:cs="Helvetica"/>
          <w:sz w:val="18"/>
          <w:szCs w:val="18"/>
        </w:rPr>
      </w:pPr>
      <w:r w:rsidRPr="00D05AB1">
        <w:rPr>
          <w:rStyle w:val="None"/>
          <w:rFonts w:ascii="Helvetica" w:hAnsi="Helvetica" w:cs="Helvetica"/>
          <w:sz w:val="18"/>
          <w:szCs w:val="18"/>
          <w:vertAlign w:val="superscript"/>
        </w:rPr>
        <w:footnoteRef/>
      </w:r>
      <w:r w:rsidRPr="00D05AB1">
        <w:rPr>
          <w:rStyle w:val="NoneA"/>
          <w:rFonts w:ascii="Helvetica" w:hAnsi="Helvetica" w:cs="Helvetica"/>
          <w:sz w:val="18"/>
          <w:szCs w:val="18"/>
        </w:rPr>
        <w:t xml:space="preserve"> </w:t>
      </w:r>
      <w:hyperlink r:id="rId16" w:history="1">
        <w:r w:rsidR="000876B4" w:rsidRPr="000876B4">
          <w:rPr>
            <w:rStyle w:val="Hyperlink"/>
            <w:rFonts w:ascii="Helvetica" w:hAnsi="Helvetica" w:cs="Helvetica"/>
            <w:color w:val="0000CC"/>
            <w:sz w:val="18"/>
            <w:szCs w:val="18"/>
            <w:u w:color="0000CC"/>
          </w:rPr>
          <w:t>https://ltcombudsman.org/uploads/files/support/NORS_Table_3_Program_Information_10-31-2024.pdf</w:t>
        </w:r>
      </w:hyperlink>
      <w:r w:rsidR="000876B4" w:rsidRPr="000876B4">
        <w:rPr>
          <w:color w:val="0000CC"/>
        </w:rPr>
        <w:t xml:space="preserve"> </w:t>
      </w:r>
    </w:p>
  </w:footnote>
  <w:footnote w:id="23">
    <w:p w14:paraId="2218787D" w14:textId="77777777" w:rsidR="007A4075" w:rsidRPr="00446D47" w:rsidRDefault="007A4075" w:rsidP="007A4075">
      <w:pPr>
        <w:pStyle w:val="FootnoteText"/>
        <w:rPr>
          <w:rFonts w:ascii="Helvetica" w:hAnsi="Helvetica" w:cs="Helvetica"/>
          <w:color w:val="0000CC"/>
          <w:sz w:val="18"/>
          <w:szCs w:val="18"/>
        </w:rPr>
      </w:pPr>
      <w:r w:rsidRPr="00BE5452">
        <w:rPr>
          <w:rStyle w:val="None"/>
          <w:rFonts w:ascii="Helvetica" w:hAnsi="Helvetica" w:cs="Helvetica"/>
          <w:sz w:val="18"/>
          <w:szCs w:val="18"/>
          <w:vertAlign w:val="superscript"/>
          <w14:textOutline w14:w="12700" w14:cap="flat" w14:cmpd="sng" w14:algn="ctr">
            <w14:noFill/>
            <w14:prstDash w14:val="solid"/>
            <w14:miter w14:lim="400000"/>
          </w14:textOutline>
        </w:rPr>
        <w:footnoteRef/>
      </w:r>
      <w:r w:rsidRPr="00BE5452">
        <w:rPr>
          <w:rStyle w:val="NoneA"/>
          <w:rFonts w:ascii="Helvetica" w:hAnsi="Helvetica" w:cs="Helvetica"/>
          <w:sz w:val="18"/>
          <w:szCs w:val="18"/>
        </w:rPr>
        <w:t xml:space="preserve"> </w:t>
      </w:r>
      <w:hyperlink r:id="rId17" w:anchor="training" w:history="1">
        <w:r w:rsidRPr="00446D47">
          <w:rPr>
            <w:rStyle w:val="Hyperlink4"/>
            <w:rFonts w:ascii="Helvetica" w:hAnsi="Helvetica" w:cs="Helvetica"/>
            <w:color w:val="0000CC"/>
            <w:sz w:val="18"/>
            <w:szCs w:val="18"/>
          </w:rPr>
          <w:t>https://ltcombudsman.org/omb_support/nors/nors-training#training</w:t>
        </w:r>
      </w:hyperlink>
      <w:r w:rsidRPr="00446D47">
        <w:rPr>
          <w:rStyle w:val="NoneA"/>
          <w:rFonts w:ascii="Helvetica" w:hAnsi="Helvetica" w:cs="Helvetica"/>
          <w:color w:val="0000CC"/>
          <w:sz w:val="18"/>
          <w:szCs w:val="18"/>
        </w:rPr>
        <w:t xml:space="preserve"> </w:t>
      </w:r>
    </w:p>
  </w:footnote>
  <w:footnote w:id="24">
    <w:p w14:paraId="1FD31B92" w14:textId="77777777" w:rsidR="007A4075" w:rsidRPr="00446D47" w:rsidRDefault="007A4075" w:rsidP="007A4075">
      <w:pPr>
        <w:pStyle w:val="FootnoteText"/>
        <w:rPr>
          <w:rFonts w:ascii="Helvetica" w:hAnsi="Helvetica" w:cs="Helvetica"/>
          <w:color w:val="0000CC"/>
          <w:sz w:val="18"/>
          <w:szCs w:val="18"/>
        </w:rPr>
      </w:pPr>
      <w:r w:rsidRPr="008B7DE4">
        <w:rPr>
          <w:rStyle w:val="None"/>
          <w:rFonts w:ascii="Helvetica" w:hAnsi="Helvetica" w:cs="Helvetica"/>
          <w:color w:val="000000" w:themeColor="text1"/>
          <w:sz w:val="18"/>
          <w:szCs w:val="18"/>
          <w:vertAlign w:val="superscript"/>
          <w14:textOutline w14:w="12700" w14:cap="flat" w14:cmpd="sng" w14:algn="ctr">
            <w14:noFill/>
            <w14:prstDash w14:val="solid"/>
            <w14:miter w14:lim="400000"/>
          </w14:textOutline>
        </w:rPr>
        <w:footnoteRef/>
      </w:r>
      <w:r w:rsidRPr="008B7DE4">
        <w:rPr>
          <w:rStyle w:val="NoneA"/>
          <w:rFonts w:ascii="Helvetica" w:hAnsi="Helvetica" w:cs="Helvetica"/>
          <w:color w:val="000000" w:themeColor="text1"/>
          <w:sz w:val="18"/>
          <w:szCs w:val="18"/>
        </w:rPr>
        <w:t xml:space="preserve"> </w:t>
      </w:r>
      <w:hyperlink r:id="rId18" w:history="1">
        <w:r w:rsidRPr="00446D47">
          <w:rPr>
            <w:rStyle w:val="Hyperlink"/>
            <w:rFonts w:ascii="Helvetica" w:hAnsi="Helvetica" w:cs="Helvetica"/>
            <w:color w:val="0000CC"/>
            <w:sz w:val="18"/>
            <w:szCs w:val="18"/>
            <w:u w:color="0000CC"/>
          </w:rPr>
          <w:t>https://ltcombudsman.org/uploads/files/support/NORS_Table_2_Complaint_Code_10-31-2024.pdf</w:t>
        </w:r>
      </w:hyperlink>
      <w:r w:rsidRPr="00446D47">
        <w:rPr>
          <w:rFonts w:ascii="Helvetica" w:hAnsi="Helvetica" w:cs="Helvetica"/>
          <w:color w:val="0000CC"/>
          <w:sz w:val="18"/>
          <w:szCs w:val="18"/>
        </w:rPr>
        <w:t xml:space="preserve"> </w:t>
      </w:r>
    </w:p>
  </w:footnote>
  <w:footnote w:id="25">
    <w:p w14:paraId="00D56072" w14:textId="10EA8E06" w:rsidR="007A4075" w:rsidRDefault="007A4075" w:rsidP="007A4075">
      <w:pPr>
        <w:pStyle w:val="FootnoteText"/>
      </w:pPr>
      <w:r w:rsidRPr="008B7DE4">
        <w:rPr>
          <w:rStyle w:val="None"/>
          <w:rFonts w:ascii="Helvetica" w:hAnsi="Helvetica" w:cs="Helvetica"/>
          <w:color w:val="000000" w:themeColor="text1"/>
          <w:sz w:val="18"/>
          <w:szCs w:val="18"/>
          <w:vertAlign w:val="superscript"/>
          <w14:textOutline w14:w="12700" w14:cap="flat" w14:cmpd="sng" w14:algn="ctr">
            <w14:noFill/>
            <w14:prstDash w14:val="solid"/>
            <w14:miter w14:lim="400000"/>
          </w14:textOutline>
        </w:rPr>
        <w:footnoteRef/>
      </w:r>
      <w:r w:rsidRPr="00446D47">
        <w:rPr>
          <w:rStyle w:val="NoneA"/>
          <w:rFonts w:ascii="Helvetica" w:hAnsi="Helvetica" w:cs="Helvetica"/>
          <w:color w:val="0000CC"/>
          <w:sz w:val="18"/>
          <w:szCs w:val="18"/>
        </w:rPr>
        <w:t xml:space="preserve"> </w:t>
      </w:r>
      <w:hyperlink r:id="rId19" w:history="1">
        <w:r w:rsidR="008B7DE4" w:rsidRPr="008B7DE4">
          <w:rPr>
            <w:rStyle w:val="Hyperlink"/>
            <w:rFonts w:ascii="Helvetica" w:hAnsi="Helvetica" w:cs="Helvetica"/>
            <w:color w:val="0000CC"/>
            <w:sz w:val="18"/>
            <w:szCs w:val="18"/>
            <w:u w:color="0000CC"/>
          </w:rPr>
          <w:t>https://ltcombudsman.org/uploads/files/support/NORS_Codes_and_Definitions_2021.pdf</w:t>
        </w:r>
      </w:hyperlink>
      <w:r w:rsidR="008B7DE4">
        <w:t xml:space="preserve"> </w:t>
      </w:r>
    </w:p>
  </w:footnote>
  <w:footnote w:id="26">
    <w:p w14:paraId="14E1B5EE" w14:textId="77777777" w:rsidR="007A4075" w:rsidRPr="00BF7297" w:rsidRDefault="007A4075" w:rsidP="007A4075">
      <w:pPr>
        <w:pStyle w:val="FootnoteText"/>
        <w:rPr>
          <w:rFonts w:ascii="Helvetica" w:hAnsi="Helvetica" w:cs="Helvetica"/>
          <w:sz w:val="18"/>
          <w:szCs w:val="18"/>
        </w:rPr>
      </w:pPr>
      <w:r w:rsidRPr="00BF7297">
        <w:rPr>
          <w:rStyle w:val="FootnoteReference"/>
          <w:rFonts w:ascii="Helvetica" w:hAnsi="Helvetica" w:cs="Helvetica"/>
          <w:sz w:val="18"/>
          <w:szCs w:val="18"/>
        </w:rPr>
        <w:footnoteRef/>
      </w:r>
      <w:r w:rsidRPr="00BF7297">
        <w:rPr>
          <w:rFonts w:ascii="Helvetica" w:hAnsi="Helvetica" w:cs="Helvetica"/>
          <w:sz w:val="18"/>
          <w:szCs w:val="18"/>
        </w:rPr>
        <w:t xml:space="preserve"> Empowered Aging </w:t>
      </w:r>
      <w:hyperlink r:id="rId20" w:history="1">
        <w:r w:rsidRPr="005C7F2C">
          <w:rPr>
            <w:rStyle w:val="Hyperlink"/>
            <w:rFonts w:ascii="Helvetica" w:hAnsi="Helvetica" w:cs="Helvetica"/>
            <w:color w:val="0000CC"/>
            <w:sz w:val="18"/>
            <w:szCs w:val="18"/>
            <w:u w:color="0000CC"/>
          </w:rPr>
          <w:t>https://www.youtube.com/watch?v=v72Dt1CBsNI</w:t>
        </w:r>
      </w:hyperlink>
      <w:r w:rsidRPr="00BF7297">
        <w:rPr>
          <w:rStyle w:val="Hyperlink"/>
          <w:rFonts w:ascii="Helvetica" w:hAnsi="Helvetica" w:cs="Helvetica"/>
          <w:color w:val="0000CC"/>
          <w:sz w:val="18"/>
          <w:szCs w:val="18"/>
        </w:rPr>
        <w:t xml:space="preserve"> </w:t>
      </w:r>
      <w:r w:rsidRPr="00BF7297">
        <w:rPr>
          <w:rFonts w:ascii="Helvetica" w:hAnsi="Helvetica" w:cs="Helvetica"/>
          <w:color w:val="0000CC"/>
          <w:sz w:val="18"/>
          <w:szCs w:val="18"/>
        </w:rPr>
        <w:t xml:space="preserve"> </w:t>
      </w:r>
    </w:p>
  </w:footnote>
  <w:footnote w:id="27">
    <w:p w14:paraId="320D2E00" w14:textId="77777777" w:rsidR="007A4075" w:rsidRPr="00540163" w:rsidRDefault="007A4075" w:rsidP="007A4075">
      <w:pPr>
        <w:pStyle w:val="FootnoteText"/>
        <w:rPr>
          <w:rFonts w:ascii="Helvetica" w:hAnsi="Helvetica" w:cs="Helvetica"/>
          <w:sz w:val="18"/>
          <w:szCs w:val="18"/>
        </w:rPr>
      </w:pPr>
      <w:r w:rsidRPr="00540163">
        <w:rPr>
          <w:rStyle w:val="FootnoteReference"/>
          <w:rFonts w:ascii="Helvetica" w:hAnsi="Helvetica" w:cs="Helvetica"/>
          <w:sz w:val="18"/>
          <w:szCs w:val="18"/>
        </w:rPr>
        <w:footnoteRef/>
      </w:r>
      <w:r w:rsidRPr="00540163">
        <w:rPr>
          <w:rFonts w:ascii="Helvetica" w:hAnsi="Helvetica" w:cs="Helvetica"/>
          <w:sz w:val="18"/>
          <w:szCs w:val="18"/>
        </w:rPr>
        <w:t xml:space="preserve"> Ombudsman Case Documentation Module Developed for the Long-Term Care Ombudsman Program by Sara Hunt, Consultant </w:t>
      </w:r>
    </w:p>
  </w:footnote>
  <w:footnote w:id="28">
    <w:p w14:paraId="3EAA805E" w14:textId="77777777" w:rsidR="007A4075" w:rsidRPr="004B70FE" w:rsidRDefault="007A4075" w:rsidP="007A4075">
      <w:pPr>
        <w:pStyle w:val="FootnoteText"/>
        <w:rPr>
          <w:rFonts w:ascii="Helvetica" w:hAnsi="Helvetica" w:cs="Helvetica"/>
          <w:sz w:val="18"/>
          <w:szCs w:val="18"/>
        </w:rPr>
      </w:pPr>
      <w:r w:rsidRPr="00B75AD3">
        <w:rPr>
          <w:rStyle w:val="FootnoteReference"/>
          <w:rFonts w:ascii="Helvetica" w:hAnsi="Helvetica" w:cs="Helvetica"/>
          <w:sz w:val="18"/>
          <w:szCs w:val="18"/>
        </w:rPr>
        <w:footnoteRef/>
      </w:r>
      <w:r w:rsidRPr="00B75AD3">
        <w:rPr>
          <w:rFonts w:ascii="Helvetica" w:hAnsi="Helvetica" w:cs="Helvetica"/>
          <w:sz w:val="18"/>
          <w:szCs w:val="18"/>
        </w:rPr>
        <w:t xml:space="preserve"> Figure 2 and the above paragraph are adapted from Ombudsman Case Documentation Module Developed for the Long-Term Care Ombudsman Program by Sara Hunt, Consultant</w:t>
      </w:r>
    </w:p>
  </w:footnote>
  <w:footnote w:id="29">
    <w:p w14:paraId="2E0B677C" w14:textId="77777777" w:rsidR="007A4075" w:rsidRPr="00540163" w:rsidRDefault="007A4075" w:rsidP="007A4075">
      <w:pPr>
        <w:pStyle w:val="FootnoteText"/>
        <w:rPr>
          <w:rFonts w:ascii="Helvetica" w:hAnsi="Helvetica" w:cs="Helvetica"/>
          <w:sz w:val="18"/>
          <w:szCs w:val="18"/>
        </w:rPr>
      </w:pPr>
      <w:r w:rsidRPr="00540163">
        <w:rPr>
          <w:rStyle w:val="None"/>
          <w:rFonts w:ascii="Helvetica" w:hAnsi="Helvetica" w:cs="Helvetica"/>
          <w:i/>
          <w:iCs/>
          <w:sz w:val="18"/>
          <w:szCs w:val="18"/>
          <w:vertAlign w:val="superscript"/>
        </w:rPr>
        <w:footnoteRef/>
      </w:r>
      <w:r w:rsidRPr="00540163">
        <w:rPr>
          <w:rStyle w:val="NoneA"/>
          <w:rFonts w:ascii="Helvetica" w:hAnsi="Helvetica" w:cs="Helvetica"/>
          <w:sz w:val="18"/>
          <w:szCs w:val="18"/>
        </w:rPr>
        <w:t xml:space="preserve"> Modified from the Illinois Long-Term Care Ombudsman Program “Regular Presence Visit Training.” </w:t>
      </w:r>
    </w:p>
  </w:footnote>
  <w:footnote w:id="30">
    <w:p w14:paraId="068DCD3A" w14:textId="77777777" w:rsidR="007A4075" w:rsidRPr="00935710" w:rsidRDefault="007A4075" w:rsidP="007A4075">
      <w:pPr>
        <w:pStyle w:val="FootnoteText"/>
        <w:rPr>
          <w:rFonts w:ascii="Helvetica" w:hAnsi="Helvetica" w:cs="Helvetica"/>
          <w:sz w:val="18"/>
          <w:szCs w:val="18"/>
        </w:rPr>
      </w:pPr>
      <w:r w:rsidRPr="00935710">
        <w:rPr>
          <w:rStyle w:val="FootnoteReference"/>
          <w:rFonts w:ascii="Helvetica" w:hAnsi="Helvetica" w:cs="Helvetica"/>
          <w:sz w:val="18"/>
          <w:szCs w:val="18"/>
        </w:rPr>
        <w:footnoteRef/>
      </w:r>
      <w:r w:rsidRPr="00935710">
        <w:rPr>
          <w:rFonts w:ascii="Helvetica" w:hAnsi="Helvetica" w:cs="Helvetica"/>
          <w:sz w:val="18"/>
          <w:szCs w:val="18"/>
        </w:rPr>
        <w:t xml:space="preserve"> </w:t>
      </w:r>
      <w:hyperlink r:id="rId21" w:history="1">
        <w:r w:rsidRPr="00F14470">
          <w:rPr>
            <w:rStyle w:val="Hyperlink"/>
            <w:rFonts w:ascii="Helvetica" w:hAnsi="Helvetica" w:cs="Helvetica"/>
            <w:color w:val="0000CC"/>
            <w:sz w:val="18"/>
            <w:szCs w:val="18"/>
            <w:u w:color="0000CC"/>
          </w:rPr>
          <w:t>https://ltcombudsman.org/omb_support/nors/nors-training</w:t>
        </w:r>
      </w:hyperlink>
      <w:r w:rsidRPr="00935710">
        <w:rPr>
          <w:rFonts w:ascii="Helvetica" w:hAnsi="Helvetica" w:cs="Helvetica"/>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75D" w14:textId="071FBF28" w:rsidR="00BF7C33" w:rsidRDefault="00BF7C33">
    <w:pPr>
      <w:pStyle w:val="Header"/>
      <w:tabs>
        <w:tab w:val="clear" w:pos="9360"/>
        <w:tab w:val="right" w:pos="8980"/>
      </w:tabs>
    </w:pPr>
    <w:r>
      <w:rPr>
        <w:noProof/>
      </w:rPr>
      <mc:AlternateContent>
        <mc:Choice Requires="wps">
          <w:drawing>
            <wp:anchor distT="152400" distB="152400" distL="152400" distR="152400" simplePos="0" relativeHeight="251658240" behindDoc="1" locked="0" layoutInCell="1" allowOverlap="1" wp14:anchorId="04D73000" wp14:editId="1CE8459F">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5A97845B" w14:textId="617BF8D3" w:rsidR="00BF7C33" w:rsidRDefault="00BF7C33">
                          <w:pPr>
                            <w:pStyle w:val="Header"/>
                            <w:tabs>
                              <w:tab w:val="clear" w:pos="4680"/>
                              <w:tab w:val="clear" w:pos="9360"/>
                            </w:tabs>
                            <w:jc w:val="center"/>
                          </w:pPr>
                          <w:r>
                            <w:rPr>
                              <w:caps/>
                              <w:color w:val="FFFFFF"/>
                              <w:u w:color="FFFFFF"/>
                            </w:rPr>
                            <w:t>Module 10</w:t>
                          </w:r>
                        </w:p>
                      </w:txbxContent>
                    </wps:txbx>
                    <wps:bodyPr wrap="square" lIns="45718" tIns="45718" rIns="45718" bIns="45718" numCol="1" anchor="ctr">
                      <a:noAutofit/>
                    </wps:bodyPr>
                  </wps:wsp>
                </a:graphicData>
              </a:graphic>
            </wp:anchor>
          </w:drawing>
        </mc:Choice>
        <mc:Fallback>
          <w:pict>
            <v:rect w14:anchorId="04D73000" id="_x0000_s1048"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" fillcolor="#548325" stroked="f" strokeweight="1pt">
              <v:stroke miterlimit="4"/>
              <v:textbox inset="1.2699mm,1.2699mm,1.2699mm,1.2699mm">
                <w:txbxContent>
                  <w:p w14:paraId="5A97845B" w14:textId="617BF8D3" w:rsidR="00BF7C33" w:rsidRDefault="00BF7C33">
                    <w:pPr>
                      <w:pStyle w:val="Header"/>
                      <w:tabs>
                        <w:tab w:val="clear" w:pos="4680"/>
                        <w:tab w:val="clear" w:pos="9360"/>
                      </w:tabs>
                      <w:jc w:val="center"/>
                    </w:pPr>
                    <w:r>
                      <w:rPr>
                        <w:caps/>
                        <w:color w:val="FFFFFF"/>
                        <w:u w:color="FFFFFF"/>
                      </w:rPr>
                      <w:t>Module 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356"/>
    <w:multiLevelType w:val="hybridMultilevel"/>
    <w:tmpl w:val="6B007486"/>
    <w:numStyleLink w:val="ImportedStyle5"/>
  </w:abstractNum>
  <w:abstractNum w:abstractNumId="1" w15:restartNumberingAfterBreak="0">
    <w:nsid w:val="00F13AEC"/>
    <w:multiLevelType w:val="hybridMultilevel"/>
    <w:tmpl w:val="53AEB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FC4"/>
    <w:multiLevelType w:val="hybridMultilevel"/>
    <w:tmpl w:val="488A3BFE"/>
    <w:lvl w:ilvl="0" w:tplc="DB8AB5F8">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D619D"/>
    <w:multiLevelType w:val="hybridMultilevel"/>
    <w:tmpl w:val="2702C2AC"/>
    <w:styleLink w:val="ImportedStyle412"/>
    <w:lvl w:ilvl="0" w:tplc="D7741B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F08F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0A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A59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BA2B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A48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02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86DF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A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E4A7B"/>
    <w:multiLevelType w:val="hybridMultilevel"/>
    <w:tmpl w:val="4AEC9D14"/>
    <w:styleLink w:val="ImportedStyle81"/>
    <w:lvl w:ilvl="0" w:tplc="7F4894A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78C3B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E2AAA">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0AEC434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C6E3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DE699C">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F51E0CA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71260E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146882">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E80586"/>
    <w:multiLevelType w:val="hybridMultilevel"/>
    <w:tmpl w:val="3F366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198"/>
    <w:multiLevelType w:val="hybridMultilevel"/>
    <w:tmpl w:val="B7A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85110"/>
    <w:multiLevelType w:val="hybridMultilevel"/>
    <w:tmpl w:val="2EA27C94"/>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C92C3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A2430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3DC5C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A02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20EEA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51A06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65C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E753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2078B0"/>
    <w:multiLevelType w:val="hybridMultilevel"/>
    <w:tmpl w:val="87568578"/>
    <w:styleLink w:val="ImportedStyle4"/>
    <w:lvl w:ilvl="0" w:tplc="AEC66862">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16668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B258C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0B0DC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0546E">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A0FF7A">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F96FC4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7C1044">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E7EAA">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A94845"/>
    <w:multiLevelType w:val="hybridMultilevel"/>
    <w:tmpl w:val="8B76BB4C"/>
    <w:numStyleLink w:val="ImportedStyle9"/>
  </w:abstractNum>
  <w:abstractNum w:abstractNumId="10" w15:restartNumberingAfterBreak="0">
    <w:nsid w:val="1DB30F7B"/>
    <w:multiLevelType w:val="hybridMultilevel"/>
    <w:tmpl w:val="E37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A2898"/>
    <w:multiLevelType w:val="hybridMultilevel"/>
    <w:tmpl w:val="8DDE050E"/>
    <w:lvl w:ilvl="0" w:tplc="67D0283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C5C52"/>
    <w:multiLevelType w:val="hybridMultilevel"/>
    <w:tmpl w:val="E850FA4E"/>
    <w:styleLink w:val="ImportedStyle701"/>
    <w:lvl w:ilvl="0" w:tplc="10F87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44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8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B86E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8E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E9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7E96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07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4E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046CA4"/>
    <w:multiLevelType w:val="hybridMultilevel"/>
    <w:tmpl w:val="5EE4DAAC"/>
    <w:styleLink w:val="ImportedStyle10"/>
    <w:lvl w:ilvl="0" w:tplc="7AEC2E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008E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A4220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9B827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27AE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10B28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906AA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4C1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1E25E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D402BD"/>
    <w:multiLevelType w:val="hybridMultilevel"/>
    <w:tmpl w:val="8B76BB4C"/>
    <w:styleLink w:val="ImportedStyle9"/>
    <w:lvl w:ilvl="0" w:tplc="CBC84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CB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DCC05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22A3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92A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A4192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2F087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48A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AA32B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B13305"/>
    <w:multiLevelType w:val="hybridMultilevel"/>
    <w:tmpl w:val="2D36C642"/>
    <w:styleLink w:val="ImportedStyle6"/>
    <w:lvl w:ilvl="0" w:tplc="6C0A3B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E44A0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00E5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4AB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4EE0A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A604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649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1646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99E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9D1518"/>
    <w:multiLevelType w:val="hybridMultilevel"/>
    <w:tmpl w:val="D58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F1BF8"/>
    <w:multiLevelType w:val="hybridMultilevel"/>
    <w:tmpl w:val="443C1904"/>
    <w:styleLink w:val="ImportedStyle31"/>
    <w:lvl w:ilvl="0" w:tplc="EDF688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C899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E6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481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16193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36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4E4E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DA76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60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067737"/>
    <w:multiLevelType w:val="hybridMultilevel"/>
    <w:tmpl w:val="BBCE66A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6253C7"/>
    <w:multiLevelType w:val="hybridMultilevel"/>
    <w:tmpl w:val="5FD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50F3A"/>
    <w:multiLevelType w:val="hybridMultilevel"/>
    <w:tmpl w:val="91C80942"/>
    <w:styleLink w:val="ImportedStyle60"/>
    <w:lvl w:ilvl="0" w:tplc="7242A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CC28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9CF59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A060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4A7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B2B5C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BEA1A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3273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885D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1C22B1"/>
    <w:multiLevelType w:val="hybridMultilevel"/>
    <w:tmpl w:val="FD402D58"/>
    <w:lvl w:ilvl="0" w:tplc="54665966">
      <w:start w:val="1"/>
      <w:numFmt w:val="bullet"/>
      <w:lvlText w:val=""/>
      <w:lvlJc w:val="left"/>
      <w:rPr>
        <w:rFonts w:ascii="Symbol" w:hAnsi="Symbol" w:hint="default"/>
      </w:rPr>
    </w:lvl>
    <w:lvl w:ilvl="1" w:tplc="942A86BE">
      <w:numFmt w:val="decimal"/>
      <w:lvlText w:val=""/>
      <w:lvlJc w:val="left"/>
    </w:lvl>
    <w:lvl w:ilvl="2" w:tplc="8B468686">
      <w:numFmt w:val="decimal"/>
      <w:lvlText w:val=""/>
      <w:lvlJc w:val="left"/>
    </w:lvl>
    <w:lvl w:ilvl="3" w:tplc="33C8C7C6">
      <w:numFmt w:val="decimal"/>
      <w:lvlText w:val=""/>
      <w:lvlJc w:val="left"/>
    </w:lvl>
    <w:lvl w:ilvl="4" w:tplc="B294748A">
      <w:numFmt w:val="decimal"/>
      <w:lvlText w:val=""/>
      <w:lvlJc w:val="left"/>
    </w:lvl>
    <w:lvl w:ilvl="5" w:tplc="5FA01278">
      <w:numFmt w:val="decimal"/>
      <w:lvlText w:val=""/>
      <w:lvlJc w:val="left"/>
    </w:lvl>
    <w:lvl w:ilvl="6" w:tplc="CDDAA4BE">
      <w:numFmt w:val="decimal"/>
      <w:lvlText w:val=""/>
      <w:lvlJc w:val="left"/>
    </w:lvl>
    <w:lvl w:ilvl="7" w:tplc="A118C7AE">
      <w:numFmt w:val="decimal"/>
      <w:lvlText w:val=""/>
      <w:lvlJc w:val="left"/>
    </w:lvl>
    <w:lvl w:ilvl="8" w:tplc="D20EF2E0">
      <w:numFmt w:val="decimal"/>
      <w:lvlText w:val=""/>
      <w:lvlJc w:val="left"/>
    </w:lvl>
  </w:abstractNum>
  <w:abstractNum w:abstractNumId="23" w15:restartNumberingAfterBreak="0">
    <w:nsid w:val="327D2E56"/>
    <w:multiLevelType w:val="hybridMultilevel"/>
    <w:tmpl w:val="3B1E63FE"/>
    <w:numStyleLink w:val="ImportedStyle7"/>
  </w:abstractNum>
  <w:abstractNum w:abstractNumId="24" w15:restartNumberingAfterBreak="0">
    <w:nsid w:val="387A64E6"/>
    <w:multiLevelType w:val="hybridMultilevel"/>
    <w:tmpl w:val="3B1E63FE"/>
    <w:styleLink w:val="ImportedStyle7"/>
    <w:lvl w:ilvl="0" w:tplc="9CF87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22BC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65CC3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3A65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04CB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D6892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B63D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618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8248B6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4B19DD"/>
    <w:multiLevelType w:val="hybridMultilevel"/>
    <w:tmpl w:val="D332A37A"/>
    <w:styleLink w:val="ImportedStyle20"/>
    <w:lvl w:ilvl="0" w:tplc="F9DAC5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BC83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42617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411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3493C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EA6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E26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6CC7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92C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BCF3C0D"/>
    <w:multiLevelType w:val="hybridMultilevel"/>
    <w:tmpl w:val="D93A1838"/>
    <w:styleLink w:val="ImportedStyle41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D80BC7"/>
    <w:multiLevelType w:val="hybridMultilevel"/>
    <w:tmpl w:val="A8FA0C5E"/>
    <w:lvl w:ilvl="0" w:tplc="FF52715C">
      <w:numFmt w:val="decimal"/>
      <w:lvlText w:val=""/>
      <w:lvlJc w:val="left"/>
    </w:lvl>
    <w:lvl w:ilvl="1" w:tplc="46520432">
      <w:numFmt w:val="decimal"/>
      <w:lvlText w:val=""/>
      <w:lvlJc w:val="left"/>
    </w:lvl>
    <w:lvl w:ilvl="2" w:tplc="376E0798">
      <w:numFmt w:val="decimal"/>
      <w:lvlText w:val=""/>
      <w:lvlJc w:val="left"/>
    </w:lvl>
    <w:lvl w:ilvl="3" w:tplc="95509D2C">
      <w:numFmt w:val="decimal"/>
      <w:lvlText w:val=""/>
      <w:lvlJc w:val="left"/>
    </w:lvl>
    <w:lvl w:ilvl="4" w:tplc="11CCFE18">
      <w:numFmt w:val="decimal"/>
      <w:lvlText w:val=""/>
      <w:lvlJc w:val="left"/>
    </w:lvl>
    <w:lvl w:ilvl="5" w:tplc="82C403B2">
      <w:numFmt w:val="decimal"/>
      <w:lvlText w:val=""/>
      <w:lvlJc w:val="left"/>
    </w:lvl>
    <w:lvl w:ilvl="6" w:tplc="03924A58">
      <w:numFmt w:val="decimal"/>
      <w:lvlText w:val=""/>
      <w:lvlJc w:val="left"/>
    </w:lvl>
    <w:lvl w:ilvl="7" w:tplc="93303B74">
      <w:numFmt w:val="decimal"/>
      <w:lvlText w:val=""/>
      <w:lvlJc w:val="left"/>
    </w:lvl>
    <w:lvl w:ilvl="8" w:tplc="56E0332E">
      <w:numFmt w:val="decimal"/>
      <w:lvlText w:val=""/>
      <w:lvlJc w:val="left"/>
    </w:lvl>
  </w:abstractNum>
  <w:abstractNum w:abstractNumId="28" w15:restartNumberingAfterBreak="0">
    <w:nsid w:val="43D74DBA"/>
    <w:multiLevelType w:val="hybridMultilevel"/>
    <w:tmpl w:val="5B8A2992"/>
    <w:styleLink w:val="ImportedStyle201"/>
    <w:lvl w:ilvl="0" w:tplc="46E08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04F9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7CFC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0C3F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E81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B212F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6612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4B39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006F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40F2981"/>
    <w:multiLevelType w:val="hybridMultilevel"/>
    <w:tmpl w:val="E48EA6EC"/>
    <w:styleLink w:val="ImportedStyle100"/>
    <w:lvl w:ilvl="0" w:tplc="39303C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632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8D0D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68C8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4B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4AD87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B04C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20AA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287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4FC2B99"/>
    <w:multiLevelType w:val="hybridMultilevel"/>
    <w:tmpl w:val="6B007486"/>
    <w:styleLink w:val="ImportedStyle5"/>
    <w:lvl w:ilvl="0" w:tplc="B658D6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A23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22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0D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F89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0A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AA34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525A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B27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B95CCA"/>
    <w:multiLevelType w:val="hybridMultilevel"/>
    <w:tmpl w:val="91C80942"/>
    <w:numStyleLink w:val="ImportedStyle60"/>
  </w:abstractNum>
  <w:abstractNum w:abstractNumId="32" w15:restartNumberingAfterBreak="0">
    <w:nsid w:val="4C006A80"/>
    <w:multiLevelType w:val="hybridMultilevel"/>
    <w:tmpl w:val="CC14A9EE"/>
    <w:numStyleLink w:val="ImportedStyle21"/>
  </w:abstractNum>
  <w:abstractNum w:abstractNumId="33" w15:restartNumberingAfterBreak="0">
    <w:nsid w:val="4C911C96"/>
    <w:multiLevelType w:val="hybridMultilevel"/>
    <w:tmpl w:val="A8FA0C5E"/>
    <w:styleLink w:val="ImportedStyle40"/>
    <w:lvl w:ilvl="0" w:tplc="B7164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747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3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C0C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6059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6E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C60B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763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4E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C55B9F"/>
    <w:multiLevelType w:val="hybridMultilevel"/>
    <w:tmpl w:val="E850FA4E"/>
    <w:numStyleLink w:val="ImportedStyle701"/>
  </w:abstractNum>
  <w:abstractNum w:abstractNumId="35" w15:restartNumberingAfterBreak="0">
    <w:nsid w:val="4DBF633A"/>
    <w:multiLevelType w:val="hybridMultilevel"/>
    <w:tmpl w:val="E3C47096"/>
    <w:styleLink w:val="ImportedStyle70"/>
    <w:lvl w:ilvl="0" w:tplc="BDF4B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69A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BC6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6EA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CE5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BEB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9E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A12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CC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40764CC"/>
    <w:multiLevelType w:val="hybridMultilevel"/>
    <w:tmpl w:val="7252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97E8F"/>
    <w:multiLevelType w:val="hybridMultilevel"/>
    <w:tmpl w:val="13088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D2C79"/>
    <w:multiLevelType w:val="hybridMultilevel"/>
    <w:tmpl w:val="5EE4DAAC"/>
    <w:lvl w:ilvl="0" w:tplc="94B21B1A">
      <w:numFmt w:val="decimal"/>
      <w:lvlText w:val=""/>
      <w:lvlJc w:val="left"/>
    </w:lvl>
    <w:lvl w:ilvl="1" w:tplc="0F7C503A">
      <w:numFmt w:val="decimal"/>
      <w:lvlText w:val=""/>
      <w:lvlJc w:val="left"/>
    </w:lvl>
    <w:lvl w:ilvl="2" w:tplc="234ED098">
      <w:numFmt w:val="decimal"/>
      <w:lvlText w:val=""/>
      <w:lvlJc w:val="left"/>
    </w:lvl>
    <w:lvl w:ilvl="3" w:tplc="D564DA54">
      <w:numFmt w:val="decimal"/>
      <w:lvlText w:val=""/>
      <w:lvlJc w:val="left"/>
    </w:lvl>
    <w:lvl w:ilvl="4" w:tplc="51F0DA08">
      <w:numFmt w:val="decimal"/>
      <w:lvlText w:val=""/>
      <w:lvlJc w:val="left"/>
    </w:lvl>
    <w:lvl w:ilvl="5" w:tplc="13062AF6">
      <w:numFmt w:val="decimal"/>
      <w:lvlText w:val=""/>
      <w:lvlJc w:val="left"/>
    </w:lvl>
    <w:lvl w:ilvl="6" w:tplc="83F0FCD8">
      <w:numFmt w:val="decimal"/>
      <w:lvlText w:val=""/>
      <w:lvlJc w:val="left"/>
    </w:lvl>
    <w:lvl w:ilvl="7" w:tplc="801C46E6">
      <w:numFmt w:val="decimal"/>
      <w:lvlText w:val=""/>
      <w:lvlJc w:val="left"/>
    </w:lvl>
    <w:lvl w:ilvl="8" w:tplc="74D486CC">
      <w:numFmt w:val="decimal"/>
      <w:lvlText w:val=""/>
      <w:lvlJc w:val="left"/>
    </w:lvl>
  </w:abstractNum>
  <w:abstractNum w:abstractNumId="39" w15:restartNumberingAfterBreak="0">
    <w:nsid w:val="5B53534B"/>
    <w:multiLevelType w:val="hybridMultilevel"/>
    <w:tmpl w:val="42B0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725740"/>
    <w:multiLevelType w:val="hybridMultilevel"/>
    <w:tmpl w:val="11508242"/>
    <w:lvl w:ilvl="0" w:tplc="04090001">
      <w:start w:val="1"/>
      <w:numFmt w:val="bullet"/>
      <w:lvlText w:val=""/>
      <w:lvlJc w:val="left"/>
      <w:rPr>
        <w:rFonts w:ascii="Symbol" w:hAnsi="Symbol" w:hint="default"/>
      </w:rPr>
    </w:lvl>
    <w:lvl w:ilvl="1" w:tplc="85103E14">
      <w:numFmt w:val="decimal"/>
      <w:lvlText w:val=""/>
      <w:lvlJc w:val="left"/>
    </w:lvl>
    <w:lvl w:ilvl="2" w:tplc="F1FC04C2">
      <w:numFmt w:val="decimal"/>
      <w:lvlText w:val=""/>
      <w:lvlJc w:val="left"/>
    </w:lvl>
    <w:lvl w:ilvl="3" w:tplc="C3B0AB4A">
      <w:numFmt w:val="decimal"/>
      <w:lvlText w:val=""/>
      <w:lvlJc w:val="left"/>
    </w:lvl>
    <w:lvl w:ilvl="4" w:tplc="BD0C0D28">
      <w:numFmt w:val="decimal"/>
      <w:lvlText w:val=""/>
      <w:lvlJc w:val="left"/>
    </w:lvl>
    <w:lvl w:ilvl="5" w:tplc="097649D6">
      <w:numFmt w:val="decimal"/>
      <w:lvlText w:val=""/>
      <w:lvlJc w:val="left"/>
    </w:lvl>
    <w:lvl w:ilvl="6" w:tplc="F52AD858">
      <w:numFmt w:val="decimal"/>
      <w:lvlText w:val=""/>
      <w:lvlJc w:val="left"/>
    </w:lvl>
    <w:lvl w:ilvl="7" w:tplc="397E0692">
      <w:numFmt w:val="decimal"/>
      <w:lvlText w:val=""/>
      <w:lvlJc w:val="left"/>
    </w:lvl>
    <w:lvl w:ilvl="8" w:tplc="7C3811B8">
      <w:numFmt w:val="decimal"/>
      <w:lvlText w:val=""/>
      <w:lvlJc w:val="left"/>
    </w:lvl>
  </w:abstractNum>
  <w:abstractNum w:abstractNumId="41" w15:restartNumberingAfterBreak="0">
    <w:nsid w:val="60C05F2D"/>
    <w:multiLevelType w:val="hybridMultilevel"/>
    <w:tmpl w:val="230CCD42"/>
    <w:styleLink w:val="ImportedStyle8"/>
    <w:lvl w:ilvl="0" w:tplc="E9DADBB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940362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985CA2">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C88AFC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74070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CB2ADA4">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FD3CAF8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28489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89A3EEA">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102671E"/>
    <w:multiLevelType w:val="hybridMultilevel"/>
    <w:tmpl w:val="8CB44C12"/>
    <w:styleLink w:val="ImportedStyle30"/>
    <w:lvl w:ilvl="0" w:tplc="E05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3A28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A1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9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62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6B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A3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E4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2E5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1FB3126"/>
    <w:multiLevelType w:val="hybridMultilevel"/>
    <w:tmpl w:val="5EF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90610"/>
    <w:multiLevelType w:val="hybridMultilevel"/>
    <w:tmpl w:val="A15272F4"/>
    <w:styleLink w:val="ImportedStyle3"/>
    <w:lvl w:ilvl="0" w:tplc="58AC1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8AF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A6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01E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A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60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82C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C3E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27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777169D"/>
    <w:multiLevelType w:val="hybridMultilevel"/>
    <w:tmpl w:val="4AEC9D14"/>
    <w:numStyleLink w:val="ImportedStyle81"/>
  </w:abstractNum>
  <w:abstractNum w:abstractNumId="46" w15:restartNumberingAfterBreak="0">
    <w:nsid w:val="68857936"/>
    <w:multiLevelType w:val="hybridMultilevel"/>
    <w:tmpl w:val="CC14A9EE"/>
    <w:styleLink w:val="ImportedStyle21"/>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47" w15:restartNumberingAfterBreak="0">
    <w:nsid w:val="70C92E38"/>
    <w:multiLevelType w:val="hybridMultilevel"/>
    <w:tmpl w:val="AF0CFBE0"/>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192711"/>
    <w:multiLevelType w:val="hybridMultilevel"/>
    <w:tmpl w:val="FC10A69E"/>
    <w:styleLink w:val="ImportedStyle2"/>
    <w:lvl w:ilvl="0" w:tplc="7A767C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662206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81CE38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7CCC00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F9E8D7D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EDF45A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54B2C8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FAC8663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C9F68A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49" w15:restartNumberingAfterBreak="0">
    <w:nsid w:val="7316678F"/>
    <w:multiLevelType w:val="hybridMultilevel"/>
    <w:tmpl w:val="49084456"/>
    <w:styleLink w:val="ImportedStyle25"/>
    <w:lvl w:ilvl="0" w:tplc="F8383A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E6903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B63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85A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DE57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BEA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50E8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BEAD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06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471F8C"/>
    <w:multiLevelType w:val="hybridMultilevel"/>
    <w:tmpl w:val="F89E755A"/>
    <w:styleLink w:val="ImportedStyle1"/>
    <w:lvl w:ilvl="0" w:tplc="790091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F414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D7E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B3456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3EC8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087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76C8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22F4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CBB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B6C31C7"/>
    <w:multiLevelType w:val="hybridMultilevel"/>
    <w:tmpl w:val="9DCE8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92A9E"/>
    <w:multiLevelType w:val="hybridMultilevel"/>
    <w:tmpl w:val="FC9CB8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4" w15:restartNumberingAfterBreak="0">
    <w:nsid w:val="7D7A0E43"/>
    <w:multiLevelType w:val="hybridMultilevel"/>
    <w:tmpl w:val="C902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488686">
    <w:abstractNumId w:val="49"/>
  </w:num>
  <w:num w:numId="2" w16cid:durableId="1244334248">
    <w:abstractNumId w:val="17"/>
  </w:num>
  <w:num w:numId="3" w16cid:durableId="180432508">
    <w:abstractNumId w:val="3"/>
  </w:num>
  <w:num w:numId="4" w16cid:durableId="1352341538">
    <w:abstractNumId w:val="51"/>
  </w:num>
  <w:num w:numId="5" w16cid:durableId="1289360182">
    <w:abstractNumId w:val="8"/>
  </w:num>
  <w:num w:numId="6" w16cid:durableId="1104958709">
    <w:abstractNumId w:val="48"/>
  </w:num>
  <w:num w:numId="7" w16cid:durableId="989943522">
    <w:abstractNumId w:val="24"/>
  </w:num>
  <w:num w:numId="8" w16cid:durableId="1427464547">
    <w:abstractNumId w:val="23"/>
  </w:num>
  <w:num w:numId="9" w16cid:durableId="51125210">
    <w:abstractNumId w:val="44"/>
  </w:num>
  <w:num w:numId="10" w16cid:durableId="1056010676">
    <w:abstractNumId w:val="29"/>
  </w:num>
  <w:num w:numId="11" w16cid:durableId="1893148077">
    <w:abstractNumId w:val="25"/>
  </w:num>
  <w:num w:numId="12" w16cid:durableId="567156518">
    <w:abstractNumId w:val="42"/>
  </w:num>
  <w:num w:numId="13" w16cid:durableId="1420904469">
    <w:abstractNumId w:val="33"/>
  </w:num>
  <w:num w:numId="14" w16cid:durableId="554052589">
    <w:abstractNumId w:val="27"/>
  </w:num>
  <w:num w:numId="15" w16cid:durableId="1901401222">
    <w:abstractNumId w:val="30"/>
  </w:num>
  <w:num w:numId="16" w16cid:durableId="753018327">
    <w:abstractNumId w:val="0"/>
  </w:num>
  <w:num w:numId="17" w16cid:durableId="78916573">
    <w:abstractNumId w:val="15"/>
  </w:num>
  <w:num w:numId="18" w16cid:durableId="2071463725">
    <w:abstractNumId w:val="35"/>
  </w:num>
  <w:num w:numId="19" w16cid:durableId="1370758236">
    <w:abstractNumId w:val="41"/>
  </w:num>
  <w:num w:numId="20" w16cid:durableId="1831403555">
    <w:abstractNumId w:val="14"/>
  </w:num>
  <w:num w:numId="21" w16cid:durableId="1380015380">
    <w:abstractNumId w:val="9"/>
  </w:num>
  <w:num w:numId="22" w16cid:durableId="1433548773">
    <w:abstractNumId w:val="13"/>
  </w:num>
  <w:num w:numId="23" w16cid:durableId="462582188">
    <w:abstractNumId w:val="38"/>
  </w:num>
  <w:num w:numId="24" w16cid:durableId="1514537814">
    <w:abstractNumId w:val="26"/>
  </w:num>
  <w:num w:numId="25" w16cid:durableId="1199775795">
    <w:abstractNumId w:val="1"/>
  </w:num>
  <w:num w:numId="26" w16cid:durableId="278149459">
    <w:abstractNumId w:val="5"/>
  </w:num>
  <w:num w:numId="27" w16cid:durableId="1718512043">
    <w:abstractNumId w:val="52"/>
  </w:num>
  <w:num w:numId="28" w16cid:durableId="1121067635">
    <w:abstractNumId w:val="54"/>
  </w:num>
  <w:num w:numId="29" w16cid:durableId="876353465">
    <w:abstractNumId w:val="2"/>
  </w:num>
  <w:num w:numId="30" w16cid:durableId="215048796">
    <w:abstractNumId w:val="53"/>
  </w:num>
  <w:num w:numId="31" w16cid:durableId="541787848">
    <w:abstractNumId w:val="16"/>
  </w:num>
  <w:num w:numId="32" w16cid:durableId="717700848">
    <w:abstractNumId w:val="7"/>
  </w:num>
  <w:num w:numId="33" w16cid:durableId="740950442">
    <w:abstractNumId w:val="37"/>
  </w:num>
  <w:num w:numId="34" w16cid:durableId="1674146787">
    <w:abstractNumId w:val="22"/>
  </w:num>
  <w:num w:numId="35" w16cid:durableId="1420835495">
    <w:abstractNumId w:val="43"/>
  </w:num>
  <w:num w:numId="36" w16cid:durableId="1643343138">
    <w:abstractNumId w:val="21"/>
  </w:num>
  <w:num w:numId="37" w16cid:durableId="1317612370">
    <w:abstractNumId w:val="31"/>
  </w:num>
  <w:num w:numId="38" w16cid:durableId="307980020">
    <w:abstractNumId w:val="28"/>
  </w:num>
  <w:num w:numId="39" w16cid:durableId="1679891915">
    <w:abstractNumId w:val="4"/>
  </w:num>
  <w:num w:numId="40" w16cid:durableId="280845287">
    <w:abstractNumId w:val="45"/>
  </w:num>
  <w:num w:numId="41" w16cid:durableId="1656883806">
    <w:abstractNumId w:val="12"/>
  </w:num>
  <w:num w:numId="42" w16cid:durableId="350424977">
    <w:abstractNumId w:val="34"/>
  </w:num>
  <w:num w:numId="43" w16cid:durableId="1221483024">
    <w:abstractNumId w:val="20"/>
  </w:num>
  <w:num w:numId="44" w16cid:durableId="706948043">
    <w:abstractNumId w:val="40"/>
  </w:num>
  <w:num w:numId="45" w16cid:durableId="1506703999">
    <w:abstractNumId w:val="46"/>
  </w:num>
  <w:num w:numId="46" w16cid:durableId="612785394">
    <w:abstractNumId w:val="32"/>
  </w:num>
  <w:num w:numId="47" w16cid:durableId="1813711980">
    <w:abstractNumId w:val="36"/>
  </w:num>
  <w:num w:numId="48" w16cid:durableId="1382947301">
    <w:abstractNumId w:val="50"/>
  </w:num>
  <w:num w:numId="49" w16cid:durableId="225379585">
    <w:abstractNumId w:val="11"/>
  </w:num>
  <w:num w:numId="50" w16cid:durableId="571282595">
    <w:abstractNumId w:val="47"/>
  </w:num>
  <w:num w:numId="51" w16cid:durableId="1635401382">
    <w:abstractNumId w:val="18"/>
  </w:num>
  <w:num w:numId="52" w16cid:durableId="542062886">
    <w:abstractNumId w:val="6"/>
  </w:num>
  <w:num w:numId="53" w16cid:durableId="1982340494">
    <w:abstractNumId w:val="10"/>
  </w:num>
  <w:num w:numId="54" w16cid:durableId="2138718525">
    <w:abstractNumId w:val="39"/>
  </w:num>
  <w:num w:numId="55" w16cid:durableId="844176543">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3D"/>
    <w:rsid w:val="000004FA"/>
    <w:rsid w:val="0000283D"/>
    <w:rsid w:val="000029AD"/>
    <w:rsid w:val="000056CE"/>
    <w:rsid w:val="00017A5C"/>
    <w:rsid w:val="000208CE"/>
    <w:rsid w:val="000223D0"/>
    <w:rsid w:val="0002673E"/>
    <w:rsid w:val="000278AD"/>
    <w:rsid w:val="0004015B"/>
    <w:rsid w:val="00043EBE"/>
    <w:rsid w:val="0005343C"/>
    <w:rsid w:val="00053EB6"/>
    <w:rsid w:val="00054B7E"/>
    <w:rsid w:val="000557CE"/>
    <w:rsid w:val="00064992"/>
    <w:rsid w:val="00072105"/>
    <w:rsid w:val="00076711"/>
    <w:rsid w:val="00085735"/>
    <w:rsid w:val="000876B4"/>
    <w:rsid w:val="00087FD1"/>
    <w:rsid w:val="00097AC9"/>
    <w:rsid w:val="000B21B2"/>
    <w:rsid w:val="000B3BB3"/>
    <w:rsid w:val="000B3F04"/>
    <w:rsid w:val="000B5DC7"/>
    <w:rsid w:val="000D00AA"/>
    <w:rsid w:val="000D4A59"/>
    <w:rsid w:val="000D6E1D"/>
    <w:rsid w:val="000E144A"/>
    <w:rsid w:val="000E5AD9"/>
    <w:rsid w:val="000F62E5"/>
    <w:rsid w:val="001022B8"/>
    <w:rsid w:val="00105551"/>
    <w:rsid w:val="0010629E"/>
    <w:rsid w:val="00120BBE"/>
    <w:rsid w:val="001238AC"/>
    <w:rsid w:val="00123996"/>
    <w:rsid w:val="0012721F"/>
    <w:rsid w:val="001307A6"/>
    <w:rsid w:val="00131299"/>
    <w:rsid w:val="00132797"/>
    <w:rsid w:val="001467BA"/>
    <w:rsid w:val="0014778C"/>
    <w:rsid w:val="00153BDD"/>
    <w:rsid w:val="0015616F"/>
    <w:rsid w:val="0016398C"/>
    <w:rsid w:val="00163EB0"/>
    <w:rsid w:val="001667BF"/>
    <w:rsid w:val="00175CDF"/>
    <w:rsid w:val="0017675C"/>
    <w:rsid w:val="001A1CA2"/>
    <w:rsid w:val="001B4593"/>
    <w:rsid w:val="001B6D9D"/>
    <w:rsid w:val="001B7BD2"/>
    <w:rsid w:val="001B7FCD"/>
    <w:rsid w:val="001C0351"/>
    <w:rsid w:val="001C0D71"/>
    <w:rsid w:val="001C23B5"/>
    <w:rsid w:val="001C318D"/>
    <w:rsid w:val="001C6E83"/>
    <w:rsid w:val="001C79BB"/>
    <w:rsid w:val="001D1352"/>
    <w:rsid w:val="001D363D"/>
    <w:rsid w:val="001D4368"/>
    <w:rsid w:val="001D5685"/>
    <w:rsid w:val="001E203C"/>
    <w:rsid w:val="001E278F"/>
    <w:rsid w:val="001F2802"/>
    <w:rsid w:val="001F2B59"/>
    <w:rsid w:val="001F7308"/>
    <w:rsid w:val="00204E94"/>
    <w:rsid w:val="00216190"/>
    <w:rsid w:val="0022265A"/>
    <w:rsid w:val="00223F92"/>
    <w:rsid w:val="002240F1"/>
    <w:rsid w:val="00225FA4"/>
    <w:rsid w:val="002308CD"/>
    <w:rsid w:val="00246C25"/>
    <w:rsid w:val="0025035E"/>
    <w:rsid w:val="00263F2C"/>
    <w:rsid w:val="002642DC"/>
    <w:rsid w:val="00270FAD"/>
    <w:rsid w:val="00277BD6"/>
    <w:rsid w:val="00280AB5"/>
    <w:rsid w:val="00281E6B"/>
    <w:rsid w:val="0028725F"/>
    <w:rsid w:val="00290C5C"/>
    <w:rsid w:val="00291B5B"/>
    <w:rsid w:val="002940AF"/>
    <w:rsid w:val="00295CB1"/>
    <w:rsid w:val="002A6BC0"/>
    <w:rsid w:val="002A72C2"/>
    <w:rsid w:val="002A7798"/>
    <w:rsid w:val="002B0EDB"/>
    <w:rsid w:val="002B3CB9"/>
    <w:rsid w:val="002B43E6"/>
    <w:rsid w:val="002C0ACC"/>
    <w:rsid w:val="002C1E4A"/>
    <w:rsid w:val="002C276D"/>
    <w:rsid w:val="002C2865"/>
    <w:rsid w:val="002C4A84"/>
    <w:rsid w:val="002D580D"/>
    <w:rsid w:val="002D612F"/>
    <w:rsid w:val="002E7445"/>
    <w:rsid w:val="002F408B"/>
    <w:rsid w:val="002F679D"/>
    <w:rsid w:val="003017EE"/>
    <w:rsid w:val="00304BEF"/>
    <w:rsid w:val="0031717C"/>
    <w:rsid w:val="00324BF7"/>
    <w:rsid w:val="00327B46"/>
    <w:rsid w:val="003368A8"/>
    <w:rsid w:val="00345A86"/>
    <w:rsid w:val="00345BFA"/>
    <w:rsid w:val="00347623"/>
    <w:rsid w:val="00350A9D"/>
    <w:rsid w:val="00363428"/>
    <w:rsid w:val="00365E1D"/>
    <w:rsid w:val="00373AB8"/>
    <w:rsid w:val="00375480"/>
    <w:rsid w:val="00395263"/>
    <w:rsid w:val="0039646B"/>
    <w:rsid w:val="003B562E"/>
    <w:rsid w:val="003C4DC8"/>
    <w:rsid w:val="003C7672"/>
    <w:rsid w:val="003D679B"/>
    <w:rsid w:val="003E0BBE"/>
    <w:rsid w:val="003E7E62"/>
    <w:rsid w:val="003F32C1"/>
    <w:rsid w:val="003F4914"/>
    <w:rsid w:val="00405373"/>
    <w:rsid w:val="00410693"/>
    <w:rsid w:val="00410BA5"/>
    <w:rsid w:val="00411EB9"/>
    <w:rsid w:val="00412D4E"/>
    <w:rsid w:val="004151C5"/>
    <w:rsid w:val="00426565"/>
    <w:rsid w:val="00446D47"/>
    <w:rsid w:val="0046504E"/>
    <w:rsid w:val="00467D76"/>
    <w:rsid w:val="004717D6"/>
    <w:rsid w:val="00471D4C"/>
    <w:rsid w:val="004725EE"/>
    <w:rsid w:val="00476E51"/>
    <w:rsid w:val="00481BEE"/>
    <w:rsid w:val="004827A5"/>
    <w:rsid w:val="00484C9A"/>
    <w:rsid w:val="004865F3"/>
    <w:rsid w:val="004922C9"/>
    <w:rsid w:val="00493692"/>
    <w:rsid w:val="00494199"/>
    <w:rsid w:val="00495350"/>
    <w:rsid w:val="004975DC"/>
    <w:rsid w:val="004A05A0"/>
    <w:rsid w:val="004B4C26"/>
    <w:rsid w:val="004B70FE"/>
    <w:rsid w:val="004B79AB"/>
    <w:rsid w:val="004C2488"/>
    <w:rsid w:val="004C5C8C"/>
    <w:rsid w:val="004F01D9"/>
    <w:rsid w:val="004F3305"/>
    <w:rsid w:val="005022AF"/>
    <w:rsid w:val="00502BC3"/>
    <w:rsid w:val="005071DB"/>
    <w:rsid w:val="00512BE3"/>
    <w:rsid w:val="00513F41"/>
    <w:rsid w:val="005156B1"/>
    <w:rsid w:val="00517BA1"/>
    <w:rsid w:val="005350F7"/>
    <w:rsid w:val="00535872"/>
    <w:rsid w:val="00540163"/>
    <w:rsid w:val="0054352D"/>
    <w:rsid w:val="00551AD2"/>
    <w:rsid w:val="00552ED4"/>
    <w:rsid w:val="00563BA3"/>
    <w:rsid w:val="00570DBB"/>
    <w:rsid w:val="005858B0"/>
    <w:rsid w:val="00585B32"/>
    <w:rsid w:val="00585E0E"/>
    <w:rsid w:val="00593D5D"/>
    <w:rsid w:val="005969E3"/>
    <w:rsid w:val="00597CDC"/>
    <w:rsid w:val="005B256E"/>
    <w:rsid w:val="005B478B"/>
    <w:rsid w:val="005B4795"/>
    <w:rsid w:val="005B545D"/>
    <w:rsid w:val="005B63C9"/>
    <w:rsid w:val="005B7296"/>
    <w:rsid w:val="005C54C3"/>
    <w:rsid w:val="005C7F2C"/>
    <w:rsid w:val="005D13AE"/>
    <w:rsid w:val="005E0A31"/>
    <w:rsid w:val="005E1F85"/>
    <w:rsid w:val="005E4D1D"/>
    <w:rsid w:val="005E761F"/>
    <w:rsid w:val="005F5E79"/>
    <w:rsid w:val="006032F1"/>
    <w:rsid w:val="006041E4"/>
    <w:rsid w:val="00610A46"/>
    <w:rsid w:val="00611E88"/>
    <w:rsid w:val="00614A04"/>
    <w:rsid w:val="006237D8"/>
    <w:rsid w:val="006410A6"/>
    <w:rsid w:val="00643289"/>
    <w:rsid w:val="0064359D"/>
    <w:rsid w:val="00656EA6"/>
    <w:rsid w:val="00657F8F"/>
    <w:rsid w:val="006640A0"/>
    <w:rsid w:val="00672DEF"/>
    <w:rsid w:val="006805CC"/>
    <w:rsid w:val="0068085C"/>
    <w:rsid w:val="00686ECA"/>
    <w:rsid w:val="00692A22"/>
    <w:rsid w:val="006A2F59"/>
    <w:rsid w:val="006A307E"/>
    <w:rsid w:val="006A578F"/>
    <w:rsid w:val="006A692C"/>
    <w:rsid w:val="006B17B1"/>
    <w:rsid w:val="006C2DA8"/>
    <w:rsid w:val="006E0151"/>
    <w:rsid w:val="006E24D9"/>
    <w:rsid w:val="006F14A6"/>
    <w:rsid w:val="006F249A"/>
    <w:rsid w:val="006F25DA"/>
    <w:rsid w:val="006F4F85"/>
    <w:rsid w:val="0070345F"/>
    <w:rsid w:val="00705DFC"/>
    <w:rsid w:val="0071570F"/>
    <w:rsid w:val="00715CED"/>
    <w:rsid w:val="0072443F"/>
    <w:rsid w:val="00724756"/>
    <w:rsid w:val="007264B1"/>
    <w:rsid w:val="00730937"/>
    <w:rsid w:val="007404A9"/>
    <w:rsid w:val="007419E9"/>
    <w:rsid w:val="00742CA1"/>
    <w:rsid w:val="00744FE7"/>
    <w:rsid w:val="00745470"/>
    <w:rsid w:val="00753B2F"/>
    <w:rsid w:val="00757F50"/>
    <w:rsid w:val="00760A70"/>
    <w:rsid w:val="00760E03"/>
    <w:rsid w:val="00763517"/>
    <w:rsid w:val="007647D4"/>
    <w:rsid w:val="007708E4"/>
    <w:rsid w:val="007711D7"/>
    <w:rsid w:val="0077656E"/>
    <w:rsid w:val="0077788C"/>
    <w:rsid w:val="007864D4"/>
    <w:rsid w:val="00790CB7"/>
    <w:rsid w:val="007A0778"/>
    <w:rsid w:val="007A294C"/>
    <w:rsid w:val="007A4075"/>
    <w:rsid w:val="007B5470"/>
    <w:rsid w:val="007B6B53"/>
    <w:rsid w:val="007C035F"/>
    <w:rsid w:val="007C19F1"/>
    <w:rsid w:val="007C5A97"/>
    <w:rsid w:val="007D3DE6"/>
    <w:rsid w:val="007E768B"/>
    <w:rsid w:val="007F0D1E"/>
    <w:rsid w:val="007F3DD0"/>
    <w:rsid w:val="008134B0"/>
    <w:rsid w:val="008164DA"/>
    <w:rsid w:val="008376CB"/>
    <w:rsid w:val="008426BC"/>
    <w:rsid w:val="00853B6D"/>
    <w:rsid w:val="00855BEA"/>
    <w:rsid w:val="00860DD0"/>
    <w:rsid w:val="008718DB"/>
    <w:rsid w:val="0087280E"/>
    <w:rsid w:val="00874C08"/>
    <w:rsid w:val="00887FD1"/>
    <w:rsid w:val="008A2DCE"/>
    <w:rsid w:val="008B092F"/>
    <w:rsid w:val="008B502C"/>
    <w:rsid w:val="008B7DE4"/>
    <w:rsid w:val="008C194A"/>
    <w:rsid w:val="008C3F77"/>
    <w:rsid w:val="008C473E"/>
    <w:rsid w:val="008D3DE4"/>
    <w:rsid w:val="008E52F9"/>
    <w:rsid w:val="008F0DE5"/>
    <w:rsid w:val="008F1A46"/>
    <w:rsid w:val="008F64AE"/>
    <w:rsid w:val="008F7484"/>
    <w:rsid w:val="00901278"/>
    <w:rsid w:val="00903482"/>
    <w:rsid w:val="0090399F"/>
    <w:rsid w:val="009254BF"/>
    <w:rsid w:val="00933724"/>
    <w:rsid w:val="00933E51"/>
    <w:rsid w:val="00934754"/>
    <w:rsid w:val="00935710"/>
    <w:rsid w:val="0093620A"/>
    <w:rsid w:val="00936405"/>
    <w:rsid w:val="00937259"/>
    <w:rsid w:val="00953E6A"/>
    <w:rsid w:val="009572CC"/>
    <w:rsid w:val="00962B4E"/>
    <w:rsid w:val="0097608A"/>
    <w:rsid w:val="00985890"/>
    <w:rsid w:val="00995654"/>
    <w:rsid w:val="00996FB3"/>
    <w:rsid w:val="009A0771"/>
    <w:rsid w:val="009B3F8A"/>
    <w:rsid w:val="009B4B94"/>
    <w:rsid w:val="009D198D"/>
    <w:rsid w:val="009D4CB4"/>
    <w:rsid w:val="009D6E5A"/>
    <w:rsid w:val="009E1019"/>
    <w:rsid w:val="009E1B95"/>
    <w:rsid w:val="009E36CD"/>
    <w:rsid w:val="009F4232"/>
    <w:rsid w:val="00A001C8"/>
    <w:rsid w:val="00A015F1"/>
    <w:rsid w:val="00A07E0F"/>
    <w:rsid w:val="00A127BE"/>
    <w:rsid w:val="00A138D4"/>
    <w:rsid w:val="00A15889"/>
    <w:rsid w:val="00A2177E"/>
    <w:rsid w:val="00A22F29"/>
    <w:rsid w:val="00A42F20"/>
    <w:rsid w:val="00A444A0"/>
    <w:rsid w:val="00A520D4"/>
    <w:rsid w:val="00A55F19"/>
    <w:rsid w:val="00A6722C"/>
    <w:rsid w:val="00A71984"/>
    <w:rsid w:val="00A73761"/>
    <w:rsid w:val="00A83939"/>
    <w:rsid w:val="00A849EC"/>
    <w:rsid w:val="00A84D5F"/>
    <w:rsid w:val="00A91802"/>
    <w:rsid w:val="00A95D05"/>
    <w:rsid w:val="00A96577"/>
    <w:rsid w:val="00AA0FDF"/>
    <w:rsid w:val="00AA46FB"/>
    <w:rsid w:val="00AA49C7"/>
    <w:rsid w:val="00AC433C"/>
    <w:rsid w:val="00AC444E"/>
    <w:rsid w:val="00AC70F2"/>
    <w:rsid w:val="00AD0925"/>
    <w:rsid w:val="00AD17B6"/>
    <w:rsid w:val="00AE1D6A"/>
    <w:rsid w:val="00AF003D"/>
    <w:rsid w:val="00AF057E"/>
    <w:rsid w:val="00AF0714"/>
    <w:rsid w:val="00AF2954"/>
    <w:rsid w:val="00AF6B9B"/>
    <w:rsid w:val="00B0028A"/>
    <w:rsid w:val="00B0440E"/>
    <w:rsid w:val="00B11B1C"/>
    <w:rsid w:val="00B165EF"/>
    <w:rsid w:val="00B1790E"/>
    <w:rsid w:val="00B17BE2"/>
    <w:rsid w:val="00B219E2"/>
    <w:rsid w:val="00B27759"/>
    <w:rsid w:val="00B278FA"/>
    <w:rsid w:val="00B33880"/>
    <w:rsid w:val="00B43BC4"/>
    <w:rsid w:val="00B66099"/>
    <w:rsid w:val="00B71536"/>
    <w:rsid w:val="00B71987"/>
    <w:rsid w:val="00B75AD3"/>
    <w:rsid w:val="00B771A9"/>
    <w:rsid w:val="00B97FDE"/>
    <w:rsid w:val="00BA40BB"/>
    <w:rsid w:val="00BA57D3"/>
    <w:rsid w:val="00BB3FAE"/>
    <w:rsid w:val="00BB57D9"/>
    <w:rsid w:val="00BB6754"/>
    <w:rsid w:val="00BC4369"/>
    <w:rsid w:val="00BC4D6E"/>
    <w:rsid w:val="00BD0AA5"/>
    <w:rsid w:val="00BD2570"/>
    <w:rsid w:val="00BD562E"/>
    <w:rsid w:val="00BE5452"/>
    <w:rsid w:val="00BF1DBC"/>
    <w:rsid w:val="00BF7297"/>
    <w:rsid w:val="00BF7C33"/>
    <w:rsid w:val="00C07330"/>
    <w:rsid w:val="00C157E9"/>
    <w:rsid w:val="00C20B0F"/>
    <w:rsid w:val="00C21199"/>
    <w:rsid w:val="00C316FC"/>
    <w:rsid w:val="00C32E95"/>
    <w:rsid w:val="00C337CC"/>
    <w:rsid w:val="00C362A0"/>
    <w:rsid w:val="00C37A4F"/>
    <w:rsid w:val="00C41696"/>
    <w:rsid w:val="00C63FD1"/>
    <w:rsid w:val="00C654A7"/>
    <w:rsid w:val="00C657AF"/>
    <w:rsid w:val="00C6622C"/>
    <w:rsid w:val="00C7121C"/>
    <w:rsid w:val="00C75CE3"/>
    <w:rsid w:val="00C80716"/>
    <w:rsid w:val="00C827A9"/>
    <w:rsid w:val="00C86EA1"/>
    <w:rsid w:val="00C9400C"/>
    <w:rsid w:val="00CB6253"/>
    <w:rsid w:val="00CC06CC"/>
    <w:rsid w:val="00CD0E75"/>
    <w:rsid w:val="00CD4D65"/>
    <w:rsid w:val="00CD6526"/>
    <w:rsid w:val="00CD6533"/>
    <w:rsid w:val="00CE1F7F"/>
    <w:rsid w:val="00CE64F5"/>
    <w:rsid w:val="00CE709E"/>
    <w:rsid w:val="00CE7A72"/>
    <w:rsid w:val="00D05AB1"/>
    <w:rsid w:val="00D1151F"/>
    <w:rsid w:val="00D31220"/>
    <w:rsid w:val="00D329FE"/>
    <w:rsid w:val="00D3424E"/>
    <w:rsid w:val="00D362AA"/>
    <w:rsid w:val="00D364D7"/>
    <w:rsid w:val="00D4010C"/>
    <w:rsid w:val="00D40E82"/>
    <w:rsid w:val="00D4509A"/>
    <w:rsid w:val="00D501DA"/>
    <w:rsid w:val="00D51EC4"/>
    <w:rsid w:val="00D570E1"/>
    <w:rsid w:val="00D619B5"/>
    <w:rsid w:val="00D61FC6"/>
    <w:rsid w:val="00D635C7"/>
    <w:rsid w:val="00D651C4"/>
    <w:rsid w:val="00D70C75"/>
    <w:rsid w:val="00D83467"/>
    <w:rsid w:val="00D85346"/>
    <w:rsid w:val="00D85D79"/>
    <w:rsid w:val="00D87E0D"/>
    <w:rsid w:val="00D908B2"/>
    <w:rsid w:val="00D90DF6"/>
    <w:rsid w:val="00D97B04"/>
    <w:rsid w:val="00DB153F"/>
    <w:rsid w:val="00DB2D8E"/>
    <w:rsid w:val="00DB7C03"/>
    <w:rsid w:val="00DC0AE8"/>
    <w:rsid w:val="00DC50D2"/>
    <w:rsid w:val="00DC5154"/>
    <w:rsid w:val="00DC52C4"/>
    <w:rsid w:val="00DD0ECE"/>
    <w:rsid w:val="00DE04D2"/>
    <w:rsid w:val="00DE14E4"/>
    <w:rsid w:val="00DE1DF1"/>
    <w:rsid w:val="00DF2970"/>
    <w:rsid w:val="00DF7386"/>
    <w:rsid w:val="00E0160B"/>
    <w:rsid w:val="00E0223D"/>
    <w:rsid w:val="00E02A2D"/>
    <w:rsid w:val="00E17D39"/>
    <w:rsid w:val="00E23B73"/>
    <w:rsid w:val="00E24DBC"/>
    <w:rsid w:val="00E31E70"/>
    <w:rsid w:val="00E375EE"/>
    <w:rsid w:val="00E43F0B"/>
    <w:rsid w:val="00E44FFE"/>
    <w:rsid w:val="00E550EC"/>
    <w:rsid w:val="00E60535"/>
    <w:rsid w:val="00E7155C"/>
    <w:rsid w:val="00E76E27"/>
    <w:rsid w:val="00E83076"/>
    <w:rsid w:val="00E8401C"/>
    <w:rsid w:val="00EA0777"/>
    <w:rsid w:val="00EA32D1"/>
    <w:rsid w:val="00EB0012"/>
    <w:rsid w:val="00EB72E2"/>
    <w:rsid w:val="00EC0784"/>
    <w:rsid w:val="00ED0E44"/>
    <w:rsid w:val="00ED5B7D"/>
    <w:rsid w:val="00EE14D7"/>
    <w:rsid w:val="00EE24AD"/>
    <w:rsid w:val="00EE6427"/>
    <w:rsid w:val="00EE6ED7"/>
    <w:rsid w:val="00EF1253"/>
    <w:rsid w:val="00EF1F17"/>
    <w:rsid w:val="00EF4DC8"/>
    <w:rsid w:val="00EF68FB"/>
    <w:rsid w:val="00F00FF7"/>
    <w:rsid w:val="00F01433"/>
    <w:rsid w:val="00F02563"/>
    <w:rsid w:val="00F10582"/>
    <w:rsid w:val="00F1380E"/>
    <w:rsid w:val="00F14470"/>
    <w:rsid w:val="00F1677F"/>
    <w:rsid w:val="00F1715F"/>
    <w:rsid w:val="00F20D9C"/>
    <w:rsid w:val="00F2241A"/>
    <w:rsid w:val="00F27350"/>
    <w:rsid w:val="00F308D9"/>
    <w:rsid w:val="00F30A3D"/>
    <w:rsid w:val="00F37475"/>
    <w:rsid w:val="00F41844"/>
    <w:rsid w:val="00F43EF0"/>
    <w:rsid w:val="00F53500"/>
    <w:rsid w:val="00F53647"/>
    <w:rsid w:val="00F56168"/>
    <w:rsid w:val="00F65D97"/>
    <w:rsid w:val="00F727E5"/>
    <w:rsid w:val="00F72D45"/>
    <w:rsid w:val="00F7332C"/>
    <w:rsid w:val="00F7483F"/>
    <w:rsid w:val="00F83515"/>
    <w:rsid w:val="00F83CD6"/>
    <w:rsid w:val="00F85ECD"/>
    <w:rsid w:val="00F870BB"/>
    <w:rsid w:val="00F875A1"/>
    <w:rsid w:val="00F9006E"/>
    <w:rsid w:val="00F921D6"/>
    <w:rsid w:val="00FA71C9"/>
    <w:rsid w:val="00FA772B"/>
    <w:rsid w:val="00FA792B"/>
    <w:rsid w:val="00FB56B9"/>
    <w:rsid w:val="00FB7C39"/>
    <w:rsid w:val="00FC14FD"/>
    <w:rsid w:val="00FC2AB8"/>
    <w:rsid w:val="00FC5D8E"/>
    <w:rsid w:val="00FD0952"/>
    <w:rsid w:val="00FD3947"/>
    <w:rsid w:val="00FD7A88"/>
    <w:rsid w:val="00FE112C"/>
    <w:rsid w:val="00FE1772"/>
    <w:rsid w:val="00FF139F"/>
    <w:rsid w:val="00FF1A34"/>
    <w:rsid w:val="00FF2EBD"/>
    <w:rsid w:val="00FF59CE"/>
    <w:rsid w:val="02468243"/>
    <w:rsid w:val="156F0E6E"/>
    <w:rsid w:val="25999469"/>
    <w:rsid w:val="2C5EA30C"/>
    <w:rsid w:val="2D2B8F9B"/>
    <w:rsid w:val="2E98049A"/>
    <w:rsid w:val="2EC75FFC"/>
    <w:rsid w:val="3172B500"/>
    <w:rsid w:val="4A9BDDD1"/>
    <w:rsid w:val="4ACBDA48"/>
    <w:rsid w:val="4C37AE32"/>
    <w:rsid w:val="4ED2F74F"/>
    <w:rsid w:val="504F465F"/>
    <w:rsid w:val="54B8E26D"/>
    <w:rsid w:val="63D9AFAD"/>
    <w:rsid w:val="73DF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FC6F"/>
  <w15:docId w15:val="{A50C4CAF-A2A3-43F3-B0C1-11CAF09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2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link w:val="Heading2Char"/>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paragraph" w:styleId="Heading3">
    <w:name w:val="heading 3"/>
    <w:next w:val="BodyA"/>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Subtitle">
    <w:name w:val="Subtitle"/>
    <w:next w:val="BodyA"/>
    <w:uiPriority w:val="11"/>
    <w:qFormat/>
    <w:pPr>
      <w:spacing w:after="240" w:line="276" w:lineRule="auto"/>
    </w:pPr>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paragraph" w:styleId="Title">
    <w:name w:val="Title"/>
    <w:next w:val="BodyA"/>
    <w:uiPriority w:val="10"/>
    <w:qFormat/>
    <w:rPr>
      <w:rFonts w:ascii="Calibri Light" w:eastAsia="Calibri Light" w:hAnsi="Calibri Light" w:cs="Calibri Light"/>
      <w:color w:val="262626"/>
      <w:sz w:val="96"/>
      <w:szCs w:val="96"/>
      <w:u w:color="262626"/>
      <w14:textOutline w14:w="12700" w14:cap="flat" w14:cmpd="sng" w14:algn="ctr">
        <w14:noFill/>
        <w14:prstDash w14:val="solid"/>
        <w14:miter w14:lim="400000"/>
      </w14:textOutline>
    </w:rPr>
  </w:style>
  <w:style w:type="paragraph" w:styleId="TOCHeading">
    <w:name w:val="TOC Heading"/>
    <w:next w:val="BodyA"/>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OC1">
    <w:name w:val="toc 1"/>
    <w:uiPriority w:val="39"/>
    <w:pPr>
      <w:tabs>
        <w:tab w:val="right" w:leader="dot" w:pos="8980"/>
      </w:tabs>
      <w:spacing w:after="100" w:line="276" w:lineRule="auto"/>
    </w:pPr>
    <w:rPr>
      <w:rFonts w:ascii="Calibri" w:eastAsia="Calibri" w:hAnsi="Calibri" w:cs="Calibri"/>
      <w:color w:val="000000"/>
      <w:sz w:val="21"/>
      <w:szCs w:val="21"/>
      <w:u w:color="000000"/>
    </w:rPr>
  </w:style>
  <w:style w:type="paragraph" w:customStyle="1" w:styleId="Heading">
    <w:name w:val="Heading"/>
    <w:next w:val="BodyA"/>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12700" w14:cap="flat" w14:cmpd="sng" w14:algn="ctr">
        <w14:noFill/>
        <w14:prstDash w14:val="solid"/>
        <w14:miter w14:lim="400000"/>
      </w14:textOutline>
    </w:rPr>
  </w:style>
  <w:style w:type="paragraph" w:styleId="TOC2">
    <w:name w:val="toc 2"/>
    <w:uiPriority w:val="39"/>
    <w:pPr>
      <w:tabs>
        <w:tab w:val="right" w:leader="dot" w:pos="898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898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8980"/>
      </w:tabs>
      <w:spacing w:after="120"/>
      <w:ind w:firstLine="6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None"/>
    <w:rPr>
      <w:outline w:val="0"/>
      <w:color w:val="0000FF"/>
      <w:u w:val="single" w:color="0000FF"/>
    </w:rPr>
  </w:style>
  <w:style w:type="paragraph" w:customStyle="1" w:styleId="BodyAA">
    <w:name w:val="Body A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None"/>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100">
    <w:name w:val="Imported Style 1.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character" w:customStyle="1" w:styleId="Hyperlink4">
    <w:name w:val="Hyperlink.4"/>
    <w:basedOn w:val="Hyperlink"/>
    <w:rPr>
      <w:outline w:val="0"/>
      <w:color w:val="0000FF"/>
      <w:u w:val="single" w:color="0000FF"/>
    </w:rPr>
  </w:style>
  <w:style w:type="character" w:customStyle="1" w:styleId="Hyperlink5">
    <w:name w:val="Hyperlink.5"/>
    <w:basedOn w:val="Hyperlink4"/>
    <w:rPr>
      <w:outline w:val="0"/>
      <w:color w:val="0000FF"/>
      <w:sz w:val="24"/>
      <w:szCs w:val="24"/>
      <w:u w:val="single" w:color="0000FF"/>
      <w14:textOutline w14:w="12700" w14:cap="flat" w14:cmpd="sng" w14:algn="ctr">
        <w14:noFill/>
        <w14:prstDash w14:val="solid"/>
        <w14:miter w14:lim="400000"/>
      </w14:textOutline>
    </w:rPr>
  </w:style>
  <w:style w:type="numbering" w:customStyle="1" w:styleId="ImportedStyle20">
    <w:name w:val="Imported Style 2.0"/>
    <w:pPr>
      <w:numPr>
        <w:numId w:val="11"/>
      </w:numPr>
    </w:pPr>
  </w:style>
  <w:style w:type="numbering" w:customStyle="1" w:styleId="ImportedStyle30">
    <w:name w:val="Imported Style 3.0"/>
    <w:pPr>
      <w:numPr>
        <w:numId w:val="12"/>
      </w:numPr>
    </w:pPr>
  </w:style>
  <w:style w:type="numbering" w:customStyle="1" w:styleId="ImportedStyle40">
    <w:name w:val="Imported Style 4.0"/>
    <w:pPr>
      <w:numPr>
        <w:numId w:val="13"/>
      </w:numPr>
    </w:pPr>
  </w:style>
  <w:style w:type="character" w:customStyle="1" w:styleId="Hyperlink6">
    <w:name w:val="Hyperlink.6"/>
    <w:basedOn w:val="Hyperlink4"/>
    <w:rPr>
      <w:outline w:val="0"/>
      <w:color w:val="0000FF"/>
      <w:sz w:val="24"/>
      <w:szCs w:val="24"/>
      <w:u w:val="single" w:color="0000FF"/>
    </w:r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0">
    <w:name w:val="Imported Style 7.0"/>
    <w:pPr>
      <w:numPr>
        <w:numId w:val="18"/>
      </w:numPr>
    </w:pPr>
  </w:style>
  <w:style w:type="paragraph" w:styleId="NoSpacing">
    <w:name w:val="No Spacing"/>
    <w:link w:val="NoSpacingChar"/>
    <w:uiPriority w:val="1"/>
    <w:qFormat/>
    <w:rPr>
      <w:rFonts w:cs="Arial Unicode MS"/>
      <w:color w:val="000000"/>
      <w:sz w:val="24"/>
      <w:szCs w:val="24"/>
      <w:u w:color="000000"/>
    </w:rPr>
  </w:style>
  <w:style w:type="numbering" w:customStyle="1" w:styleId="ImportedStyle8">
    <w:name w:val="Imported Style 8"/>
    <w:pPr>
      <w:numPr>
        <w:numId w:val="19"/>
      </w:numPr>
    </w:p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A32D1"/>
    <w:pPr>
      <w:tabs>
        <w:tab w:val="center" w:pos="4680"/>
        <w:tab w:val="right" w:pos="9360"/>
      </w:tabs>
    </w:pPr>
  </w:style>
  <w:style w:type="character" w:customStyle="1" w:styleId="FooterChar">
    <w:name w:val="Footer Char"/>
    <w:basedOn w:val="DefaultParagraphFont"/>
    <w:link w:val="Footer"/>
    <w:uiPriority w:val="99"/>
    <w:rsid w:val="00EA32D1"/>
    <w:rPr>
      <w:sz w:val="24"/>
      <w:szCs w:val="24"/>
    </w:rPr>
  </w:style>
  <w:style w:type="paragraph" w:styleId="CommentSubject">
    <w:name w:val="annotation subject"/>
    <w:basedOn w:val="CommentText"/>
    <w:next w:val="CommentText"/>
    <w:link w:val="CommentSubjectChar"/>
    <w:uiPriority w:val="99"/>
    <w:semiHidden/>
    <w:unhideWhenUsed/>
    <w:rsid w:val="00064992"/>
    <w:rPr>
      <w:b/>
      <w:bCs/>
    </w:rPr>
  </w:style>
  <w:style w:type="character" w:customStyle="1" w:styleId="CommentSubjectChar">
    <w:name w:val="Comment Subject Char"/>
    <w:basedOn w:val="CommentTextChar"/>
    <w:link w:val="CommentSubject"/>
    <w:uiPriority w:val="99"/>
    <w:semiHidden/>
    <w:rsid w:val="00064992"/>
    <w:rPr>
      <w:b/>
      <w:bCs/>
    </w:rPr>
  </w:style>
  <w:style w:type="numbering" w:customStyle="1" w:styleId="ImportedStyle411">
    <w:name w:val="Imported Style 411"/>
    <w:rsid w:val="00F01433"/>
    <w:pPr>
      <w:numPr>
        <w:numId w:val="24"/>
      </w:numPr>
    </w:pPr>
  </w:style>
  <w:style w:type="numbering" w:customStyle="1" w:styleId="ImportedStyle412">
    <w:name w:val="Imported Style 412"/>
    <w:rsid w:val="00F01433"/>
    <w:pPr>
      <w:numPr>
        <w:numId w:val="3"/>
      </w:numPr>
    </w:pPr>
  </w:style>
  <w:style w:type="character" w:customStyle="1" w:styleId="UnresolvedMention1">
    <w:name w:val="Unresolved Mention1"/>
    <w:basedOn w:val="DefaultParagraphFont"/>
    <w:uiPriority w:val="99"/>
    <w:semiHidden/>
    <w:unhideWhenUsed/>
    <w:rsid w:val="00996FB3"/>
    <w:rPr>
      <w:color w:val="605E5C"/>
      <w:shd w:val="clear" w:color="auto" w:fill="E1DFDD"/>
    </w:rPr>
  </w:style>
  <w:style w:type="character" w:styleId="FollowedHyperlink">
    <w:name w:val="FollowedHyperlink"/>
    <w:basedOn w:val="DefaultParagraphFont"/>
    <w:uiPriority w:val="99"/>
    <w:semiHidden/>
    <w:unhideWhenUsed/>
    <w:rsid w:val="00EE14D7"/>
    <w:rPr>
      <w:color w:val="FF00FF" w:themeColor="followedHyperlink"/>
      <w:u w:val="single"/>
    </w:rPr>
  </w:style>
  <w:style w:type="character" w:customStyle="1" w:styleId="Heading1Char">
    <w:name w:val="Heading 1 Char"/>
    <w:basedOn w:val="DefaultParagraphFont"/>
    <w:link w:val="Heading1"/>
    <w:uiPriority w:val="9"/>
    <w:rsid w:val="001F2B5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5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52E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401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NoSpacingChar">
    <w:name w:val="No Spacing Char"/>
    <w:basedOn w:val="DefaultParagraphFont"/>
    <w:link w:val="NoSpacing"/>
    <w:uiPriority w:val="1"/>
    <w:rsid w:val="000B3BB3"/>
    <w:rPr>
      <w:rFonts w:cs="Arial Unicode MS"/>
      <w:color w:val="000000"/>
      <w:sz w:val="24"/>
      <w:szCs w:val="24"/>
      <w:u w:color="000000"/>
    </w:rPr>
  </w:style>
  <w:style w:type="table" w:styleId="PlainTable3">
    <w:name w:val="Plain Table 3"/>
    <w:basedOn w:val="TableNormal"/>
    <w:uiPriority w:val="43"/>
    <w:rsid w:val="007B54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ImportedStyle60">
    <w:name w:val="Imported Style 6.0"/>
    <w:rsid w:val="00E7155C"/>
    <w:pPr>
      <w:numPr>
        <w:numId w:val="36"/>
      </w:numPr>
    </w:pPr>
  </w:style>
  <w:style w:type="paragraph" w:customStyle="1" w:styleId="BodyB">
    <w:name w:val="Body B"/>
    <w:rsid w:val="00F41844"/>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201">
    <w:name w:val="Imported Style 2.01"/>
    <w:rsid w:val="00F41844"/>
    <w:pPr>
      <w:numPr>
        <w:numId w:val="38"/>
      </w:numPr>
    </w:pPr>
  </w:style>
  <w:style w:type="numbering" w:customStyle="1" w:styleId="ImportedStyle81">
    <w:name w:val="Imported Style 81"/>
    <w:rsid w:val="00F41844"/>
    <w:pPr>
      <w:numPr>
        <w:numId w:val="39"/>
      </w:numPr>
    </w:pPr>
  </w:style>
  <w:style w:type="numbering" w:customStyle="1" w:styleId="ImportedStyle701">
    <w:name w:val="Imported Style 7.01"/>
    <w:rsid w:val="00F41844"/>
    <w:pPr>
      <w:numPr>
        <w:numId w:val="41"/>
      </w:numPr>
    </w:pPr>
  </w:style>
  <w:style w:type="character" w:customStyle="1" w:styleId="Heading2Char">
    <w:name w:val="Heading 2 Char"/>
    <w:basedOn w:val="DefaultParagraphFont"/>
    <w:link w:val="Heading2"/>
    <w:uiPriority w:val="9"/>
    <w:rsid w:val="00A83939"/>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83939"/>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numbering" w:customStyle="1" w:styleId="ImportedStyle413">
    <w:name w:val="Imported Style 413"/>
    <w:rsid w:val="00DB7C03"/>
  </w:style>
  <w:style w:type="numbering" w:customStyle="1" w:styleId="ImportedStyle21">
    <w:name w:val="Imported Style 21"/>
    <w:rsid w:val="00936405"/>
    <w:pPr>
      <w:numPr>
        <w:numId w:val="45"/>
      </w:numPr>
    </w:pPr>
  </w:style>
  <w:style w:type="paragraph" w:styleId="BalloonText">
    <w:name w:val="Balloon Text"/>
    <w:basedOn w:val="Normal"/>
    <w:link w:val="BalloonTextChar"/>
    <w:uiPriority w:val="99"/>
    <w:semiHidden/>
    <w:unhideWhenUsed/>
    <w:rsid w:val="001D5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85"/>
    <w:rPr>
      <w:rFonts w:ascii="Segoe UI" w:hAnsi="Segoe UI" w:cs="Segoe UI"/>
      <w:sz w:val="18"/>
      <w:szCs w:val="18"/>
    </w:rPr>
  </w:style>
  <w:style w:type="paragraph" w:styleId="Revision">
    <w:name w:val="Revision"/>
    <w:hidden/>
    <w:uiPriority w:val="99"/>
    <w:semiHidden/>
    <w:rsid w:val="00D329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2C1E4A"/>
    <w:rPr>
      <w:color w:val="605E5C"/>
      <w:shd w:val="clear" w:color="auto" w:fill="E1DFDD"/>
    </w:rPr>
  </w:style>
  <w:style w:type="paragraph" w:styleId="NormalWeb">
    <w:name w:val="Normal (Web)"/>
    <w:basedOn w:val="Normal"/>
    <w:uiPriority w:val="99"/>
    <w:unhideWhenUsed/>
    <w:rsid w:val="008718DB"/>
  </w:style>
  <w:style w:type="character" w:customStyle="1" w:styleId="FootnoteTextChar">
    <w:name w:val="Footnote Text Char"/>
    <w:basedOn w:val="DefaultParagraphFont"/>
    <w:link w:val="FootnoteText"/>
    <w:rsid w:val="00C63FD1"/>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903">
      <w:bodyDiv w:val="1"/>
      <w:marLeft w:val="0"/>
      <w:marRight w:val="0"/>
      <w:marTop w:val="0"/>
      <w:marBottom w:val="0"/>
      <w:divBdr>
        <w:top w:val="none" w:sz="0" w:space="0" w:color="auto"/>
        <w:left w:val="none" w:sz="0" w:space="0" w:color="auto"/>
        <w:bottom w:val="none" w:sz="0" w:space="0" w:color="auto"/>
        <w:right w:val="none" w:sz="0" w:space="0" w:color="auto"/>
      </w:divBdr>
    </w:div>
    <w:div w:id="1114398392">
      <w:bodyDiv w:val="1"/>
      <w:marLeft w:val="0"/>
      <w:marRight w:val="0"/>
      <w:marTop w:val="0"/>
      <w:marBottom w:val="0"/>
      <w:divBdr>
        <w:top w:val="none" w:sz="0" w:space="0" w:color="auto"/>
        <w:left w:val="none" w:sz="0" w:space="0" w:color="auto"/>
        <w:bottom w:val="none" w:sz="0" w:space="0" w:color="auto"/>
        <w:right w:val="none" w:sz="0" w:space="0" w:color="auto"/>
      </w:divBdr>
    </w:div>
    <w:div w:id="1375428945">
      <w:bodyDiv w:val="1"/>
      <w:marLeft w:val="0"/>
      <w:marRight w:val="0"/>
      <w:marTop w:val="0"/>
      <w:marBottom w:val="0"/>
      <w:divBdr>
        <w:top w:val="none" w:sz="0" w:space="0" w:color="auto"/>
        <w:left w:val="none" w:sz="0" w:space="0" w:color="auto"/>
        <w:bottom w:val="none" w:sz="0" w:space="0" w:color="auto"/>
        <w:right w:val="none" w:sz="0" w:space="0" w:color="auto"/>
      </w:divBdr>
    </w:div>
    <w:div w:id="1400597140">
      <w:bodyDiv w:val="1"/>
      <w:marLeft w:val="0"/>
      <w:marRight w:val="0"/>
      <w:marTop w:val="0"/>
      <w:marBottom w:val="0"/>
      <w:divBdr>
        <w:top w:val="none" w:sz="0" w:space="0" w:color="auto"/>
        <w:left w:val="none" w:sz="0" w:space="0" w:color="auto"/>
        <w:bottom w:val="none" w:sz="0" w:space="0" w:color="auto"/>
        <w:right w:val="none" w:sz="0" w:space="0" w:color="auto"/>
      </w:divBdr>
    </w:div>
    <w:div w:id="177539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tcombudsman.org/uploads/files/support/NORS_Table_2_Complaint_Code_10-31-2024.pdf" TargetMode="External"/><Relationship Id="rId18" Type="http://schemas.openxmlformats.org/officeDocument/2006/relationships/image" Target="media/image6.sv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tcombudsman.org/uploads/files/support/NORS_Table_1_Case_Level_04-30-2021-1.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youtu.be/9swvBWqj52M" TargetMode="External"/><Relationship Id="rId20" Type="http://schemas.openxmlformats.org/officeDocument/2006/relationships/hyperlink" Target="https://ltcombudsman.org/omb_support/n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combudsman.org/omb_support/nors/nors-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hyperlink" Target="https://ltcombudsman.org/uploads/files/support/NORS_Table_3_Program_Information_10-31-2024.pdf" TargetMode="External"/><Relationship Id="rId19" Type="http://schemas.openxmlformats.org/officeDocument/2006/relationships/hyperlink" Target="https://ltcombudsman.org/omb_support/nors/nors-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2_Complaint_Code_10-31-2024.pdf" TargetMode="External"/><Relationship Id="rId13" Type="http://schemas.openxmlformats.org/officeDocument/2006/relationships/hyperlink" Target="https://ltcombudsman.org/omb_support/nors" TargetMode="External"/><Relationship Id="rId18" Type="http://schemas.openxmlformats.org/officeDocument/2006/relationships/hyperlink" Target="https://ltcombudsman.org/uploads/files/support/NORS_Table_2_Complaint_Code_10-31-2024.pdf" TargetMode="External"/><Relationship Id="rId3" Type="http://schemas.openxmlformats.org/officeDocument/2006/relationships/hyperlink" Target="https://ltcombudsman.org/uploads/files/support/NORS_Table_1_Case_Level_10-31-2024.pdf" TargetMode="External"/><Relationship Id="rId21" Type="http://schemas.openxmlformats.org/officeDocument/2006/relationships/hyperlink" Target="https://ltcombudsman.org/omb_support/nors/nors-training"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ltcombudsman.org/uploads/files/support/NORS_Table_1_Case_Level_10-31-2024.pdf" TargetMode="External"/><Relationship Id="rId17" Type="http://schemas.openxmlformats.org/officeDocument/2006/relationships/hyperlink" Target="https://ltcombudsman.org/omb_support/nors/nors-training" TargetMode="External"/><Relationship Id="rId2" Type="http://schemas.openxmlformats.org/officeDocument/2006/relationships/hyperlink" Target="https://acl.gov/" TargetMode="External"/><Relationship Id="rId16" Type="http://schemas.openxmlformats.org/officeDocument/2006/relationships/hyperlink" Target="https://ltcombudsman.org/uploads/files/support/NORS_Table_3_Program_Information_10-31-2024.pdf" TargetMode="External"/><Relationship Id="rId20" Type="http://schemas.openxmlformats.org/officeDocument/2006/relationships/hyperlink" Target="https://www.youtube.com/watch?v=v72Dt1CBsNI" TargetMode="External"/><Relationship Id="rId1" Type="http://schemas.openxmlformats.org/officeDocument/2006/relationships/hyperlink" Target="https://ltcombudsman.org/uploads/files/support/NORS_Codes_and_Definitions_2021.pdf"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ltcombudsman.org/uploads/files/support/NORS_Training_Part_II_Principles_2021.pdf" TargetMode="External"/><Relationship Id="rId5" Type="http://schemas.openxmlformats.org/officeDocument/2006/relationships/hyperlink" Target="https://ltcombudsman.org/omb_support/nors" TargetMode="External"/><Relationship Id="rId1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omb_support/nors" TargetMode="External"/><Relationship Id="rId19" Type="http://schemas.openxmlformats.org/officeDocument/2006/relationships/hyperlink" Target="https://ltcombudsman.org/uploads/files/support/NORS_Codes_and_Definitions_2021.pdf" TargetMode="External"/><Relationship Id="rId4" Type="http://schemas.openxmlformats.org/officeDocument/2006/relationships/hyperlink" Target="https://ltcombudsman.org/omb_support/nors/nors-training" TargetMode="External"/><Relationship Id="rId9" Type="http://schemas.openxmlformats.org/officeDocument/2006/relationships/hyperlink" Target="https://ltcombudsman.org/uploads/files/support/NORS_Table_2_Complaint_Code_10-31-2024.pdf" TargetMode="External"/><Relationship Id="rId14" Type="http://schemas.openxmlformats.org/officeDocument/2006/relationships/hyperlink" Target="https://www.govinfo.gov/content/pkg/CFR-2017-title45-vol4/xml/CFR-2017-title45-vol4-part1324.x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85FB-654A-472B-91C5-E3F8AAB7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Freschi</dc:creator>
  <cp:lastModifiedBy>Amanda Scott</cp:lastModifiedBy>
  <cp:revision>2</cp:revision>
  <cp:lastPrinted>2021-07-09T19:08:00Z</cp:lastPrinted>
  <dcterms:created xsi:type="dcterms:W3CDTF">2022-11-02T23:42:00Z</dcterms:created>
  <dcterms:modified xsi:type="dcterms:W3CDTF">2022-11-02T23:42:00Z</dcterms:modified>
</cp:coreProperties>
</file>